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3C0084" w:rsidP="00856C13">
      <w:pPr>
        <w:pStyle w:val="Antrat1"/>
        <w:spacing w:before="0"/>
        <w:rPr>
          <w:b w:val="0"/>
          <w:caps w:val="0"/>
          <w:szCs w:val="24"/>
        </w:rPr>
      </w:pPr>
      <w:r>
        <w:rPr>
          <w:b w:val="0"/>
          <w:caps w:val="0"/>
          <w:szCs w:val="24"/>
        </w:rPr>
        <w:t>2016 m. rugpjūčio 25 d.</w:t>
      </w:r>
      <w:r w:rsidR="00BD7592" w:rsidRPr="005C4593">
        <w:rPr>
          <w:b w:val="0"/>
          <w:caps w:val="0"/>
          <w:szCs w:val="24"/>
        </w:rPr>
        <w:br/>
      </w:r>
    </w:p>
    <w:p w:rsidR="00BD7592" w:rsidRDefault="003C0084">
      <w:pPr>
        <w:jc w:val="center"/>
        <w:rPr>
          <w:u w:val="single"/>
        </w:rPr>
      </w:pPr>
      <w:r>
        <w:rPr>
          <w:u w:val="single"/>
        </w:rPr>
        <w:t>10.30</w:t>
      </w:r>
      <w:r w:rsidR="00856C13">
        <w:rPr>
          <w:u w:val="single"/>
        </w:rPr>
        <w:t xml:space="preserve"> valandą</w:t>
      </w: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framePr w:w="970" w:h="1002" w:hRule="exact" w:hSpace="181" w:wrap="notBeside" w:vAnchor="text" w:hAnchor="page" w:x="261" w:y="246"/>
        <w:tabs>
          <w:tab w:val="left" w:pos="993"/>
        </w:tabs>
        <w:ind w:firstLine="0"/>
        <w:jc w:val="center"/>
        <w:rPr>
          <w:b/>
          <w:sz w:val="16"/>
        </w:rPr>
      </w:pPr>
    </w:p>
    <w:p w:rsidR="003C0084" w:rsidRDefault="003C0084" w:rsidP="003C0084">
      <w:pPr>
        <w:pStyle w:val="Pagrindiniotekstotrauka2"/>
        <w:tabs>
          <w:tab w:val="left" w:pos="993"/>
        </w:tabs>
        <w:spacing w:before="0"/>
        <w:rPr>
          <w:b/>
          <w:bCs/>
        </w:rPr>
      </w:pPr>
      <w:r>
        <w:rPr>
          <w:b/>
        </w:rPr>
        <w:t xml:space="preserve">1. Dėl siūlymų skatinti eksporto plėtrą Lietuvos tikslinėse eksporto rinkose </w:t>
      </w:r>
    </w:p>
    <w:p w:rsidR="003C0084" w:rsidRDefault="003C0084" w:rsidP="003C0084">
      <w:pPr>
        <w:tabs>
          <w:tab w:val="left" w:pos="1985"/>
          <w:tab w:val="left" w:pos="2268"/>
        </w:tabs>
        <w:spacing w:before="120"/>
        <w:ind w:left="2268" w:hanging="1559"/>
      </w:pPr>
      <w:r>
        <w:t>Pranešėjas</w:t>
      </w:r>
      <w:r>
        <w:tab/>
        <w:t>–</w:t>
      </w:r>
      <w:r>
        <w:tab/>
        <w:t>ūkio ministras E. Gustas</w:t>
      </w:r>
    </w:p>
    <w:p w:rsidR="003C0084" w:rsidRDefault="003C0084" w:rsidP="003C0084">
      <w:pPr>
        <w:tabs>
          <w:tab w:val="left" w:pos="1985"/>
          <w:tab w:val="left" w:pos="2268"/>
        </w:tabs>
        <w:spacing w:before="120" w:after="120"/>
        <w:ind w:left="2268" w:hanging="1559"/>
      </w:pPr>
      <w:r>
        <w:t>Dalyvauja</w:t>
      </w:r>
      <w:r>
        <w:tab/>
        <w:t>–</w:t>
      </w:r>
      <w:r>
        <w:tab/>
        <w:t>Vyriausybės kanceliarijos Ekonomikos pažangos departamento Ekonomikos skyriaus patarėjas A. Duksa</w:t>
      </w: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framePr w:w="970" w:h="1002" w:hRule="exact" w:hSpace="181" w:wrap="notBeside" w:vAnchor="text" w:hAnchor="page" w:x="261" w:y="246"/>
        <w:tabs>
          <w:tab w:val="left" w:pos="993"/>
        </w:tabs>
        <w:ind w:firstLine="0"/>
        <w:jc w:val="center"/>
        <w:rPr>
          <w:b/>
          <w:sz w:val="16"/>
        </w:rPr>
      </w:pPr>
    </w:p>
    <w:p w:rsidR="003C0084" w:rsidRDefault="003C0084" w:rsidP="003C0084">
      <w:pPr>
        <w:pStyle w:val="Pagrindiniotekstotrauka2"/>
        <w:tabs>
          <w:tab w:val="left" w:pos="993"/>
        </w:tabs>
        <w:spacing w:before="0"/>
        <w:rPr>
          <w:b/>
          <w:bCs/>
        </w:rPr>
      </w:pPr>
      <w:r>
        <w:rPr>
          <w:b/>
        </w:rPr>
        <w:t xml:space="preserve">2. Dėl Alkoholio kontrolės įstatymo Nr. I-857 2, 16-1, 17, 18, 22, 28, 29, 34 straipsnių pakeitimo ir įstatymo papildymo 16-2 straipsniu įstatymo projekto Nr. XIIP-4437 (TAP-16-1129(2) (16-7177(3) </w:t>
      </w:r>
    </w:p>
    <w:p w:rsidR="003C0084" w:rsidRDefault="003C0084" w:rsidP="003C0084">
      <w:pPr>
        <w:tabs>
          <w:tab w:val="left" w:pos="1985"/>
          <w:tab w:val="left" w:pos="2268"/>
        </w:tabs>
        <w:spacing w:before="120"/>
        <w:ind w:left="2268" w:hanging="1559"/>
      </w:pPr>
      <w:r>
        <w:t>Pranešėjas</w:t>
      </w:r>
      <w:r>
        <w:tab/>
        <w:t>–</w:t>
      </w:r>
      <w:r>
        <w:tab/>
        <w:t>ūkio ministras E. Gustas</w:t>
      </w:r>
    </w:p>
    <w:p w:rsidR="003C0084" w:rsidRDefault="003C0084" w:rsidP="003C0084">
      <w:pPr>
        <w:tabs>
          <w:tab w:val="left" w:pos="1985"/>
          <w:tab w:val="left" w:pos="2268"/>
        </w:tabs>
        <w:spacing w:before="120" w:after="120"/>
        <w:ind w:left="2268" w:hanging="1559"/>
      </w:pPr>
      <w:r>
        <w:t>Dalyvauja</w:t>
      </w:r>
      <w:r>
        <w:tab/>
        <w:t>–</w:t>
      </w:r>
      <w:r>
        <w:tab/>
        <w:t>Ūkio ministerijos Pramonės ir prekybos departamento Vidaus prekybos politikos skyriaus vedėja B. Janutėnienė</w:t>
      </w:r>
      <w:r>
        <w:br/>
        <w:t>Vyriausybės kanceliarijos Administracinio departamento Posėdžių rengimo skyriaus patarėja E. Karaliūtė</w:t>
      </w: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framePr w:w="970" w:h="1002" w:hRule="exact" w:hSpace="181" w:wrap="notBeside" w:vAnchor="text" w:hAnchor="page" w:x="261" w:y="246"/>
        <w:tabs>
          <w:tab w:val="left" w:pos="993"/>
        </w:tabs>
        <w:ind w:firstLine="0"/>
        <w:jc w:val="center"/>
        <w:rPr>
          <w:b/>
          <w:sz w:val="16"/>
        </w:rPr>
      </w:pPr>
    </w:p>
    <w:p w:rsidR="003C0084" w:rsidRDefault="003C0084" w:rsidP="003C0084">
      <w:pPr>
        <w:pStyle w:val="Pagrindiniotekstotrauka2"/>
        <w:tabs>
          <w:tab w:val="left" w:pos="993"/>
        </w:tabs>
        <w:spacing w:before="0"/>
        <w:rPr>
          <w:b/>
          <w:bCs/>
        </w:rPr>
      </w:pPr>
      <w:r>
        <w:rPr>
          <w:b/>
        </w:rPr>
        <w:t xml:space="preserve">3. Dėl Reklamos įstatymo Nr. VIII-1871 2, 12, 14, 15, 19, 21, 24, 25 ir 26 straipsnių pakeitimo ir Įstatymo papildymo 21-1 straipsniu įstatymo projekto (TAP-16-779(3) (16-1438(5) </w:t>
      </w:r>
    </w:p>
    <w:p w:rsidR="003C0084" w:rsidRDefault="003C0084" w:rsidP="003C0084">
      <w:pPr>
        <w:tabs>
          <w:tab w:val="left" w:pos="1985"/>
          <w:tab w:val="left" w:pos="2268"/>
        </w:tabs>
        <w:spacing w:before="120"/>
        <w:ind w:left="2268" w:hanging="1559"/>
      </w:pPr>
      <w:r>
        <w:t>Pranešėjas</w:t>
      </w:r>
      <w:r>
        <w:tab/>
        <w:t>–</w:t>
      </w:r>
      <w:r>
        <w:tab/>
        <w:t>ūkio ministras E. Gustas</w:t>
      </w:r>
    </w:p>
    <w:p w:rsidR="003C0084" w:rsidRDefault="003C0084" w:rsidP="003C0084">
      <w:pPr>
        <w:tabs>
          <w:tab w:val="left" w:pos="1985"/>
          <w:tab w:val="left" w:pos="2268"/>
        </w:tabs>
        <w:spacing w:before="120" w:after="120"/>
        <w:ind w:left="2268" w:hanging="1559"/>
      </w:pPr>
      <w:r>
        <w:t>Dalyvauja</w:t>
      </w:r>
      <w:r>
        <w:tab/>
        <w:t>–</w:t>
      </w:r>
      <w:r>
        <w:tab/>
        <w:t>Ūkio ministerijos Pramonės ir prekybos departamento Vidaus prekybos politikos skyriaus vedėja B. Janutėnienė</w:t>
      </w:r>
      <w:r>
        <w:br/>
        <w:t>Vyriausybės kanceliarijos Administracinio departamento Posėdžių rengimo skyriaus patarėja E. Karaliūtė</w:t>
      </w: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3C0084" w:rsidRDefault="003C0084" w:rsidP="003C0084">
      <w:pPr>
        <w:pStyle w:val="Pagrindiniotekstotrauka2"/>
        <w:tabs>
          <w:tab w:val="left" w:pos="993"/>
        </w:tabs>
        <w:spacing w:before="0"/>
        <w:ind w:firstLine="0"/>
        <w:rPr>
          <w:b/>
          <w:i/>
          <w:iCs/>
        </w:rPr>
      </w:pPr>
    </w:p>
    <w:p w:rsidR="000A23C2" w:rsidRDefault="000A23C2" w:rsidP="000A23C2">
      <w:pPr>
        <w:pStyle w:val="Pagrindiniotekstotrauka2"/>
        <w:tabs>
          <w:tab w:val="left" w:pos="993"/>
        </w:tabs>
        <w:spacing w:before="0"/>
        <w:ind w:firstLine="0"/>
        <w:rPr>
          <w:b/>
          <w:i/>
          <w:iCs/>
        </w:rPr>
      </w:pPr>
    </w:p>
    <w:p w:rsidR="000A23C2" w:rsidRDefault="000A23C2" w:rsidP="000A23C2">
      <w:pPr>
        <w:pStyle w:val="Pagrindiniotekstotrauka2"/>
        <w:framePr w:w="970" w:h="1002" w:hRule="exact" w:hSpace="181" w:wrap="notBeside" w:vAnchor="text" w:hAnchor="page" w:x="261" w:y="246"/>
        <w:tabs>
          <w:tab w:val="left" w:pos="993"/>
        </w:tabs>
        <w:ind w:firstLine="0"/>
        <w:jc w:val="center"/>
        <w:rPr>
          <w:b/>
          <w:sz w:val="16"/>
        </w:rPr>
      </w:pPr>
    </w:p>
    <w:p w:rsidR="000A23C2" w:rsidRDefault="000A23C2" w:rsidP="000A23C2">
      <w:pPr>
        <w:pStyle w:val="Pagrindiniotekstotrauka2"/>
        <w:tabs>
          <w:tab w:val="left" w:pos="993"/>
        </w:tabs>
        <w:spacing w:before="0"/>
        <w:rPr>
          <w:b/>
          <w:bCs/>
        </w:rPr>
      </w:pPr>
      <w:r>
        <w:rPr>
          <w:b/>
        </w:rPr>
        <w:t xml:space="preserve">4. Dėl Lietuvos Respublikos energetikos atašė pavaduotojo pareigybės įsteigimo Lietuvos Respublikos diplomatinėje atstovybėje Lenkijos Respublikoje (TAP-16-994(2) (16-4450(2), Vyriausybės 2015 m. gruodžio 21 d. nutarimo Nr. 1329 „Dėl didžiausio leistino valstybės tarnautojų ir darbuotojų, dirbančių pagal darbo sutartis ir gaunančių darbo užmokestį iš valstybės biudžeto ir valstybės pinigų fondo, pareigybių skaičiaus patvirtinimo“ pakeitimo (TAP-16-1415) (16-9276)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(TAP-16-1414) (16-9275) </w:t>
      </w:r>
    </w:p>
    <w:p w:rsidR="000A23C2" w:rsidRDefault="000A23C2" w:rsidP="000A23C2">
      <w:pPr>
        <w:tabs>
          <w:tab w:val="left" w:pos="1985"/>
          <w:tab w:val="left" w:pos="2268"/>
        </w:tabs>
        <w:spacing w:before="120"/>
        <w:ind w:left="2268" w:hanging="1559"/>
      </w:pPr>
      <w:r>
        <w:t>Pranešėjai</w:t>
      </w:r>
      <w:r>
        <w:tab/>
        <w:t>–</w:t>
      </w:r>
      <w:r>
        <w:tab/>
        <w:t>energetikos ministras R. Masiulis</w:t>
      </w:r>
      <w:r>
        <w:br/>
        <w:t>vidaus reikalų ministras T. Žilinskas</w:t>
      </w:r>
    </w:p>
    <w:p w:rsidR="000A23C2" w:rsidRDefault="000A23C2" w:rsidP="000A23C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0A23C2" w:rsidRDefault="000A23C2" w:rsidP="000A23C2">
      <w:pPr>
        <w:pStyle w:val="Antrats"/>
        <w:tabs>
          <w:tab w:val="clear" w:pos="4153"/>
          <w:tab w:val="clear" w:pos="8306"/>
          <w:tab w:val="left" w:pos="6804"/>
        </w:tabs>
        <w:rPr>
          <w:b/>
          <w:i/>
          <w:iCs/>
        </w:rPr>
      </w:pPr>
    </w:p>
    <w:p w:rsidR="00BD7592" w:rsidRDefault="00BD7592">
      <w:pPr>
        <w:pStyle w:val="Antrats"/>
        <w:tabs>
          <w:tab w:val="clear" w:pos="4153"/>
          <w:tab w:val="clear" w:pos="8306"/>
          <w:tab w:val="left" w:pos="6804"/>
        </w:tabs>
      </w:pPr>
      <w:bookmarkStart w:id="0" w:name="_GoBack"/>
      <w:bookmarkEnd w:id="0"/>
    </w:p>
    <w:p w:rsidR="00BD7592" w:rsidRDefault="00BD7592">
      <w:pPr>
        <w:pStyle w:val="Antrats"/>
        <w:tabs>
          <w:tab w:val="clear" w:pos="4153"/>
          <w:tab w:val="clear" w:pos="8306"/>
          <w:tab w:val="left" w:pos="6804"/>
        </w:tabs>
      </w:pPr>
    </w:p>
    <w:p w:rsidR="00675CB7" w:rsidRDefault="003C0084">
      <w:pPr>
        <w:pStyle w:val="Antrats"/>
        <w:tabs>
          <w:tab w:val="clear" w:pos="4153"/>
          <w:tab w:val="clear" w:pos="8306"/>
          <w:tab w:val="left" w:pos="6804"/>
        </w:tabs>
      </w:pPr>
      <w:r>
        <w:t>Finansų ministrė,</w:t>
      </w:r>
    </w:p>
    <w:p w:rsidR="00BD7592" w:rsidRDefault="003C0084">
      <w:pPr>
        <w:pStyle w:val="Antrats"/>
        <w:tabs>
          <w:tab w:val="clear" w:pos="4153"/>
          <w:tab w:val="clear" w:pos="8306"/>
          <w:tab w:val="left" w:pos="6804"/>
        </w:tabs>
      </w:pPr>
      <w:r>
        <w:t>pavaduojanti Ministrą Pirmininką</w:t>
      </w:r>
      <w:r w:rsidR="00BD7592">
        <w:tab/>
      </w:r>
      <w:r>
        <w:t>Rasa  Budbergytė</w:t>
      </w:r>
    </w:p>
    <w:p w:rsidR="00BD7592" w:rsidRDefault="003C0084">
      <w:pPr>
        <w:tabs>
          <w:tab w:val="left" w:pos="6237"/>
        </w:tabs>
        <w:spacing w:before="120"/>
      </w:pPr>
      <w:r>
        <w:t>2016-08-18</w:t>
      </w: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084" w:rsidRDefault="003C0084">
      <w:r>
        <w:separator/>
      </w:r>
    </w:p>
  </w:endnote>
  <w:endnote w:type="continuationSeparator" w:id="0">
    <w:p w:rsidR="003C0084" w:rsidRDefault="003C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084" w:rsidRDefault="003C0084">
      <w:r>
        <w:separator/>
      </w:r>
    </w:p>
  </w:footnote>
  <w:footnote w:type="continuationSeparator" w:id="0">
    <w:p w:rsidR="003C0084" w:rsidRDefault="003C0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4D4E">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0A23C2" w:rsidRDefault="000A23C2" w:rsidP="000A23C2">
    <w:pPr>
      <w:jc w:val="right"/>
      <w:rPr>
        <w:rFonts w:ascii="Arial Black" w:hAnsi="Arial Black" w:cs="Arial"/>
        <w:sz w:val="20"/>
      </w:rPr>
    </w:pPr>
    <w:r w:rsidRPr="000A23C2">
      <w:rPr>
        <w:rFonts w:ascii="Arial Black" w:hAnsi="Arial Black" w:cs="Arial"/>
        <w:sz w:val="20"/>
      </w:rPr>
      <w:t>Patikslinta</w:t>
    </w:r>
  </w:p>
  <w:p w:rsidR="00856C13" w:rsidRPr="00856C13" w:rsidRDefault="00856C13" w:rsidP="00856C13">
    <w:pPr>
      <w:rPr>
        <w:rFonts w:ascii="Arial" w:hAnsi="Arial" w:cs="Arial"/>
      </w:rPr>
    </w:pPr>
  </w:p>
  <w:p w:rsidR="00BD7592" w:rsidRDefault="00675CB7">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A23C2"/>
    <w:rsid w:val="000B1A82"/>
    <w:rsid w:val="00211B5E"/>
    <w:rsid w:val="00391354"/>
    <w:rsid w:val="003C0084"/>
    <w:rsid w:val="004D4D4E"/>
    <w:rsid w:val="005C4593"/>
    <w:rsid w:val="00675CB7"/>
    <w:rsid w:val="007C56C6"/>
    <w:rsid w:val="00856C13"/>
    <w:rsid w:val="008B0A9B"/>
    <w:rsid w:val="00BA72DB"/>
    <w:rsid w:val="00BD7592"/>
    <w:rsid w:val="00BF0067"/>
    <w:rsid w:val="00C0772F"/>
    <w:rsid w:val="00C70EF7"/>
    <w:rsid w:val="00C81767"/>
    <w:rsid w:val="00EC0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2032</Characters>
  <Application>Microsoft Office Word</Application>
  <DocSecurity>0</DocSecurity>
  <Lines>58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20160825</vt:lpstr>
      <vt:lpstr>20160825</vt:lpstr>
    </vt:vector>
  </TitlesOfParts>
  <Company>LRVK</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20160825</dc:title>
  <dc:subject>20160825</dc:subject>
  <dc:creator>Danguolė Sabaliauskienė</dc:creator>
  <cp:lastModifiedBy>Rimutė Petružienė</cp:lastModifiedBy>
  <cp:revision>2</cp:revision>
  <cp:lastPrinted>2016-08-24T10:21:00Z</cp:lastPrinted>
  <dcterms:created xsi:type="dcterms:W3CDTF">2016-08-24T10:21:00Z</dcterms:created>
  <dcterms:modified xsi:type="dcterms:W3CDTF">2016-08-24T10:21:00Z</dcterms:modified>
</cp:coreProperties>
</file>