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rsidR="000054FB" w:rsidRDefault="004D7019" w:rsidP="00D334BF">
      <w:pPr>
        <w:pStyle w:val="Preformatted"/>
        <w:jc w:val="center"/>
        <w:rPr>
          <w:rFonts w:ascii="Times New Roman" w:hAnsi="Times New Roman"/>
          <w:b/>
          <w:sz w:val="24"/>
        </w:rPr>
      </w:pPr>
      <w:r>
        <w:rPr>
          <w:rFonts w:ascii="Times New Roman" w:hAnsi="Times New Roman"/>
          <w:b/>
          <w:sz w:val="24"/>
        </w:rPr>
        <w:t>VIEŠOJO VALDYMO</w:t>
      </w:r>
      <w:r w:rsidR="00E3578D">
        <w:rPr>
          <w:rFonts w:ascii="Times New Roman" w:hAnsi="Times New Roman"/>
          <w:b/>
          <w:sz w:val="24"/>
        </w:rPr>
        <w:t xml:space="preserve"> GRUPĖ</w:t>
      </w:r>
    </w:p>
    <w:p w:rsidR="00EF2CE1" w:rsidRDefault="00EF2CE1" w:rsidP="00C663DC">
      <w:pPr>
        <w:overflowPunct w:val="0"/>
        <w:autoSpaceDE w:val="0"/>
        <w:autoSpaceDN w:val="0"/>
        <w:adjustRightInd w:val="0"/>
        <w:rPr>
          <w:b/>
        </w:rPr>
      </w:pPr>
    </w:p>
    <w:p w:rsidR="005531C3" w:rsidRPr="00BF57E9" w:rsidRDefault="005531C3" w:rsidP="00C663DC">
      <w:pPr>
        <w:overflowPunct w:val="0"/>
        <w:autoSpaceDE w:val="0"/>
        <w:autoSpaceDN w:val="0"/>
        <w:adjustRightInd w:val="0"/>
        <w:rPr>
          <w:b/>
        </w:rPr>
      </w:pPr>
    </w:p>
    <w:p w:rsidR="00553DF3" w:rsidRDefault="00BD12BB" w:rsidP="00D334BF">
      <w:pPr>
        <w:pStyle w:val="Antraste"/>
      </w:pPr>
      <w:r w:rsidRPr="00BF57E9">
        <w:t>PAŽYMA</w:t>
      </w:r>
    </w:p>
    <w:p w:rsidR="00634126" w:rsidRPr="00BF57E9" w:rsidRDefault="00634126" w:rsidP="00D334BF">
      <w:pPr>
        <w:pStyle w:val="Antraste"/>
      </w:pPr>
    </w:p>
    <w:p w:rsidR="00634126" w:rsidRDefault="002C55F2" w:rsidP="00063BC5">
      <w:pPr>
        <w:pStyle w:val="Antraste"/>
        <w:rPr>
          <w:bCs/>
          <w:caps w:val="0"/>
          <w:color w:val="000000"/>
          <w:spacing w:val="0"/>
          <w:szCs w:val="24"/>
        </w:rPr>
      </w:pPr>
      <w:r w:rsidRPr="002C55F2">
        <w:rPr>
          <w:bCs/>
          <w:caps w:val="0"/>
          <w:color w:val="000000"/>
          <w:spacing w:val="0"/>
          <w:szCs w:val="24"/>
        </w:rPr>
        <w:t>DĖL PRITARIMO VIEŠAI PASKELBTI EUROPOS TARYBOS VALSTYBIŲ PRIEŠ KORUPCIJĄ GRUPĖS (GRECO) KETVIRTOJO VERTINIMO ETAPO ANTRĄJĄ REKOMENDACIJŲ ĮGYVENDINIMO LIETUVOS ATASKAITĄ</w:t>
      </w:r>
    </w:p>
    <w:p w:rsidR="002C55F2" w:rsidRDefault="002C55F2" w:rsidP="00063BC5">
      <w:pPr>
        <w:pStyle w:val="Antraste"/>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rsidTr="00F94D25">
        <w:tc>
          <w:tcPr>
            <w:tcW w:w="4536" w:type="dxa"/>
          </w:tcPr>
          <w:p w:rsidR="00F94D25" w:rsidRPr="00BF57E9" w:rsidRDefault="00754E1A"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E26301" w:rsidRDefault="008F31A4" w:rsidP="00A04E05">
      <w:pPr>
        <w:spacing w:after="240"/>
        <w:jc w:val="center"/>
      </w:pPr>
      <w:r w:rsidRPr="00BF57E9">
        <w:t>Vilnius</w:t>
      </w:r>
    </w:p>
    <w:p w:rsidR="00972017" w:rsidRDefault="006A2673" w:rsidP="007C78AC">
      <w:pPr>
        <w:shd w:val="clear" w:color="auto" w:fill="FFFFFF"/>
        <w:ind w:right="23" w:firstLine="709"/>
        <w:rPr>
          <w:szCs w:val="24"/>
          <w:lang w:bidi="lt-LT"/>
        </w:rPr>
      </w:pPr>
      <w:r>
        <w:rPr>
          <w:b/>
          <w:szCs w:val="24"/>
          <w:lang w:bidi="lt-LT"/>
        </w:rPr>
        <w:t>R</w:t>
      </w:r>
      <w:r w:rsidR="00063BC5" w:rsidRPr="006366A2">
        <w:rPr>
          <w:b/>
          <w:szCs w:val="24"/>
          <w:lang w:bidi="lt-LT"/>
        </w:rPr>
        <w:t>engėja</w:t>
      </w:r>
      <w:r w:rsidR="002C55F2">
        <w:rPr>
          <w:b/>
          <w:szCs w:val="24"/>
          <w:lang w:bidi="lt-LT"/>
        </w:rPr>
        <w:t>s</w:t>
      </w:r>
      <w:r w:rsidR="00B91B68" w:rsidRPr="00B91B68">
        <w:rPr>
          <w:szCs w:val="24"/>
          <w:lang w:bidi="lt-LT"/>
        </w:rPr>
        <w:t>.</w:t>
      </w:r>
      <w:r w:rsidR="007C78AC">
        <w:rPr>
          <w:szCs w:val="24"/>
          <w:lang w:bidi="lt-LT"/>
        </w:rPr>
        <w:t xml:space="preserve"> Teisingumo ministerija.</w:t>
      </w:r>
    </w:p>
    <w:p w:rsidR="007C78AC" w:rsidRDefault="007C78AC" w:rsidP="007C78AC">
      <w:pPr>
        <w:shd w:val="clear" w:color="auto" w:fill="FFFFFF"/>
        <w:ind w:right="23" w:firstLine="709"/>
        <w:rPr>
          <w:szCs w:val="24"/>
          <w:lang w:bidi="lt-LT"/>
        </w:rPr>
      </w:pPr>
    </w:p>
    <w:p w:rsidR="00163681" w:rsidRDefault="006A2673" w:rsidP="007C78AC">
      <w:pPr>
        <w:shd w:val="clear" w:color="auto" w:fill="FFFFFF"/>
        <w:ind w:right="23" w:firstLine="709"/>
      </w:pPr>
      <w:r>
        <w:rPr>
          <w:b/>
          <w:lang w:bidi="lt-LT"/>
        </w:rPr>
        <w:t>T</w:t>
      </w:r>
      <w:r w:rsidR="00063BC5" w:rsidRPr="006366A2">
        <w:rPr>
          <w:b/>
          <w:lang w:bidi="lt-LT"/>
        </w:rPr>
        <w:t>iksla</w:t>
      </w:r>
      <w:r w:rsidR="004A4180">
        <w:rPr>
          <w:b/>
          <w:lang w:bidi="lt-LT"/>
        </w:rPr>
        <w:t>s</w:t>
      </w:r>
      <w:r w:rsidR="00BD4E7B" w:rsidRPr="00BD4E7B">
        <w:rPr>
          <w:lang w:bidi="lt-LT"/>
        </w:rPr>
        <w:t>.</w:t>
      </w:r>
      <w:r w:rsidR="007C78AC">
        <w:rPr>
          <w:lang w:bidi="lt-LT"/>
        </w:rPr>
        <w:t xml:space="preserve"> </w:t>
      </w:r>
      <w:r w:rsidR="007C78AC">
        <w:t>Pritarti siūlymui viešai paskelbti GRECO ketvirtojo vertinimo etapo antrąją rekomendacijų įgyvendinimo Lietuvos ataskaitą.</w:t>
      </w:r>
    </w:p>
    <w:p w:rsidR="007C78AC" w:rsidRPr="000C733C" w:rsidRDefault="007C78AC" w:rsidP="007C78AC">
      <w:pPr>
        <w:shd w:val="clear" w:color="auto" w:fill="FFFFFF"/>
        <w:ind w:right="23" w:firstLine="709"/>
      </w:pPr>
    </w:p>
    <w:p w:rsidR="007C78AC" w:rsidRDefault="006A2673" w:rsidP="007C78AC">
      <w:pPr>
        <w:shd w:val="clear" w:color="auto" w:fill="FFFFFF"/>
        <w:ind w:right="23" w:firstLine="709"/>
      </w:pPr>
      <w:r>
        <w:rPr>
          <w:b/>
        </w:rPr>
        <w:t>Dabart</w:t>
      </w:r>
      <w:r w:rsidR="00063BC5" w:rsidRPr="001116FB">
        <w:rPr>
          <w:b/>
        </w:rPr>
        <w:t>inė situacija</w:t>
      </w:r>
      <w:r w:rsidR="00B91B68">
        <w:t>.</w:t>
      </w:r>
      <w:r w:rsidR="007C78AC">
        <w:t xml:space="preserve"> Lietuvos ketvirtojo vertinimo etapo ataskaita priimta GRECO 66-ajame plenariniame posėdyje (2014 m. gruodžio 12 d.) ir, Lietuvai davus sutikimą, buvo paskelbta viešai 2015 m. vasario 11 d. </w:t>
      </w:r>
    </w:p>
    <w:p w:rsidR="009D2819" w:rsidRDefault="007C78AC" w:rsidP="007C78AC">
      <w:pPr>
        <w:shd w:val="clear" w:color="auto" w:fill="FFFFFF"/>
        <w:ind w:right="23" w:firstLine="709"/>
      </w:pPr>
      <w:r>
        <w:t xml:space="preserve">Pirmoji rekomendacijų įgyvendinimo ataskaita priimta GRECO 75-ajame plenariniame posėdyje 2017 m. kovo 24 d. ir, Lietuvai davus sutikimą, </w:t>
      </w:r>
      <w:r w:rsidR="00CA05DF">
        <w:t xml:space="preserve">buvo </w:t>
      </w:r>
      <w:r>
        <w:t>paskelbta 2017 m. balandžio 24 d. Kaip ir reikalaujama pagal GRECO darbo tvarkos taisykles, Lietuvos valdžios institucijos pateikė ataskaitą apie priemones, kurių imtasi rekomendacijoms įgyvendinti. Ši ataskaita gauta 2018 m. gruodžio 10 d. ir kartu su vėliau pateikta informacija buvo naudojama kaip pagrindas rengiant antrąją rekomendacijų įgyvendinimo ataskaitą.</w:t>
      </w:r>
    </w:p>
    <w:p w:rsidR="007C78AC" w:rsidRPr="00441B9B" w:rsidRDefault="007C78AC" w:rsidP="007C78AC">
      <w:pPr>
        <w:shd w:val="clear" w:color="auto" w:fill="FFFFFF"/>
        <w:ind w:right="23" w:firstLine="709"/>
        <w:rPr>
          <w:i/>
        </w:rPr>
      </w:pPr>
      <w:r w:rsidRPr="00441B9B">
        <w:rPr>
          <w:i/>
        </w:rPr>
        <w:t>Antroji rekomendacijų įgyvendinimo ataskaita priimta GRECO 83-ajame plenariniame posėdyje 2017 m. birželio 21 d.</w:t>
      </w:r>
      <w:r w:rsidR="00CA05DF" w:rsidRPr="00441B9B">
        <w:rPr>
          <w:i/>
        </w:rPr>
        <w:t xml:space="preserve">, kurią dabar </w:t>
      </w:r>
      <w:r w:rsidR="00441B9B">
        <w:rPr>
          <w:i/>
        </w:rPr>
        <w:t xml:space="preserve">ir yra </w:t>
      </w:r>
      <w:r w:rsidR="00CA05DF" w:rsidRPr="00441B9B">
        <w:rPr>
          <w:i/>
        </w:rPr>
        <w:t>siekiama paskelbti viešai.</w:t>
      </w:r>
      <w:r w:rsidRPr="00441B9B">
        <w:rPr>
          <w:i/>
        </w:rPr>
        <w:t xml:space="preserve"> Gavus Lietuvos sutikimą ši ataskaita</w:t>
      </w:r>
      <w:r w:rsidR="00CA05DF" w:rsidRPr="00441B9B">
        <w:rPr>
          <w:i/>
        </w:rPr>
        <w:t xml:space="preserve"> </w:t>
      </w:r>
      <w:bookmarkStart w:id="0" w:name="_GoBack"/>
      <w:bookmarkEnd w:id="0"/>
      <w:r w:rsidRPr="00441B9B">
        <w:rPr>
          <w:i/>
        </w:rPr>
        <w:t>bus paskelbta viešai.</w:t>
      </w:r>
    </w:p>
    <w:p w:rsidR="007C78AC" w:rsidRDefault="007C78AC" w:rsidP="007C78AC">
      <w:pPr>
        <w:shd w:val="clear" w:color="auto" w:fill="FFFFFF"/>
        <w:ind w:right="23" w:firstLine="709"/>
      </w:pPr>
    </w:p>
    <w:p w:rsidR="007C78AC" w:rsidRDefault="006A2673" w:rsidP="007C78AC">
      <w:pPr>
        <w:shd w:val="clear" w:color="auto" w:fill="FFFFFF"/>
        <w:ind w:right="23" w:firstLine="709"/>
      </w:pPr>
      <w:r>
        <w:rPr>
          <w:b/>
        </w:rPr>
        <w:t>E</w:t>
      </w:r>
      <w:r w:rsidR="00063BC5" w:rsidRPr="00E26301">
        <w:rPr>
          <w:b/>
        </w:rPr>
        <w:t>smė.</w:t>
      </w:r>
      <w:r w:rsidR="004A4180">
        <w:rPr>
          <w:b/>
        </w:rPr>
        <w:t xml:space="preserve"> </w:t>
      </w:r>
      <w:r w:rsidR="007C78AC" w:rsidRPr="007C78AC">
        <w:t xml:space="preserve">GRECO ketvirtojo vertinimo etapo antrojoje rekomendacijų įgyvendinimo Lietuvos ataskaitoje (toliau ˗ Antroji ataskaita) yra vertinama pažanga dėl pateiktų Lietuvai ketvirtojo vertinimo etapo rekomendacijų įgyvendinimo. </w:t>
      </w:r>
    </w:p>
    <w:p w:rsidR="007C78AC" w:rsidRDefault="007C78AC" w:rsidP="00B5535D">
      <w:pPr>
        <w:shd w:val="clear" w:color="auto" w:fill="FFFFFF"/>
        <w:spacing w:after="120"/>
        <w:ind w:right="23" w:firstLine="709"/>
      </w:pPr>
      <w:r w:rsidRPr="007C78AC">
        <w:t xml:space="preserve">Primintina, kad ketvirtojo vertinimo etapo rekomendacijų įgyvendinimo </w:t>
      </w:r>
      <w:r w:rsidR="00B5535D">
        <w:t>pirmojoje</w:t>
      </w:r>
      <w:r w:rsidRPr="007C78AC">
        <w:t xml:space="preserve"> ataskaitoje</w:t>
      </w:r>
      <w:r w:rsidR="00D7175E">
        <w:t xml:space="preserve"> </w:t>
      </w:r>
      <w:r w:rsidRPr="007C78AC">
        <w:t xml:space="preserve">iš </w:t>
      </w:r>
      <w:r>
        <w:t>11</w:t>
      </w:r>
      <w:r w:rsidRPr="007C78AC">
        <w:t xml:space="preserve"> pateiktų rekomendacijų </w:t>
      </w:r>
      <w:r>
        <w:t>3</w:t>
      </w:r>
      <w:r w:rsidRPr="007C78AC">
        <w:t xml:space="preserve"> rekomendacijos (dvi dėl teisėjų ir viena dėl prokurorų) buvo pripažintos tinkamai įgyvendintomis, </w:t>
      </w:r>
      <w:r>
        <w:t>2</w:t>
      </w:r>
      <w:r w:rsidRPr="007C78AC">
        <w:t xml:space="preserve"> rekomendacijos (dėl teisėjų ir prokurorų atrankos) pripažintos neįgyvendintomis, kitos </w:t>
      </w:r>
      <w:r w:rsidR="008E08A8">
        <w:t xml:space="preserve">6 </w:t>
      </w:r>
      <w:r w:rsidRPr="007C78AC">
        <w:t xml:space="preserve">rekomendacijos pripažintos iš dalies įgyvendintomis. </w:t>
      </w:r>
    </w:p>
    <w:p w:rsidR="00D7175E" w:rsidRDefault="007C78AC" w:rsidP="008774C2">
      <w:pPr>
        <w:shd w:val="clear" w:color="auto" w:fill="FFFFFF"/>
        <w:spacing w:after="120"/>
        <w:ind w:right="23" w:firstLine="709"/>
      </w:pPr>
      <w:r w:rsidRPr="007C78AC">
        <w:t>Antro</w:t>
      </w:r>
      <w:r w:rsidR="00D7175E">
        <w:t>j</w:t>
      </w:r>
      <w:r w:rsidR="008774C2">
        <w:t>o</w:t>
      </w:r>
      <w:r w:rsidRPr="007C78AC">
        <w:t xml:space="preserve">je ataskaitoje GRECO vertino priemones, kurių Lietuvos valdžios institucijos ėmėsi įgyvendindamos </w:t>
      </w:r>
      <w:r w:rsidR="008E08A8">
        <w:t xml:space="preserve">aukščiau minėtas 8 </w:t>
      </w:r>
      <w:r w:rsidRPr="007C78AC">
        <w:t xml:space="preserve">GRECO rekomendacijas, kurios buvo pripažintos neįgyvendintomis arba iš dalies įgyvendintomis. GRECO konstatavo, kad Lietuva </w:t>
      </w:r>
      <w:r w:rsidR="008774C2">
        <w:t xml:space="preserve">yra </w:t>
      </w:r>
      <w:r w:rsidRPr="007C78AC">
        <w:t>tinkamai įgyvendin</w:t>
      </w:r>
      <w:r w:rsidR="008774C2">
        <w:t>us</w:t>
      </w:r>
      <w:r w:rsidRPr="007C78AC">
        <w:t xml:space="preserve"> arba reagav</w:t>
      </w:r>
      <w:r w:rsidR="008774C2">
        <w:t>us</w:t>
      </w:r>
      <w:r w:rsidRPr="007C78AC">
        <w:t xml:space="preserve"> tinkamu būdu į </w:t>
      </w:r>
      <w:r>
        <w:t xml:space="preserve">6 </w:t>
      </w:r>
      <w:r w:rsidRPr="007C78AC">
        <w:t xml:space="preserve">iš </w:t>
      </w:r>
      <w:r>
        <w:t>11</w:t>
      </w:r>
      <w:r w:rsidRPr="007C78AC">
        <w:t xml:space="preserve"> rekomendacijų, pateiktų Lietuvos ketvirtojo vertinimo etapo ataskaitoje. </w:t>
      </w:r>
      <w:r w:rsidR="00D7175E">
        <w:t>Tai</w:t>
      </w:r>
      <w:r w:rsidR="00B5535D">
        <w:t>gi</w:t>
      </w:r>
      <w:r w:rsidR="00D7175E">
        <w:t xml:space="preserve"> šiuo metu yra likusios nepilnai (iš dalies) įgyvendintos </w:t>
      </w:r>
      <w:r w:rsidR="008774C2">
        <w:t xml:space="preserve">tik </w:t>
      </w:r>
      <w:r w:rsidR="00D7175E">
        <w:t xml:space="preserve">šios </w:t>
      </w:r>
      <w:r w:rsidR="00B5535D">
        <w:t xml:space="preserve">5 </w:t>
      </w:r>
      <w:r w:rsidR="00D7175E">
        <w:t>rekomendacijos:</w:t>
      </w:r>
    </w:p>
    <w:p w:rsidR="00D7175E" w:rsidRDefault="00D7175E" w:rsidP="00D7175E">
      <w:pPr>
        <w:shd w:val="clear" w:color="auto" w:fill="FFFFFF"/>
        <w:ind w:right="23" w:firstLine="709"/>
      </w:pPr>
      <w:r w:rsidRPr="00D7175E">
        <w:rPr>
          <w:u w:val="single"/>
        </w:rPr>
        <w:t>I rekomendacija. Vyriausiosios tarnybinės etikos komisijos (toliau – VTEK) iniciatyva būtų stiprinamas bendradarbiavimas veiklos lygmeniu tarp institucijų, kurios prižiūri, kaip Seimo nariai, teisėjai ir prokurorai laikosi elgesio, interesų konfliktų ir panašių taisyklių.</w:t>
      </w:r>
      <w:r>
        <w:t xml:space="preserve"> Lietuva yra pateikusi GRECO informaciją apie priemones, kurių imtasi stiprint bendradarbiavimą (VTEK organizuojami mokymai institucijoms, veikia virtualus valstybės tarnautojų tarnybinės etikos patarėjas, įvykdyti viešieji pirkimai dėl automatizuoto privačių interesų registro kūrimo, Teisėjų taryba sudarė darbo </w:t>
      </w:r>
      <w:r>
        <w:lastRenderedPageBreak/>
        <w:t>grupę kovos su korupcija iniciatyvoms stiprinti ir kt.), tačiau GRECO nuomone dar per anksti vertinti ar šios iniciatyvos realiai sustiprino bendradarbiavimą.</w:t>
      </w:r>
    </w:p>
    <w:p w:rsidR="00D7175E" w:rsidRDefault="00D7175E" w:rsidP="00D7175E">
      <w:pPr>
        <w:shd w:val="clear" w:color="auto" w:fill="FFFFFF"/>
        <w:ind w:right="23" w:firstLine="709"/>
      </w:pPr>
      <w:r w:rsidRPr="00D7175E">
        <w:rPr>
          <w:u w:val="single"/>
        </w:rPr>
        <w:t>III rekomendacija. Įtvirtinti Seimo narių santykių su lobistais ir trečiosiomis šalimis, siekiančiomis daryti įtaką įstatymų leidybos procesui, taisykles.</w:t>
      </w:r>
      <w:r>
        <w:t xml:space="preserve"> 2017 m. priimtas naujas Lobistinės veiklos įstatymas pagal kurį lobistais gali būti tik asmenys įsiregistravę VTEK kurie turi pareigą teikti ataskaitas apie lobistinę veiklą. Planuojami tolesni įstatymo keitimai, kad lobistais galėtų būti ne tik fiziniai bet ir (atitinkamai registruoti VTEK) juridiniai asmenys. GRECO šiuos žingsnius vertina palankiai tačiau atkreipia dėmesį, kad rekomendacijoje raginama nustatyti taisykles kaip Seimo nariai sąveikauja su lobistais.</w:t>
      </w:r>
    </w:p>
    <w:p w:rsidR="00D7175E" w:rsidRDefault="00D7175E" w:rsidP="00D7175E">
      <w:pPr>
        <w:shd w:val="clear" w:color="auto" w:fill="FFFFFF"/>
        <w:ind w:right="23" w:firstLine="709"/>
      </w:pPr>
      <w:r w:rsidRPr="00D7175E">
        <w:rPr>
          <w:u w:val="single"/>
        </w:rPr>
        <w:t>IV rekomendacija. Imtis reikiamų priemonių užtikrinti veiksmingą Seimo narių privačių interesų deklaravimo ir kitų elgesio taisyklių vykdymo priežiūrą.</w:t>
      </w:r>
      <w:r>
        <w:t xml:space="preserve"> Iš pateiktos informacijos GRECO negali daryti išvados, kad išspręstos rekomendacijoj nurodytos problemos – pirmiausia tai Seimo etikos ir procedūrų komisijos reaktyvus požiūris į savo veiklą bei tai, kad vertinamas pateiktų privačių interesų deklaracijų pateikimas laiku, bet ne jų turinys.</w:t>
      </w:r>
    </w:p>
    <w:p w:rsidR="00D7175E" w:rsidRDefault="00D7175E" w:rsidP="00D7175E">
      <w:pPr>
        <w:shd w:val="clear" w:color="auto" w:fill="FFFFFF"/>
        <w:ind w:right="23" w:firstLine="709"/>
      </w:pPr>
      <w:r w:rsidRPr="00D7175E">
        <w:rPr>
          <w:u w:val="single"/>
        </w:rPr>
        <w:t>V rekomendacija. Sukurti veiksmingus vidaus mechanizmus, kurie skatintų, didintų informuotumą, ir taip užtikrintų Seimo atsparumą korupcijai tiek institucijos lygmeniu (mokymas, diskusijos institucijoje su parlamentine veikla susijusiais etikos klausimais), tiek ir individualiai (konfidencialus konsultavimas).</w:t>
      </w:r>
      <w:r>
        <w:t xml:space="preserve"> GRECO jau ankstesnėje ataskaitoje buvo teigiamai įvertino įstatymo projektą, kuriame numatyta, kad Seimo Etikos ir procedūrų komisija yra atsakinga už Seimo narių informuotumo didinimą ir konfidencialių konsultacijų teikimą etikos klausimais. Bet turint omenyje, kad nepateikta jokios informacijos apie vidaus mechanizmus, skirtus informuotumui skatinti ir didinti ir taip užtikrinti Seimo atsparumą korupcijai ir turint omenyje, kad įstatymo projektas dar neįsigaliojo, GRECO negali daryti išvados, kad ši rekomendacija įgyvendinta.</w:t>
      </w:r>
    </w:p>
    <w:p w:rsidR="00D7175E" w:rsidRDefault="00D7175E" w:rsidP="00D7175E">
      <w:pPr>
        <w:shd w:val="clear" w:color="auto" w:fill="FFFFFF"/>
        <w:ind w:right="23" w:firstLine="709"/>
      </w:pPr>
      <w:r w:rsidRPr="00D7175E">
        <w:rPr>
          <w:u w:val="single"/>
        </w:rPr>
        <w:t>VII rekomendacija. i) peržiūrėti Kandidatų į teisėjus atrankos komisijos narių skyrimo tvarką, siekiant sustiprinti jų nepriklausomumą ir konsoliduoti komisijos sprendimų skundimo tvarką; ir ii) Teisėjų tarybai skirti didesnį vaidmenį atrenkant teisėjus.</w:t>
      </w:r>
      <w:r>
        <w:t xml:space="preserve"> Šiuo metu Seimo teisės ir teisėtvarkos komitete svarstomi Teismų įstatymo pakeitimai pagal kuriuos, Kandidatų į teisėjus atrankos komisiją sudarys 7 nariai, iš kurių 3 skirs Teisėjų taryba ir 4 (visuomenės atstovus) – Prezidentas. Komisija siūlys tinkamiausių kandidatų sąrašą Prezidentui, o šis kreipsis į Teisėjų tarybą patarimo dėl pasirinkto kandidato. Taip pat yra nustatyta komisijos išvadų apskundimo procedūra, pagal kurią per 10 dienų galima tokią išvadą apskųsti Aukščiausiajam Teismui (tokia apeliacija būtų nagrinėjami tik procedūriniai aspektai, o pats vertinimas nebus peržiūrimas).</w:t>
      </w:r>
    </w:p>
    <w:p w:rsidR="008E08A8" w:rsidRDefault="00D7175E" w:rsidP="00D7175E">
      <w:pPr>
        <w:shd w:val="clear" w:color="auto" w:fill="FFFFFF"/>
        <w:spacing w:after="120"/>
        <w:ind w:right="23" w:firstLine="709"/>
      </w:pPr>
      <w:r>
        <w:t>GRECO nuomone, nors ir būtų pageidautina, kad ne mažiau kaip 1/2 Atrankos komisijos narių būtų jų kolegų atrinkti teisėjai, sutinkama, kad siūloma komisijos sudėtis atitinka rekomendaciją.  Taip pat, nors ir būtų pageidautina, kad apskųsti Atrankos komisijos sprendimą būtų galima ne tik procedūriniais aspektais, pripažįstama, kad projektas atitinka rekomendaciją.  Palankiai vertinama ir tai, kad projekte numatytas svarbesnis Teisėjų tarybos vaidmuo atrenkant teisėjus: taryba skirs 3 komisijos narius (anksčiau juos skyrė Prezidentas), tvirtins kandidatų atrankos kriterijus, derins su Prezidentu Komisijos darbo tvarkos taisykles ir Prezidentas turės kreiptis į ją patarimo dėl kandidato, kuris bus paskirtas. Nėra visiškai aišku, ar šiuo pakeitimu bus pilnai išspręstas GRECO susirūpinimas (</w:t>
      </w:r>
      <w:proofErr w:type="spellStart"/>
      <w:r>
        <w:t>inter</w:t>
      </w:r>
      <w:proofErr w:type="spellEnd"/>
      <w:r>
        <w:t xml:space="preserve"> alia, kad Prezidentas gali nuspręsti be priežasties paskirti ne patį tinkamiausią kandidatą), bet projektas kol kas dar nėra priimtas.</w:t>
      </w:r>
    </w:p>
    <w:p w:rsidR="007C78AC" w:rsidRDefault="007C78AC" w:rsidP="007C78AC">
      <w:pPr>
        <w:shd w:val="clear" w:color="auto" w:fill="FFFFFF"/>
        <w:ind w:right="23" w:firstLine="709"/>
      </w:pPr>
      <w:r w:rsidRPr="007C78AC">
        <w:t xml:space="preserve">Be to, Antrojoje ataskaitoje GRECO atkreipė dėmesį į tai, kad dėl kai kurių neįgyvendintų rekomendacijų Lietuvoje vykdomos papildomos reformos ir Lietuva skatinama vykdyti šias reformas. Apie tolesnį rekomendacijų įgyvendinimą Lietuva turės pateikti informaciją iki 2020 m. birželio 30 d. </w:t>
      </w:r>
    </w:p>
    <w:p w:rsidR="00A5476F" w:rsidRDefault="007C78AC" w:rsidP="007C78AC">
      <w:pPr>
        <w:shd w:val="clear" w:color="auto" w:fill="FFFFFF"/>
        <w:ind w:right="23" w:firstLine="709"/>
      </w:pPr>
      <w:r w:rsidRPr="007C78AC">
        <w:t xml:space="preserve">Pagal GRECO praktiką, GRECO vertinimo etapą valstybės atžvilgiu paprastai baigia jai tinkamai įgyvendinus ne mažiau kaip 2/3 rekomendacijų (Lietuvos atveju tai būtų ne mažiau kaip </w:t>
      </w:r>
      <w:r>
        <w:t>8</w:t>
      </w:r>
      <w:r w:rsidRPr="007C78AC">
        <w:t xml:space="preserve"> tinkamai įgyvendintos rekomendacijos). Vis dėlto atkreiptinas dėmesys, kad mažiausiai pažangos yra padaryta vykdant rekomendacijų, skirtų Seimo nariams, įgyvendinimą. Ypatingas vaidmuo įgyvendinant šias rekomendacijas skiriamas Seimo etikos ir procedūrų komisijai. Aktyvesnio vaidmens (sistemingo bendradarbiavimo) tikimasi </w:t>
      </w:r>
      <w:r w:rsidR="008774C2">
        <w:t xml:space="preserve">ir </w:t>
      </w:r>
      <w:r w:rsidRPr="007C78AC">
        <w:t>iš</w:t>
      </w:r>
      <w:r w:rsidR="008774C2">
        <w:t xml:space="preserve"> VTEK</w:t>
      </w:r>
      <w:r w:rsidRPr="007C78AC">
        <w:t>.</w:t>
      </w:r>
    </w:p>
    <w:p w:rsidR="007C78AC" w:rsidRDefault="007C78AC" w:rsidP="007C78AC">
      <w:pPr>
        <w:shd w:val="clear" w:color="auto" w:fill="FFFFFF"/>
        <w:ind w:right="23" w:firstLine="709"/>
      </w:pPr>
    </w:p>
    <w:p w:rsidR="007C78AC" w:rsidRDefault="007C78AC" w:rsidP="007C78AC">
      <w:pPr>
        <w:shd w:val="clear" w:color="auto" w:fill="FFFFFF"/>
        <w:ind w:right="23" w:firstLine="709"/>
        <w:rPr>
          <w:szCs w:val="24"/>
        </w:rPr>
      </w:pPr>
      <w:r w:rsidRPr="007C78AC">
        <w:rPr>
          <w:b/>
          <w:szCs w:val="24"/>
        </w:rPr>
        <w:t>Atitikimas Vyriausybės programai.</w:t>
      </w:r>
      <w:r w:rsidRPr="007C78AC">
        <w:rPr>
          <w:szCs w:val="24"/>
        </w:rPr>
        <w:t xml:space="preserve"> Projektas prisideda įgyvendinant Septynioliktosios Vyriausybės programos trečiąjį skirsnį „Veiksminga, visuotinė kova su korupcija“.</w:t>
      </w:r>
    </w:p>
    <w:p w:rsidR="007C78AC" w:rsidRDefault="007C78AC" w:rsidP="007C78AC">
      <w:pPr>
        <w:shd w:val="clear" w:color="auto" w:fill="FFFFFF"/>
        <w:ind w:right="23" w:firstLine="709"/>
        <w:rPr>
          <w:szCs w:val="24"/>
        </w:rPr>
      </w:pPr>
    </w:p>
    <w:p w:rsidR="00632D93" w:rsidRPr="006A2673" w:rsidRDefault="00063BC5" w:rsidP="007C78AC">
      <w:pPr>
        <w:shd w:val="clear" w:color="auto" w:fill="FFFFFF"/>
        <w:ind w:right="23" w:firstLine="709"/>
        <w:rPr>
          <w:lang w:bidi="lt-LT"/>
        </w:rPr>
      </w:pPr>
      <w:r w:rsidRPr="00E26301">
        <w:rPr>
          <w:b/>
          <w:szCs w:val="24"/>
          <w:lang w:eastAsia="lt-LT" w:bidi="lt-LT"/>
        </w:rPr>
        <w:t>Dalykinio vertinimo išvada.</w:t>
      </w:r>
      <w:r w:rsidRPr="006366A2">
        <w:rPr>
          <w:szCs w:val="24"/>
          <w:lang w:eastAsia="lt-LT" w:bidi="lt-LT"/>
        </w:rPr>
        <w:t xml:space="preserve"> </w:t>
      </w:r>
      <w:r w:rsidR="00632D93" w:rsidRPr="006A2673">
        <w:rPr>
          <w:lang w:bidi="lt-LT"/>
        </w:rPr>
        <w:t>Siūl</w:t>
      </w:r>
      <w:r w:rsidR="00CD498D" w:rsidRPr="006A2673">
        <w:rPr>
          <w:lang w:bidi="lt-LT"/>
        </w:rPr>
        <w:t>o</w:t>
      </w:r>
      <w:r w:rsidR="00632D93" w:rsidRPr="006A2673">
        <w:rPr>
          <w:lang w:bidi="lt-LT"/>
        </w:rPr>
        <w:t xml:space="preserve">me </w:t>
      </w:r>
      <w:r w:rsidR="00C7585C">
        <w:rPr>
          <w:lang w:bidi="lt-LT"/>
        </w:rPr>
        <w:t>ataskaitą plačiau pristatyti</w:t>
      </w:r>
      <w:r w:rsidR="00632D93" w:rsidRPr="006A2673">
        <w:rPr>
          <w:lang w:bidi="lt-LT"/>
        </w:rPr>
        <w:t xml:space="preserve"> </w:t>
      </w:r>
      <w:r w:rsidR="00AE0E2A">
        <w:rPr>
          <w:lang w:bidi="lt-LT"/>
        </w:rPr>
        <w:t>Vyriausybės</w:t>
      </w:r>
      <w:r w:rsidR="00AE0E2A" w:rsidRPr="006A2673">
        <w:rPr>
          <w:lang w:bidi="lt-LT"/>
        </w:rPr>
        <w:t xml:space="preserve"> pasitarime</w:t>
      </w:r>
      <w:r w:rsidR="00AE0E2A">
        <w:rPr>
          <w:lang w:bidi="lt-LT"/>
        </w:rPr>
        <w:t xml:space="preserve"> </w:t>
      </w:r>
      <w:r w:rsidR="002C55F2">
        <w:rPr>
          <w:lang w:bidi="lt-LT"/>
        </w:rPr>
        <w:t xml:space="preserve">bei pritarti jos </w:t>
      </w:r>
      <w:r w:rsidR="00AE0E2A">
        <w:rPr>
          <w:lang w:bidi="lt-LT"/>
        </w:rPr>
        <w:t xml:space="preserve">viešam </w:t>
      </w:r>
      <w:r w:rsidR="002C55F2">
        <w:rPr>
          <w:lang w:bidi="lt-LT"/>
        </w:rPr>
        <w:t>paskelbimui</w:t>
      </w:r>
      <w:r w:rsidR="00632D93" w:rsidRPr="006A2673">
        <w:rPr>
          <w:lang w:bidi="lt-LT"/>
        </w:rPr>
        <w:t>.</w:t>
      </w: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rsidTr="0035738D">
        <w:tc>
          <w:tcPr>
            <w:tcW w:w="5529" w:type="dxa"/>
          </w:tcPr>
          <w:p w:rsidR="005531C3" w:rsidRDefault="005531C3" w:rsidP="007C78AC">
            <w:pPr>
              <w:jc w:val="left"/>
              <w:rPr>
                <w:szCs w:val="24"/>
              </w:rPr>
            </w:pPr>
          </w:p>
          <w:p w:rsidR="007C78AC" w:rsidRDefault="007C78AC" w:rsidP="007C78AC">
            <w:pPr>
              <w:jc w:val="left"/>
              <w:rPr>
                <w:szCs w:val="24"/>
              </w:rPr>
            </w:pPr>
          </w:p>
          <w:p w:rsidR="0037037B" w:rsidRPr="00C239D2" w:rsidRDefault="0037037B" w:rsidP="007C78AC">
            <w:pPr>
              <w:jc w:val="left"/>
              <w:rPr>
                <w:szCs w:val="24"/>
              </w:rPr>
            </w:pPr>
          </w:p>
        </w:tc>
        <w:tc>
          <w:tcPr>
            <w:tcW w:w="4536" w:type="dxa"/>
          </w:tcPr>
          <w:p w:rsidR="0035738D" w:rsidRPr="00C239D2" w:rsidRDefault="0035738D" w:rsidP="007C78AC">
            <w:pPr>
              <w:jc w:val="right"/>
              <w:rPr>
                <w:szCs w:val="24"/>
              </w:rPr>
            </w:pPr>
          </w:p>
        </w:tc>
      </w:tr>
      <w:tr w:rsidR="005531C3" w:rsidRPr="00C239D2" w:rsidTr="00140A53">
        <w:tc>
          <w:tcPr>
            <w:tcW w:w="5529" w:type="dxa"/>
          </w:tcPr>
          <w:p w:rsidR="005531C3" w:rsidRPr="00C239D2" w:rsidRDefault="005531C3" w:rsidP="007C78AC">
            <w:pPr>
              <w:jc w:val="left"/>
              <w:rPr>
                <w:szCs w:val="24"/>
              </w:rPr>
            </w:pPr>
            <w:r w:rsidRPr="00C239D2">
              <w:rPr>
                <w:szCs w:val="24"/>
              </w:rPr>
              <w:t>Patarėja</w:t>
            </w:r>
            <w:r>
              <w:rPr>
                <w:szCs w:val="24"/>
              </w:rPr>
              <w:t>s</w:t>
            </w:r>
            <w:r w:rsidRPr="00C239D2">
              <w:rPr>
                <w:szCs w:val="24"/>
              </w:rPr>
              <w:t xml:space="preserve"> </w:t>
            </w:r>
          </w:p>
        </w:tc>
        <w:tc>
          <w:tcPr>
            <w:tcW w:w="4536" w:type="dxa"/>
          </w:tcPr>
          <w:p w:rsidR="005531C3" w:rsidRPr="00C239D2" w:rsidRDefault="005531C3" w:rsidP="007C78AC">
            <w:pPr>
              <w:jc w:val="right"/>
              <w:rPr>
                <w:szCs w:val="24"/>
              </w:rPr>
            </w:pPr>
            <w:r>
              <w:rPr>
                <w:szCs w:val="24"/>
              </w:rPr>
              <w:t>Audrius Kasinskas</w:t>
            </w:r>
          </w:p>
        </w:tc>
      </w:tr>
    </w:tbl>
    <w:p w:rsidR="005531C3" w:rsidRDefault="005531C3" w:rsidP="007C78AC">
      <w:pPr>
        <w:shd w:val="clear" w:color="auto" w:fill="FFFFFF"/>
        <w:ind w:right="23"/>
      </w:pPr>
    </w:p>
    <w:p w:rsidR="0037037B" w:rsidRDefault="0037037B" w:rsidP="007C78AC">
      <w:pPr>
        <w:shd w:val="clear" w:color="auto" w:fill="FFFFFF"/>
        <w:ind w:right="23"/>
      </w:pPr>
    </w:p>
    <w:p w:rsidR="00676D31" w:rsidRDefault="00676D31" w:rsidP="007C78AC">
      <w:pPr>
        <w:shd w:val="clear" w:color="auto" w:fill="FFFFFF"/>
        <w:ind w:right="23"/>
      </w:pPr>
    </w:p>
    <w:p w:rsidR="00676D31" w:rsidRDefault="00676D31" w:rsidP="007C78AC">
      <w:pPr>
        <w:shd w:val="clear" w:color="auto" w:fill="FFFFFF"/>
        <w:ind w:right="23"/>
      </w:pPr>
    </w:p>
    <w:p w:rsidR="00676D31" w:rsidRDefault="00676D31" w:rsidP="007C78AC">
      <w:pPr>
        <w:shd w:val="clear" w:color="auto" w:fill="FFFFFF"/>
        <w:ind w:right="23"/>
      </w:pPr>
    </w:p>
    <w:p w:rsidR="00676D31" w:rsidRDefault="00676D31" w:rsidP="007C78AC">
      <w:pPr>
        <w:shd w:val="clear" w:color="auto" w:fill="FFFFFF"/>
        <w:ind w:right="23"/>
      </w:pPr>
    </w:p>
    <w:p w:rsidR="00676D31" w:rsidRDefault="00676D31" w:rsidP="007C78AC">
      <w:pPr>
        <w:shd w:val="clear" w:color="auto" w:fill="FFFFFF"/>
        <w:ind w:right="23"/>
      </w:pPr>
    </w:p>
    <w:p w:rsidR="00676D31" w:rsidRDefault="00676D31" w:rsidP="007C78AC">
      <w:pPr>
        <w:shd w:val="clear" w:color="auto" w:fill="FFFFFF"/>
        <w:ind w:right="23"/>
      </w:pPr>
    </w:p>
    <w:p w:rsidR="00676D31" w:rsidRDefault="00676D31" w:rsidP="007C78AC">
      <w:pPr>
        <w:shd w:val="clear" w:color="auto" w:fill="FFFFFF"/>
        <w:ind w:right="23"/>
      </w:pPr>
    </w:p>
    <w:p w:rsidR="00676D31" w:rsidRDefault="00676D31" w:rsidP="007C78AC">
      <w:pPr>
        <w:shd w:val="clear" w:color="auto" w:fill="FFFFFF"/>
        <w:ind w:right="23"/>
      </w:pPr>
    </w:p>
    <w:p w:rsidR="00676D31" w:rsidRDefault="00676D31" w:rsidP="007C78AC">
      <w:pPr>
        <w:shd w:val="clear" w:color="auto" w:fill="FFFFFF"/>
        <w:ind w:right="23"/>
      </w:pPr>
    </w:p>
    <w:p w:rsidR="00676D31" w:rsidRDefault="00676D31" w:rsidP="007C78AC">
      <w:pPr>
        <w:shd w:val="clear" w:color="auto" w:fill="FFFFFF"/>
        <w:ind w:right="23"/>
      </w:pPr>
    </w:p>
    <w:p w:rsidR="00676D31" w:rsidRDefault="00676D31"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7C78AC" w:rsidRDefault="007C78AC" w:rsidP="007C78AC">
      <w:pPr>
        <w:shd w:val="clear" w:color="auto" w:fill="FFFFFF"/>
        <w:ind w:right="23"/>
      </w:pPr>
    </w:p>
    <w:p w:rsidR="00676D31" w:rsidRDefault="00676D31" w:rsidP="007C78AC">
      <w:pPr>
        <w:shd w:val="clear" w:color="auto" w:fill="FFFFFF"/>
        <w:ind w:right="23"/>
      </w:pPr>
    </w:p>
    <w:p w:rsidR="00676D31" w:rsidRDefault="00676D31" w:rsidP="007C78AC">
      <w:pPr>
        <w:shd w:val="clear" w:color="auto" w:fill="FFFFFF"/>
        <w:ind w:right="23"/>
      </w:pPr>
    </w:p>
    <w:p w:rsidR="00676D31" w:rsidRDefault="00676D31" w:rsidP="00D334BF">
      <w:pPr>
        <w:shd w:val="clear" w:color="auto" w:fill="FFFFFF"/>
        <w:ind w:right="23"/>
      </w:pPr>
    </w:p>
    <w:p w:rsidR="00676D31" w:rsidRDefault="00676D31" w:rsidP="00D334BF">
      <w:pPr>
        <w:shd w:val="clear" w:color="auto" w:fill="FFFFFF"/>
        <w:ind w:right="23"/>
      </w:pPr>
    </w:p>
    <w:p w:rsidR="0037037B" w:rsidRDefault="0037037B" w:rsidP="00D334BF">
      <w:pPr>
        <w:shd w:val="clear" w:color="auto" w:fill="FFFFFF"/>
        <w:ind w:right="23"/>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rsidTr="00FB471A">
        <w:trPr>
          <w:trHeight w:val="499"/>
        </w:trPr>
        <w:tc>
          <w:tcPr>
            <w:tcW w:w="9639" w:type="dxa"/>
          </w:tcPr>
          <w:p w:rsidR="00EA601B" w:rsidRPr="00CC128D" w:rsidRDefault="00754E1A" w:rsidP="00D334BF">
            <w:pPr>
              <w:spacing w:before="60" w:after="60"/>
              <w:rPr>
                <w:sz w:val="22"/>
                <w:szCs w:val="22"/>
              </w:rPr>
            </w:pPr>
            <w:sdt>
              <w:sdtPr>
                <w:rPr>
                  <w:sz w:val="22"/>
                  <w:szCs w:val="22"/>
                </w:rPr>
                <w:tag w:val="rengejoNuoroda"/>
                <w:id w:val="727350349"/>
                <w:placeholder>
                  <w:docPart w:val="206ED0E98E8B4533AD342C5D58AB63B3"/>
                </w:placeholder>
              </w:sdtPr>
              <w:sdtEndPr/>
              <w:sdtContent>
                <w:r>
                  <w:t>Audrius Kasinskas</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+370 706 63733</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audrius.kasinskas@lrv.lt</w:t>
                </w:r>
              </w:sdtContent>
            </w:sdt>
          </w:p>
        </w:tc>
      </w:tr>
    </w:tbl>
    <w:p w:rsidR="003F6022" w:rsidRPr="00BF57E9" w:rsidRDefault="003F6022" w:rsidP="006A2673">
      <w:pPr>
        <w:pStyle w:val="Preformatted"/>
        <w:rPr>
          <w:rFonts w:ascii="Times New Roman" w:hAnsi="Times New Roman"/>
          <w:sz w:val="24"/>
          <w:szCs w:val="24"/>
        </w:rPr>
      </w:pPr>
    </w:p>
    <w:sectPr w:rsidR="003F6022" w:rsidRPr="00BF57E9" w:rsidSect="007C78AC">
      <w:headerReference w:type="default" r:id="rId8"/>
      <w:footnotePr>
        <w:pos w:val="beneathText"/>
      </w:footnotePr>
      <w:pgSz w:w="11907" w:h="16840" w:code="9"/>
      <w:pgMar w:top="1418" w:right="567" w:bottom="1134"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E1A" w:rsidRDefault="00754E1A">
      <w:r>
        <w:separator/>
      </w:r>
    </w:p>
  </w:endnote>
  <w:endnote w:type="continuationSeparator" w:id="0">
    <w:p w:rsidR="00754E1A" w:rsidRDefault="0075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E1A" w:rsidRDefault="00754E1A">
      <w:r>
        <w:separator/>
      </w:r>
    </w:p>
  </w:footnote>
  <w:footnote w:type="continuationSeparator" w:id="0">
    <w:p w:rsidR="00754E1A" w:rsidRDefault="0075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37037B">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7"/>
  </w:num>
  <w:num w:numId="2">
    <w:abstractNumId w:val="12"/>
  </w:num>
  <w:num w:numId="3">
    <w:abstractNumId w:val="13"/>
  </w:num>
  <w:num w:numId="4">
    <w:abstractNumId w:val="17"/>
  </w:num>
  <w:num w:numId="5">
    <w:abstractNumId w:val="14"/>
  </w:num>
  <w:num w:numId="6">
    <w:abstractNumId w:val="6"/>
  </w:num>
  <w:num w:numId="7">
    <w:abstractNumId w:val="10"/>
  </w:num>
  <w:num w:numId="8">
    <w:abstractNumId w:val="15"/>
  </w:num>
  <w:num w:numId="9">
    <w:abstractNumId w:val="1"/>
  </w:num>
  <w:num w:numId="10">
    <w:abstractNumId w:val="3"/>
  </w:num>
  <w:num w:numId="11">
    <w:abstractNumId w:val="5"/>
  </w:num>
  <w:num w:numId="12">
    <w:abstractNumId w:val="2"/>
  </w:num>
  <w:num w:numId="13">
    <w:abstractNumId w:val="0"/>
  </w:num>
  <w:num w:numId="14">
    <w:abstractNumId w:val="16"/>
  </w:num>
  <w:num w:numId="15">
    <w:abstractNumId w:val="8"/>
  </w:num>
  <w:num w:numId="16">
    <w:abstractNumId w:val="4"/>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11471"/>
    <w:rsid w:val="00013C42"/>
    <w:rsid w:val="000148AF"/>
    <w:rsid w:val="00016EF6"/>
    <w:rsid w:val="00020157"/>
    <w:rsid w:val="00020937"/>
    <w:rsid w:val="0002443A"/>
    <w:rsid w:val="00024806"/>
    <w:rsid w:val="00033D82"/>
    <w:rsid w:val="0003463C"/>
    <w:rsid w:val="0004258F"/>
    <w:rsid w:val="00051196"/>
    <w:rsid w:val="000538D9"/>
    <w:rsid w:val="000543E2"/>
    <w:rsid w:val="00061908"/>
    <w:rsid w:val="000619B6"/>
    <w:rsid w:val="00061F0C"/>
    <w:rsid w:val="00063BC5"/>
    <w:rsid w:val="000751DA"/>
    <w:rsid w:val="00076EFE"/>
    <w:rsid w:val="000800BB"/>
    <w:rsid w:val="000834C2"/>
    <w:rsid w:val="000836B0"/>
    <w:rsid w:val="000844A2"/>
    <w:rsid w:val="00084A38"/>
    <w:rsid w:val="000A0245"/>
    <w:rsid w:val="000B4495"/>
    <w:rsid w:val="000B6289"/>
    <w:rsid w:val="000B6F6F"/>
    <w:rsid w:val="000C446D"/>
    <w:rsid w:val="000C470C"/>
    <w:rsid w:val="000C4D8D"/>
    <w:rsid w:val="000C733C"/>
    <w:rsid w:val="000C7D40"/>
    <w:rsid w:val="000D16FF"/>
    <w:rsid w:val="000D1C95"/>
    <w:rsid w:val="000D7C32"/>
    <w:rsid w:val="000D7CF5"/>
    <w:rsid w:val="000E3739"/>
    <w:rsid w:val="000E4CE8"/>
    <w:rsid w:val="000E4DAA"/>
    <w:rsid w:val="000F237B"/>
    <w:rsid w:val="001025E6"/>
    <w:rsid w:val="001116FB"/>
    <w:rsid w:val="001137C8"/>
    <w:rsid w:val="001156C9"/>
    <w:rsid w:val="00121647"/>
    <w:rsid w:val="0012294C"/>
    <w:rsid w:val="0012381D"/>
    <w:rsid w:val="00124430"/>
    <w:rsid w:val="0012499F"/>
    <w:rsid w:val="00124BD2"/>
    <w:rsid w:val="00125A19"/>
    <w:rsid w:val="00132F4E"/>
    <w:rsid w:val="00135334"/>
    <w:rsid w:val="0013704A"/>
    <w:rsid w:val="001375F7"/>
    <w:rsid w:val="00140911"/>
    <w:rsid w:val="00144845"/>
    <w:rsid w:val="001469BB"/>
    <w:rsid w:val="00150BDE"/>
    <w:rsid w:val="00154C8A"/>
    <w:rsid w:val="00154F31"/>
    <w:rsid w:val="001559A8"/>
    <w:rsid w:val="00160A3C"/>
    <w:rsid w:val="00160EA3"/>
    <w:rsid w:val="00163681"/>
    <w:rsid w:val="00164D46"/>
    <w:rsid w:val="00174F2B"/>
    <w:rsid w:val="00175B56"/>
    <w:rsid w:val="00180D40"/>
    <w:rsid w:val="001823BE"/>
    <w:rsid w:val="0018348C"/>
    <w:rsid w:val="00184316"/>
    <w:rsid w:val="00184D01"/>
    <w:rsid w:val="00186762"/>
    <w:rsid w:val="00187541"/>
    <w:rsid w:val="001934A6"/>
    <w:rsid w:val="00193F4C"/>
    <w:rsid w:val="001A0F3E"/>
    <w:rsid w:val="001A3037"/>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20074A"/>
    <w:rsid w:val="00200E76"/>
    <w:rsid w:val="00203983"/>
    <w:rsid w:val="00203D55"/>
    <w:rsid w:val="002050D6"/>
    <w:rsid w:val="002078F5"/>
    <w:rsid w:val="0021050E"/>
    <w:rsid w:val="0021287D"/>
    <w:rsid w:val="00220951"/>
    <w:rsid w:val="0022141F"/>
    <w:rsid w:val="002222E2"/>
    <w:rsid w:val="0022494F"/>
    <w:rsid w:val="00225A3E"/>
    <w:rsid w:val="00230758"/>
    <w:rsid w:val="002336C9"/>
    <w:rsid w:val="00234090"/>
    <w:rsid w:val="00237858"/>
    <w:rsid w:val="00240ECE"/>
    <w:rsid w:val="002470B0"/>
    <w:rsid w:val="00254006"/>
    <w:rsid w:val="002571D7"/>
    <w:rsid w:val="0025740A"/>
    <w:rsid w:val="00263B09"/>
    <w:rsid w:val="00264F89"/>
    <w:rsid w:val="00276E46"/>
    <w:rsid w:val="00280094"/>
    <w:rsid w:val="00294FAD"/>
    <w:rsid w:val="002956CD"/>
    <w:rsid w:val="0029644A"/>
    <w:rsid w:val="002979AD"/>
    <w:rsid w:val="002A3A1A"/>
    <w:rsid w:val="002A3B6F"/>
    <w:rsid w:val="002A7BFC"/>
    <w:rsid w:val="002B0022"/>
    <w:rsid w:val="002B0CD7"/>
    <w:rsid w:val="002B4D79"/>
    <w:rsid w:val="002B54FD"/>
    <w:rsid w:val="002B71D8"/>
    <w:rsid w:val="002C039B"/>
    <w:rsid w:val="002C0ADB"/>
    <w:rsid w:val="002C55F2"/>
    <w:rsid w:val="002C5FE3"/>
    <w:rsid w:val="002C7662"/>
    <w:rsid w:val="002D230C"/>
    <w:rsid w:val="002D2622"/>
    <w:rsid w:val="002D351E"/>
    <w:rsid w:val="002E056E"/>
    <w:rsid w:val="002E474B"/>
    <w:rsid w:val="002E5F91"/>
    <w:rsid w:val="002F01DB"/>
    <w:rsid w:val="00310D0E"/>
    <w:rsid w:val="00317B6A"/>
    <w:rsid w:val="00317BC5"/>
    <w:rsid w:val="0032172D"/>
    <w:rsid w:val="003227C4"/>
    <w:rsid w:val="00322D4E"/>
    <w:rsid w:val="00327F39"/>
    <w:rsid w:val="00330B56"/>
    <w:rsid w:val="00333202"/>
    <w:rsid w:val="00343C06"/>
    <w:rsid w:val="00346BB1"/>
    <w:rsid w:val="00350AA1"/>
    <w:rsid w:val="003550A8"/>
    <w:rsid w:val="0035738D"/>
    <w:rsid w:val="0036309F"/>
    <w:rsid w:val="0036567D"/>
    <w:rsid w:val="00366BCD"/>
    <w:rsid w:val="0037037B"/>
    <w:rsid w:val="00380622"/>
    <w:rsid w:val="00382146"/>
    <w:rsid w:val="00382901"/>
    <w:rsid w:val="00383DFD"/>
    <w:rsid w:val="00384CE6"/>
    <w:rsid w:val="003856EA"/>
    <w:rsid w:val="003869B8"/>
    <w:rsid w:val="00386B9E"/>
    <w:rsid w:val="00387332"/>
    <w:rsid w:val="00390926"/>
    <w:rsid w:val="00392FF7"/>
    <w:rsid w:val="003966EF"/>
    <w:rsid w:val="00397F66"/>
    <w:rsid w:val="003A0E30"/>
    <w:rsid w:val="003A4722"/>
    <w:rsid w:val="003A611D"/>
    <w:rsid w:val="003A7398"/>
    <w:rsid w:val="003A76D2"/>
    <w:rsid w:val="003B0029"/>
    <w:rsid w:val="003B01BC"/>
    <w:rsid w:val="003B1826"/>
    <w:rsid w:val="003B6715"/>
    <w:rsid w:val="003C0AD8"/>
    <w:rsid w:val="003C78A9"/>
    <w:rsid w:val="003D5807"/>
    <w:rsid w:val="003D583A"/>
    <w:rsid w:val="003D58DB"/>
    <w:rsid w:val="003E6A1B"/>
    <w:rsid w:val="003F2067"/>
    <w:rsid w:val="003F2D90"/>
    <w:rsid w:val="003F6022"/>
    <w:rsid w:val="0040436A"/>
    <w:rsid w:val="00413BFB"/>
    <w:rsid w:val="004259C7"/>
    <w:rsid w:val="00432586"/>
    <w:rsid w:val="00433592"/>
    <w:rsid w:val="00434303"/>
    <w:rsid w:val="00441B9B"/>
    <w:rsid w:val="00442B88"/>
    <w:rsid w:val="00442E78"/>
    <w:rsid w:val="004508A7"/>
    <w:rsid w:val="00453FDE"/>
    <w:rsid w:val="00454C28"/>
    <w:rsid w:val="00464376"/>
    <w:rsid w:val="00465A16"/>
    <w:rsid w:val="00471F9C"/>
    <w:rsid w:val="00471FFB"/>
    <w:rsid w:val="004721EA"/>
    <w:rsid w:val="004736C5"/>
    <w:rsid w:val="00474008"/>
    <w:rsid w:val="00475816"/>
    <w:rsid w:val="004772D5"/>
    <w:rsid w:val="00480AFE"/>
    <w:rsid w:val="0048195B"/>
    <w:rsid w:val="00486080"/>
    <w:rsid w:val="00493BDA"/>
    <w:rsid w:val="004A21B1"/>
    <w:rsid w:val="004A33ED"/>
    <w:rsid w:val="004A3FA9"/>
    <w:rsid w:val="004A4180"/>
    <w:rsid w:val="004A540C"/>
    <w:rsid w:val="004A5D70"/>
    <w:rsid w:val="004A7E3B"/>
    <w:rsid w:val="004B0228"/>
    <w:rsid w:val="004B4242"/>
    <w:rsid w:val="004C5669"/>
    <w:rsid w:val="004C6CE3"/>
    <w:rsid w:val="004C7357"/>
    <w:rsid w:val="004C7B68"/>
    <w:rsid w:val="004C7E85"/>
    <w:rsid w:val="004D6365"/>
    <w:rsid w:val="004D7019"/>
    <w:rsid w:val="004E1111"/>
    <w:rsid w:val="004E7485"/>
    <w:rsid w:val="004F0951"/>
    <w:rsid w:val="004F14C1"/>
    <w:rsid w:val="0050221B"/>
    <w:rsid w:val="0050249C"/>
    <w:rsid w:val="00503A5D"/>
    <w:rsid w:val="00506CD8"/>
    <w:rsid w:val="00506F12"/>
    <w:rsid w:val="00510F0F"/>
    <w:rsid w:val="0051292F"/>
    <w:rsid w:val="005146DE"/>
    <w:rsid w:val="00516C7A"/>
    <w:rsid w:val="0051728E"/>
    <w:rsid w:val="0051747A"/>
    <w:rsid w:val="0053001D"/>
    <w:rsid w:val="00531951"/>
    <w:rsid w:val="005327EC"/>
    <w:rsid w:val="00535D8F"/>
    <w:rsid w:val="0053629D"/>
    <w:rsid w:val="0054669B"/>
    <w:rsid w:val="0055036E"/>
    <w:rsid w:val="005531C3"/>
    <w:rsid w:val="005538B5"/>
    <w:rsid w:val="00553DF3"/>
    <w:rsid w:val="00565A05"/>
    <w:rsid w:val="00566768"/>
    <w:rsid w:val="005670E2"/>
    <w:rsid w:val="00571221"/>
    <w:rsid w:val="005736BB"/>
    <w:rsid w:val="00574BD4"/>
    <w:rsid w:val="005752B2"/>
    <w:rsid w:val="00575337"/>
    <w:rsid w:val="00582AE0"/>
    <w:rsid w:val="00587D6F"/>
    <w:rsid w:val="00587EB0"/>
    <w:rsid w:val="0059271B"/>
    <w:rsid w:val="00593D74"/>
    <w:rsid w:val="00595E42"/>
    <w:rsid w:val="0059662C"/>
    <w:rsid w:val="005A7846"/>
    <w:rsid w:val="005B3FB2"/>
    <w:rsid w:val="005C068B"/>
    <w:rsid w:val="005C39F7"/>
    <w:rsid w:val="005C59DF"/>
    <w:rsid w:val="005E1286"/>
    <w:rsid w:val="005E5A16"/>
    <w:rsid w:val="005E6D4C"/>
    <w:rsid w:val="005F0317"/>
    <w:rsid w:val="005F16D3"/>
    <w:rsid w:val="005F46D0"/>
    <w:rsid w:val="006003FD"/>
    <w:rsid w:val="00601661"/>
    <w:rsid w:val="006028E5"/>
    <w:rsid w:val="00606055"/>
    <w:rsid w:val="00614BCC"/>
    <w:rsid w:val="00615326"/>
    <w:rsid w:val="00620713"/>
    <w:rsid w:val="006305BF"/>
    <w:rsid w:val="00631B78"/>
    <w:rsid w:val="00632D93"/>
    <w:rsid w:val="00634126"/>
    <w:rsid w:val="006348DD"/>
    <w:rsid w:val="0063533A"/>
    <w:rsid w:val="006366A2"/>
    <w:rsid w:val="00647DE8"/>
    <w:rsid w:val="00652DE9"/>
    <w:rsid w:val="0066065C"/>
    <w:rsid w:val="006769C9"/>
    <w:rsid w:val="00676D31"/>
    <w:rsid w:val="006777A3"/>
    <w:rsid w:val="00685980"/>
    <w:rsid w:val="00686230"/>
    <w:rsid w:val="00687627"/>
    <w:rsid w:val="0069103C"/>
    <w:rsid w:val="00692E77"/>
    <w:rsid w:val="00697EF2"/>
    <w:rsid w:val="006A169C"/>
    <w:rsid w:val="006A2673"/>
    <w:rsid w:val="006A3621"/>
    <w:rsid w:val="006A555C"/>
    <w:rsid w:val="006B0A68"/>
    <w:rsid w:val="006B2239"/>
    <w:rsid w:val="006B3C7E"/>
    <w:rsid w:val="006B5861"/>
    <w:rsid w:val="006B734B"/>
    <w:rsid w:val="006C1831"/>
    <w:rsid w:val="006C26CB"/>
    <w:rsid w:val="006C2A33"/>
    <w:rsid w:val="006C364E"/>
    <w:rsid w:val="006C44B1"/>
    <w:rsid w:val="006D1058"/>
    <w:rsid w:val="006E25ED"/>
    <w:rsid w:val="006E29E8"/>
    <w:rsid w:val="006F1998"/>
    <w:rsid w:val="0070029B"/>
    <w:rsid w:val="00700313"/>
    <w:rsid w:val="00716EBD"/>
    <w:rsid w:val="00720B96"/>
    <w:rsid w:val="00722CE2"/>
    <w:rsid w:val="00725625"/>
    <w:rsid w:val="007261AC"/>
    <w:rsid w:val="00733029"/>
    <w:rsid w:val="007335AB"/>
    <w:rsid w:val="00735CBE"/>
    <w:rsid w:val="00742138"/>
    <w:rsid w:val="007437AB"/>
    <w:rsid w:val="00750659"/>
    <w:rsid w:val="00754E1A"/>
    <w:rsid w:val="00760720"/>
    <w:rsid w:val="00761AFF"/>
    <w:rsid w:val="0076271A"/>
    <w:rsid w:val="00765F9B"/>
    <w:rsid w:val="00774874"/>
    <w:rsid w:val="00777127"/>
    <w:rsid w:val="007833BF"/>
    <w:rsid w:val="0079451E"/>
    <w:rsid w:val="00796F5E"/>
    <w:rsid w:val="00797217"/>
    <w:rsid w:val="007A2057"/>
    <w:rsid w:val="007A30F5"/>
    <w:rsid w:val="007A33C3"/>
    <w:rsid w:val="007A4DCB"/>
    <w:rsid w:val="007A5095"/>
    <w:rsid w:val="007A666A"/>
    <w:rsid w:val="007A6B2C"/>
    <w:rsid w:val="007A6B9F"/>
    <w:rsid w:val="007A6DB6"/>
    <w:rsid w:val="007B029E"/>
    <w:rsid w:val="007B0566"/>
    <w:rsid w:val="007B0711"/>
    <w:rsid w:val="007B57D0"/>
    <w:rsid w:val="007B71E7"/>
    <w:rsid w:val="007C235E"/>
    <w:rsid w:val="007C2A64"/>
    <w:rsid w:val="007C56F3"/>
    <w:rsid w:val="007C78AC"/>
    <w:rsid w:val="007D78BC"/>
    <w:rsid w:val="007E13AD"/>
    <w:rsid w:val="007E3129"/>
    <w:rsid w:val="007E404E"/>
    <w:rsid w:val="007E5CF5"/>
    <w:rsid w:val="007F285A"/>
    <w:rsid w:val="007F7CC5"/>
    <w:rsid w:val="007F7EA5"/>
    <w:rsid w:val="00801518"/>
    <w:rsid w:val="00803B62"/>
    <w:rsid w:val="00805355"/>
    <w:rsid w:val="0080562C"/>
    <w:rsid w:val="0080696C"/>
    <w:rsid w:val="0081496A"/>
    <w:rsid w:val="008150DC"/>
    <w:rsid w:val="00815727"/>
    <w:rsid w:val="0081690F"/>
    <w:rsid w:val="008175C7"/>
    <w:rsid w:val="008241FE"/>
    <w:rsid w:val="00825C1A"/>
    <w:rsid w:val="00827FB5"/>
    <w:rsid w:val="00830E65"/>
    <w:rsid w:val="00834208"/>
    <w:rsid w:val="00835FB5"/>
    <w:rsid w:val="008362F9"/>
    <w:rsid w:val="00837BAB"/>
    <w:rsid w:val="00840BA0"/>
    <w:rsid w:val="00843BBB"/>
    <w:rsid w:val="008569AA"/>
    <w:rsid w:val="00860B24"/>
    <w:rsid w:val="00861A4A"/>
    <w:rsid w:val="008622B8"/>
    <w:rsid w:val="00864C04"/>
    <w:rsid w:val="0086703B"/>
    <w:rsid w:val="008706A3"/>
    <w:rsid w:val="00870EC1"/>
    <w:rsid w:val="008774C2"/>
    <w:rsid w:val="00883C45"/>
    <w:rsid w:val="0088789F"/>
    <w:rsid w:val="008914A5"/>
    <w:rsid w:val="0089250B"/>
    <w:rsid w:val="00892575"/>
    <w:rsid w:val="008927C7"/>
    <w:rsid w:val="008A4D11"/>
    <w:rsid w:val="008A54AA"/>
    <w:rsid w:val="008A5B02"/>
    <w:rsid w:val="008A6A46"/>
    <w:rsid w:val="008B0F13"/>
    <w:rsid w:val="008B26B6"/>
    <w:rsid w:val="008C0400"/>
    <w:rsid w:val="008C45E9"/>
    <w:rsid w:val="008C6BCE"/>
    <w:rsid w:val="008D1132"/>
    <w:rsid w:val="008D1521"/>
    <w:rsid w:val="008D2F5F"/>
    <w:rsid w:val="008E08A8"/>
    <w:rsid w:val="008E367D"/>
    <w:rsid w:val="008F0AF4"/>
    <w:rsid w:val="008F123C"/>
    <w:rsid w:val="008F31A4"/>
    <w:rsid w:val="008F3AAB"/>
    <w:rsid w:val="008F3D4F"/>
    <w:rsid w:val="008F5EFA"/>
    <w:rsid w:val="00900DA4"/>
    <w:rsid w:val="00900EDB"/>
    <w:rsid w:val="00902FE9"/>
    <w:rsid w:val="00904F18"/>
    <w:rsid w:val="00905E02"/>
    <w:rsid w:val="00907EFA"/>
    <w:rsid w:val="00910D20"/>
    <w:rsid w:val="00911A51"/>
    <w:rsid w:val="00911C0D"/>
    <w:rsid w:val="0091609A"/>
    <w:rsid w:val="0092504F"/>
    <w:rsid w:val="0092549F"/>
    <w:rsid w:val="00925831"/>
    <w:rsid w:val="009335A6"/>
    <w:rsid w:val="009370F6"/>
    <w:rsid w:val="009439AC"/>
    <w:rsid w:val="00945001"/>
    <w:rsid w:val="00946A7C"/>
    <w:rsid w:val="00947B71"/>
    <w:rsid w:val="009527B9"/>
    <w:rsid w:val="0095689E"/>
    <w:rsid w:val="009665FA"/>
    <w:rsid w:val="009714CD"/>
    <w:rsid w:val="00971AFD"/>
    <w:rsid w:val="00972017"/>
    <w:rsid w:val="00973F6B"/>
    <w:rsid w:val="00984F13"/>
    <w:rsid w:val="009853C0"/>
    <w:rsid w:val="0099450C"/>
    <w:rsid w:val="009946B9"/>
    <w:rsid w:val="00995802"/>
    <w:rsid w:val="00996E4C"/>
    <w:rsid w:val="00997F9F"/>
    <w:rsid w:val="009A0CDC"/>
    <w:rsid w:val="009A0F83"/>
    <w:rsid w:val="009A1169"/>
    <w:rsid w:val="009A3CB2"/>
    <w:rsid w:val="009A4ECC"/>
    <w:rsid w:val="009A6F77"/>
    <w:rsid w:val="009B1121"/>
    <w:rsid w:val="009B1F29"/>
    <w:rsid w:val="009B23E8"/>
    <w:rsid w:val="009C1D64"/>
    <w:rsid w:val="009C4CB2"/>
    <w:rsid w:val="009D1AD1"/>
    <w:rsid w:val="009D2819"/>
    <w:rsid w:val="009D41A0"/>
    <w:rsid w:val="009D4474"/>
    <w:rsid w:val="009E09C6"/>
    <w:rsid w:val="009E4579"/>
    <w:rsid w:val="009F0EA7"/>
    <w:rsid w:val="009F11B3"/>
    <w:rsid w:val="009F4CBA"/>
    <w:rsid w:val="009F7AFA"/>
    <w:rsid w:val="00A04E05"/>
    <w:rsid w:val="00A0515D"/>
    <w:rsid w:val="00A07E75"/>
    <w:rsid w:val="00A10077"/>
    <w:rsid w:val="00A13858"/>
    <w:rsid w:val="00A14E8C"/>
    <w:rsid w:val="00A154EE"/>
    <w:rsid w:val="00A16C27"/>
    <w:rsid w:val="00A20761"/>
    <w:rsid w:val="00A2078D"/>
    <w:rsid w:val="00A21578"/>
    <w:rsid w:val="00A23CE0"/>
    <w:rsid w:val="00A240B4"/>
    <w:rsid w:val="00A31376"/>
    <w:rsid w:val="00A37B79"/>
    <w:rsid w:val="00A40A4B"/>
    <w:rsid w:val="00A43E48"/>
    <w:rsid w:val="00A44C77"/>
    <w:rsid w:val="00A44E3F"/>
    <w:rsid w:val="00A45939"/>
    <w:rsid w:val="00A46A37"/>
    <w:rsid w:val="00A50B4F"/>
    <w:rsid w:val="00A5476F"/>
    <w:rsid w:val="00A556FD"/>
    <w:rsid w:val="00A63940"/>
    <w:rsid w:val="00A70738"/>
    <w:rsid w:val="00A7075B"/>
    <w:rsid w:val="00A7097D"/>
    <w:rsid w:val="00A76903"/>
    <w:rsid w:val="00A8696E"/>
    <w:rsid w:val="00A92F23"/>
    <w:rsid w:val="00A9409E"/>
    <w:rsid w:val="00A976AC"/>
    <w:rsid w:val="00AA1CC8"/>
    <w:rsid w:val="00AA5902"/>
    <w:rsid w:val="00AA5C8F"/>
    <w:rsid w:val="00AB06E3"/>
    <w:rsid w:val="00AB2A44"/>
    <w:rsid w:val="00AC202B"/>
    <w:rsid w:val="00AC20C8"/>
    <w:rsid w:val="00AC696B"/>
    <w:rsid w:val="00AD3305"/>
    <w:rsid w:val="00AD569C"/>
    <w:rsid w:val="00AE0E2A"/>
    <w:rsid w:val="00AF120A"/>
    <w:rsid w:val="00AF1ADE"/>
    <w:rsid w:val="00B015EB"/>
    <w:rsid w:val="00B05192"/>
    <w:rsid w:val="00B10607"/>
    <w:rsid w:val="00B1137D"/>
    <w:rsid w:val="00B171F9"/>
    <w:rsid w:val="00B22CBE"/>
    <w:rsid w:val="00B244BB"/>
    <w:rsid w:val="00B3095D"/>
    <w:rsid w:val="00B317F3"/>
    <w:rsid w:val="00B33106"/>
    <w:rsid w:val="00B361F8"/>
    <w:rsid w:val="00B3701D"/>
    <w:rsid w:val="00B429B2"/>
    <w:rsid w:val="00B44ADE"/>
    <w:rsid w:val="00B456DD"/>
    <w:rsid w:val="00B45C20"/>
    <w:rsid w:val="00B5261B"/>
    <w:rsid w:val="00B5535D"/>
    <w:rsid w:val="00B561F5"/>
    <w:rsid w:val="00B634C5"/>
    <w:rsid w:val="00B6630F"/>
    <w:rsid w:val="00B71FA1"/>
    <w:rsid w:val="00B80C75"/>
    <w:rsid w:val="00B858E9"/>
    <w:rsid w:val="00B86DE8"/>
    <w:rsid w:val="00B91219"/>
    <w:rsid w:val="00B91B68"/>
    <w:rsid w:val="00B95DEE"/>
    <w:rsid w:val="00B97F0A"/>
    <w:rsid w:val="00BA4CF8"/>
    <w:rsid w:val="00BA519F"/>
    <w:rsid w:val="00BB1139"/>
    <w:rsid w:val="00BB4656"/>
    <w:rsid w:val="00BC2D2A"/>
    <w:rsid w:val="00BC3291"/>
    <w:rsid w:val="00BC3C04"/>
    <w:rsid w:val="00BC5938"/>
    <w:rsid w:val="00BC64C0"/>
    <w:rsid w:val="00BC6EBA"/>
    <w:rsid w:val="00BD12BB"/>
    <w:rsid w:val="00BD44A1"/>
    <w:rsid w:val="00BD4E7B"/>
    <w:rsid w:val="00BD65BB"/>
    <w:rsid w:val="00BE149A"/>
    <w:rsid w:val="00BE478F"/>
    <w:rsid w:val="00BE5D2F"/>
    <w:rsid w:val="00BE7217"/>
    <w:rsid w:val="00BE763A"/>
    <w:rsid w:val="00BF0503"/>
    <w:rsid w:val="00BF3F9E"/>
    <w:rsid w:val="00BF57E9"/>
    <w:rsid w:val="00BF62E8"/>
    <w:rsid w:val="00C0280E"/>
    <w:rsid w:val="00C10372"/>
    <w:rsid w:val="00C10F2E"/>
    <w:rsid w:val="00C11382"/>
    <w:rsid w:val="00C1218F"/>
    <w:rsid w:val="00C1416B"/>
    <w:rsid w:val="00C17EB7"/>
    <w:rsid w:val="00C20C0E"/>
    <w:rsid w:val="00C239D2"/>
    <w:rsid w:val="00C248F0"/>
    <w:rsid w:val="00C25502"/>
    <w:rsid w:val="00C32926"/>
    <w:rsid w:val="00C3348B"/>
    <w:rsid w:val="00C412C6"/>
    <w:rsid w:val="00C417D6"/>
    <w:rsid w:val="00C432D5"/>
    <w:rsid w:val="00C43FDC"/>
    <w:rsid w:val="00C44A65"/>
    <w:rsid w:val="00C5192D"/>
    <w:rsid w:val="00C66308"/>
    <w:rsid w:val="00C663DC"/>
    <w:rsid w:val="00C66B96"/>
    <w:rsid w:val="00C711C0"/>
    <w:rsid w:val="00C71D1E"/>
    <w:rsid w:val="00C7585C"/>
    <w:rsid w:val="00C7779F"/>
    <w:rsid w:val="00C810D2"/>
    <w:rsid w:val="00C81E77"/>
    <w:rsid w:val="00C820F2"/>
    <w:rsid w:val="00C86F13"/>
    <w:rsid w:val="00C87306"/>
    <w:rsid w:val="00C9123A"/>
    <w:rsid w:val="00C96F33"/>
    <w:rsid w:val="00CA05DF"/>
    <w:rsid w:val="00CA1C26"/>
    <w:rsid w:val="00CB01AD"/>
    <w:rsid w:val="00CB490F"/>
    <w:rsid w:val="00CB5031"/>
    <w:rsid w:val="00CB537F"/>
    <w:rsid w:val="00CB6110"/>
    <w:rsid w:val="00CD2433"/>
    <w:rsid w:val="00CD2466"/>
    <w:rsid w:val="00CD498D"/>
    <w:rsid w:val="00CE4CB2"/>
    <w:rsid w:val="00CF001B"/>
    <w:rsid w:val="00CF1909"/>
    <w:rsid w:val="00CF34FE"/>
    <w:rsid w:val="00D01081"/>
    <w:rsid w:val="00D02A71"/>
    <w:rsid w:val="00D146F5"/>
    <w:rsid w:val="00D14E89"/>
    <w:rsid w:val="00D2671F"/>
    <w:rsid w:val="00D33360"/>
    <w:rsid w:val="00D334BF"/>
    <w:rsid w:val="00D35A9F"/>
    <w:rsid w:val="00D42F3A"/>
    <w:rsid w:val="00D43E98"/>
    <w:rsid w:val="00D45E1D"/>
    <w:rsid w:val="00D45E56"/>
    <w:rsid w:val="00D530B0"/>
    <w:rsid w:val="00D53164"/>
    <w:rsid w:val="00D55F73"/>
    <w:rsid w:val="00D60636"/>
    <w:rsid w:val="00D61AF6"/>
    <w:rsid w:val="00D6683E"/>
    <w:rsid w:val="00D66EB0"/>
    <w:rsid w:val="00D67647"/>
    <w:rsid w:val="00D7175E"/>
    <w:rsid w:val="00D71E39"/>
    <w:rsid w:val="00D72E97"/>
    <w:rsid w:val="00D76859"/>
    <w:rsid w:val="00D8375F"/>
    <w:rsid w:val="00D838FC"/>
    <w:rsid w:val="00D840C8"/>
    <w:rsid w:val="00D8530C"/>
    <w:rsid w:val="00D85B76"/>
    <w:rsid w:val="00DA22AB"/>
    <w:rsid w:val="00DA26DB"/>
    <w:rsid w:val="00DB0D08"/>
    <w:rsid w:val="00DB13A8"/>
    <w:rsid w:val="00DB13C5"/>
    <w:rsid w:val="00DB3C68"/>
    <w:rsid w:val="00DB53A0"/>
    <w:rsid w:val="00DB5F2F"/>
    <w:rsid w:val="00DB7769"/>
    <w:rsid w:val="00DC031F"/>
    <w:rsid w:val="00DC1A48"/>
    <w:rsid w:val="00DC64BA"/>
    <w:rsid w:val="00DC7673"/>
    <w:rsid w:val="00DD0E75"/>
    <w:rsid w:val="00DD4968"/>
    <w:rsid w:val="00DD648C"/>
    <w:rsid w:val="00DD677B"/>
    <w:rsid w:val="00DE2A0B"/>
    <w:rsid w:val="00DE3DC4"/>
    <w:rsid w:val="00DE42ED"/>
    <w:rsid w:val="00DE7ECB"/>
    <w:rsid w:val="00DF1152"/>
    <w:rsid w:val="00DF16A0"/>
    <w:rsid w:val="00DF4ED5"/>
    <w:rsid w:val="00DF5F68"/>
    <w:rsid w:val="00E0472F"/>
    <w:rsid w:val="00E2182B"/>
    <w:rsid w:val="00E26301"/>
    <w:rsid w:val="00E26D6D"/>
    <w:rsid w:val="00E315E7"/>
    <w:rsid w:val="00E33808"/>
    <w:rsid w:val="00E3578D"/>
    <w:rsid w:val="00E3765A"/>
    <w:rsid w:val="00E41492"/>
    <w:rsid w:val="00E41A07"/>
    <w:rsid w:val="00E47DAF"/>
    <w:rsid w:val="00E51F65"/>
    <w:rsid w:val="00E53688"/>
    <w:rsid w:val="00E53BA9"/>
    <w:rsid w:val="00E57C4A"/>
    <w:rsid w:val="00E60464"/>
    <w:rsid w:val="00E617DA"/>
    <w:rsid w:val="00E65B61"/>
    <w:rsid w:val="00E709FE"/>
    <w:rsid w:val="00E8602C"/>
    <w:rsid w:val="00E86C6F"/>
    <w:rsid w:val="00E87F9D"/>
    <w:rsid w:val="00E90ED8"/>
    <w:rsid w:val="00E92465"/>
    <w:rsid w:val="00E9485A"/>
    <w:rsid w:val="00E966C6"/>
    <w:rsid w:val="00EA08A9"/>
    <w:rsid w:val="00EA1766"/>
    <w:rsid w:val="00EA601B"/>
    <w:rsid w:val="00EB06BF"/>
    <w:rsid w:val="00EB386C"/>
    <w:rsid w:val="00EC0B9E"/>
    <w:rsid w:val="00EC58CA"/>
    <w:rsid w:val="00EC7A99"/>
    <w:rsid w:val="00ED34C3"/>
    <w:rsid w:val="00ED4BCD"/>
    <w:rsid w:val="00ED5AF6"/>
    <w:rsid w:val="00EE17BF"/>
    <w:rsid w:val="00EE19AB"/>
    <w:rsid w:val="00EE3DEE"/>
    <w:rsid w:val="00EE421C"/>
    <w:rsid w:val="00EE47E5"/>
    <w:rsid w:val="00EE48E8"/>
    <w:rsid w:val="00EE52DF"/>
    <w:rsid w:val="00EE5E11"/>
    <w:rsid w:val="00EE7A91"/>
    <w:rsid w:val="00EE7C91"/>
    <w:rsid w:val="00EF2CE1"/>
    <w:rsid w:val="00EF71DD"/>
    <w:rsid w:val="00F0140D"/>
    <w:rsid w:val="00F0446D"/>
    <w:rsid w:val="00F07142"/>
    <w:rsid w:val="00F111E6"/>
    <w:rsid w:val="00F1162B"/>
    <w:rsid w:val="00F13C0D"/>
    <w:rsid w:val="00F14670"/>
    <w:rsid w:val="00F14C50"/>
    <w:rsid w:val="00F156B1"/>
    <w:rsid w:val="00F308BB"/>
    <w:rsid w:val="00F3486E"/>
    <w:rsid w:val="00F34B83"/>
    <w:rsid w:val="00F37A5A"/>
    <w:rsid w:val="00F37C12"/>
    <w:rsid w:val="00F43D1D"/>
    <w:rsid w:val="00F50168"/>
    <w:rsid w:val="00F5369B"/>
    <w:rsid w:val="00F551CD"/>
    <w:rsid w:val="00F55ED7"/>
    <w:rsid w:val="00F57B4F"/>
    <w:rsid w:val="00F6092D"/>
    <w:rsid w:val="00F617C6"/>
    <w:rsid w:val="00F63CB3"/>
    <w:rsid w:val="00F648B7"/>
    <w:rsid w:val="00F6623A"/>
    <w:rsid w:val="00F6630B"/>
    <w:rsid w:val="00F6674F"/>
    <w:rsid w:val="00F7301E"/>
    <w:rsid w:val="00F76A69"/>
    <w:rsid w:val="00F8585A"/>
    <w:rsid w:val="00F9474F"/>
    <w:rsid w:val="00F94833"/>
    <w:rsid w:val="00F94D25"/>
    <w:rsid w:val="00F97E85"/>
    <w:rsid w:val="00FA749A"/>
    <w:rsid w:val="00FA74DE"/>
    <w:rsid w:val="00FB2E40"/>
    <w:rsid w:val="00FB7E37"/>
    <w:rsid w:val="00FC518A"/>
    <w:rsid w:val="00FD331C"/>
    <w:rsid w:val="00FD7090"/>
    <w:rsid w:val="00FD7D4C"/>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4224"/>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paragraph" w:styleId="Antrat2">
    <w:name w:val="heading 2"/>
    <w:basedOn w:val="prastasis"/>
    <w:next w:val="prastasis"/>
    <w:link w:val="Antrat2Diagrama"/>
    <w:uiPriority w:val="9"/>
    <w:semiHidden/>
    <w:unhideWhenUsed/>
    <w:qFormat/>
    <w:rsid w:val="00D717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uiPriority w:val="22"/>
    <w:qFormat/>
    <w:rsid w:val="0021287D"/>
    <w:rPr>
      <w:b/>
      <w:bCs/>
    </w:rPr>
  </w:style>
  <w:style w:type="paragraph" w:customStyle="1" w:styleId="Tekstas">
    <w:name w:val="Tekstas"/>
    <w:basedOn w:val="prastasis"/>
    <w:qFormat/>
    <w:rsid w:val="00BD4E7B"/>
    <w:pPr>
      <w:suppressAutoHyphens/>
      <w:spacing w:before="40" w:after="40"/>
      <w:ind w:firstLine="851"/>
    </w:pPr>
    <w:rPr>
      <w:szCs w:val="24"/>
      <w:lang w:eastAsia="ar-SA"/>
    </w:rPr>
  </w:style>
  <w:style w:type="paragraph" w:customStyle="1" w:styleId="Default">
    <w:name w:val="Default"/>
    <w:rsid w:val="004D7019"/>
    <w:pPr>
      <w:autoSpaceDE w:val="0"/>
      <w:autoSpaceDN w:val="0"/>
      <w:adjustRightInd w:val="0"/>
    </w:pPr>
    <w:rPr>
      <w:rFonts w:ascii="Times New Roman" w:hAnsi="Times New Roman"/>
      <w:color w:val="000000"/>
      <w:sz w:val="24"/>
      <w:szCs w:val="24"/>
    </w:rPr>
  </w:style>
  <w:style w:type="character" w:customStyle="1" w:styleId="Antrat2Diagrama">
    <w:name w:val="Antraštė 2 Diagrama"/>
    <w:basedOn w:val="Numatytasispastraiposriftas"/>
    <w:link w:val="Antrat2"/>
    <w:uiPriority w:val="99"/>
    <w:semiHidden/>
    <w:rsid w:val="00D7175E"/>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298726271">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2519">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883">
      <w:bodyDiv w:val="1"/>
      <w:marLeft w:val="0"/>
      <w:marRight w:val="0"/>
      <w:marTop w:val="0"/>
      <w:marBottom w:val="0"/>
      <w:divBdr>
        <w:top w:val="none" w:sz="0" w:space="0" w:color="auto"/>
        <w:left w:val="none" w:sz="0" w:space="0" w:color="auto"/>
        <w:bottom w:val="none" w:sz="0" w:space="0" w:color="auto"/>
        <w:right w:val="none" w:sz="0" w:space="0" w:color="auto"/>
      </w:divBdr>
    </w:div>
    <w:div w:id="1167213735">
      <w:bodyDiv w:val="1"/>
      <w:marLeft w:val="0"/>
      <w:marRight w:val="0"/>
      <w:marTop w:val="0"/>
      <w:marBottom w:val="0"/>
      <w:divBdr>
        <w:top w:val="none" w:sz="0" w:space="0" w:color="auto"/>
        <w:left w:val="none" w:sz="0" w:space="0" w:color="auto"/>
        <w:bottom w:val="none" w:sz="0" w:space="0" w:color="auto"/>
        <w:right w:val="none" w:sz="0" w:space="0" w:color="auto"/>
      </w:divBdr>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36220238">
      <w:bodyDiv w:val="1"/>
      <w:marLeft w:val="0"/>
      <w:marRight w:val="0"/>
      <w:marTop w:val="0"/>
      <w:marBottom w:val="0"/>
      <w:divBdr>
        <w:top w:val="none" w:sz="0" w:space="0" w:color="auto"/>
        <w:left w:val="none" w:sz="0" w:space="0" w:color="auto"/>
        <w:bottom w:val="none" w:sz="0" w:space="0" w:color="auto"/>
        <w:right w:val="none" w:sz="0" w:space="0" w:color="auto"/>
      </w:divBdr>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07149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06149"/>
    <w:rsid w:val="000279C1"/>
    <w:rsid w:val="00030E02"/>
    <w:rsid w:val="000337CC"/>
    <w:rsid w:val="00033E94"/>
    <w:rsid w:val="0004518E"/>
    <w:rsid w:val="00046995"/>
    <w:rsid w:val="00056947"/>
    <w:rsid w:val="00075FCF"/>
    <w:rsid w:val="00090348"/>
    <w:rsid w:val="000C1093"/>
    <w:rsid w:val="000E1449"/>
    <w:rsid w:val="000E5EF5"/>
    <w:rsid w:val="000E7C92"/>
    <w:rsid w:val="001400C1"/>
    <w:rsid w:val="001B7738"/>
    <w:rsid w:val="001C6D44"/>
    <w:rsid w:val="001E0BF7"/>
    <w:rsid w:val="001F7310"/>
    <w:rsid w:val="00205D77"/>
    <w:rsid w:val="002166EE"/>
    <w:rsid w:val="00256EE6"/>
    <w:rsid w:val="0026290A"/>
    <w:rsid w:val="00265455"/>
    <w:rsid w:val="002917B9"/>
    <w:rsid w:val="002B0E91"/>
    <w:rsid w:val="002B72AA"/>
    <w:rsid w:val="002C45A0"/>
    <w:rsid w:val="002D2B10"/>
    <w:rsid w:val="002D4601"/>
    <w:rsid w:val="002F6EB8"/>
    <w:rsid w:val="003012DC"/>
    <w:rsid w:val="0030205B"/>
    <w:rsid w:val="0030382B"/>
    <w:rsid w:val="00335FBF"/>
    <w:rsid w:val="003402F4"/>
    <w:rsid w:val="003816BF"/>
    <w:rsid w:val="00383A07"/>
    <w:rsid w:val="00393187"/>
    <w:rsid w:val="003B5A75"/>
    <w:rsid w:val="003C2074"/>
    <w:rsid w:val="003D2DEC"/>
    <w:rsid w:val="003D3A74"/>
    <w:rsid w:val="003E362D"/>
    <w:rsid w:val="003F42DE"/>
    <w:rsid w:val="0041116C"/>
    <w:rsid w:val="00420D08"/>
    <w:rsid w:val="004353F5"/>
    <w:rsid w:val="004457B0"/>
    <w:rsid w:val="00450447"/>
    <w:rsid w:val="00466683"/>
    <w:rsid w:val="004A3C1D"/>
    <w:rsid w:val="004B34B2"/>
    <w:rsid w:val="005013FF"/>
    <w:rsid w:val="005170C5"/>
    <w:rsid w:val="00536ECF"/>
    <w:rsid w:val="00537F2D"/>
    <w:rsid w:val="0054013E"/>
    <w:rsid w:val="00541E2A"/>
    <w:rsid w:val="00563210"/>
    <w:rsid w:val="005902E1"/>
    <w:rsid w:val="00590BC7"/>
    <w:rsid w:val="005936C7"/>
    <w:rsid w:val="0059403C"/>
    <w:rsid w:val="005A2CB2"/>
    <w:rsid w:val="005A476F"/>
    <w:rsid w:val="005B3156"/>
    <w:rsid w:val="005B6BA7"/>
    <w:rsid w:val="005D1504"/>
    <w:rsid w:val="005D48BA"/>
    <w:rsid w:val="005D52D0"/>
    <w:rsid w:val="005E1572"/>
    <w:rsid w:val="005E2AAD"/>
    <w:rsid w:val="0061277E"/>
    <w:rsid w:val="00612F5C"/>
    <w:rsid w:val="00613129"/>
    <w:rsid w:val="0064559F"/>
    <w:rsid w:val="006770B9"/>
    <w:rsid w:val="00684342"/>
    <w:rsid w:val="006A7159"/>
    <w:rsid w:val="006B0691"/>
    <w:rsid w:val="007078E6"/>
    <w:rsid w:val="007302D4"/>
    <w:rsid w:val="00733CF2"/>
    <w:rsid w:val="00740AE9"/>
    <w:rsid w:val="00781F40"/>
    <w:rsid w:val="007A577C"/>
    <w:rsid w:val="007C3992"/>
    <w:rsid w:val="007D573A"/>
    <w:rsid w:val="007F1EF1"/>
    <w:rsid w:val="00802E58"/>
    <w:rsid w:val="008910C4"/>
    <w:rsid w:val="008F2108"/>
    <w:rsid w:val="008F3E12"/>
    <w:rsid w:val="009165D7"/>
    <w:rsid w:val="00921496"/>
    <w:rsid w:val="0096603E"/>
    <w:rsid w:val="00982EF6"/>
    <w:rsid w:val="009A09F1"/>
    <w:rsid w:val="009A0D14"/>
    <w:rsid w:val="009A58E4"/>
    <w:rsid w:val="009A5ABA"/>
    <w:rsid w:val="00A078EB"/>
    <w:rsid w:val="00A1138D"/>
    <w:rsid w:val="00A261D4"/>
    <w:rsid w:val="00A36449"/>
    <w:rsid w:val="00A40CEE"/>
    <w:rsid w:val="00A554EF"/>
    <w:rsid w:val="00A670A5"/>
    <w:rsid w:val="00AA2D3B"/>
    <w:rsid w:val="00AC69B5"/>
    <w:rsid w:val="00B12E05"/>
    <w:rsid w:val="00B22B3D"/>
    <w:rsid w:val="00B22E4B"/>
    <w:rsid w:val="00B30BCF"/>
    <w:rsid w:val="00B320D3"/>
    <w:rsid w:val="00B35A2D"/>
    <w:rsid w:val="00B63D49"/>
    <w:rsid w:val="00B65C6B"/>
    <w:rsid w:val="00B774FD"/>
    <w:rsid w:val="00B85986"/>
    <w:rsid w:val="00B877A8"/>
    <w:rsid w:val="00B905C7"/>
    <w:rsid w:val="00B95714"/>
    <w:rsid w:val="00BB14CA"/>
    <w:rsid w:val="00BB6E6B"/>
    <w:rsid w:val="00BC2B1A"/>
    <w:rsid w:val="00BE2E3A"/>
    <w:rsid w:val="00BF0020"/>
    <w:rsid w:val="00C006D6"/>
    <w:rsid w:val="00C15AB8"/>
    <w:rsid w:val="00C15E3C"/>
    <w:rsid w:val="00C35324"/>
    <w:rsid w:val="00C35A5C"/>
    <w:rsid w:val="00C40371"/>
    <w:rsid w:val="00C444DA"/>
    <w:rsid w:val="00C44509"/>
    <w:rsid w:val="00C5187D"/>
    <w:rsid w:val="00C64F30"/>
    <w:rsid w:val="00C71EA7"/>
    <w:rsid w:val="00C7327A"/>
    <w:rsid w:val="00C84BBA"/>
    <w:rsid w:val="00CA2066"/>
    <w:rsid w:val="00CB1DB4"/>
    <w:rsid w:val="00CB71BC"/>
    <w:rsid w:val="00CC322D"/>
    <w:rsid w:val="00CD174D"/>
    <w:rsid w:val="00CD6E5E"/>
    <w:rsid w:val="00CF132B"/>
    <w:rsid w:val="00CF1C8C"/>
    <w:rsid w:val="00D34440"/>
    <w:rsid w:val="00D454C8"/>
    <w:rsid w:val="00D963D7"/>
    <w:rsid w:val="00DC0E28"/>
    <w:rsid w:val="00DC69AD"/>
    <w:rsid w:val="00DD195E"/>
    <w:rsid w:val="00DE1B9E"/>
    <w:rsid w:val="00DF3AA8"/>
    <w:rsid w:val="00E0192E"/>
    <w:rsid w:val="00E101E0"/>
    <w:rsid w:val="00E31BAE"/>
    <w:rsid w:val="00E323F2"/>
    <w:rsid w:val="00E40A72"/>
    <w:rsid w:val="00E51DC2"/>
    <w:rsid w:val="00E919BE"/>
    <w:rsid w:val="00E91C3F"/>
    <w:rsid w:val="00E96348"/>
    <w:rsid w:val="00EA458B"/>
    <w:rsid w:val="00ED56BF"/>
    <w:rsid w:val="00EE3AB5"/>
    <w:rsid w:val="00F17E95"/>
    <w:rsid w:val="00F30D38"/>
    <w:rsid w:val="00F347A4"/>
    <w:rsid w:val="00F40618"/>
    <w:rsid w:val="00F5286A"/>
    <w:rsid w:val="00F6217A"/>
    <w:rsid w:val="00F64368"/>
    <w:rsid w:val="00F715E3"/>
    <w:rsid w:val="00F76287"/>
    <w:rsid w:val="00FB2E78"/>
    <w:rsid w:val="00FB521E"/>
    <w:rsid w:val="00FE56BC"/>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7527C-1FDE-4E53-89D2-BEE2A21A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12</TotalTime>
  <Pages>3</Pages>
  <Words>5152</Words>
  <Characters>2937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2019-08-19T05:25:00Z</dcterms:created>
  <dc:creator>Audrius Kasinskas</dc:creator>
  <cp:lastModifiedBy>Audrius Kasinskas</cp:lastModifiedBy>
  <cp:lastPrinted>2017-11-09T13:48:00Z</cp:lastPrinted>
  <dcterms:modified xsi:type="dcterms:W3CDTF">2019-08-19T06:02:00Z</dcterms:modified>
  <cp:revision>7</cp:revision>
  <dc:title>pazyma</dc:title>
</cp:coreProperties>
</file>