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09" w:rsidRDefault="002E0E09" w:rsidP="002E0E09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2E0E09" w:rsidRDefault="002E0E09" w:rsidP="002E0E09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POLITIKOS ĮGYVENDINIMO GRUPĖ</w:t>
      </w:r>
    </w:p>
    <w:p w:rsidR="002E0E09" w:rsidRDefault="002E0E09" w:rsidP="002E0E09">
      <w:pPr>
        <w:overflowPunct w:val="0"/>
        <w:autoSpaceDE w:val="0"/>
        <w:autoSpaceDN w:val="0"/>
        <w:adjustRightInd w:val="0"/>
        <w:spacing w:line="276" w:lineRule="auto"/>
        <w:rPr>
          <w:b/>
        </w:rPr>
      </w:pPr>
    </w:p>
    <w:p w:rsidR="002E0E09" w:rsidRDefault="002E0E09" w:rsidP="002E0E0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rFonts w:eastAsia="Calibri"/>
          <w:b/>
          <w:bCs/>
          <w:color w:val="000000"/>
          <w:szCs w:val="24"/>
          <w:lang w:eastAsia="lt-LT"/>
        </w:rPr>
      </w:pPr>
      <w:r>
        <w:rPr>
          <w:rFonts w:eastAsia="Calibri"/>
          <w:b/>
          <w:bCs/>
          <w:color w:val="000000"/>
          <w:szCs w:val="24"/>
          <w:lang w:eastAsia="lt-LT"/>
        </w:rPr>
        <w:t xml:space="preserve">DĖL VYRIAUSYBĖS NUTARIMO </w:t>
      </w:r>
    </w:p>
    <w:p w:rsidR="002E0E09" w:rsidRDefault="002E0E09" w:rsidP="002E0E0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rFonts w:eastAsia="Calibri"/>
          <w:b/>
          <w:bCs/>
          <w:color w:val="000000"/>
          <w:szCs w:val="24"/>
          <w:lang w:eastAsia="lt-LT"/>
        </w:rPr>
      </w:pPr>
      <w:r>
        <w:rPr>
          <w:rFonts w:eastAsia="Calibri"/>
          <w:b/>
          <w:bCs/>
          <w:color w:val="000000"/>
          <w:szCs w:val="24"/>
          <w:lang w:eastAsia="lt-LT"/>
        </w:rPr>
        <w:t>„DĖL BIUDŽETINĖS ĮSTAIGOS SKALVIJOS VAIKŲ GLOBOS NAMŲ SAVININKO TEISIŲ IR PAREIGŲ PERDAVIMO“ PROJEKTO</w:t>
      </w:r>
    </w:p>
    <w:p w:rsidR="002E0E09" w:rsidRDefault="002E0E09" w:rsidP="002E0E0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b/>
          <w:snapToGrid w:val="0"/>
          <w:color w:val="00B050"/>
          <w:szCs w:val="24"/>
        </w:rPr>
      </w:pPr>
      <w:r w:rsidRPr="006A517C">
        <w:rPr>
          <w:rFonts w:eastAsia="Calibri"/>
          <w:b/>
          <w:bCs/>
          <w:color w:val="000000"/>
          <w:szCs w:val="24"/>
          <w:lang w:eastAsia="lt-LT"/>
        </w:rPr>
        <w:t>(TAP NR. 18-1275</w:t>
      </w:r>
      <w:r w:rsidR="006A517C" w:rsidRPr="006A517C">
        <w:rPr>
          <w:rFonts w:eastAsia="Calibri"/>
          <w:b/>
          <w:bCs/>
          <w:color w:val="000000"/>
          <w:szCs w:val="24"/>
          <w:lang w:eastAsia="lt-LT"/>
        </w:rPr>
        <w:t xml:space="preserve"> (2</w:t>
      </w:r>
      <w:r w:rsidRPr="006A517C">
        <w:rPr>
          <w:rFonts w:eastAsia="Calibri"/>
          <w:b/>
          <w:bCs/>
          <w:color w:val="000000"/>
          <w:szCs w:val="24"/>
          <w:lang w:eastAsia="lt-LT"/>
        </w:rPr>
        <w:t>)</w:t>
      </w:r>
      <w:r w:rsidR="006A517C" w:rsidRPr="006A517C">
        <w:rPr>
          <w:rFonts w:eastAsia="Calibri"/>
          <w:b/>
          <w:bCs/>
          <w:color w:val="000000"/>
          <w:szCs w:val="24"/>
          <w:lang w:eastAsia="lt-LT"/>
        </w:rPr>
        <w:t>)</w:t>
      </w:r>
      <w:r w:rsidRPr="006A517C">
        <w:rPr>
          <w:rFonts w:eastAsia="Calibri"/>
          <w:b/>
          <w:bCs/>
          <w:color w:val="000000"/>
          <w:szCs w:val="24"/>
          <w:lang w:eastAsia="lt-LT"/>
        </w:rPr>
        <w:t xml:space="preserve"> (TAIS NR. 18-8977(</w:t>
      </w:r>
      <w:r w:rsidR="006A517C" w:rsidRPr="006A517C">
        <w:rPr>
          <w:rFonts w:eastAsia="Calibri"/>
          <w:b/>
          <w:bCs/>
          <w:color w:val="000000"/>
          <w:szCs w:val="24"/>
          <w:lang w:eastAsia="lt-LT"/>
        </w:rPr>
        <w:t>3</w:t>
      </w:r>
      <w:r w:rsidRPr="006A517C">
        <w:rPr>
          <w:rFonts w:eastAsia="Calibri"/>
          <w:b/>
          <w:bCs/>
          <w:color w:val="000000"/>
          <w:szCs w:val="24"/>
          <w:lang w:eastAsia="lt-LT"/>
        </w:rPr>
        <w:t>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3452"/>
      </w:tblGrid>
      <w:tr w:rsidR="002E0E09" w:rsidTr="00BD6A31">
        <w:tc>
          <w:tcPr>
            <w:tcW w:w="3526" w:type="dxa"/>
            <w:hideMark/>
          </w:tcPr>
          <w:p w:rsidR="002E0E09" w:rsidRDefault="00145EB3" w:rsidP="00BD6A31">
            <w:pPr>
              <w:spacing w:before="60" w:after="60" w:line="276" w:lineRule="auto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28BEEA2351E44A7FB3C8C61328B522A5"/>
                </w:placeholder>
              </w:sdtPr>
              <w:sdtEndPr/>
              <w:sdtContent>
                <w:r>
                  <w:t/>
                </w:r>
              </w:sdtContent>
            </w:sdt>
            <w:r w:rsidR="002E0E09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28BEEA2351E44A7FB3C8C61328B522A5"/>
                </w:placeholder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3453" w:type="dxa"/>
          </w:tcPr>
          <w:p w:rsidR="002E0E09" w:rsidRDefault="002E0E09" w:rsidP="00BD6A31">
            <w:pPr>
              <w:spacing w:before="60" w:after="60" w:line="276" w:lineRule="auto"/>
              <w:jc w:val="center"/>
              <w:rPr>
                <w:spacing w:val="-6"/>
              </w:rPr>
            </w:pPr>
          </w:p>
        </w:tc>
      </w:tr>
    </w:tbl>
    <w:p w:rsidR="002E0E09" w:rsidRDefault="002E0E09" w:rsidP="002E0E09">
      <w:pPr>
        <w:spacing w:line="276" w:lineRule="auto"/>
        <w:jc w:val="center"/>
        <w:rPr>
          <w:spacing w:val="-6"/>
        </w:rPr>
      </w:pPr>
      <w:r>
        <w:t>Vilnius</w:t>
      </w:r>
    </w:p>
    <w:p w:rsidR="002E0E09" w:rsidRDefault="002E0E09" w:rsidP="002E0E09">
      <w:pPr>
        <w:shd w:val="clear" w:color="auto" w:fill="FFFFFF"/>
        <w:spacing w:after="120"/>
        <w:ind w:right="79"/>
        <w:rPr>
          <w:szCs w:val="24"/>
        </w:rPr>
      </w:pPr>
      <w:r>
        <w:rPr>
          <w:b/>
          <w:szCs w:val="24"/>
        </w:rPr>
        <w:t>Projekto rengėjas</w:t>
      </w:r>
      <w:r>
        <w:rPr>
          <w:szCs w:val="24"/>
        </w:rPr>
        <w:t xml:space="preserve"> – Socialinės apsaugos ir darbo ministerija</w:t>
      </w:r>
      <w:r w:rsidR="00EE7212">
        <w:rPr>
          <w:szCs w:val="24"/>
        </w:rPr>
        <w:t xml:space="preserve"> (toliau – ministerija)</w:t>
      </w:r>
      <w:r>
        <w:rPr>
          <w:color w:val="000000"/>
          <w:spacing w:val="-1"/>
          <w:szCs w:val="24"/>
        </w:rPr>
        <w:t xml:space="preserve">. </w:t>
      </w:r>
    </w:p>
    <w:p w:rsidR="002E0E09" w:rsidRDefault="002E0E09" w:rsidP="002E0E09">
      <w:pPr>
        <w:shd w:val="clear" w:color="auto" w:fill="FFFFFF"/>
        <w:spacing w:after="120"/>
        <w:ind w:right="79"/>
        <w:rPr>
          <w:b/>
          <w:bCs/>
          <w:szCs w:val="24"/>
        </w:rPr>
      </w:pPr>
      <w:r>
        <w:rPr>
          <w:b/>
          <w:szCs w:val="24"/>
        </w:rPr>
        <w:t xml:space="preserve">Projekto tikslas </w:t>
      </w:r>
      <w:r>
        <w:rPr>
          <w:szCs w:val="24"/>
        </w:rPr>
        <w:t xml:space="preserve">– </w:t>
      </w:r>
      <w:r w:rsidRPr="00C303FC">
        <w:rPr>
          <w:b/>
          <w:color w:val="000000"/>
          <w:szCs w:val="24"/>
        </w:rPr>
        <w:t xml:space="preserve">perduoti </w:t>
      </w:r>
      <w:proofErr w:type="spellStart"/>
      <w:r w:rsidRPr="00C303FC">
        <w:rPr>
          <w:b/>
          <w:color w:val="000000"/>
          <w:szCs w:val="24"/>
        </w:rPr>
        <w:t>Skalvijos</w:t>
      </w:r>
      <w:proofErr w:type="spellEnd"/>
      <w:r w:rsidRPr="00C303FC">
        <w:rPr>
          <w:b/>
          <w:color w:val="000000"/>
          <w:szCs w:val="24"/>
        </w:rPr>
        <w:t xml:space="preserve"> vaikų globos namų savininko teises ir pareigas bei ilgalaikį materialųjį </w:t>
      </w:r>
      <w:r w:rsidR="006A517C">
        <w:rPr>
          <w:b/>
          <w:color w:val="000000"/>
          <w:szCs w:val="24"/>
        </w:rPr>
        <w:t xml:space="preserve">ir nematerialųjį </w:t>
      </w:r>
      <w:r w:rsidRPr="00C303FC">
        <w:rPr>
          <w:b/>
          <w:color w:val="000000"/>
          <w:szCs w:val="24"/>
        </w:rPr>
        <w:t>turtą Jurbarko raj. savivaldyb</w:t>
      </w:r>
      <w:r w:rsidR="006A517C">
        <w:rPr>
          <w:b/>
          <w:color w:val="000000"/>
          <w:szCs w:val="24"/>
        </w:rPr>
        <w:t>ei</w:t>
      </w:r>
      <w:r w:rsidRPr="00C303FC">
        <w:rPr>
          <w:color w:val="000000"/>
          <w:szCs w:val="24"/>
        </w:rPr>
        <w:t>.</w:t>
      </w:r>
    </w:p>
    <w:p w:rsidR="002E0E09" w:rsidRDefault="002E0E09" w:rsidP="002E0E09">
      <w:pPr>
        <w:rPr>
          <w:bCs/>
          <w:szCs w:val="24"/>
          <w:u w:val="single"/>
        </w:rPr>
      </w:pPr>
      <w:r>
        <w:rPr>
          <w:b/>
          <w:bCs/>
          <w:szCs w:val="24"/>
        </w:rPr>
        <w:t>Dabartinė situacija</w:t>
      </w:r>
      <w:r w:rsidR="00486DFF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proofErr w:type="spellStart"/>
      <w:r>
        <w:rPr>
          <w:bCs/>
          <w:szCs w:val="24"/>
          <w:u w:val="single"/>
        </w:rPr>
        <w:t>Skalvijos</w:t>
      </w:r>
      <w:proofErr w:type="spellEnd"/>
      <w:r>
        <w:rPr>
          <w:bCs/>
          <w:szCs w:val="24"/>
          <w:u w:val="single"/>
        </w:rPr>
        <w:t xml:space="preserve"> vaikų globos namų:</w:t>
      </w:r>
    </w:p>
    <w:p w:rsidR="002E0E09" w:rsidRDefault="002E0E09" w:rsidP="002E0E09">
      <w:pPr>
        <w:pStyle w:val="Sraopastraipa"/>
        <w:numPr>
          <w:ilvl w:val="0"/>
          <w:numId w:val="1"/>
        </w:numPr>
        <w:ind w:left="284" w:hanging="284"/>
        <w:rPr>
          <w:bCs/>
          <w:szCs w:val="24"/>
        </w:rPr>
      </w:pPr>
      <w:r>
        <w:rPr>
          <w:bCs/>
          <w:szCs w:val="24"/>
          <w:u w:val="single"/>
        </w:rPr>
        <w:t>savininko teises ir pareigas įgyvendina Socialinės apsaugos ir darbo ministerija</w:t>
      </w:r>
      <w:r>
        <w:rPr>
          <w:bCs/>
          <w:szCs w:val="24"/>
        </w:rPr>
        <w:t>.</w:t>
      </w:r>
    </w:p>
    <w:p w:rsidR="002E0E09" w:rsidRDefault="002E0E09" w:rsidP="002E0E09">
      <w:pPr>
        <w:pStyle w:val="Sraopastraipa"/>
        <w:numPr>
          <w:ilvl w:val="0"/>
          <w:numId w:val="1"/>
        </w:numPr>
        <w:ind w:left="284" w:hanging="284"/>
        <w:rPr>
          <w:szCs w:val="24"/>
        </w:rPr>
      </w:pPr>
      <w:r>
        <w:rPr>
          <w:bCs/>
          <w:szCs w:val="24"/>
          <w:u w:val="single"/>
        </w:rPr>
        <w:t>ilgalaikis materialusis</w:t>
      </w:r>
      <w:r w:rsidR="006A517C">
        <w:rPr>
          <w:bCs/>
          <w:szCs w:val="24"/>
          <w:u w:val="single"/>
        </w:rPr>
        <w:t xml:space="preserve"> ir nematerialusis </w:t>
      </w:r>
      <w:r>
        <w:rPr>
          <w:bCs/>
          <w:szCs w:val="24"/>
          <w:u w:val="single"/>
        </w:rPr>
        <w:t>turtas</w:t>
      </w:r>
      <w:r>
        <w:rPr>
          <w:bCs/>
          <w:szCs w:val="24"/>
        </w:rPr>
        <w:t xml:space="preserve"> nuosavybės teise priklauso valstybei, turtą patikėjimo teise valdo pati įstaiga. Bendra likutinė vertė 2018-05-31 </w:t>
      </w:r>
      <w:r>
        <w:rPr>
          <w:szCs w:val="24"/>
        </w:rPr>
        <w:t>–</w:t>
      </w:r>
      <w:r>
        <w:rPr>
          <w:bCs/>
          <w:szCs w:val="24"/>
        </w:rPr>
        <w:t xml:space="preserve"> </w:t>
      </w:r>
      <w:r>
        <w:rPr>
          <w:szCs w:val="24"/>
        </w:rPr>
        <w:t>43 tūkst. eurų.</w:t>
      </w:r>
    </w:p>
    <w:p w:rsidR="002E0E09" w:rsidRDefault="002E0E09" w:rsidP="002E0E09">
      <w:pPr>
        <w:pStyle w:val="Sraopastraipa"/>
        <w:numPr>
          <w:ilvl w:val="0"/>
          <w:numId w:val="1"/>
        </w:numPr>
        <w:spacing w:after="120"/>
        <w:ind w:left="284" w:hanging="284"/>
        <w:rPr>
          <w:szCs w:val="24"/>
        </w:rPr>
      </w:pPr>
      <w:r>
        <w:rPr>
          <w:szCs w:val="24"/>
          <w:u w:val="single"/>
        </w:rPr>
        <w:t xml:space="preserve">nekilnojamas turtas </w:t>
      </w:r>
      <w:r>
        <w:rPr>
          <w:szCs w:val="24"/>
        </w:rPr>
        <w:t>nuosavybės teise priklauso valstybei, turtą patikėjimo teise valdo pati įstaiga. Nekilnojamas turtas neperduodamas</w:t>
      </w:r>
      <w:r w:rsidR="006A517C">
        <w:rPr>
          <w:szCs w:val="24"/>
        </w:rPr>
        <w:t xml:space="preserve">, nes </w:t>
      </w:r>
      <w:r>
        <w:rPr>
          <w:szCs w:val="24"/>
        </w:rPr>
        <w:t>savivaldybė</w:t>
      </w:r>
      <w:r w:rsidR="006A517C">
        <w:rPr>
          <w:szCs w:val="24"/>
        </w:rPr>
        <w:t xml:space="preserve"> atsisak</w:t>
      </w:r>
      <w:r w:rsidR="00486DFF">
        <w:rPr>
          <w:szCs w:val="24"/>
        </w:rPr>
        <w:t>o</w:t>
      </w:r>
      <w:r w:rsidR="006A517C">
        <w:rPr>
          <w:szCs w:val="24"/>
        </w:rPr>
        <w:t xml:space="preserve"> jį perimti. P</w:t>
      </w:r>
      <w:r w:rsidR="00900CC9">
        <w:rPr>
          <w:szCs w:val="24"/>
        </w:rPr>
        <w:t xml:space="preserve">astatai </w:t>
      </w:r>
      <w:r w:rsidR="008803AD">
        <w:rPr>
          <w:szCs w:val="24"/>
        </w:rPr>
        <w:t>vaikų globai šiuo metu nebenaudojam</w:t>
      </w:r>
      <w:r w:rsidR="00900CC9">
        <w:rPr>
          <w:szCs w:val="24"/>
        </w:rPr>
        <w:t>i</w:t>
      </w:r>
      <w:r w:rsidR="006A517C">
        <w:rPr>
          <w:szCs w:val="24"/>
        </w:rPr>
        <w:t xml:space="preserve"> – </w:t>
      </w:r>
      <w:r w:rsidR="001F6846">
        <w:rPr>
          <w:szCs w:val="24"/>
        </w:rPr>
        <w:t>vaikai</w:t>
      </w:r>
      <w:r w:rsidR="006A517C">
        <w:rPr>
          <w:szCs w:val="24"/>
        </w:rPr>
        <w:t xml:space="preserve"> yra apgyvendinti nuomojamuose bendruomeninio tipo vaikų globos namuose (gyvenamuose butuose)</w:t>
      </w:r>
      <w:r>
        <w:rPr>
          <w:szCs w:val="24"/>
        </w:rPr>
        <w:t xml:space="preserve">. Ministerija numato </w:t>
      </w:r>
      <w:r w:rsidR="006A517C">
        <w:rPr>
          <w:szCs w:val="24"/>
        </w:rPr>
        <w:t xml:space="preserve">šį turtą </w:t>
      </w:r>
      <w:r>
        <w:rPr>
          <w:szCs w:val="24"/>
        </w:rPr>
        <w:t>perduoti Turto bankui</w:t>
      </w:r>
      <w:r w:rsidR="006A517C">
        <w:rPr>
          <w:szCs w:val="24"/>
        </w:rPr>
        <w:t>. K</w:t>
      </w:r>
      <w:r>
        <w:rPr>
          <w:szCs w:val="24"/>
        </w:rPr>
        <w:t xml:space="preserve">ol pastatai </w:t>
      </w:r>
      <w:r w:rsidR="00C303FC">
        <w:rPr>
          <w:szCs w:val="24"/>
        </w:rPr>
        <w:t>ne</w:t>
      </w:r>
      <w:r>
        <w:rPr>
          <w:szCs w:val="24"/>
        </w:rPr>
        <w:t>bus parduoti</w:t>
      </w:r>
      <w:r w:rsidR="006A517C">
        <w:rPr>
          <w:szCs w:val="24"/>
        </w:rPr>
        <w:t>,</w:t>
      </w:r>
      <w:r>
        <w:rPr>
          <w:szCs w:val="24"/>
        </w:rPr>
        <w:t xml:space="preserve"> juos valdys ir išlaikymo kaštus (apie 24 tūkst. per metus) dengs ministerija.</w:t>
      </w:r>
    </w:p>
    <w:p w:rsidR="002E0E09" w:rsidRDefault="002E0E09" w:rsidP="002E0E09">
      <w:pPr>
        <w:pStyle w:val="Sraopastraipa"/>
        <w:numPr>
          <w:ilvl w:val="0"/>
          <w:numId w:val="1"/>
        </w:numPr>
        <w:spacing w:after="120"/>
        <w:ind w:left="284" w:hanging="284"/>
        <w:rPr>
          <w:szCs w:val="24"/>
        </w:rPr>
      </w:pPr>
      <w:r>
        <w:rPr>
          <w:szCs w:val="24"/>
          <w:u w:val="single"/>
        </w:rPr>
        <w:t>2018 m. biudžetas</w:t>
      </w:r>
      <w:r>
        <w:rPr>
          <w:szCs w:val="24"/>
        </w:rPr>
        <w:t xml:space="preserve"> – 587 tūkst. eurų, iš jų valstybės biudžeto lėšos - 256 tūkst. eurų (iš jų 7 tūkst. turtui įsigyti, 24 tūkst. eurų įstaigos pastatams išlaikyti).</w:t>
      </w:r>
    </w:p>
    <w:p w:rsidR="002E0E09" w:rsidRDefault="002E0E09" w:rsidP="002E0E09">
      <w:pPr>
        <w:spacing w:after="120"/>
        <w:rPr>
          <w:szCs w:val="24"/>
        </w:rPr>
      </w:pPr>
      <w:r>
        <w:rPr>
          <w:szCs w:val="24"/>
        </w:rPr>
        <w:t>Įstaigoje šiuo metu gyvena 3</w:t>
      </w:r>
      <w:r w:rsidR="006A517C">
        <w:rPr>
          <w:szCs w:val="24"/>
        </w:rPr>
        <w:t>0</w:t>
      </w:r>
      <w:r>
        <w:rPr>
          <w:szCs w:val="24"/>
        </w:rPr>
        <w:t xml:space="preserve"> vaik</w:t>
      </w:r>
      <w:r w:rsidR="006A517C">
        <w:rPr>
          <w:szCs w:val="24"/>
        </w:rPr>
        <w:t>ų</w:t>
      </w:r>
      <w:r>
        <w:rPr>
          <w:szCs w:val="24"/>
        </w:rPr>
        <w:t xml:space="preserve">. 2019 m. gyvens </w:t>
      </w:r>
      <w:r w:rsidR="006A517C">
        <w:rPr>
          <w:szCs w:val="24"/>
        </w:rPr>
        <w:t>24</w:t>
      </w:r>
      <w:r>
        <w:rPr>
          <w:szCs w:val="24"/>
        </w:rPr>
        <w:t xml:space="preserve"> vaik</w:t>
      </w:r>
      <w:r w:rsidR="006A517C">
        <w:rPr>
          <w:szCs w:val="24"/>
        </w:rPr>
        <w:t>ai</w:t>
      </w:r>
      <w:r>
        <w:rPr>
          <w:szCs w:val="24"/>
        </w:rPr>
        <w:t>, iš jų 1 vaikas, pradėjęs globą gauti iki 2007 m. (finansuojama valstybės biudžeto lėšomis). Kiti vaika</w:t>
      </w:r>
      <w:r w:rsidR="00EE7212">
        <w:rPr>
          <w:szCs w:val="24"/>
        </w:rPr>
        <w:t>i yra išlaikomi</w:t>
      </w:r>
      <w:r>
        <w:rPr>
          <w:szCs w:val="24"/>
        </w:rPr>
        <w:t xml:space="preserve"> iš savivaldybių biudžetų ir valstybės biudžeto lėšų, skirtų vaiko globos (rūpybos) išmokai mokėti.</w:t>
      </w:r>
    </w:p>
    <w:p w:rsidR="002E0E09" w:rsidRDefault="002E0E09" w:rsidP="002E0E09">
      <w:pPr>
        <w:spacing w:after="120"/>
        <w:rPr>
          <w:bCs/>
          <w:szCs w:val="24"/>
        </w:rPr>
      </w:pPr>
      <w:r>
        <w:rPr>
          <w:szCs w:val="24"/>
        </w:rPr>
        <w:t xml:space="preserve">Jurbarko raj. savivaldybės taryba sprendimą dėl sutikimo perimti </w:t>
      </w:r>
      <w:proofErr w:type="spellStart"/>
      <w:r>
        <w:rPr>
          <w:szCs w:val="24"/>
        </w:rPr>
        <w:t>Skalvijos</w:t>
      </w:r>
      <w:proofErr w:type="spellEnd"/>
      <w:r>
        <w:rPr>
          <w:szCs w:val="24"/>
        </w:rPr>
        <w:t xml:space="preserve"> vaikų globos namų savininko teises ir pareigas yra priėmusi 2018-03-29.</w:t>
      </w:r>
    </w:p>
    <w:p w:rsidR="002E0E09" w:rsidRDefault="002E0E09" w:rsidP="002E0E09">
      <w:pPr>
        <w:spacing w:after="120"/>
        <w:rPr>
          <w:szCs w:val="24"/>
        </w:rPr>
      </w:pPr>
      <w:r>
        <w:rPr>
          <w:szCs w:val="24"/>
        </w:rPr>
        <w:t>Sprendimas perduoti šios įstaigos savininko teises ir pareigas savivaldybei yra susijęs su 2018-06-18 pasitarimo pas Ministrą Pirmininką dėl valstybės biudžeto asignavimų 2019-2021 m. socialinės apsaugos ir darbo ministro valdymo sričiai sprendimu (protokolo Nr. 11, 3.4 pasiūlymas „Spręsti klausimą dėl ministerijos pavaldume esančių globos namų perdavimo savivaldybėms ir imtis veiksmų, kurie padidint</w:t>
      </w:r>
      <w:r w:rsidR="0064344E">
        <w:rPr>
          <w:szCs w:val="24"/>
        </w:rPr>
        <w:t>ų</w:t>
      </w:r>
      <w:r>
        <w:rPr>
          <w:szCs w:val="24"/>
        </w:rPr>
        <w:t xml:space="preserve"> ilgalaikės socialinės globos srities viešųjų išlaidų efektyvumą“).</w:t>
      </w:r>
    </w:p>
    <w:p w:rsidR="002E0E09" w:rsidRDefault="002E0E09" w:rsidP="008803AD">
      <w:pPr>
        <w:shd w:val="clear" w:color="auto" w:fill="FFFFFF"/>
        <w:ind w:right="79"/>
        <w:rPr>
          <w:b/>
          <w:szCs w:val="24"/>
          <w:lang w:bidi="lt-LT"/>
        </w:rPr>
      </w:pPr>
      <w:r>
        <w:rPr>
          <w:b/>
          <w:szCs w:val="24"/>
          <w:lang w:bidi="lt-LT"/>
        </w:rPr>
        <w:t xml:space="preserve">Projekto esmė. </w:t>
      </w:r>
      <w:r>
        <w:rPr>
          <w:szCs w:val="24"/>
          <w:lang w:bidi="lt-LT"/>
        </w:rPr>
        <w:t>Siūloma:</w:t>
      </w:r>
    </w:p>
    <w:p w:rsidR="002E0E09" w:rsidRDefault="002E0E09" w:rsidP="008803AD">
      <w:pPr>
        <w:shd w:val="clear" w:color="auto" w:fill="FFFFFF"/>
        <w:ind w:right="79"/>
        <w:rPr>
          <w:szCs w:val="24"/>
          <w:lang w:bidi="lt-LT"/>
        </w:rPr>
      </w:pPr>
      <w:r>
        <w:rPr>
          <w:szCs w:val="24"/>
          <w:lang w:bidi="lt-LT"/>
        </w:rPr>
        <w:t xml:space="preserve">1) </w:t>
      </w:r>
      <w:r>
        <w:rPr>
          <w:szCs w:val="24"/>
          <w:u w:val="single"/>
          <w:lang w:bidi="lt-LT"/>
        </w:rPr>
        <w:t>nuo 2019-01-01 Jurbarko raj. savivaldybės nuosavybėn perduoti</w:t>
      </w:r>
      <w:r>
        <w:rPr>
          <w:szCs w:val="24"/>
          <w:lang w:bidi="lt-LT"/>
        </w:rPr>
        <w:t>:</w:t>
      </w:r>
    </w:p>
    <w:p w:rsidR="002E0E09" w:rsidRDefault="002E0E09" w:rsidP="008803AD">
      <w:pPr>
        <w:pStyle w:val="Sraopastraipa"/>
        <w:numPr>
          <w:ilvl w:val="0"/>
          <w:numId w:val="2"/>
        </w:numPr>
        <w:shd w:val="clear" w:color="auto" w:fill="FFFFFF"/>
        <w:ind w:right="79"/>
        <w:rPr>
          <w:szCs w:val="24"/>
          <w:lang w:bidi="lt-LT"/>
        </w:rPr>
      </w:pPr>
      <w:proofErr w:type="spellStart"/>
      <w:r>
        <w:rPr>
          <w:szCs w:val="24"/>
          <w:u w:val="single"/>
          <w:lang w:bidi="lt-LT"/>
        </w:rPr>
        <w:t>Skalvijos</w:t>
      </w:r>
      <w:proofErr w:type="spellEnd"/>
      <w:r>
        <w:rPr>
          <w:szCs w:val="24"/>
          <w:u w:val="single"/>
          <w:lang w:bidi="lt-LT"/>
        </w:rPr>
        <w:t xml:space="preserve"> vaikų globos namų savininko teises ir pareigas</w:t>
      </w:r>
      <w:r>
        <w:rPr>
          <w:szCs w:val="24"/>
          <w:lang w:bidi="lt-LT"/>
        </w:rPr>
        <w:t>, kurias įgyvendina ministerija.</w:t>
      </w:r>
    </w:p>
    <w:p w:rsidR="002E0E09" w:rsidRDefault="002E0E09" w:rsidP="008803AD">
      <w:pPr>
        <w:pStyle w:val="Sraopastraipa"/>
        <w:numPr>
          <w:ilvl w:val="0"/>
          <w:numId w:val="2"/>
        </w:numPr>
        <w:shd w:val="clear" w:color="auto" w:fill="FFFFFF"/>
        <w:ind w:right="79"/>
        <w:rPr>
          <w:szCs w:val="24"/>
          <w:lang w:bidi="lt-LT"/>
        </w:rPr>
      </w:pPr>
      <w:r>
        <w:rPr>
          <w:szCs w:val="24"/>
          <w:lang w:bidi="lt-LT"/>
        </w:rPr>
        <w:t xml:space="preserve">valstybei nuosavybės teise priklausantį ir globos namų patikėjimo teise valdomą </w:t>
      </w:r>
      <w:r>
        <w:rPr>
          <w:szCs w:val="24"/>
          <w:u w:val="single"/>
          <w:lang w:bidi="lt-LT"/>
        </w:rPr>
        <w:t>ilgalaikį materialųjį</w:t>
      </w:r>
      <w:r w:rsidR="006A517C">
        <w:rPr>
          <w:szCs w:val="24"/>
          <w:u w:val="single"/>
          <w:lang w:bidi="lt-LT"/>
        </w:rPr>
        <w:t xml:space="preserve"> ir nematerialųjį </w:t>
      </w:r>
      <w:r>
        <w:rPr>
          <w:szCs w:val="24"/>
          <w:u w:val="single"/>
          <w:lang w:bidi="lt-LT"/>
        </w:rPr>
        <w:t>turtą</w:t>
      </w:r>
      <w:r>
        <w:rPr>
          <w:szCs w:val="24"/>
          <w:lang w:bidi="lt-LT"/>
        </w:rPr>
        <w:t xml:space="preserve"> (buhalterinė programa, internetinė svetainė, baldai, šaldytuvai, kompiuteriai, automobiliai ir kt.). Turto sąrašas pridedamas projekto priede.</w:t>
      </w:r>
    </w:p>
    <w:p w:rsidR="002E0E09" w:rsidRDefault="002E0E09" w:rsidP="008803AD">
      <w:pPr>
        <w:shd w:val="clear" w:color="auto" w:fill="FFFFFF"/>
        <w:spacing w:after="120"/>
        <w:ind w:left="60" w:right="79"/>
        <w:rPr>
          <w:szCs w:val="24"/>
          <w:lang w:bidi="lt-LT"/>
        </w:rPr>
      </w:pPr>
      <w:r>
        <w:rPr>
          <w:szCs w:val="24"/>
          <w:lang w:bidi="lt-LT"/>
        </w:rPr>
        <w:t xml:space="preserve">2) </w:t>
      </w:r>
      <w:r>
        <w:rPr>
          <w:szCs w:val="24"/>
          <w:u w:val="single"/>
          <w:lang w:bidi="lt-LT"/>
        </w:rPr>
        <w:t>formuojant 2019 m. valstybės biudžetą sumažinti ministerijai skiriamus asignavimus 175 tūkst. eurų ir šia suma kasmet, 2019-2023 m. laikotarpiu, didinti pajamas Jurbarko raj. savivaldybei</w:t>
      </w:r>
      <w:r>
        <w:rPr>
          <w:szCs w:val="24"/>
          <w:lang w:bidi="lt-LT"/>
        </w:rPr>
        <w:t>.</w:t>
      </w:r>
    </w:p>
    <w:p w:rsidR="002E0E09" w:rsidRDefault="002E0E09" w:rsidP="008803AD">
      <w:pPr>
        <w:spacing w:after="120"/>
        <w:rPr>
          <w:color w:val="000000"/>
          <w:szCs w:val="24"/>
        </w:rPr>
      </w:pPr>
      <w:r>
        <w:rPr>
          <w:rStyle w:val="normaltextrun"/>
          <w:b/>
          <w:bCs/>
          <w:szCs w:val="24"/>
        </w:rPr>
        <w:t xml:space="preserve">Derinimas. </w:t>
      </w:r>
      <w:r w:rsidRPr="008803AD">
        <w:rPr>
          <w:rStyle w:val="normaltextrun"/>
          <w:bCs/>
          <w:szCs w:val="24"/>
        </w:rPr>
        <w:t xml:space="preserve">Projektas </w:t>
      </w:r>
      <w:r w:rsidR="008803AD" w:rsidRPr="008803AD">
        <w:rPr>
          <w:rStyle w:val="normaltextrun"/>
          <w:bCs/>
          <w:szCs w:val="24"/>
        </w:rPr>
        <w:t>svarstytas</w:t>
      </w:r>
      <w:r w:rsidR="008803AD">
        <w:rPr>
          <w:rStyle w:val="normaltextrun"/>
          <w:b/>
          <w:bCs/>
          <w:szCs w:val="24"/>
        </w:rPr>
        <w:t xml:space="preserve"> </w:t>
      </w:r>
      <w:r w:rsidR="008803AD" w:rsidRPr="008803AD">
        <w:rPr>
          <w:rStyle w:val="normaltextrun"/>
          <w:bCs/>
          <w:szCs w:val="24"/>
        </w:rPr>
        <w:t>2018-08-21</w:t>
      </w:r>
      <w:r w:rsidR="008803AD">
        <w:rPr>
          <w:rStyle w:val="normaltextrun"/>
          <w:b/>
          <w:bCs/>
          <w:szCs w:val="24"/>
        </w:rPr>
        <w:t xml:space="preserve"> </w:t>
      </w:r>
      <w:r w:rsidR="008803AD">
        <w:rPr>
          <w:szCs w:val="24"/>
        </w:rPr>
        <w:t>tarpinstituciniame pasitarime ir patikslintas pagal Vyriausybės kanceliarijos Teisės grupės, Politikos įgyvendinimo grupės pateiktas pastabas bei pasiūlymus</w:t>
      </w:r>
      <w:r>
        <w:rPr>
          <w:color w:val="000000"/>
          <w:szCs w:val="24"/>
        </w:rPr>
        <w:t>.</w:t>
      </w:r>
    </w:p>
    <w:p w:rsidR="008803AD" w:rsidRPr="00A24581" w:rsidRDefault="008803AD" w:rsidP="008803AD">
      <w:pPr>
        <w:spacing w:after="120"/>
        <w:rPr>
          <w:b/>
          <w:bCs/>
          <w:szCs w:val="24"/>
        </w:rPr>
      </w:pPr>
      <w:r w:rsidRPr="00A24581">
        <w:rPr>
          <w:b/>
          <w:szCs w:val="24"/>
        </w:rPr>
        <w:lastRenderedPageBreak/>
        <w:t xml:space="preserve">Atitiktis Vyriausybės programai: </w:t>
      </w:r>
      <w:r>
        <w:rPr>
          <w:szCs w:val="24"/>
        </w:rPr>
        <w:t>Projektai</w:t>
      </w:r>
      <w:r w:rsidRPr="00A24581">
        <w:rPr>
          <w:szCs w:val="24"/>
        </w:rPr>
        <w:t xml:space="preserve"> nesusiję su Vyriausybės programos nuostatų įgyvendinimu.  </w:t>
      </w:r>
    </w:p>
    <w:p w:rsidR="008803AD" w:rsidRPr="00A24581" w:rsidRDefault="008803AD" w:rsidP="008803AD">
      <w:pPr>
        <w:rPr>
          <w:b/>
          <w:szCs w:val="24"/>
        </w:rPr>
      </w:pPr>
      <w:r w:rsidRPr="00A24581">
        <w:rPr>
          <w:b/>
          <w:szCs w:val="24"/>
        </w:rPr>
        <w:t xml:space="preserve">Dalykinio vertinimo išvada: </w:t>
      </w:r>
      <w:r w:rsidRPr="00145EB3">
        <w:rPr>
          <w:szCs w:val="24"/>
        </w:rPr>
        <w:t xml:space="preserve">Siūlome svarstyti Vyriausybės posėdžio </w:t>
      </w:r>
      <w:r w:rsidR="00145EB3" w:rsidRPr="00145EB3">
        <w:rPr>
          <w:szCs w:val="24"/>
        </w:rPr>
        <w:t>B</w:t>
      </w:r>
      <w:r w:rsidRPr="00145EB3">
        <w:rPr>
          <w:szCs w:val="24"/>
        </w:rPr>
        <w:t xml:space="preserve"> dalyje.</w:t>
      </w:r>
      <w:r w:rsidR="00145EB3">
        <w:rPr>
          <w:b/>
          <w:szCs w:val="24"/>
        </w:rPr>
        <w:t xml:space="preserve"> </w:t>
      </w:r>
      <w:r>
        <w:rPr>
          <w:szCs w:val="24"/>
          <w:lang w:eastAsia="lt-LT"/>
        </w:rPr>
        <w:t xml:space="preserve">   </w:t>
      </w:r>
    </w:p>
    <w:p w:rsidR="008803AD" w:rsidRDefault="008803AD" w:rsidP="008803AD">
      <w:pPr>
        <w:spacing w:after="120"/>
        <w:rPr>
          <w:rStyle w:val="normaltextrun"/>
          <w:szCs w:val="24"/>
        </w:rPr>
      </w:pPr>
      <w:bookmarkStart w:id="0" w:name="_GoBack"/>
      <w:bookmarkEnd w:id="0"/>
    </w:p>
    <w:p w:rsidR="002E0E09" w:rsidRDefault="002E0E09" w:rsidP="002E0E09"/>
    <w:p w:rsidR="002E0E09" w:rsidRDefault="002E0E09" w:rsidP="002E0E09"/>
    <w:p w:rsidR="002E0E09" w:rsidRDefault="002E0E09" w:rsidP="002E0E09">
      <w:r>
        <w:t xml:space="preserve">Politikos įgyvendinimo grupės patarėja </w:t>
      </w:r>
      <w:r>
        <w:tab/>
      </w:r>
      <w:r>
        <w:tab/>
      </w:r>
      <w:r>
        <w:tab/>
        <w:t xml:space="preserve">     Daiva Buivydaitė-Garbštienė </w:t>
      </w:r>
    </w:p>
    <w:p w:rsidR="002E0E09" w:rsidRDefault="002E0E09" w:rsidP="002E0E09"/>
    <w:p w:rsidR="002E0E09" w:rsidRDefault="002E0E09" w:rsidP="002E0E09">
      <w:r>
        <w:t xml:space="preserve">                                                                                            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0E09" w:rsidTr="00BD6A31">
        <w:tc>
          <w:tcPr>
            <w:tcW w:w="9854" w:type="dxa"/>
            <w:hideMark/>
          </w:tcPr>
          <w:p w:rsidR="002E0E09" w:rsidRDefault="002E0E09" w:rsidP="00BD6A31">
            <w:pPr>
              <w:spacing w:before="60" w:after="60"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tel. 8 706 63853, </w:t>
            </w:r>
            <w:proofErr w:type="spellStart"/>
            <w:r>
              <w:rPr>
                <w:sz w:val="22"/>
                <w:szCs w:val="22"/>
              </w:rPr>
              <w:t>el.p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daiva.buivydaite</w:t>
            </w:r>
            <w:proofErr w:type="spellEnd"/>
            <w:r>
              <w:rPr>
                <w:sz w:val="22"/>
                <w:szCs w:val="22"/>
                <w:lang w:val="en-GB"/>
              </w:rPr>
              <w:t>@</w:t>
            </w:r>
            <w:proofErr w:type="spellStart"/>
            <w:r>
              <w:rPr>
                <w:sz w:val="22"/>
                <w:szCs w:val="22"/>
                <w:lang w:val="en-GB"/>
              </w:rPr>
              <w:t>lrv.lt</w:t>
            </w:r>
            <w:proofErr w:type="spellEnd"/>
          </w:p>
        </w:tc>
      </w:tr>
    </w:tbl>
    <w:p w:rsidR="002E0E09" w:rsidRDefault="002E0E09" w:rsidP="002E0E09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:rsidR="002E0E09" w:rsidRDefault="002E0E09" w:rsidP="002E0E09"/>
    <w:p w:rsidR="002E0E09" w:rsidRDefault="002E0E09" w:rsidP="002E0E09"/>
    <w:p w:rsidR="00F03A6B" w:rsidRDefault="00F03A6B"/>
    <w:sectPr w:rsidR="00F03A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F45"/>
    <w:multiLevelType w:val="hybridMultilevel"/>
    <w:tmpl w:val="6ECC03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D6C"/>
    <w:multiLevelType w:val="hybridMultilevel"/>
    <w:tmpl w:val="BFA825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3867"/>
    <w:multiLevelType w:val="hybridMultilevel"/>
    <w:tmpl w:val="53DEC9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C5757"/>
    <w:multiLevelType w:val="hybridMultilevel"/>
    <w:tmpl w:val="893A20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09"/>
    <w:rsid w:val="00145EB3"/>
    <w:rsid w:val="001F6846"/>
    <w:rsid w:val="002C4F75"/>
    <w:rsid w:val="002E0E09"/>
    <w:rsid w:val="00333F5E"/>
    <w:rsid w:val="00486DFF"/>
    <w:rsid w:val="0064344E"/>
    <w:rsid w:val="006A517C"/>
    <w:rsid w:val="008803AD"/>
    <w:rsid w:val="00900CC9"/>
    <w:rsid w:val="00C303FC"/>
    <w:rsid w:val="00CB239B"/>
    <w:rsid w:val="00EE7212"/>
    <w:rsid w:val="00F0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E1A7"/>
  <w15:chartTrackingRefBased/>
  <w15:docId w15:val="{C51B1C8E-2248-44F8-A42E-96965B9D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E0E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2E0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2E0E09"/>
    <w:pPr>
      <w:ind w:left="720"/>
      <w:contextualSpacing/>
    </w:pPr>
  </w:style>
  <w:style w:type="paragraph" w:customStyle="1" w:styleId="Preformatted">
    <w:name w:val="Preformatted"/>
    <w:basedOn w:val="prastasis"/>
    <w:rsid w:val="002E0E0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  <w:sz w:val="20"/>
      <w:lang w:eastAsia="en-US"/>
    </w:rPr>
  </w:style>
  <w:style w:type="paragraph" w:customStyle="1" w:styleId="paragraph1">
    <w:name w:val="paragraph1"/>
    <w:basedOn w:val="prastasis"/>
    <w:rsid w:val="002E0E09"/>
    <w:pPr>
      <w:jc w:val="left"/>
    </w:pPr>
    <w:rPr>
      <w:szCs w:val="24"/>
      <w:lang w:eastAsia="lt-LT"/>
    </w:rPr>
  </w:style>
  <w:style w:type="character" w:customStyle="1" w:styleId="CharStyle19">
    <w:name w:val="Char Style 19"/>
    <w:basedOn w:val="Numatytasispastraiposriftas"/>
    <w:link w:val="Style2"/>
    <w:locked/>
    <w:rsid w:val="002E0E09"/>
    <w:rPr>
      <w:shd w:val="clear" w:color="auto" w:fill="FFFFFF"/>
    </w:rPr>
  </w:style>
  <w:style w:type="paragraph" w:customStyle="1" w:styleId="Style2">
    <w:name w:val="Style 2"/>
    <w:basedOn w:val="prastasis"/>
    <w:link w:val="CharStyle19"/>
    <w:rsid w:val="002E0E09"/>
    <w:pPr>
      <w:widowControl w:val="0"/>
      <w:shd w:val="clear" w:color="auto" w:fill="FFFFFF"/>
      <w:spacing w:before="420" w:after="640" w:line="312" w:lineRule="exac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2E0E09"/>
  </w:style>
  <w:style w:type="table" w:styleId="Lentelstinklelis">
    <w:name w:val="Table Grid"/>
    <w:basedOn w:val="prastojilentel"/>
    <w:uiPriority w:val="59"/>
    <w:rsid w:val="002E0E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3F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3F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glossary/document.xml"
                 Type="http://schemas.openxmlformats.org/officeDocument/2006/relationships/glossaryDocument"/>
   <Relationship Id="rId7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EEA2351E44A7FB3C8C61328B522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4FAFAA-109B-4D41-BF37-BF20180BE180}"/>
      </w:docPartPr>
      <w:docPartBody>
        <w:p w:rsidR="003C1AAC" w:rsidRDefault="00830887" w:rsidP="00830887">
          <w:pPr>
            <w:pStyle w:val="28BEEA2351E44A7FB3C8C61328B522A5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87"/>
    <w:rsid w:val="00062AE8"/>
    <w:rsid w:val="00221ECB"/>
    <w:rsid w:val="003C1AAC"/>
    <w:rsid w:val="005D4152"/>
    <w:rsid w:val="00636C2E"/>
    <w:rsid w:val="0083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0887"/>
  </w:style>
  <w:style w:type="paragraph" w:customStyle="1" w:styleId="28BEEA2351E44A7FB3C8C61328B522A5">
    <w:name w:val="28BEEA2351E44A7FB3C8C61328B522A5"/>
    <w:rsid w:val="00830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2018-08-21T08:50:00Z</dcterms:created>
  <dc:creator>Daiva Buivydaitė-Garbštienė</dc:creator>
  <cp:lastModifiedBy>Daiva Buivydaitė-Garbštienė</cp:lastModifiedBy>
  <cp:lastPrinted>2018-08-21T13:33:00Z</cp:lastPrinted>
  <dcterms:modified xsi:type="dcterms:W3CDTF">2018-08-22T08:14:00Z</dcterms:modified>
  <cp:revision>9</cp:revision>
</cp:coreProperties>
</file>