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A3D21" w14:textId="77777777" w:rsidR="00037304" w:rsidRPr="00037304" w:rsidRDefault="00037304" w:rsidP="00266ABD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0"/>
          <w:lang w:eastAsia="lt-LT"/>
        </w:rPr>
      </w:pPr>
      <w:r w:rsidRPr="00037304">
        <w:rPr>
          <w:rFonts w:ascii="Times New Roman" w:eastAsia="Times New Roman" w:hAnsi="Times New Roman"/>
          <w:b/>
          <w:sz w:val="24"/>
          <w:szCs w:val="20"/>
          <w:lang w:eastAsia="lt-LT"/>
        </w:rPr>
        <w:t>Projektas</w:t>
      </w:r>
    </w:p>
    <w:p w14:paraId="313A3D22" w14:textId="77777777" w:rsidR="00037304" w:rsidRDefault="00037304" w:rsidP="00037304">
      <w:pPr>
        <w:keepNext/>
        <w:tabs>
          <w:tab w:val="num" w:pos="432"/>
        </w:tabs>
        <w:suppressAutoHyphens/>
        <w:spacing w:before="120" w:after="0" w:line="240" w:lineRule="auto"/>
        <w:ind w:left="432" w:hanging="432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zh-CN"/>
        </w:rPr>
      </w:pPr>
    </w:p>
    <w:p w14:paraId="313A3D23" w14:textId="77777777" w:rsidR="00364C1A" w:rsidRPr="00364C1A" w:rsidRDefault="00364C1A" w:rsidP="00364C1A">
      <w:pPr>
        <w:spacing w:before="120" w:after="0" w:line="240" w:lineRule="atLeast"/>
        <w:jc w:val="center"/>
        <w:rPr>
          <w:rFonts w:ascii="Times New Roman" w:eastAsia="Times New Roman" w:hAnsi="Times New Roman"/>
          <w:sz w:val="32"/>
          <w:szCs w:val="32"/>
          <w:lang w:eastAsia="lt-LT"/>
        </w:rPr>
      </w:pPr>
      <w:r w:rsidRPr="00364C1A">
        <w:rPr>
          <w:rFonts w:ascii="Times New Roman" w:eastAsia="Times New Roman" w:hAnsi="Times New Roman"/>
          <w:sz w:val="32"/>
          <w:szCs w:val="32"/>
          <w:lang w:eastAsia="lt-LT"/>
        </w:rPr>
        <w:t>LIETUVOS RESPUBLIKOS VYRIAUSYBĖS</w:t>
      </w:r>
    </w:p>
    <w:p w14:paraId="313A3D24" w14:textId="77777777" w:rsidR="00D369E0" w:rsidRPr="00D369E0" w:rsidRDefault="00364C1A" w:rsidP="00364C1A">
      <w:pPr>
        <w:keepNext/>
        <w:tabs>
          <w:tab w:val="num" w:pos="432"/>
        </w:tabs>
        <w:suppressAutoHyphens/>
        <w:spacing w:before="120" w:after="0" w:line="240" w:lineRule="auto"/>
        <w:ind w:left="432" w:hanging="432"/>
        <w:jc w:val="center"/>
        <w:outlineLvl w:val="0"/>
        <w:rPr>
          <w:rFonts w:ascii="Times New Roman" w:eastAsia="Times New Roman" w:hAnsi="Times New Roman"/>
          <w:b/>
          <w:caps/>
          <w:sz w:val="28"/>
          <w:szCs w:val="28"/>
          <w:lang w:eastAsia="zh-CN"/>
        </w:rPr>
      </w:pPr>
      <w:r w:rsidRPr="00364C1A">
        <w:rPr>
          <w:rFonts w:ascii="Times New Roman" w:eastAsia="Times New Roman" w:hAnsi="Times New Roman"/>
          <w:color w:val="000000"/>
          <w:sz w:val="32"/>
          <w:szCs w:val="32"/>
          <w:lang w:eastAsia="lt-LT"/>
        </w:rPr>
        <w:t>PASITARIMO PROTOKOLAS</w:t>
      </w:r>
    </w:p>
    <w:p w14:paraId="313A3D25" w14:textId="77777777" w:rsidR="00037304" w:rsidRPr="00F04ECA" w:rsidRDefault="00037304" w:rsidP="00F04ECA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0"/>
          <w:lang w:eastAsia="lt-LT"/>
        </w:rPr>
      </w:pPr>
    </w:p>
    <w:p w14:paraId="313A3D26" w14:textId="77777777" w:rsidR="00F04ECA" w:rsidRPr="00F04ECA" w:rsidRDefault="00F04ECA" w:rsidP="00F04ECA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lt-LT"/>
        </w:rPr>
      </w:pPr>
    </w:p>
    <w:p w14:paraId="313A3D27" w14:textId="77777777" w:rsidR="00F04ECA" w:rsidRPr="00F04ECA" w:rsidRDefault="0064776D" w:rsidP="00F04ECA">
      <w:pPr>
        <w:spacing w:after="0" w:line="240" w:lineRule="auto"/>
        <w:ind w:firstLine="62"/>
        <w:jc w:val="center"/>
        <w:rPr>
          <w:rFonts w:ascii="Times New Roman" w:eastAsia="Times New Roman" w:hAnsi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/>
          <w:sz w:val="24"/>
          <w:szCs w:val="20"/>
          <w:lang w:eastAsia="lt-LT"/>
        </w:rPr>
        <w:t>2020</w:t>
      </w:r>
      <w:r w:rsidR="00F04ECA" w:rsidRPr="00F04ECA">
        <w:rPr>
          <w:rFonts w:ascii="Times New Roman" w:eastAsia="Times New Roman" w:hAnsi="Times New Roman"/>
          <w:sz w:val="24"/>
          <w:szCs w:val="20"/>
          <w:lang w:eastAsia="lt-LT"/>
        </w:rPr>
        <w:t xml:space="preserve"> m. </w:t>
      </w:r>
      <w:r w:rsidR="008F270D">
        <w:rPr>
          <w:rFonts w:ascii="Times New Roman" w:eastAsia="Times New Roman" w:hAnsi="Times New Roman"/>
          <w:sz w:val="24"/>
          <w:szCs w:val="20"/>
          <w:lang w:eastAsia="lt-LT"/>
        </w:rPr>
        <w:t xml:space="preserve">                   </w:t>
      </w:r>
      <w:r w:rsidR="00F04ECA" w:rsidRPr="00F04ECA">
        <w:rPr>
          <w:rFonts w:ascii="Times New Roman" w:eastAsia="Times New Roman" w:hAnsi="Times New Roman"/>
          <w:sz w:val="24"/>
          <w:szCs w:val="20"/>
          <w:lang w:eastAsia="lt-LT"/>
        </w:rPr>
        <w:t xml:space="preserve">  </w:t>
      </w:r>
      <w:r w:rsidR="008F270D">
        <w:rPr>
          <w:rFonts w:ascii="Times New Roman" w:eastAsia="Times New Roman" w:hAnsi="Times New Roman"/>
          <w:sz w:val="24"/>
          <w:szCs w:val="20"/>
          <w:lang w:eastAsia="lt-LT"/>
        </w:rPr>
        <w:t xml:space="preserve">   </w:t>
      </w:r>
      <w:r w:rsidR="00F04ECA" w:rsidRPr="00F04ECA">
        <w:rPr>
          <w:rFonts w:ascii="Times New Roman" w:eastAsia="Times New Roman" w:hAnsi="Times New Roman"/>
          <w:sz w:val="24"/>
          <w:szCs w:val="20"/>
          <w:lang w:eastAsia="lt-LT"/>
        </w:rPr>
        <w:t xml:space="preserve">d. Nr. </w:t>
      </w:r>
    </w:p>
    <w:p w14:paraId="313A3D28" w14:textId="77777777" w:rsidR="00F04ECA" w:rsidRPr="00D369E0" w:rsidRDefault="00D369E0" w:rsidP="00F04EC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/>
          <w:sz w:val="24"/>
          <w:szCs w:val="20"/>
          <w:lang w:eastAsia="lt-LT"/>
        </w:rPr>
        <w:t>___________________________________________________________________________</w:t>
      </w:r>
    </w:p>
    <w:p w14:paraId="313A3D29" w14:textId="77777777" w:rsidR="00F04ECA" w:rsidRDefault="00F04ECA" w:rsidP="00F04EC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lt-LT"/>
        </w:rPr>
      </w:pPr>
    </w:p>
    <w:p w14:paraId="4C77128E" w14:textId="6DD966E5" w:rsidR="00123382" w:rsidRPr="00123382" w:rsidRDefault="00D369E0" w:rsidP="00123382">
      <w:pPr>
        <w:spacing w:after="0" w:line="360" w:lineRule="atLeast"/>
        <w:ind w:firstLine="567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/>
          <w:sz w:val="24"/>
          <w:szCs w:val="20"/>
          <w:lang w:eastAsia="lt-LT"/>
        </w:rPr>
        <w:t xml:space="preserve">Dėl </w:t>
      </w:r>
      <w:r w:rsidR="009B25E2">
        <w:rPr>
          <w:rFonts w:ascii="Times New Roman" w:hAnsi="Times New Roman"/>
          <w:color w:val="000000"/>
          <w:sz w:val="24"/>
          <w:szCs w:val="24"/>
        </w:rPr>
        <w:t>l</w:t>
      </w:r>
      <w:r w:rsidR="00123382" w:rsidRPr="00123382">
        <w:rPr>
          <w:rFonts w:ascii="Times New Roman" w:hAnsi="Times New Roman"/>
          <w:color w:val="000000"/>
          <w:sz w:val="24"/>
          <w:szCs w:val="24"/>
        </w:rPr>
        <w:t>eidimo naudoti žemės gelmių išteklius ar žemės gelmių ertmes</w:t>
      </w:r>
    </w:p>
    <w:p w14:paraId="313A3D2B" w14:textId="2A91BA92" w:rsidR="00D369E0" w:rsidRDefault="00D369E0" w:rsidP="00D369E0">
      <w:pPr>
        <w:spacing w:after="0" w:line="360" w:lineRule="atLeast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/>
          <w:sz w:val="24"/>
          <w:szCs w:val="20"/>
          <w:lang w:eastAsia="lt-LT"/>
        </w:rPr>
        <w:t>___________________________________________________________________________</w:t>
      </w:r>
      <w:r w:rsidR="00D077C5">
        <w:rPr>
          <w:rFonts w:ascii="Times New Roman" w:eastAsia="Times New Roman" w:hAnsi="Times New Roman"/>
          <w:sz w:val="24"/>
          <w:szCs w:val="20"/>
          <w:lang w:eastAsia="lt-LT"/>
        </w:rPr>
        <w:t>______</w:t>
      </w:r>
    </w:p>
    <w:p w14:paraId="313A3D2C" w14:textId="77777777" w:rsidR="00D369E0" w:rsidRDefault="00D369E0" w:rsidP="00C5794A">
      <w:pPr>
        <w:spacing w:after="0" w:line="360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858FD09" w14:textId="57A86199" w:rsidR="00F56B27" w:rsidRPr="00F56B27" w:rsidRDefault="007565FD" w:rsidP="00F56B27">
      <w:pPr>
        <w:pStyle w:val="Pagrindinistekstas"/>
        <w:rPr>
          <w:rFonts w:eastAsia="Times New Roman" w:cs="Times New Roman"/>
          <w:lang w:eastAsia="lt-LT"/>
        </w:rPr>
      </w:pPr>
      <w:r w:rsidRPr="00F56B27">
        <w:rPr>
          <w:rFonts w:eastAsia="Times New Roman" w:cs="Times New Roman"/>
          <w:lang w:eastAsia="lt-LT"/>
        </w:rPr>
        <w:t xml:space="preserve">1. </w:t>
      </w:r>
      <w:r w:rsidR="00123382" w:rsidRPr="00F56B27">
        <w:rPr>
          <w:rFonts w:eastAsia="Times New Roman" w:cs="Times New Roman"/>
          <w:lang w:eastAsia="lt-LT"/>
        </w:rPr>
        <w:t>Atsižvelgiant į tai, kad Lietuvos Respublikos žemės gelmių įstatymo</w:t>
      </w:r>
      <w:r w:rsidR="00F56B27" w:rsidRPr="00F56B27">
        <w:rPr>
          <w:rFonts w:eastAsia="Times New Roman" w:cs="Times New Roman"/>
          <w:lang w:eastAsia="lt-LT"/>
        </w:rPr>
        <w:t xml:space="preserve"> 16 straipsnio 2 dalyje yra numatyta, </w:t>
      </w:r>
      <w:r w:rsidR="00932E39">
        <w:rPr>
          <w:rFonts w:eastAsia="Times New Roman" w:cs="Times New Roman"/>
          <w:lang w:eastAsia="lt-LT"/>
        </w:rPr>
        <w:t>jog</w:t>
      </w:r>
      <w:r w:rsidR="00F56B27" w:rsidRPr="00F56B27">
        <w:rPr>
          <w:rFonts w:eastAsia="Times New Roman" w:cs="Times New Roman"/>
          <w:lang w:eastAsia="lt-LT"/>
        </w:rPr>
        <w:t xml:space="preserve"> </w:t>
      </w:r>
      <w:r w:rsidR="00F56B27" w:rsidRPr="00F56B27">
        <w:rPr>
          <w:rFonts w:cs="Times New Roman"/>
          <w:color w:val="000000"/>
        </w:rPr>
        <w:t xml:space="preserve">leidimo naudoti žemės gelmių išteklius ar žemės gelmių ertmes nereikia norint </w:t>
      </w:r>
      <w:r w:rsidR="009B25E2">
        <w:rPr>
          <w:rFonts w:cs="Times New Roman"/>
          <w:color w:val="000000"/>
        </w:rPr>
        <w:t>išgauti</w:t>
      </w:r>
      <w:r w:rsidR="00F56B27" w:rsidRPr="00F56B27">
        <w:rPr>
          <w:rFonts w:cs="Times New Roman"/>
          <w:color w:val="000000"/>
        </w:rPr>
        <w:t>:</w:t>
      </w:r>
    </w:p>
    <w:p w14:paraId="48F01F8E" w14:textId="1FAAA427" w:rsidR="00F56B27" w:rsidRPr="00F56B27" w:rsidRDefault="00F56B27" w:rsidP="00F56B27">
      <w:pPr>
        <w:pStyle w:val="tajtip"/>
        <w:spacing w:after="0"/>
        <w:ind w:firstLine="567"/>
        <w:jc w:val="both"/>
        <w:rPr>
          <w:color w:val="000000"/>
        </w:rPr>
      </w:pPr>
      <w:r w:rsidRPr="00F56B27">
        <w:rPr>
          <w:color w:val="000000"/>
        </w:rPr>
        <w:t>1) gėlą požeminį vandenį, jeigu asmuo šeimos, namų ūkio reikmėms arba nekomercinei ūkinei veiklai vykdyti išgauna</w:t>
      </w:r>
      <w:r w:rsidR="00932E39">
        <w:rPr>
          <w:color w:val="000000"/>
        </w:rPr>
        <w:t xml:space="preserve"> jį</w:t>
      </w:r>
      <w:r w:rsidRPr="00F56B27">
        <w:rPr>
          <w:color w:val="000000"/>
        </w:rPr>
        <w:t xml:space="preserve"> iš požeminio vandens vandenvietės, kurioje yra vienas gręžinys arba keli gręžiniai, mažiau kaip 10 m</w:t>
      </w:r>
      <w:r w:rsidRPr="00F56B27">
        <w:rPr>
          <w:color w:val="000000"/>
          <w:vertAlign w:val="superscript"/>
        </w:rPr>
        <w:t>3</w:t>
      </w:r>
      <w:r w:rsidRPr="00F56B27">
        <w:rPr>
          <w:color w:val="000000"/>
        </w:rPr>
        <w:t xml:space="preserve"> gėlo požeminio vandens per parą, skaičiuojant metinį vidurkį; </w:t>
      </w:r>
    </w:p>
    <w:p w14:paraId="3EF769E5" w14:textId="71B50BB0" w:rsidR="00F56B27" w:rsidRPr="00F56B27" w:rsidRDefault="00F56B27" w:rsidP="00F56B27">
      <w:pPr>
        <w:pStyle w:val="tajtip"/>
        <w:spacing w:after="0"/>
        <w:ind w:firstLine="567"/>
        <w:jc w:val="both"/>
        <w:rPr>
          <w:color w:val="000000"/>
        </w:rPr>
      </w:pPr>
      <w:r w:rsidRPr="00F56B27">
        <w:rPr>
          <w:color w:val="000000"/>
        </w:rPr>
        <w:t>2) gėlą požeminį vandenį, jeigu žemės ūkio veiklą, išskyrus žemės ūkio produktų perdirbimą ir iš jų pagamintų maisto ar ne maisto produktų realizavimą, vykdantis asmuo išgauna</w:t>
      </w:r>
      <w:r w:rsidR="00932E39">
        <w:rPr>
          <w:color w:val="000000"/>
        </w:rPr>
        <w:t xml:space="preserve"> jį</w:t>
      </w:r>
      <w:r w:rsidRPr="00F56B27">
        <w:rPr>
          <w:color w:val="000000"/>
        </w:rPr>
        <w:t xml:space="preserve"> iš požeminio vandens vandenvietės, kurioje yra vienas gręžinys arba keli gręžiniai, mažiau kaip 100 m</w:t>
      </w:r>
      <w:r w:rsidRPr="00F56B27">
        <w:rPr>
          <w:color w:val="000000"/>
          <w:vertAlign w:val="superscript"/>
        </w:rPr>
        <w:t>3</w:t>
      </w:r>
      <w:r w:rsidRPr="00F56B27">
        <w:rPr>
          <w:color w:val="000000"/>
        </w:rPr>
        <w:t xml:space="preserve"> gėlo požeminio vandens per parą, skaičiuojant metinį vidurkį</w:t>
      </w:r>
      <w:r w:rsidR="00932E39">
        <w:rPr>
          <w:color w:val="000000"/>
        </w:rPr>
        <w:t>.</w:t>
      </w:r>
    </w:p>
    <w:p w14:paraId="5C825DD2" w14:textId="11053D93" w:rsidR="00C2326F" w:rsidRDefault="00C2326F" w:rsidP="00C2326F">
      <w:pPr>
        <w:pStyle w:val="Pagrindinistekstas"/>
        <w:rPr>
          <w:rFonts w:cs="Times New Roman"/>
        </w:rPr>
      </w:pPr>
      <w:r>
        <w:rPr>
          <w:rFonts w:eastAsia="Times New Roman"/>
          <w:lang w:eastAsia="lt-LT"/>
        </w:rPr>
        <w:t>Pavesti Aplinkos ministerijai stabdyti ir nebevykdyti patikrų dėl gėlo požeminio vandens išgavimo už praėjusį 2016</w:t>
      </w:r>
      <w:r w:rsidR="00932E39">
        <w:rPr>
          <w:rFonts w:eastAsia="Times New Roman"/>
          <w:lang w:eastAsia="lt-LT"/>
        </w:rPr>
        <w:t>–</w:t>
      </w:r>
      <w:r>
        <w:rPr>
          <w:rFonts w:eastAsia="Times New Roman"/>
          <w:lang w:eastAsia="lt-LT"/>
        </w:rPr>
        <w:t>2020 m</w:t>
      </w:r>
      <w:r w:rsidR="00932E39">
        <w:rPr>
          <w:rFonts w:eastAsia="Times New Roman"/>
          <w:lang w:eastAsia="lt-LT"/>
        </w:rPr>
        <w:t>.</w:t>
      </w:r>
      <w:r>
        <w:rPr>
          <w:rFonts w:eastAsia="Times New Roman"/>
          <w:lang w:eastAsia="lt-LT"/>
        </w:rPr>
        <w:t xml:space="preserve"> laikotarpį</w:t>
      </w:r>
      <w:r w:rsidR="00932E39">
        <w:rPr>
          <w:rFonts w:eastAsia="Times New Roman"/>
          <w:lang w:eastAsia="lt-LT"/>
        </w:rPr>
        <w:t xml:space="preserve"> ir prireikus</w:t>
      </w:r>
      <w:r>
        <w:rPr>
          <w:rFonts w:eastAsia="Times New Roman"/>
          <w:lang w:eastAsia="lt-LT"/>
        </w:rPr>
        <w:t xml:space="preserve"> kartu pateikti </w:t>
      </w:r>
      <w:r>
        <w:rPr>
          <w:rFonts w:cs="Times New Roman"/>
        </w:rPr>
        <w:t>kit</w:t>
      </w:r>
      <w:r w:rsidR="009B25E2">
        <w:rPr>
          <w:rFonts w:cs="Times New Roman"/>
        </w:rPr>
        <w:t>us</w:t>
      </w:r>
      <w:r>
        <w:rPr>
          <w:rFonts w:cs="Times New Roman"/>
        </w:rPr>
        <w:t xml:space="preserve"> </w:t>
      </w:r>
      <w:r w:rsidRPr="00647556">
        <w:rPr>
          <w:rFonts w:cs="Times New Roman"/>
        </w:rPr>
        <w:t>teisės aktų projektus</w:t>
      </w:r>
      <w:r>
        <w:rPr>
          <w:rFonts w:cs="Times New Roman"/>
        </w:rPr>
        <w:t xml:space="preserve">, reikalingus šiai nuostatai įgyvendinti. </w:t>
      </w:r>
    </w:p>
    <w:p w14:paraId="2491B111" w14:textId="105631AF" w:rsidR="00F56B27" w:rsidRDefault="00F56B27" w:rsidP="00007326">
      <w:pPr>
        <w:pStyle w:val="Pagrindinistekstas"/>
        <w:rPr>
          <w:rFonts w:eastAsia="Times New Roman"/>
          <w:lang w:eastAsia="lt-LT"/>
        </w:rPr>
      </w:pPr>
    </w:p>
    <w:p w14:paraId="210392CF" w14:textId="2123CE11" w:rsidR="00C2326F" w:rsidRDefault="00C2326F" w:rsidP="00007326">
      <w:pPr>
        <w:pStyle w:val="Pagrindinistekstas"/>
        <w:rPr>
          <w:rFonts w:eastAsia="Times New Roman"/>
          <w:lang w:eastAsia="lt-LT"/>
        </w:rPr>
      </w:pPr>
    </w:p>
    <w:p w14:paraId="313A3D35" w14:textId="55C88C3C" w:rsidR="00F04ECA" w:rsidRPr="00F04ECA" w:rsidRDefault="00805E41" w:rsidP="00932E3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7565FD">
        <w:rPr>
          <w:lang w:eastAsia="lt-LT"/>
        </w:rPr>
        <w:tab/>
      </w:r>
    </w:p>
    <w:p w14:paraId="313A3D36" w14:textId="77777777" w:rsidR="00E375D3" w:rsidRDefault="00F04ECA" w:rsidP="00364C1A">
      <w:pPr>
        <w:tabs>
          <w:tab w:val="center" w:pos="-7800"/>
          <w:tab w:val="left" w:pos="6237"/>
          <w:tab w:val="right" w:pos="8306"/>
        </w:tabs>
        <w:spacing w:after="0" w:line="240" w:lineRule="auto"/>
      </w:pPr>
      <w:r w:rsidRPr="00F04ECA">
        <w:rPr>
          <w:rFonts w:ascii="Times New Roman" w:eastAsia="Times New Roman" w:hAnsi="Times New Roman"/>
          <w:sz w:val="24"/>
          <w:szCs w:val="20"/>
          <w:lang w:eastAsia="lt-LT"/>
        </w:rPr>
        <w:t>Ministras Pirmininkas</w:t>
      </w:r>
      <w:r w:rsidR="00D369E0">
        <w:rPr>
          <w:rFonts w:ascii="Times New Roman" w:eastAsia="Times New Roman" w:hAnsi="Times New Roman"/>
          <w:sz w:val="24"/>
          <w:szCs w:val="20"/>
          <w:lang w:eastAsia="lt-LT"/>
        </w:rPr>
        <w:tab/>
      </w:r>
      <w:r w:rsidR="00D369E0">
        <w:rPr>
          <w:rFonts w:ascii="Times New Roman" w:eastAsia="Times New Roman" w:hAnsi="Times New Roman"/>
          <w:sz w:val="24"/>
          <w:szCs w:val="20"/>
          <w:lang w:eastAsia="lt-LT"/>
        </w:rPr>
        <w:tab/>
        <w:t xml:space="preserve">                 </w:t>
      </w:r>
    </w:p>
    <w:sectPr w:rsidR="00E375D3" w:rsidSect="00DF69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964" w:bottom="567" w:left="1134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7AEE2C" w14:textId="77777777" w:rsidR="00505C0E" w:rsidRDefault="00505C0E">
      <w:pPr>
        <w:spacing w:after="0" w:line="240" w:lineRule="auto"/>
      </w:pPr>
      <w:r>
        <w:separator/>
      </w:r>
    </w:p>
  </w:endnote>
  <w:endnote w:type="continuationSeparator" w:id="0">
    <w:p w14:paraId="581F97A2" w14:textId="77777777" w:rsidR="00505C0E" w:rsidRDefault="00505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BA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A3D3F" w14:textId="77777777" w:rsidR="00F12C02" w:rsidRDefault="00F12C02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A3D40" w14:textId="77777777" w:rsidR="00F12C02" w:rsidRDefault="00F12C02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A3D42" w14:textId="77777777" w:rsidR="00F12C02" w:rsidRDefault="00F12C02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2BE717" w14:textId="77777777" w:rsidR="00505C0E" w:rsidRDefault="00505C0E">
      <w:pPr>
        <w:spacing w:after="0" w:line="240" w:lineRule="auto"/>
      </w:pPr>
      <w:r>
        <w:separator/>
      </w:r>
    </w:p>
  </w:footnote>
  <w:footnote w:type="continuationSeparator" w:id="0">
    <w:p w14:paraId="5A1A4186" w14:textId="77777777" w:rsidR="00505C0E" w:rsidRDefault="00505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A3D3B" w14:textId="77777777" w:rsidR="00F12C02" w:rsidRDefault="001647F6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 w:rsidR="00F04ECA"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313A3D3C" w14:textId="77777777" w:rsidR="00F12C02" w:rsidRDefault="00F12C02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A3D3D" w14:textId="77777777" w:rsidR="00F12C02" w:rsidRDefault="001647F6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 w:rsidR="00F04ECA"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7565FD">
      <w:rPr>
        <w:noProof/>
        <w:lang w:eastAsia="lt-LT"/>
      </w:rPr>
      <w:t>2</w:t>
    </w:r>
    <w:r>
      <w:rPr>
        <w:lang w:eastAsia="lt-LT"/>
      </w:rPr>
      <w:fldChar w:fldCharType="end"/>
    </w:r>
  </w:p>
  <w:p w14:paraId="313A3D3E" w14:textId="77777777" w:rsidR="00F12C02" w:rsidRDefault="00F12C02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A3D41" w14:textId="77777777" w:rsidR="00F12C02" w:rsidRDefault="00F12C02">
    <w:pPr>
      <w:tabs>
        <w:tab w:val="center" w:pos="4153"/>
        <w:tab w:val="right" w:pos="8306"/>
      </w:tabs>
      <w:rPr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727B2"/>
    <w:multiLevelType w:val="hybridMultilevel"/>
    <w:tmpl w:val="A5D66BDA"/>
    <w:lvl w:ilvl="0" w:tplc="9FF4E7C2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A7C38"/>
    <w:multiLevelType w:val="multilevel"/>
    <w:tmpl w:val="102CA4A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0F8E730D"/>
    <w:multiLevelType w:val="multilevel"/>
    <w:tmpl w:val="DA3E289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720"/>
      </w:pPr>
      <w:rPr>
        <w:rFonts w:hint="default"/>
      </w:rPr>
    </w:lvl>
  </w:abstractNum>
  <w:abstractNum w:abstractNumId="3" w15:restartNumberingAfterBreak="0">
    <w:nsid w:val="16480744"/>
    <w:multiLevelType w:val="multilevel"/>
    <w:tmpl w:val="D6AE72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4" w15:restartNumberingAfterBreak="0">
    <w:nsid w:val="189257E2"/>
    <w:multiLevelType w:val="multilevel"/>
    <w:tmpl w:val="7CAAE5A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 w15:restartNumberingAfterBreak="0">
    <w:nsid w:val="3709261E"/>
    <w:multiLevelType w:val="hybridMultilevel"/>
    <w:tmpl w:val="31D4F9CA"/>
    <w:lvl w:ilvl="0" w:tplc="9168ECAE">
      <w:start w:val="1"/>
      <w:numFmt w:val="decimal"/>
      <w:lvlText w:val="2.%1."/>
      <w:lvlJc w:val="left"/>
      <w:pPr>
        <w:ind w:left="143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B178EC"/>
    <w:multiLevelType w:val="hybridMultilevel"/>
    <w:tmpl w:val="0D30260A"/>
    <w:lvl w:ilvl="0" w:tplc="B3009E3A">
      <w:start w:val="1"/>
      <w:numFmt w:val="decimal"/>
      <w:lvlText w:val="1.3.%1."/>
      <w:lvlJc w:val="left"/>
      <w:pPr>
        <w:ind w:left="3132" w:hanging="360"/>
      </w:pPr>
      <w:rPr>
        <w:rFonts w:hint="default"/>
        <w:b/>
        <w:bCs/>
      </w:rPr>
    </w:lvl>
    <w:lvl w:ilvl="1" w:tplc="9800E32E">
      <w:start w:val="1"/>
      <w:numFmt w:val="decimal"/>
      <w:lvlText w:val="1.2.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47D2D"/>
    <w:multiLevelType w:val="multilevel"/>
    <w:tmpl w:val="69D6C4D4"/>
    <w:lvl w:ilvl="0">
      <w:start w:val="1"/>
      <w:numFmt w:val="decimal"/>
      <w:suff w:val="space"/>
      <w:lvlText w:val="1.%1."/>
      <w:lvlJc w:val="left"/>
      <w:pPr>
        <w:ind w:left="720" w:hanging="72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" w:hanging="72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ECA"/>
    <w:rsid w:val="00007326"/>
    <w:rsid w:val="00012729"/>
    <w:rsid w:val="000218D3"/>
    <w:rsid w:val="00030108"/>
    <w:rsid w:val="00037304"/>
    <w:rsid w:val="00041775"/>
    <w:rsid w:val="00047F80"/>
    <w:rsid w:val="00064648"/>
    <w:rsid w:val="000709AF"/>
    <w:rsid w:val="00074A02"/>
    <w:rsid w:val="000C3295"/>
    <w:rsid w:val="000F5B6E"/>
    <w:rsid w:val="001139AC"/>
    <w:rsid w:val="00123382"/>
    <w:rsid w:val="001647F6"/>
    <w:rsid w:val="001A7D1E"/>
    <w:rsid w:val="001B3E01"/>
    <w:rsid w:val="001E586E"/>
    <w:rsid w:val="001E5AC9"/>
    <w:rsid w:val="00210C25"/>
    <w:rsid w:val="00263AC1"/>
    <w:rsid w:val="00266ABD"/>
    <w:rsid w:val="002B09F5"/>
    <w:rsid w:val="002C3B03"/>
    <w:rsid w:val="002F594A"/>
    <w:rsid w:val="002F7A88"/>
    <w:rsid w:val="00323A75"/>
    <w:rsid w:val="00327F6D"/>
    <w:rsid w:val="00341B4A"/>
    <w:rsid w:val="0035534A"/>
    <w:rsid w:val="00364C1A"/>
    <w:rsid w:val="00380759"/>
    <w:rsid w:val="00386DAC"/>
    <w:rsid w:val="003A5AE0"/>
    <w:rsid w:val="003B35BA"/>
    <w:rsid w:val="003F591A"/>
    <w:rsid w:val="003F6281"/>
    <w:rsid w:val="0042082A"/>
    <w:rsid w:val="0042415B"/>
    <w:rsid w:val="004537FB"/>
    <w:rsid w:val="004566EF"/>
    <w:rsid w:val="004A4035"/>
    <w:rsid w:val="004B511A"/>
    <w:rsid w:val="004C5830"/>
    <w:rsid w:val="004D6EE6"/>
    <w:rsid w:val="004D7F1A"/>
    <w:rsid w:val="00503697"/>
    <w:rsid w:val="00505C0E"/>
    <w:rsid w:val="0052368D"/>
    <w:rsid w:val="00530B9F"/>
    <w:rsid w:val="005511E3"/>
    <w:rsid w:val="005D3837"/>
    <w:rsid w:val="005E166B"/>
    <w:rsid w:val="005E7208"/>
    <w:rsid w:val="00622038"/>
    <w:rsid w:val="0064776D"/>
    <w:rsid w:val="006B1425"/>
    <w:rsid w:val="006B58FA"/>
    <w:rsid w:val="007224B7"/>
    <w:rsid w:val="00730DFF"/>
    <w:rsid w:val="00741356"/>
    <w:rsid w:val="00753E08"/>
    <w:rsid w:val="007565FD"/>
    <w:rsid w:val="00761BE7"/>
    <w:rsid w:val="007F017B"/>
    <w:rsid w:val="00805E41"/>
    <w:rsid w:val="0080606D"/>
    <w:rsid w:val="008F033A"/>
    <w:rsid w:val="008F270D"/>
    <w:rsid w:val="00932865"/>
    <w:rsid w:val="00932E39"/>
    <w:rsid w:val="00947C37"/>
    <w:rsid w:val="009727C4"/>
    <w:rsid w:val="009B25E2"/>
    <w:rsid w:val="00A142AF"/>
    <w:rsid w:val="00A1780E"/>
    <w:rsid w:val="00A329BD"/>
    <w:rsid w:val="00A46014"/>
    <w:rsid w:val="00A74783"/>
    <w:rsid w:val="00A92179"/>
    <w:rsid w:val="00A93813"/>
    <w:rsid w:val="00AC2E5A"/>
    <w:rsid w:val="00AE298B"/>
    <w:rsid w:val="00AF0FC6"/>
    <w:rsid w:val="00B51BFA"/>
    <w:rsid w:val="00B72123"/>
    <w:rsid w:val="00B779FB"/>
    <w:rsid w:val="00BB746F"/>
    <w:rsid w:val="00BD67EC"/>
    <w:rsid w:val="00C01C06"/>
    <w:rsid w:val="00C22EBA"/>
    <w:rsid w:val="00C2326F"/>
    <w:rsid w:val="00C259CB"/>
    <w:rsid w:val="00C35EA1"/>
    <w:rsid w:val="00C43C70"/>
    <w:rsid w:val="00C5794A"/>
    <w:rsid w:val="00C6487A"/>
    <w:rsid w:val="00C87AE9"/>
    <w:rsid w:val="00C939CD"/>
    <w:rsid w:val="00D077C5"/>
    <w:rsid w:val="00D369E0"/>
    <w:rsid w:val="00D4580A"/>
    <w:rsid w:val="00D65164"/>
    <w:rsid w:val="00D655E9"/>
    <w:rsid w:val="00DC2668"/>
    <w:rsid w:val="00DC6B40"/>
    <w:rsid w:val="00DF2FEB"/>
    <w:rsid w:val="00DF6952"/>
    <w:rsid w:val="00E1184F"/>
    <w:rsid w:val="00E20A1E"/>
    <w:rsid w:val="00E3272B"/>
    <w:rsid w:val="00E3525D"/>
    <w:rsid w:val="00E375D3"/>
    <w:rsid w:val="00E4733F"/>
    <w:rsid w:val="00E6168B"/>
    <w:rsid w:val="00E82FD6"/>
    <w:rsid w:val="00EC063D"/>
    <w:rsid w:val="00F00147"/>
    <w:rsid w:val="00F016C7"/>
    <w:rsid w:val="00F02306"/>
    <w:rsid w:val="00F04ECA"/>
    <w:rsid w:val="00F065F4"/>
    <w:rsid w:val="00F12C02"/>
    <w:rsid w:val="00F14930"/>
    <w:rsid w:val="00F27413"/>
    <w:rsid w:val="00F56B27"/>
    <w:rsid w:val="00F72C33"/>
    <w:rsid w:val="00F9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A3D21"/>
  <w15:docId w15:val="{D318D7F7-C163-4CBE-9018-ACCBD107B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F0FC6"/>
    <w:pPr>
      <w:spacing w:after="160" w:line="259" w:lineRule="auto"/>
    </w:pPr>
    <w:rPr>
      <w:sz w:val="22"/>
      <w:szCs w:val="22"/>
      <w:lang w:val="lt-LT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F2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F2FEB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uiPriority w:val="99"/>
    <w:semiHidden/>
    <w:unhideWhenUsed/>
    <w:rsid w:val="000F5B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Sraopastraipa">
    <w:name w:val="List Paragraph"/>
    <w:basedOn w:val="prastasis"/>
    <w:uiPriority w:val="34"/>
    <w:qFormat/>
    <w:rsid w:val="003B35BA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007326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Andale Sans UI" w:hAnsi="Times New Roman" w:cs="Tahoma"/>
      <w:sz w:val="24"/>
      <w:szCs w:val="24"/>
      <w:lang w:bidi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07326"/>
    <w:rPr>
      <w:rFonts w:ascii="Times New Roman" w:eastAsia="Andale Sans UI" w:hAnsi="Times New Roman" w:cs="Tahoma"/>
      <w:sz w:val="24"/>
      <w:szCs w:val="24"/>
      <w:lang w:val="lt-LT" w:eastAsia="en-US" w:bidi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511E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511E3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sz w:val="20"/>
      <w:szCs w:val="20"/>
      <w:lang w:bidi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511E3"/>
    <w:rPr>
      <w:rFonts w:ascii="Times New Roman" w:eastAsia="Andale Sans UI" w:hAnsi="Times New Roman" w:cs="Tahoma"/>
      <w:lang w:val="lt-LT" w:eastAsia="en-US" w:bidi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E298B"/>
    <w:pPr>
      <w:widowControl/>
      <w:suppressAutoHyphens w:val="0"/>
      <w:spacing w:after="160"/>
    </w:pPr>
    <w:rPr>
      <w:rFonts w:ascii="Calibri" w:eastAsia="Calibri" w:hAnsi="Calibri" w:cs="Times New Roman"/>
      <w:b/>
      <w:bCs/>
      <w:lang w:bidi="ar-SA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E298B"/>
    <w:rPr>
      <w:rFonts w:ascii="Times New Roman" w:eastAsia="Andale Sans UI" w:hAnsi="Times New Roman" w:cs="Tahoma"/>
      <w:b/>
      <w:bCs/>
      <w:lang w:val="lt-LT" w:eastAsia="en-US" w:bidi="en-US"/>
    </w:rPr>
  </w:style>
  <w:style w:type="character" w:styleId="Hipersaitas">
    <w:name w:val="Hyperlink"/>
    <w:basedOn w:val="Numatytasispastraiposriftas"/>
    <w:uiPriority w:val="99"/>
    <w:semiHidden/>
    <w:unhideWhenUsed/>
    <w:rsid w:val="00047F80"/>
    <w:rPr>
      <w:color w:val="0000FF"/>
      <w:u w:val="single"/>
    </w:rPr>
  </w:style>
  <w:style w:type="paragraph" w:customStyle="1" w:styleId="tajtip">
    <w:name w:val="tajtip"/>
    <w:basedOn w:val="prastasis"/>
    <w:rsid w:val="00F56B27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58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3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38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69D56-1D84-4D79-AC6E-0E4E2795E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914</Words>
  <Characters>522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Modestas Važnevičius</cp:lastModifiedBy>
  <cp:revision>7</cp:revision>
  <cp:lastPrinted>2017-05-05T05:41:00Z</cp:lastPrinted>
  <dcterms:created xsi:type="dcterms:W3CDTF">2020-08-31T09:59:00Z</dcterms:created>
  <dcterms:modified xsi:type="dcterms:W3CDTF">2020-09-01T10:45:00Z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idcName">
    <vt:lpwstr>vdvis_dev</vt:lpwstr>
  </property>
  <property fmtid="{D5CDD505-2E9C-101B-9397-08002B2CF9AE}" pid="3" name="DISdID">
    <vt:lpwstr>4988369</vt:lpwstr>
  </property>
  <property fmtid="{D5CDD505-2E9C-101B-9397-08002B2CF9AE}" pid="4" name="DISCdDocAuthor">
    <vt:lpwstr>z.bitvinskaite</vt:lpwstr>
  </property>
  <property fmtid="{D5CDD505-2E9C-101B-9397-08002B2CF9AE}" pid="5" name="VDVISDokPavadinimas">
    <vt:lpwstr>Rašto priedas</vt:lpwstr>
  </property>
  <property fmtid="{D5CDD505-2E9C-101B-9397-08002B2CF9AE}" pid="6" name="DIScgiUrl">
    <vt:lpwstr>https://vdvis.am.lt/cs/idcplg</vt:lpwstr>
  </property>
  <property fmtid="{D5CDD505-2E9C-101B-9397-08002B2CF9AE}" pid="7" name="DISProperties">
    <vt:lpwstr>DISdDocName,DISCdDocAuthor,DIScgiUrl,DISdUser,DISdID,VDVISDokPavadinimas,DISidcName,DISTaskPaneUrl</vt:lpwstr>
  </property>
  <property fmtid="{D5CDD505-2E9C-101B-9397-08002B2CF9AE}" pid="8" name="DISTaskPaneUrl">
    <vt:lpwstr>https://vdvis.am.lt/cs/idcplg?IdcService=DESKTOP_DOC_INFO&amp;dDocName=AM_4884249&amp;dID=4988369&amp;ClientControlled=DocMan,taskpane&amp;coreContentOnly=1</vt:lpwstr>
  </property>
  <property fmtid="{D5CDD505-2E9C-101B-9397-08002B2CF9AE}" pid="9" name="DISdUser">
    <vt:lpwstr>k.mazeika</vt:lpwstr>
  </property>
  <property fmtid="{D5CDD505-2E9C-101B-9397-08002B2CF9AE}" pid="10" name="DISdDocName">
    <vt:lpwstr>AM_4884249</vt:lpwstr>
  </property>
</Properties>
</file>