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03F" w:rsidRDefault="003D403F" w:rsidP="003D403F">
      <w:pPr>
        <w:pStyle w:val="Antrats"/>
        <w:jc w:val="center"/>
        <w:rPr>
          <w:b/>
          <w:caps/>
        </w:rPr>
      </w:pPr>
      <w:proofErr w:type="gramStart"/>
      <w:r>
        <w:rPr>
          <w:b/>
          <w:caps/>
        </w:rPr>
        <w:t>LIETUVOS RESPUBLIKOS FINANSŲ MINISTERIJA</w:t>
      </w:r>
      <w:proofErr w:type="gramEnd"/>
    </w:p>
    <w:p w:rsidR="003D403F" w:rsidRDefault="003D403F" w:rsidP="003D403F">
      <w:pPr>
        <w:pStyle w:val="Antrats"/>
        <w:jc w:val="center"/>
        <w:rPr>
          <w:b/>
          <w:caps/>
        </w:rPr>
      </w:pPr>
    </w:p>
    <w:p w:rsidR="003D403F" w:rsidRPr="008F4F1C" w:rsidRDefault="003D403F" w:rsidP="003D403F">
      <w:pPr>
        <w:pStyle w:val="Antrats"/>
        <w:jc w:val="center"/>
        <w:rPr>
          <w:b/>
          <w:caps/>
          <w:lang w:val="de-DE"/>
        </w:rPr>
      </w:pPr>
      <w:r>
        <w:rPr>
          <w:b/>
          <w:caps/>
        </w:rPr>
        <w:t xml:space="preserve">PAŽYMA </w:t>
      </w:r>
      <w:r w:rsidRPr="008F4F1C">
        <w:rPr>
          <w:b/>
          <w:caps/>
          <w:lang w:val="de-DE"/>
        </w:rPr>
        <w:t>2020-06-08</w:t>
      </w:r>
    </w:p>
    <w:p w:rsidR="003D403F" w:rsidRPr="008F4F1C" w:rsidRDefault="003D403F" w:rsidP="003D403F">
      <w:pPr>
        <w:pStyle w:val="Antrats"/>
        <w:jc w:val="center"/>
        <w:rPr>
          <w:b/>
          <w:caps/>
          <w:lang w:val="de-DE"/>
        </w:rPr>
      </w:pPr>
    </w:p>
    <w:p w:rsidR="00153B55" w:rsidRPr="008F4F1C" w:rsidRDefault="003D403F" w:rsidP="003D403F">
      <w:pPr>
        <w:pStyle w:val="Antrats"/>
        <w:jc w:val="center"/>
        <w:rPr>
          <w:b/>
          <w:caps/>
          <w:lang w:val="de-DE"/>
        </w:rPr>
      </w:pPr>
      <w:r w:rsidRPr="003D403F">
        <w:rPr>
          <w:b/>
        </w:rPr>
        <w:t xml:space="preserve">Lietuvos Respublikos pozicijos dėl klausimų, svarstomų </w:t>
      </w:r>
      <w:r w:rsidRPr="008F4F1C">
        <w:rPr>
          <w:b/>
          <w:lang w:val="de-DE"/>
        </w:rPr>
        <w:t xml:space="preserve">2020 m. </w:t>
      </w:r>
      <w:proofErr w:type="spellStart"/>
      <w:r w:rsidRPr="008F4F1C">
        <w:rPr>
          <w:b/>
          <w:lang w:val="de-DE"/>
        </w:rPr>
        <w:t>birželio</w:t>
      </w:r>
      <w:proofErr w:type="spellEnd"/>
      <w:r w:rsidRPr="008F4F1C">
        <w:rPr>
          <w:b/>
          <w:lang w:val="de-DE"/>
        </w:rPr>
        <w:t xml:space="preserve"> 15 d. </w:t>
      </w:r>
      <w:r w:rsidRPr="003D403F">
        <w:rPr>
          <w:b/>
        </w:rPr>
        <w:t>neformalioje ministrų, atsakingų už Sanglaudos politiką, vaizdo konferencijoje</w:t>
      </w:r>
    </w:p>
    <w:p w:rsidR="003D403F" w:rsidRPr="003D403F" w:rsidRDefault="003D403F" w:rsidP="00153B55">
      <w:pPr>
        <w:pStyle w:val="Sraopastraipa"/>
        <w:ind w:left="360"/>
        <w:jc w:val="center"/>
        <w:rPr>
          <w:rFonts w:ascii="Times New Roman" w:hAnsi="Times New Roman" w:cs="Times New Roman"/>
          <w:b/>
        </w:rPr>
      </w:pPr>
    </w:p>
    <w:p w:rsidR="008F4F1C" w:rsidRDefault="003D403F" w:rsidP="001F332F">
      <w:pPr>
        <w:pStyle w:val="Sraopastraipa"/>
        <w:ind w:left="0"/>
        <w:jc w:val="both"/>
        <w:rPr>
          <w:rFonts w:ascii="Times New Roman" w:hAnsi="Times New Roman" w:cs="Times New Roman"/>
        </w:rPr>
      </w:pPr>
      <w:r w:rsidRPr="001F332F">
        <w:rPr>
          <w:rFonts w:ascii="Times New Roman" w:hAnsi="Times New Roman" w:cs="Times New Roman"/>
          <w:i/>
          <w:u w:val="single"/>
        </w:rPr>
        <w:t>Klausimo esmė:</w:t>
      </w:r>
      <w:r w:rsidR="001F332F">
        <w:rPr>
          <w:rFonts w:ascii="Times New Roman" w:hAnsi="Times New Roman" w:cs="Times New Roman"/>
        </w:rPr>
        <w:t xml:space="preserve"> </w:t>
      </w:r>
      <w:r w:rsidR="001F332F" w:rsidRPr="008F4F1C">
        <w:rPr>
          <w:rFonts w:ascii="Times New Roman" w:hAnsi="Times New Roman" w:cs="Times New Roman"/>
        </w:rPr>
        <w:t xml:space="preserve">Valstybės </w:t>
      </w:r>
      <w:r w:rsidR="006B7D2D" w:rsidRPr="008F4F1C">
        <w:rPr>
          <w:rFonts w:ascii="Times New Roman" w:hAnsi="Times New Roman" w:cs="Times New Roman"/>
        </w:rPr>
        <w:t>narė</w:t>
      </w:r>
      <w:r w:rsidR="001F332F" w:rsidRPr="008F4F1C">
        <w:rPr>
          <w:rFonts w:ascii="Times New Roman" w:hAnsi="Times New Roman" w:cs="Times New Roman"/>
        </w:rPr>
        <w:t>s (toliau – VN) neformalioje ministrų, atsakingų už Sanglaudos politiką</w:t>
      </w:r>
      <w:r w:rsidR="006B7D2D" w:rsidRPr="008F4F1C">
        <w:rPr>
          <w:rFonts w:ascii="Times New Roman" w:hAnsi="Times New Roman" w:cs="Times New Roman"/>
        </w:rPr>
        <w:t xml:space="preserve"> (toliau – SP)</w:t>
      </w:r>
      <w:r w:rsidR="001F332F" w:rsidRPr="008F4F1C">
        <w:rPr>
          <w:rFonts w:ascii="Times New Roman" w:hAnsi="Times New Roman" w:cs="Times New Roman"/>
        </w:rPr>
        <w:t>, vaizdo konferencijoje kviečiamos disku</w:t>
      </w:r>
      <w:r w:rsidR="006B7D2D" w:rsidRPr="008F4F1C">
        <w:rPr>
          <w:rFonts w:ascii="Times New Roman" w:hAnsi="Times New Roman" w:cs="Times New Roman"/>
        </w:rPr>
        <w:t>tuoti apie SP rolę ir galimybes padėti Europos Sąjungai (toliau – ES) atsistatyti po COVID-19 prot</w:t>
      </w:r>
      <w:r w:rsidR="006B7D2D">
        <w:rPr>
          <w:rFonts w:ascii="Times New Roman" w:hAnsi="Times New Roman" w:cs="Times New Roman"/>
        </w:rPr>
        <w:t xml:space="preserve">rūkio. Diskusijų epicentre bus </w:t>
      </w:r>
      <w:r w:rsidR="008F4F1C">
        <w:rPr>
          <w:rFonts w:ascii="Times New Roman" w:hAnsi="Times New Roman" w:cs="Times New Roman"/>
        </w:rPr>
        <w:t xml:space="preserve">2020 m. </w:t>
      </w:r>
      <w:r w:rsidR="006B7D2D">
        <w:rPr>
          <w:rFonts w:ascii="Times New Roman" w:hAnsi="Times New Roman" w:cs="Times New Roman"/>
        </w:rPr>
        <w:t xml:space="preserve">gegužės </w:t>
      </w:r>
      <w:r w:rsidR="006B7D2D" w:rsidRPr="008F4F1C">
        <w:rPr>
          <w:rFonts w:ascii="Times New Roman" w:hAnsi="Times New Roman" w:cs="Times New Roman"/>
        </w:rPr>
        <w:t>28 d.</w:t>
      </w:r>
      <w:r w:rsidR="006B7D2D">
        <w:rPr>
          <w:rFonts w:ascii="Times New Roman" w:hAnsi="Times New Roman" w:cs="Times New Roman"/>
        </w:rPr>
        <w:t xml:space="preserve"> Europos Komisijos iniciatyvos</w:t>
      </w:r>
      <w:r w:rsidR="001F332F">
        <w:rPr>
          <w:rFonts w:ascii="Times New Roman" w:hAnsi="Times New Roman" w:cs="Times New Roman"/>
        </w:rPr>
        <w:t>,</w:t>
      </w:r>
      <w:r w:rsidR="006B7D2D">
        <w:rPr>
          <w:rFonts w:ascii="Times New Roman" w:hAnsi="Times New Roman" w:cs="Times New Roman"/>
        </w:rPr>
        <w:t xml:space="preserve"> pasiūlytos reaguojant</w:t>
      </w:r>
      <w:r w:rsidR="001F332F">
        <w:rPr>
          <w:rFonts w:ascii="Times New Roman" w:hAnsi="Times New Roman" w:cs="Times New Roman"/>
        </w:rPr>
        <w:t xml:space="preserve"> į COVID-19 sukeltas ekonomines ir socia</w:t>
      </w:r>
      <w:r w:rsidR="006B7D2D">
        <w:rPr>
          <w:rFonts w:ascii="Times New Roman" w:hAnsi="Times New Roman" w:cs="Times New Roman"/>
        </w:rPr>
        <w:t>lines pasekmes VN. Pristatytas papildomas</w:t>
      </w:r>
      <w:r w:rsidR="001F332F">
        <w:rPr>
          <w:rFonts w:ascii="Times New Roman" w:hAnsi="Times New Roman" w:cs="Times New Roman"/>
        </w:rPr>
        <w:t xml:space="preserve"> Sanglaudos politikos teisėkūros</w:t>
      </w:r>
      <w:r w:rsidR="006B7D2D">
        <w:rPr>
          <w:rFonts w:ascii="Times New Roman" w:hAnsi="Times New Roman" w:cs="Times New Roman"/>
        </w:rPr>
        <w:t xml:space="preserve"> pasiūlymų paketas</w:t>
      </w:r>
      <w:r w:rsidR="008F4F1C">
        <w:rPr>
          <w:rFonts w:ascii="Times New Roman" w:hAnsi="Times New Roman" w:cs="Times New Roman"/>
        </w:rPr>
        <w:t>:</w:t>
      </w:r>
      <w:r w:rsidR="001F332F">
        <w:rPr>
          <w:rFonts w:ascii="Times New Roman" w:hAnsi="Times New Roman" w:cs="Times New Roman"/>
        </w:rPr>
        <w:t xml:space="preserve"> </w:t>
      </w:r>
    </w:p>
    <w:p w:rsidR="007C472D" w:rsidRPr="009D29F7" w:rsidRDefault="009D29F7" w:rsidP="007C472D">
      <w:pPr>
        <w:pStyle w:val="Sraopastraipa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="008F4F1C" w:rsidRPr="009D29F7">
        <w:rPr>
          <w:rFonts w:ascii="Times New Roman" w:hAnsi="Times New Roman" w:cs="Times New Roman"/>
        </w:rPr>
        <w:t>aujas</w:t>
      </w:r>
      <w:r w:rsidR="00AF10AC" w:rsidRPr="009D29F7">
        <w:rPr>
          <w:rFonts w:ascii="Times New Roman" w:hAnsi="Times New Roman" w:cs="Times New Roman"/>
        </w:rPr>
        <w:t>is</w:t>
      </w:r>
      <w:r w:rsidR="008F4F1C" w:rsidRPr="009D29F7">
        <w:rPr>
          <w:rFonts w:ascii="Times New Roman" w:hAnsi="Times New Roman" w:cs="Times New Roman"/>
        </w:rPr>
        <w:t xml:space="preserve"> </w:t>
      </w:r>
      <w:r w:rsidR="008F4F1C" w:rsidRPr="009D29F7">
        <w:rPr>
          <w:rFonts w:ascii="Times New Roman" w:hAnsi="Times New Roman" w:cs="Times New Roman"/>
          <w:b/>
        </w:rPr>
        <w:t>REACT</w:t>
      </w:r>
      <w:r w:rsidR="00172D28" w:rsidRPr="009D29F7">
        <w:rPr>
          <w:rFonts w:ascii="Times New Roman" w:hAnsi="Times New Roman" w:cs="Times New Roman"/>
          <w:b/>
        </w:rPr>
        <w:t>–</w:t>
      </w:r>
      <w:r w:rsidR="008F4F1C" w:rsidRPr="009D29F7">
        <w:rPr>
          <w:rFonts w:ascii="Times New Roman" w:hAnsi="Times New Roman" w:cs="Times New Roman"/>
          <w:b/>
        </w:rPr>
        <w:t>EU instrumentas</w:t>
      </w:r>
      <w:r>
        <w:rPr>
          <w:rFonts w:ascii="Times New Roman" w:hAnsi="Times New Roman" w:cs="Times New Roman"/>
          <w:b/>
        </w:rPr>
        <w:t xml:space="preserve"> </w:t>
      </w:r>
      <w:r w:rsidRPr="009D29F7">
        <w:rPr>
          <w:rFonts w:ascii="Times New Roman" w:hAnsi="Times New Roman" w:cs="Times New Roman"/>
          <w:b/>
        </w:rPr>
        <w:t>2020–2022 m.</w:t>
      </w:r>
      <w:r w:rsidRPr="009D29F7">
        <w:rPr>
          <w:rFonts w:ascii="Times New Roman" w:hAnsi="Times New Roman" w:cs="Times New Roman"/>
        </w:rPr>
        <w:t xml:space="preserve">, papildys </w:t>
      </w:r>
      <w:r w:rsidR="007C472D" w:rsidRPr="009D29F7">
        <w:rPr>
          <w:rFonts w:ascii="Times New Roman" w:hAnsi="Times New Roman" w:cs="Times New Roman"/>
        </w:rPr>
        <w:t xml:space="preserve">2014–2020 m. ES fondų investicijų veiksmų programos (toliau – Programa) rėmus, numatant, kad papildomos lėšos turi būti planuojamos per naują teminį tikslą: </w:t>
      </w:r>
      <w:r w:rsidR="007C472D" w:rsidRPr="009D29F7">
        <w:rPr>
          <w:rFonts w:ascii="Times New Roman" w:hAnsi="Times New Roman" w:cs="Times New Roman"/>
          <w:i/>
        </w:rPr>
        <w:t>„Skatinti atsistatymą po COVID-19 krizės, siekiant žalios, skaitmeninės ir atsparios ekonomikos“</w:t>
      </w:r>
      <w:r w:rsidR="007C472D" w:rsidRPr="009D29F7">
        <w:rPr>
          <w:rFonts w:ascii="Times New Roman" w:hAnsi="Times New Roman" w:cs="Times New Roman"/>
        </w:rPr>
        <w:t>. Asignavimų dydžiai bus tvirtinami EK kiekvienais metais, atsižvelgiant į naujausią statistiką ir duomenis. 2020 m. 50 % asignavimų bus išmokama avansu.</w:t>
      </w:r>
    </w:p>
    <w:p w:rsidR="009D29F7" w:rsidRDefault="001F332F" w:rsidP="009D29F7">
      <w:pPr>
        <w:pStyle w:val="Sraopastraipa"/>
        <w:numPr>
          <w:ilvl w:val="0"/>
          <w:numId w:val="8"/>
        </w:numPr>
        <w:spacing w:after="0"/>
        <w:ind w:left="709"/>
        <w:jc w:val="both"/>
        <w:rPr>
          <w:rFonts w:ascii="Times New Roman" w:hAnsi="Times New Roman" w:cs="Times New Roman"/>
        </w:rPr>
      </w:pPr>
      <w:r w:rsidRPr="009D29F7">
        <w:rPr>
          <w:rFonts w:ascii="Times New Roman" w:hAnsi="Times New Roman" w:cs="Times New Roman"/>
        </w:rPr>
        <w:t>2021</w:t>
      </w:r>
      <w:r w:rsidR="008F4F1C" w:rsidRPr="009D29F7">
        <w:rPr>
          <w:rFonts w:ascii="Times New Roman" w:hAnsi="Times New Roman" w:cs="Times New Roman"/>
        </w:rPr>
        <w:t>–</w:t>
      </w:r>
      <w:r w:rsidRPr="009D29F7">
        <w:rPr>
          <w:rFonts w:ascii="Times New Roman" w:hAnsi="Times New Roman" w:cs="Times New Roman"/>
        </w:rPr>
        <w:t>2027 m.</w:t>
      </w:r>
      <w:r w:rsidR="006B7D2D" w:rsidRPr="009D29F7">
        <w:rPr>
          <w:rFonts w:ascii="Times New Roman" w:hAnsi="Times New Roman" w:cs="Times New Roman"/>
        </w:rPr>
        <w:t xml:space="preserve"> </w:t>
      </w:r>
      <w:r w:rsidR="008130FF" w:rsidRPr="009D29F7">
        <w:rPr>
          <w:rFonts w:ascii="Times New Roman" w:hAnsi="Times New Roman" w:cs="Times New Roman"/>
        </w:rPr>
        <w:t>papildomų lankstumo nuostatų įtvirtinim</w:t>
      </w:r>
      <w:r w:rsidR="008F4F1C" w:rsidRPr="009D29F7">
        <w:rPr>
          <w:rFonts w:ascii="Times New Roman" w:hAnsi="Times New Roman" w:cs="Times New Roman"/>
        </w:rPr>
        <w:t>as</w:t>
      </w:r>
      <w:r w:rsidR="008130FF" w:rsidRPr="009D29F7">
        <w:rPr>
          <w:rFonts w:ascii="Times New Roman" w:hAnsi="Times New Roman" w:cs="Times New Roman"/>
        </w:rPr>
        <w:t xml:space="preserve"> Bendrųjų nuostatų (BNR), Europos regioninės plėtros fondo (ERPF) </w:t>
      </w:r>
      <w:r w:rsidR="008F4F1C" w:rsidRPr="009D29F7">
        <w:rPr>
          <w:rFonts w:ascii="Times New Roman" w:hAnsi="Times New Roman" w:cs="Times New Roman"/>
        </w:rPr>
        <w:t xml:space="preserve">bei Sanglaudos fondo </w:t>
      </w:r>
      <w:r w:rsidR="008130FF" w:rsidRPr="009D29F7">
        <w:rPr>
          <w:rFonts w:ascii="Times New Roman" w:hAnsi="Times New Roman" w:cs="Times New Roman"/>
        </w:rPr>
        <w:t>ir Europos socialinio fondo+ (ESF+) reglamentuose</w:t>
      </w:r>
      <w:r w:rsidR="009D29F7">
        <w:rPr>
          <w:rFonts w:ascii="Times New Roman" w:hAnsi="Times New Roman" w:cs="Times New Roman"/>
        </w:rPr>
        <w:t>:</w:t>
      </w:r>
    </w:p>
    <w:p w:rsidR="007C472D" w:rsidRPr="009D29F7" w:rsidRDefault="007C472D" w:rsidP="009D29F7">
      <w:pPr>
        <w:pStyle w:val="Sraopastraipa"/>
        <w:spacing w:after="0"/>
        <w:ind w:left="709"/>
        <w:jc w:val="both"/>
        <w:rPr>
          <w:rFonts w:ascii="Times New Roman" w:hAnsi="Times New Roman" w:cs="Times New Roman"/>
        </w:rPr>
      </w:pPr>
      <w:r w:rsidRPr="009D29F7">
        <w:rPr>
          <w:rFonts w:ascii="Times New Roman" w:hAnsi="Times New Roman" w:cs="Times New Roman"/>
          <w:b/>
        </w:rPr>
        <w:t>BNR –</w:t>
      </w:r>
      <w:r w:rsidRPr="009D29F7">
        <w:rPr>
          <w:rFonts w:ascii="Times New Roman" w:hAnsi="Times New Roman" w:cs="Times New Roman"/>
        </w:rPr>
        <w:t xml:space="preserve"> papildomas lankstumas perskirstyti 5 % lėšų tarp fondų;</w:t>
      </w:r>
    </w:p>
    <w:p w:rsidR="007C472D" w:rsidRPr="009D29F7" w:rsidRDefault="007C472D" w:rsidP="009D29F7">
      <w:pPr>
        <w:spacing w:after="0"/>
        <w:ind w:left="709"/>
        <w:jc w:val="both"/>
        <w:rPr>
          <w:rFonts w:ascii="Times New Roman" w:hAnsi="Times New Roman" w:cs="Times New Roman"/>
        </w:rPr>
      </w:pPr>
      <w:r w:rsidRPr="009D29F7">
        <w:rPr>
          <w:rFonts w:ascii="Times New Roman" w:hAnsi="Times New Roman" w:cs="Times New Roman"/>
          <w:b/>
        </w:rPr>
        <w:t>ERPF/</w:t>
      </w:r>
      <w:proofErr w:type="spellStart"/>
      <w:r w:rsidRPr="009D29F7">
        <w:rPr>
          <w:rFonts w:ascii="Times New Roman" w:hAnsi="Times New Roman" w:cs="Times New Roman"/>
          <w:b/>
        </w:rPr>
        <w:t>SaF</w:t>
      </w:r>
      <w:proofErr w:type="spellEnd"/>
      <w:r w:rsidRPr="009D29F7">
        <w:rPr>
          <w:rFonts w:ascii="Times New Roman" w:hAnsi="Times New Roman" w:cs="Times New Roman"/>
        </w:rPr>
        <w:t xml:space="preserve"> – naujos finansuojamų veiklų galimybės: </w:t>
      </w:r>
      <w:r w:rsidRPr="009D29F7">
        <w:rPr>
          <w:rFonts w:ascii="Times New Roman" w:hAnsi="Times New Roman"/>
        </w:rPr>
        <w:t>darbo vietų kūrimas SVV, nuotolinis švietimas ir e-mokymai, sveikatos apsaugos sistemų atsparumas, kultūra ir turizmas.</w:t>
      </w:r>
    </w:p>
    <w:p w:rsidR="007C472D" w:rsidRPr="009D29F7" w:rsidRDefault="007C472D" w:rsidP="009D29F7">
      <w:pPr>
        <w:spacing w:after="0"/>
        <w:ind w:left="709"/>
        <w:jc w:val="both"/>
        <w:rPr>
          <w:rFonts w:ascii="Times New Roman" w:hAnsi="Times New Roman" w:cs="Times New Roman"/>
        </w:rPr>
      </w:pPr>
      <w:r w:rsidRPr="009D29F7">
        <w:rPr>
          <w:rFonts w:ascii="Times New Roman" w:hAnsi="Times New Roman" w:cs="Times New Roman"/>
          <w:b/>
        </w:rPr>
        <w:t>ESF+</w:t>
      </w:r>
      <w:r w:rsidRPr="009D29F7">
        <w:rPr>
          <w:rFonts w:ascii="Times New Roman" w:hAnsi="Times New Roman" w:cs="Times New Roman"/>
        </w:rPr>
        <w:t xml:space="preserve"> – naujas </w:t>
      </w:r>
      <w:r w:rsidRPr="009D29F7">
        <w:rPr>
          <w:rFonts w:ascii="Times New Roman" w:hAnsi="Times New Roman"/>
        </w:rPr>
        <w:t xml:space="preserve">reikalavimas skirti bent 5 % ESF+ lėšų kovai su vaikų skurdu. Taip pat 15 % (vietoj 10 %) jaunimo užimtumui, jeigu jis viršija ES vidurkiui. </w:t>
      </w:r>
    </w:p>
    <w:p w:rsidR="009D29F7" w:rsidRDefault="00E23A70" w:rsidP="009D29F7">
      <w:pPr>
        <w:pStyle w:val="Sraopastraipa"/>
        <w:numPr>
          <w:ilvl w:val="0"/>
          <w:numId w:val="8"/>
        </w:numPr>
        <w:spacing w:after="0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8130FF">
        <w:rPr>
          <w:rFonts w:ascii="Times New Roman" w:hAnsi="Times New Roman" w:cs="Times New Roman"/>
        </w:rPr>
        <w:t>tnaujint</w:t>
      </w:r>
      <w:r>
        <w:rPr>
          <w:rFonts w:ascii="Times New Roman" w:hAnsi="Times New Roman" w:cs="Times New Roman"/>
        </w:rPr>
        <w:t>as finansinis</w:t>
      </w:r>
      <w:r w:rsidR="008130FF">
        <w:rPr>
          <w:rFonts w:ascii="Times New Roman" w:hAnsi="Times New Roman" w:cs="Times New Roman"/>
        </w:rPr>
        <w:t xml:space="preserve"> pasiūlym</w:t>
      </w:r>
      <w:r>
        <w:rPr>
          <w:rFonts w:ascii="Times New Roman" w:hAnsi="Times New Roman" w:cs="Times New Roman"/>
        </w:rPr>
        <w:t>as</w:t>
      </w:r>
      <w:r w:rsidR="008130FF">
        <w:rPr>
          <w:rFonts w:ascii="Times New Roman" w:hAnsi="Times New Roman" w:cs="Times New Roman"/>
        </w:rPr>
        <w:t xml:space="preserve"> </w:t>
      </w:r>
      <w:r w:rsidR="009D29F7" w:rsidRPr="009D29F7">
        <w:rPr>
          <w:rFonts w:ascii="Times New Roman" w:hAnsi="Times New Roman" w:cs="Times New Roman"/>
          <w:b/>
        </w:rPr>
        <w:t>Teisingos pertvarkos fond</w:t>
      </w:r>
      <w:r w:rsidR="009D29F7">
        <w:rPr>
          <w:rFonts w:ascii="Times New Roman" w:hAnsi="Times New Roman" w:cs="Times New Roman"/>
          <w:b/>
        </w:rPr>
        <w:t>ui</w:t>
      </w:r>
      <w:r w:rsidR="009D29F7" w:rsidRPr="009D29F7">
        <w:rPr>
          <w:rFonts w:ascii="Times New Roman" w:hAnsi="Times New Roman" w:cs="Times New Roman"/>
          <w:b/>
        </w:rPr>
        <w:t xml:space="preserve"> (TPF)</w:t>
      </w:r>
      <w:r w:rsidR="009D29F7">
        <w:rPr>
          <w:rFonts w:ascii="Times New Roman" w:hAnsi="Times New Roman" w:cs="Times New Roman"/>
          <w:b/>
        </w:rPr>
        <w:t xml:space="preserve">. </w:t>
      </w:r>
      <w:r w:rsidR="009D29F7" w:rsidRPr="009D29F7">
        <w:rPr>
          <w:rFonts w:ascii="Times New Roman" w:hAnsi="Times New Roman" w:cs="Times New Roman"/>
        </w:rPr>
        <w:t>G</w:t>
      </w:r>
      <w:r w:rsidR="009D29F7" w:rsidRPr="0067273E">
        <w:rPr>
          <w:rFonts w:ascii="Times New Roman" w:hAnsi="Times New Roman" w:cs="Times New Roman"/>
        </w:rPr>
        <w:t xml:space="preserve">aunama suma </w:t>
      </w:r>
      <w:r w:rsidR="009D29F7">
        <w:rPr>
          <w:rFonts w:ascii="Times New Roman" w:hAnsi="Times New Roman" w:cs="Times New Roman"/>
        </w:rPr>
        <w:t>Lietuvai iš</w:t>
      </w:r>
      <w:r w:rsidR="009D29F7" w:rsidRPr="0067273E">
        <w:rPr>
          <w:rFonts w:ascii="Times New Roman" w:hAnsi="Times New Roman" w:cs="Times New Roman"/>
        </w:rPr>
        <w:t xml:space="preserve">auga 5 kartus ir siektų 568 mln. </w:t>
      </w:r>
      <w:proofErr w:type="spellStart"/>
      <w:r w:rsidR="009D29F7" w:rsidRPr="0067273E">
        <w:rPr>
          <w:rFonts w:ascii="Times New Roman" w:hAnsi="Times New Roman" w:cs="Times New Roman"/>
        </w:rPr>
        <w:t>Eur</w:t>
      </w:r>
      <w:proofErr w:type="spellEnd"/>
      <w:r w:rsidR="009D29F7" w:rsidRPr="0067273E">
        <w:rPr>
          <w:rFonts w:ascii="Times New Roman" w:hAnsi="Times New Roman" w:cs="Times New Roman"/>
        </w:rPr>
        <w:t xml:space="preserve"> (</w:t>
      </w:r>
      <w:r w:rsidR="009D29F7">
        <w:rPr>
          <w:rFonts w:ascii="Times New Roman" w:hAnsi="Times New Roman" w:cs="Times New Roman"/>
        </w:rPr>
        <w:t xml:space="preserve">pagal pirminį pasiūlymą </w:t>
      </w:r>
      <w:r w:rsidR="009D29F7" w:rsidRPr="0067273E">
        <w:rPr>
          <w:rFonts w:ascii="Times New Roman" w:hAnsi="Times New Roman" w:cs="Times New Roman"/>
        </w:rPr>
        <w:t xml:space="preserve">buvo 97 mln. </w:t>
      </w:r>
      <w:proofErr w:type="spellStart"/>
      <w:r w:rsidR="009D29F7" w:rsidRPr="0067273E">
        <w:rPr>
          <w:rFonts w:ascii="Times New Roman" w:hAnsi="Times New Roman" w:cs="Times New Roman"/>
        </w:rPr>
        <w:t>Eur</w:t>
      </w:r>
      <w:proofErr w:type="spellEnd"/>
      <w:r w:rsidR="009D29F7" w:rsidRPr="0067273E">
        <w:rPr>
          <w:rFonts w:ascii="Times New Roman" w:hAnsi="Times New Roman" w:cs="Times New Roman"/>
        </w:rPr>
        <w:t xml:space="preserve">). Iš jų 142 mln. </w:t>
      </w:r>
      <w:proofErr w:type="spellStart"/>
      <w:r w:rsidR="009D29F7" w:rsidRPr="0067273E">
        <w:rPr>
          <w:rFonts w:ascii="Times New Roman" w:hAnsi="Times New Roman" w:cs="Times New Roman"/>
        </w:rPr>
        <w:t>Eur</w:t>
      </w:r>
      <w:proofErr w:type="spellEnd"/>
      <w:r w:rsidR="009D29F7" w:rsidRPr="0067273E">
        <w:rPr>
          <w:rFonts w:ascii="Times New Roman" w:hAnsi="Times New Roman" w:cs="Times New Roman"/>
        </w:rPr>
        <w:t xml:space="preserve"> sudaro padidintas DFP pasiūlymas, o likę 426 mln. skiriami papildomai iš „</w:t>
      </w:r>
      <w:proofErr w:type="spellStart"/>
      <w:r w:rsidR="009D29F7" w:rsidRPr="0067273E">
        <w:rPr>
          <w:rFonts w:ascii="Times New Roman" w:hAnsi="Times New Roman" w:cs="Times New Roman"/>
        </w:rPr>
        <w:t>Next</w:t>
      </w:r>
      <w:proofErr w:type="spellEnd"/>
      <w:r w:rsidR="009D29F7" w:rsidRPr="0067273E">
        <w:rPr>
          <w:rFonts w:ascii="Times New Roman" w:hAnsi="Times New Roman" w:cs="Times New Roman"/>
        </w:rPr>
        <w:t xml:space="preserve"> </w:t>
      </w:r>
      <w:proofErr w:type="spellStart"/>
      <w:r w:rsidR="009D29F7" w:rsidRPr="0067273E">
        <w:rPr>
          <w:rFonts w:ascii="Times New Roman" w:hAnsi="Times New Roman" w:cs="Times New Roman"/>
        </w:rPr>
        <w:t>Generation</w:t>
      </w:r>
      <w:proofErr w:type="spellEnd"/>
      <w:r w:rsidR="009D29F7" w:rsidRPr="0067273E">
        <w:rPr>
          <w:rFonts w:ascii="Times New Roman" w:hAnsi="Times New Roman" w:cs="Times New Roman"/>
        </w:rPr>
        <w:t xml:space="preserve"> EU” programos.</w:t>
      </w:r>
      <w:r w:rsidR="009D29F7">
        <w:rPr>
          <w:rFonts w:ascii="Times New Roman" w:hAnsi="Times New Roman" w:cs="Times New Roman"/>
        </w:rPr>
        <w:t xml:space="preserve"> </w:t>
      </w:r>
    </w:p>
    <w:p w:rsidR="003D403F" w:rsidRPr="001F332F" w:rsidRDefault="003D403F" w:rsidP="003D403F">
      <w:pPr>
        <w:pStyle w:val="Sraopastraipa"/>
        <w:ind w:left="360"/>
        <w:jc w:val="both"/>
        <w:rPr>
          <w:rFonts w:ascii="Times New Roman" w:hAnsi="Times New Roman" w:cs="Times New Roman"/>
          <w:i/>
          <w:u w:val="single"/>
        </w:rPr>
      </w:pPr>
    </w:p>
    <w:p w:rsidR="003D403F" w:rsidRPr="006B7D2D" w:rsidRDefault="003D403F" w:rsidP="006B7D2D">
      <w:pPr>
        <w:pStyle w:val="Sraopastraipa"/>
        <w:ind w:left="0"/>
        <w:jc w:val="both"/>
        <w:rPr>
          <w:rFonts w:ascii="Times New Roman" w:hAnsi="Times New Roman" w:cs="Times New Roman"/>
          <w:i/>
          <w:u w:val="single"/>
        </w:rPr>
      </w:pPr>
      <w:r w:rsidRPr="001F332F">
        <w:rPr>
          <w:rFonts w:ascii="Times New Roman" w:hAnsi="Times New Roman" w:cs="Times New Roman"/>
          <w:i/>
          <w:u w:val="single"/>
        </w:rPr>
        <w:t>Lietuvos pozicija:</w:t>
      </w:r>
    </w:p>
    <w:p w:rsidR="00C3213C" w:rsidRDefault="00963A48" w:rsidP="00B30CC6">
      <w:pPr>
        <w:pStyle w:val="Sraopastraipa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963A48">
        <w:rPr>
          <w:rFonts w:ascii="Times New Roman" w:hAnsi="Times New Roman" w:cs="Times New Roman"/>
          <w:b/>
        </w:rPr>
        <w:t xml:space="preserve">Nepriimtina </w:t>
      </w:r>
      <w:r w:rsidR="00461BE8" w:rsidRPr="00963A48">
        <w:rPr>
          <w:rFonts w:ascii="Times New Roman" w:hAnsi="Times New Roman" w:cs="Times New Roman"/>
          <w:b/>
        </w:rPr>
        <w:t>REACT</w:t>
      </w:r>
      <w:r w:rsidR="00172D28" w:rsidRPr="00963A48">
        <w:rPr>
          <w:rFonts w:ascii="Times New Roman" w:hAnsi="Times New Roman" w:cs="Times New Roman"/>
          <w:b/>
        </w:rPr>
        <w:t>–</w:t>
      </w:r>
      <w:r w:rsidR="00136F95" w:rsidRPr="00963A48">
        <w:rPr>
          <w:rFonts w:ascii="Times New Roman" w:hAnsi="Times New Roman" w:cs="Times New Roman"/>
          <w:b/>
        </w:rPr>
        <w:t>EU alokacijų metodologija</w:t>
      </w:r>
      <w:r>
        <w:rPr>
          <w:rFonts w:ascii="Times New Roman" w:hAnsi="Times New Roman" w:cs="Times New Roman"/>
        </w:rPr>
        <w:t xml:space="preserve">, nes </w:t>
      </w:r>
      <w:r w:rsidR="00461BE8" w:rsidRPr="008130FF">
        <w:rPr>
          <w:rFonts w:ascii="Times New Roman" w:hAnsi="Times New Roman" w:cs="Times New Roman"/>
        </w:rPr>
        <w:t>neįvertina egzistu</w:t>
      </w:r>
      <w:r w:rsidR="00215C6A">
        <w:rPr>
          <w:rFonts w:ascii="Times New Roman" w:hAnsi="Times New Roman" w:cs="Times New Roman"/>
        </w:rPr>
        <w:t>ojančių regioninių skirtumų ir</w:t>
      </w:r>
      <w:r w:rsidR="00461BE8" w:rsidRPr="008130FF">
        <w:rPr>
          <w:rFonts w:ascii="Times New Roman" w:hAnsi="Times New Roman" w:cs="Times New Roman"/>
        </w:rPr>
        <w:t xml:space="preserve"> skiriasi nuo Sanglaudos politikos </w:t>
      </w:r>
      <w:r w:rsidR="00461BE8" w:rsidRPr="00963A48">
        <w:rPr>
          <w:rFonts w:ascii="Times New Roman" w:hAnsi="Times New Roman" w:cs="Times New Roman"/>
        </w:rPr>
        <w:t>vokų skaičiavimo metodo</w:t>
      </w:r>
      <w:r w:rsidR="00461BE8" w:rsidRPr="008130FF">
        <w:rPr>
          <w:rFonts w:ascii="Times New Roman" w:hAnsi="Times New Roman" w:cs="Times New Roman"/>
        </w:rPr>
        <w:t>, mažinama BVP vienam gyventojui įtaka bei pasirenkami selektyvūs socialiniai rodikliai</w:t>
      </w:r>
      <w:r w:rsidR="008130FF" w:rsidRPr="008130FF">
        <w:rPr>
          <w:rFonts w:ascii="Times New Roman" w:hAnsi="Times New Roman" w:cs="Times New Roman"/>
        </w:rPr>
        <w:t>.</w:t>
      </w:r>
    </w:p>
    <w:p w:rsidR="00C3213C" w:rsidRDefault="00136F95" w:rsidP="00B30CC6">
      <w:pPr>
        <w:pStyle w:val="Sraopastraipa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2D48F7">
        <w:rPr>
          <w:rFonts w:ascii="Times New Roman" w:hAnsi="Times New Roman" w:cs="Times New Roman"/>
        </w:rPr>
        <w:t>Kadangi finansiniai ištekliai bus skiriami kasmet, sudėtinga programuoti Programos nauj</w:t>
      </w:r>
      <w:r w:rsidR="00E23A70">
        <w:rPr>
          <w:rFonts w:ascii="Times New Roman" w:hAnsi="Times New Roman" w:cs="Times New Roman"/>
        </w:rPr>
        <w:t>o prioriteto veiklas</w:t>
      </w:r>
      <w:r w:rsidRPr="002D48F7">
        <w:rPr>
          <w:rFonts w:ascii="Times New Roman" w:hAnsi="Times New Roman" w:cs="Times New Roman"/>
        </w:rPr>
        <w:t xml:space="preserve">, todėl </w:t>
      </w:r>
      <w:r w:rsidR="008130FF" w:rsidRPr="002D48F7">
        <w:rPr>
          <w:rFonts w:ascii="Times New Roman" w:hAnsi="Times New Roman" w:cs="Times New Roman"/>
        </w:rPr>
        <w:t>siūl</w:t>
      </w:r>
      <w:r w:rsidR="00B01F2E">
        <w:rPr>
          <w:rFonts w:ascii="Times New Roman" w:hAnsi="Times New Roman" w:cs="Times New Roman"/>
        </w:rPr>
        <w:t>ome</w:t>
      </w:r>
      <w:bookmarkStart w:id="0" w:name="_GoBack"/>
      <w:bookmarkEnd w:id="0"/>
      <w:r w:rsidR="00BA4D98" w:rsidRPr="002D48F7">
        <w:rPr>
          <w:rFonts w:ascii="Times New Roman" w:hAnsi="Times New Roman" w:cs="Times New Roman"/>
        </w:rPr>
        <w:t xml:space="preserve"> </w:t>
      </w:r>
      <w:r w:rsidR="009D29F7" w:rsidRPr="00B30CC6">
        <w:rPr>
          <w:rFonts w:ascii="Times New Roman" w:hAnsi="Times New Roman" w:cs="Times New Roman"/>
          <w:b/>
        </w:rPr>
        <w:t>REACT–EU veiklas</w:t>
      </w:r>
      <w:r w:rsidRPr="00B30CC6">
        <w:rPr>
          <w:rFonts w:ascii="Times New Roman" w:hAnsi="Times New Roman" w:cs="Times New Roman"/>
          <w:b/>
        </w:rPr>
        <w:t xml:space="preserve"> </w:t>
      </w:r>
      <w:r w:rsidR="00B30CC6" w:rsidRPr="00B30CC6">
        <w:rPr>
          <w:rFonts w:ascii="Times New Roman" w:hAnsi="Times New Roman" w:cs="Times New Roman"/>
          <w:b/>
        </w:rPr>
        <w:t>planuoti</w:t>
      </w:r>
      <w:r w:rsidR="00B30CC6">
        <w:rPr>
          <w:rFonts w:ascii="Times New Roman" w:hAnsi="Times New Roman" w:cs="Times New Roman"/>
        </w:rPr>
        <w:t xml:space="preserve"> </w:t>
      </w:r>
      <w:r w:rsidR="00461BE8" w:rsidRPr="002D48F7">
        <w:rPr>
          <w:rFonts w:ascii="Times New Roman" w:hAnsi="Times New Roman" w:cs="Times New Roman"/>
        </w:rPr>
        <w:t>per jau veikiančios Programos prioritetus,</w:t>
      </w:r>
      <w:r w:rsidRPr="002D48F7">
        <w:rPr>
          <w:rFonts w:ascii="Times New Roman" w:hAnsi="Times New Roman" w:cs="Times New Roman"/>
        </w:rPr>
        <w:t xml:space="preserve"> nes jie </w:t>
      </w:r>
      <w:r w:rsidR="00D349E0" w:rsidRPr="002D48F7">
        <w:rPr>
          <w:rFonts w:ascii="Times New Roman" w:hAnsi="Times New Roman" w:cs="Times New Roman"/>
        </w:rPr>
        <w:t>atitinka numatytas f</w:t>
      </w:r>
      <w:r w:rsidR="00415C7A" w:rsidRPr="002D48F7">
        <w:rPr>
          <w:rFonts w:ascii="Times New Roman" w:hAnsi="Times New Roman" w:cs="Times New Roman"/>
        </w:rPr>
        <w:t>inansuoti veiklas,</w:t>
      </w:r>
      <w:r w:rsidR="008130FF" w:rsidRPr="002D48F7">
        <w:rPr>
          <w:rFonts w:ascii="Times New Roman" w:hAnsi="Times New Roman" w:cs="Times New Roman"/>
        </w:rPr>
        <w:t xml:space="preserve"> </w:t>
      </w:r>
      <w:r w:rsidR="00E23A70" w:rsidRPr="002D48F7">
        <w:rPr>
          <w:rFonts w:ascii="Times New Roman" w:hAnsi="Times New Roman" w:cs="Times New Roman"/>
        </w:rPr>
        <w:t>taip pat</w:t>
      </w:r>
      <w:r w:rsidR="00415C7A" w:rsidRPr="002D48F7">
        <w:rPr>
          <w:rFonts w:ascii="Times New Roman" w:hAnsi="Times New Roman" w:cs="Times New Roman"/>
        </w:rPr>
        <w:t xml:space="preserve"> tai</w:t>
      </w:r>
      <w:r w:rsidRPr="002D48F7">
        <w:rPr>
          <w:rFonts w:ascii="Times New Roman" w:hAnsi="Times New Roman" w:cs="Times New Roman"/>
        </w:rPr>
        <w:t xml:space="preserve"> </w:t>
      </w:r>
      <w:r w:rsidR="00D349E0" w:rsidRPr="002D48F7">
        <w:rPr>
          <w:rFonts w:ascii="Times New Roman" w:hAnsi="Times New Roman" w:cs="Times New Roman"/>
        </w:rPr>
        <w:t xml:space="preserve">užtikrintų </w:t>
      </w:r>
      <w:r w:rsidR="00E23A70">
        <w:rPr>
          <w:rFonts w:ascii="Times New Roman" w:hAnsi="Times New Roman" w:cs="Times New Roman"/>
        </w:rPr>
        <w:t xml:space="preserve">esamų </w:t>
      </w:r>
      <w:r w:rsidR="00215C6A">
        <w:rPr>
          <w:rFonts w:ascii="Times New Roman" w:hAnsi="Times New Roman" w:cs="Times New Roman"/>
        </w:rPr>
        <w:t xml:space="preserve">priemonių tęstinumą ir </w:t>
      </w:r>
      <w:r w:rsidR="00215C6A" w:rsidRPr="002D48F7">
        <w:rPr>
          <w:rFonts w:ascii="Times New Roman" w:hAnsi="Times New Roman" w:cs="Times New Roman"/>
        </w:rPr>
        <w:t xml:space="preserve">greitesnę būtinųjų investicijų pradžią </w:t>
      </w:r>
      <w:r w:rsidR="00215C6A">
        <w:rPr>
          <w:rFonts w:ascii="Times New Roman" w:hAnsi="Times New Roman" w:cs="Times New Roman"/>
        </w:rPr>
        <w:t xml:space="preserve">bei </w:t>
      </w:r>
      <w:r w:rsidR="00D349E0" w:rsidRPr="002D48F7">
        <w:rPr>
          <w:rFonts w:ascii="Times New Roman" w:hAnsi="Times New Roman" w:cs="Times New Roman"/>
        </w:rPr>
        <w:t xml:space="preserve">mažintų </w:t>
      </w:r>
      <w:r w:rsidRPr="002D48F7">
        <w:rPr>
          <w:rFonts w:ascii="Times New Roman" w:hAnsi="Times New Roman" w:cs="Times New Roman"/>
        </w:rPr>
        <w:t>administracinę naštą.</w:t>
      </w:r>
    </w:p>
    <w:p w:rsidR="00C3213C" w:rsidRDefault="00C3213C" w:rsidP="00B30CC6">
      <w:pPr>
        <w:pStyle w:val="Sraopastraipa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8A53F2">
        <w:rPr>
          <w:rFonts w:ascii="Times New Roman" w:hAnsi="Times New Roman" w:cs="Times New Roman"/>
        </w:rPr>
        <w:t xml:space="preserve">Pateiktiems </w:t>
      </w:r>
      <w:r w:rsidR="009D29F7" w:rsidRPr="009D29F7">
        <w:rPr>
          <w:rFonts w:ascii="Times New Roman" w:hAnsi="Times New Roman" w:cs="Times New Roman"/>
        </w:rPr>
        <w:t>2021–2027 m. Sanglaudos politikos fondų reglamentų</w:t>
      </w:r>
      <w:r w:rsidR="009D29F7" w:rsidRPr="008A53F2">
        <w:rPr>
          <w:rFonts w:ascii="Times New Roman" w:hAnsi="Times New Roman" w:cs="Times New Roman"/>
        </w:rPr>
        <w:t xml:space="preserve"> </w:t>
      </w:r>
      <w:r w:rsidRPr="008A53F2">
        <w:rPr>
          <w:rFonts w:ascii="Times New Roman" w:hAnsi="Times New Roman" w:cs="Times New Roman"/>
        </w:rPr>
        <w:t xml:space="preserve">pasiūlymams </w:t>
      </w:r>
      <w:r w:rsidRPr="00B30CC6">
        <w:rPr>
          <w:rFonts w:ascii="Times New Roman" w:hAnsi="Times New Roman" w:cs="Times New Roman"/>
          <w:b/>
        </w:rPr>
        <w:t>iš esmės</w:t>
      </w:r>
      <w:r w:rsidR="00B30CC6">
        <w:rPr>
          <w:rFonts w:ascii="Times New Roman" w:hAnsi="Times New Roman" w:cs="Times New Roman"/>
          <w:b/>
        </w:rPr>
        <w:t xml:space="preserve"> neprieštaraujame</w:t>
      </w:r>
      <w:r w:rsidR="00B30CC6">
        <w:rPr>
          <w:rFonts w:ascii="Times New Roman" w:hAnsi="Times New Roman" w:cs="Times New Roman"/>
        </w:rPr>
        <w:t>, tačiau siūlome</w:t>
      </w:r>
      <w:r>
        <w:rPr>
          <w:rFonts w:ascii="Times New Roman" w:hAnsi="Times New Roman" w:cs="Times New Roman"/>
        </w:rPr>
        <w:t xml:space="preserve">, jog BNR įtvirtinamas </w:t>
      </w:r>
      <w:r w:rsidRPr="008F4F1C">
        <w:rPr>
          <w:rFonts w:ascii="Times New Roman" w:hAnsi="Times New Roman" w:cs="Times New Roman"/>
        </w:rPr>
        <w:t>5 % lankstumas perskirstant lėšas tarp fondų, apimtų ir galimybę perskirstyti TPF lėšas.</w:t>
      </w:r>
      <w:r>
        <w:rPr>
          <w:rFonts w:ascii="Times New Roman" w:hAnsi="Times New Roman" w:cs="Times New Roman"/>
        </w:rPr>
        <w:t xml:space="preserve"> </w:t>
      </w:r>
    </w:p>
    <w:p w:rsidR="00470C84" w:rsidRPr="009D29F7" w:rsidRDefault="00241A21" w:rsidP="00B30CC6">
      <w:pPr>
        <w:pStyle w:val="Sraopastraipa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9D29F7">
        <w:rPr>
          <w:rFonts w:ascii="Times New Roman" w:hAnsi="Times New Roman" w:cs="Times New Roman"/>
        </w:rPr>
        <w:t>5 kartus išaug</w:t>
      </w:r>
      <w:r w:rsidR="00B30CC6">
        <w:rPr>
          <w:rFonts w:ascii="Times New Roman" w:hAnsi="Times New Roman" w:cs="Times New Roman"/>
        </w:rPr>
        <w:t>us</w:t>
      </w:r>
      <w:r w:rsidRPr="009D29F7">
        <w:rPr>
          <w:rFonts w:ascii="Times New Roman" w:hAnsi="Times New Roman" w:cs="Times New Roman"/>
        </w:rPr>
        <w:t xml:space="preserve"> </w:t>
      </w:r>
      <w:r w:rsidRPr="00B30CC6">
        <w:rPr>
          <w:rFonts w:ascii="Times New Roman" w:hAnsi="Times New Roman" w:cs="Times New Roman"/>
          <w:b/>
        </w:rPr>
        <w:t>TPF</w:t>
      </w:r>
      <w:r w:rsidR="00843FF9" w:rsidRPr="00B30CC6">
        <w:rPr>
          <w:rFonts w:ascii="Times New Roman" w:hAnsi="Times New Roman" w:cs="Times New Roman"/>
          <w:b/>
        </w:rPr>
        <w:t xml:space="preserve"> finansini</w:t>
      </w:r>
      <w:r w:rsidR="00B30CC6">
        <w:rPr>
          <w:rFonts w:ascii="Times New Roman" w:hAnsi="Times New Roman" w:cs="Times New Roman"/>
          <w:b/>
        </w:rPr>
        <w:t>am krepšeliui</w:t>
      </w:r>
      <w:r w:rsidR="00843FF9" w:rsidRPr="009D29F7">
        <w:rPr>
          <w:rFonts w:ascii="Times New Roman" w:hAnsi="Times New Roman" w:cs="Times New Roman"/>
        </w:rPr>
        <w:t xml:space="preserve">, finansuojamų veiklų sąrašas ir geografinės </w:t>
      </w:r>
      <w:r w:rsidR="00470C84" w:rsidRPr="009D29F7">
        <w:rPr>
          <w:rFonts w:ascii="Times New Roman" w:hAnsi="Times New Roman" w:cs="Times New Roman"/>
        </w:rPr>
        <w:t>aprėpties spektras nepakeistas [</w:t>
      </w:r>
      <w:r w:rsidR="00843FF9" w:rsidRPr="009D29F7">
        <w:rPr>
          <w:rFonts w:ascii="Times New Roman" w:hAnsi="Times New Roman" w:cs="Times New Roman"/>
        </w:rPr>
        <w:t>EK 2020 m. D priede rekomenduoja LT investuoti TPF lėšas į naftos, cemento ir trąšų sektorius, veikiančius Kaun</w:t>
      </w:r>
      <w:r w:rsidR="00470C84" w:rsidRPr="009D29F7">
        <w:rPr>
          <w:rFonts w:ascii="Times New Roman" w:hAnsi="Times New Roman" w:cs="Times New Roman"/>
        </w:rPr>
        <w:t>o, Šiaulių ir Telšių apskrityse]</w:t>
      </w:r>
      <w:r w:rsidR="00843FF9" w:rsidRPr="009D29F7">
        <w:rPr>
          <w:rFonts w:ascii="Times New Roman" w:hAnsi="Times New Roman" w:cs="Times New Roman"/>
        </w:rPr>
        <w:t>.</w:t>
      </w:r>
      <w:r w:rsidR="00470C84" w:rsidRPr="009D29F7">
        <w:rPr>
          <w:rFonts w:ascii="Times New Roman" w:hAnsi="Times New Roman" w:cs="Times New Roman"/>
        </w:rPr>
        <w:t xml:space="preserve"> Siūlom</w:t>
      </w:r>
      <w:r w:rsidR="00C3213C" w:rsidRPr="009D29F7">
        <w:rPr>
          <w:rFonts w:ascii="Times New Roman" w:hAnsi="Times New Roman" w:cs="Times New Roman"/>
        </w:rPr>
        <w:t>e</w:t>
      </w:r>
      <w:r w:rsidR="00470C84" w:rsidRPr="009D29F7">
        <w:rPr>
          <w:rFonts w:ascii="Times New Roman" w:hAnsi="Times New Roman" w:cs="Times New Roman"/>
        </w:rPr>
        <w:t xml:space="preserve"> </w:t>
      </w:r>
      <w:r w:rsidR="00470C84" w:rsidRPr="00B30CC6">
        <w:rPr>
          <w:rFonts w:ascii="Times New Roman" w:hAnsi="Times New Roman" w:cs="Times New Roman"/>
          <w:b/>
        </w:rPr>
        <w:t>neapriboti</w:t>
      </w:r>
      <w:r w:rsidR="00470C84" w:rsidRPr="009D29F7">
        <w:rPr>
          <w:rFonts w:ascii="Times New Roman" w:hAnsi="Times New Roman" w:cs="Times New Roman"/>
        </w:rPr>
        <w:t xml:space="preserve"> VN galimybių</w:t>
      </w:r>
      <w:r w:rsidR="00963A48">
        <w:rPr>
          <w:rFonts w:ascii="Times New Roman" w:hAnsi="Times New Roman" w:cs="Times New Roman"/>
        </w:rPr>
        <w:t>,</w:t>
      </w:r>
      <w:r w:rsidR="00470C84" w:rsidRPr="009D29F7">
        <w:rPr>
          <w:rFonts w:ascii="Times New Roman" w:hAnsi="Times New Roman" w:cs="Times New Roman"/>
        </w:rPr>
        <w:t xml:space="preserve"> tiek </w:t>
      </w:r>
      <w:r w:rsidR="00963A48">
        <w:rPr>
          <w:rFonts w:ascii="Times New Roman" w:hAnsi="Times New Roman" w:cs="Times New Roman"/>
        </w:rPr>
        <w:t xml:space="preserve">dėl </w:t>
      </w:r>
      <w:r w:rsidR="00470C84" w:rsidRPr="009D29F7">
        <w:rPr>
          <w:rFonts w:ascii="Times New Roman" w:hAnsi="Times New Roman" w:cs="Times New Roman"/>
        </w:rPr>
        <w:t xml:space="preserve">galimų intervencijų apimties, tiek </w:t>
      </w:r>
      <w:r w:rsidR="00963A48">
        <w:rPr>
          <w:rFonts w:ascii="Times New Roman" w:hAnsi="Times New Roman" w:cs="Times New Roman"/>
        </w:rPr>
        <w:t xml:space="preserve">dėl </w:t>
      </w:r>
      <w:r w:rsidR="00470C84" w:rsidRPr="009D29F7">
        <w:rPr>
          <w:rFonts w:ascii="Times New Roman" w:hAnsi="Times New Roman" w:cs="Times New Roman"/>
        </w:rPr>
        <w:t>geografinės aprėpties, jog būtų pasiekti užsibrėžti taršių sektorių ir žaliosios transformacijos ambicijos.</w:t>
      </w:r>
    </w:p>
    <w:p w:rsidR="00764643" w:rsidRPr="00963A48" w:rsidRDefault="00C3213C" w:rsidP="00963A48">
      <w:pPr>
        <w:pStyle w:val="Sraopastraipa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963A48">
        <w:rPr>
          <w:rFonts w:ascii="Times New Roman" w:hAnsi="Times New Roman" w:cs="Times New Roman"/>
        </w:rPr>
        <w:t xml:space="preserve">TPF siūlomą </w:t>
      </w:r>
      <w:r w:rsidR="00461BE8" w:rsidRPr="00963A48">
        <w:rPr>
          <w:rFonts w:ascii="Times New Roman" w:hAnsi="Times New Roman" w:cs="Times New Roman"/>
        </w:rPr>
        <w:t xml:space="preserve">142 mln. </w:t>
      </w:r>
      <w:proofErr w:type="spellStart"/>
      <w:r w:rsidR="00461BE8" w:rsidRPr="00963A48">
        <w:rPr>
          <w:rFonts w:ascii="Times New Roman" w:hAnsi="Times New Roman" w:cs="Times New Roman"/>
        </w:rPr>
        <w:t>Eur</w:t>
      </w:r>
      <w:proofErr w:type="spellEnd"/>
      <w:r w:rsidR="00461BE8" w:rsidRPr="00963A48">
        <w:rPr>
          <w:rFonts w:ascii="Times New Roman" w:hAnsi="Times New Roman" w:cs="Times New Roman"/>
        </w:rPr>
        <w:t xml:space="preserve"> iš DFP dalį, reikia papildyti privalomais</w:t>
      </w:r>
      <w:r w:rsidRPr="00963A48">
        <w:rPr>
          <w:rFonts w:ascii="Times New Roman" w:hAnsi="Times New Roman" w:cs="Times New Roman"/>
        </w:rPr>
        <w:t xml:space="preserve"> </w:t>
      </w:r>
      <w:r w:rsidR="00461BE8" w:rsidRPr="00963A48">
        <w:rPr>
          <w:rFonts w:ascii="Times New Roman" w:hAnsi="Times New Roman" w:cs="Times New Roman"/>
        </w:rPr>
        <w:t>mažiausiai 1,5 karto siekiančiais pervedimais</w:t>
      </w:r>
      <w:r w:rsidR="00136F95" w:rsidRPr="00963A48">
        <w:rPr>
          <w:rFonts w:ascii="Times New Roman" w:hAnsi="Times New Roman" w:cs="Times New Roman"/>
        </w:rPr>
        <w:t xml:space="preserve"> iš ERPF arba ESF+.</w:t>
      </w:r>
      <w:r w:rsidR="00241A21" w:rsidRPr="00963A48">
        <w:rPr>
          <w:rFonts w:ascii="Times New Roman" w:hAnsi="Times New Roman" w:cs="Times New Roman"/>
        </w:rPr>
        <w:t xml:space="preserve"> </w:t>
      </w:r>
      <w:r w:rsidRPr="00963A48">
        <w:rPr>
          <w:rFonts w:ascii="Times New Roman" w:hAnsi="Times New Roman" w:cs="Times New Roman"/>
        </w:rPr>
        <w:t xml:space="preserve">Siūlome </w:t>
      </w:r>
      <w:r w:rsidRPr="00963A48">
        <w:rPr>
          <w:rFonts w:ascii="Times New Roman" w:hAnsi="Times New Roman" w:cs="Times New Roman"/>
          <w:b/>
        </w:rPr>
        <w:t>mažinti minimalią perkeliamą sumą</w:t>
      </w:r>
      <w:r w:rsidRPr="00963A48">
        <w:rPr>
          <w:rFonts w:ascii="Times New Roman" w:hAnsi="Times New Roman" w:cs="Times New Roman"/>
        </w:rPr>
        <w:t xml:space="preserve"> iki 0,5 karto arba iš viso jos atsisakyti. P</w:t>
      </w:r>
      <w:r w:rsidR="00241A21" w:rsidRPr="00963A48">
        <w:rPr>
          <w:rFonts w:ascii="Times New Roman" w:hAnsi="Times New Roman" w:cs="Times New Roman"/>
        </w:rPr>
        <w:t>rivalomi p</w:t>
      </w:r>
      <w:r w:rsidR="00136F95" w:rsidRPr="00963A48">
        <w:rPr>
          <w:rFonts w:ascii="Times New Roman" w:hAnsi="Times New Roman" w:cs="Times New Roman"/>
        </w:rPr>
        <w:t>ervedimai į TPF kuria dirbtinę konkurenciją su Sanglaudos politika, kadangi pervestos ERPF lėšos neįskaičiuojamos į tematinės koncentracijos reikalavimus (prioritetui „Žalesnė Lietuva“ turi būti skirta 30 % ERPF lėšų).</w:t>
      </w:r>
    </w:p>
    <w:p w:rsidR="00764643" w:rsidRDefault="00764643" w:rsidP="002D48F7">
      <w:pPr>
        <w:jc w:val="both"/>
        <w:rPr>
          <w:rFonts w:ascii="Times New Roman" w:hAnsi="Times New Roman" w:cs="Times New Roman"/>
        </w:rPr>
      </w:pPr>
    </w:p>
    <w:sectPr w:rsidR="00764643" w:rsidSect="00963A48">
      <w:pgSz w:w="11906" w:h="16838"/>
      <w:pgMar w:top="993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C453A"/>
    <w:multiLevelType w:val="hybridMultilevel"/>
    <w:tmpl w:val="3A843D58"/>
    <w:lvl w:ilvl="0" w:tplc="CD78EF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6706E8D"/>
    <w:multiLevelType w:val="hybridMultilevel"/>
    <w:tmpl w:val="8690AF6C"/>
    <w:lvl w:ilvl="0" w:tplc="13AE4A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1E961C8"/>
    <w:multiLevelType w:val="hybridMultilevel"/>
    <w:tmpl w:val="94DA02A0"/>
    <w:lvl w:ilvl="0" w:tplc="A71448A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DD655B1"/>
    <w:multiLevelType w:val="hybridMultilevel"/>
    <w:tmpl w:val="7724239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987550"/>
    <w:multiLevelType w:val="hybridMultilevel"/>
    <w:tmpl w:val="92122808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7243A87"/>
    <w:multiLevelType w:val="hybridMultilevel"/>
    <w:tmpl w:val="0A92FC32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C003FE8"/>
    <w:multiLevelType w:val="hybridMultilevel"/>
    <w:tmpl w:val="0E729F00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F406F5F"/>
    <w:multiLevelType w:val="hybridMultilevel"/>
    <w:tmpl w:val="9E7C662C"/>
    <w:lvl w:ilvl="0" w:tplc="0427000F">
      <w:start w:val="1"/>
      <w:numFmt w:val="decimal"/>
      <w:lvlText w:val="%1."/>
      <w:lvlJc w:val="left"/>
      <w:pPr>
        <w:ind w:left="1077" w:hanging="360"/>
      </w:pPr>
    </w:lvl>
    <w:lvl w:ilvl="1" w:tplc="04270019" w:tentative="1">
      <w:start w:val="1"/>
      <w:numFmt w:val="lowerLetter"/>
      <w:lvlText w:val="%2."/>
      <w:lvlJc w:val="left"/>
      <w:pPr>
        <w:ind w:left="1797" w:hanging="360"/>
      </w:pPr>
    </w:lvl>
    <w:lvl w:ilvl="2" w:tplc="0427001B" w:tentative="1">
      <w:start w:val="1"/>
      <w:numFmt w:val="lowerRoman"/>
      <w:lvlText w:val="%3."/>
      <w:lvlJc w:val="right"/>
      <w:pPr>
        <w:ind w:left="2517" w:hanging="180"/>
      </w:pPr>
    </w:lvl>
    <w:lvl w:ilvl="3" w:tplc="0427000F" w:tentative="1">
      <w:start w:val="1"/>
      <w:numFmt w:val="decimal"/>
      <w:lvlText w:val="%4."/>
      <w:lvlJc w:val="left"/>
      <w:pPr>
        <w:ind w:left="3237" w:hanging="360"/>
      </w:pPr>
    </w:lvl>
    <w:lvl w:ilvl="4" w:tplc="04270019" w:tentative="1">
      <w:start w:val="1"/>
      <w:numFmt w:val="lowerLetter"/>
      <w:lvlText w:val="%5."/>
      <w:lvlJc w:val="left"/>
      <w:pPr>
        <w:ind w:left="3957" w:hanging="360"/>
      </w:pPr>
    </w:lvl>
    <w:lvl w:ilvl="5" w:tplc="0427001B" w:tentative="1">
      <w:start w:val="1"/>
      <w:numFmt w:val="lowerRoman"/>
      <w:lvlText w:val="%6."/>
      <w:lvlJc w:val="right"/>
      <w:pPr>
        <w:ind w:left="4677" w:hanging="180"/>
      </w:pPr>
    </w:lvl>
    <w:lvl w:ilvl="6" w:tplc="0427000F" w:tentative="1">
      <w:start w:val="1"/>
      <w:numFmt w:val="decimal"/>
      <w:lvlText w:val="%7."/>
      <w:lvlJc w:val="left"/>
      <w:pPr>
        <w:ind w:left="5397" w:hanging="360"/>
      </w:pPr>
    </w:lvl>
    <w:lvl w:ilvl="7" w:tplc="04270019" w:tentative="1">
      <w:start w:val="1"/>
      <w:numFmt w:val="lowerLetter"/>
      <w:lvlText w:val="%8."/>
      <w:lvlJc w:val="left"/>
      <w:pPr>
        <w:ind w:left="6117" w:hanging="360"/>
      </w:pPr>
    </w:lvl>
    <w:lvl w:ilvl="8" w:tplc="0427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>
    <w:nsid w:val="651B0623"/>
    <w:multiLevelType w:val="hybridMultilevel"/>
    <w:tmpl w:val="9AFE9598"/>
    <w:lvl w:ilvl="0" w:tplc="0BD43F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8"/>
  </w:num>
  <w:num w:numId="6">
    <w:abstractNumId w:val="1"/>
  </w:num>
  <w:num w:numId="7">
    <w:abstractNumId w:val="6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BCC"/>
    <w:rsid w:val="00056334"/>
    <w:rsid w:val="00136F95"/>
    <w:rsid w:val="00153B55"/>
    <w:rsid w:val="00172D28"/>
    <w:rsid w:val="001F332F"/>
    <w:rsid w:val="00215C6A"/>
    <w:rsid w:val="00241A21"/>
    <w:rsid w:val="002D48F7"/>
    <w:rsid w:val="003D403F"/>
    <w:rsid w:val="00415C7A"/>
    <w:rsid w:val="0042150A"/>
    <w:rsid w:val="00461BE8"/>
    <w:rsid w:val="00470C84"/>
    <w:rsid w:val="00575566"/>
    <w:rsid w:val="00614F5A"/>
    <w:rsid w:val="00633210"/>
    <w:rsid w:val="0067273E"/>
    <w:rsid w:val="006B7D2D"/>
    <w:rsid w:val="00764643"/>
    <w:rsid w:val="0079478B"/>
    <w:rsid w:val="007C472D"/>
    <w:rsid w:val="008130FF"/>
    <w:rsid w:val="00840405"/>
    <w:rsid w:val="00843FF9"/>
    <w:rsid w:val="00864E1F"/>
    <w:rsid w:val="00874B75"/>
    <w:rsid w:val="008A53F2"/>
    <w:rsid w:val="008B4A38"/>
    <w:rsid w:val="008F4F1C"/>
    <w:rsid w:val="00963A48"/>
    <w:rsid w:val="009D29F7"/>
    <w:rsid w:val="00A44E64"/>
    <w:rsid w:val="00AF10AC"/>
    <w:rsid w:val="00B01F2E"/>
    <w:rsid w:val="00B30CC6"/>
    <w:rsid w:val="00BA4D98"/>
    <w:rsid w:val="00C15994"/>
    <w:rsid w:val="00C3213C"/>
    <w:rsid w:val="00D349E0"/>
    <w:rsid w:val="00DA5BCC"/>
    <w:rsid w:val="00E23A70"/>
    <w:rsid w:val="00F53249"/>
    <w:rsid w:val="00F54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153B55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D349E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349E0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349E0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349E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349E0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349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349E0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rsid w:val="003D403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AntratsDiagrama">
    <w:name w:val="Antraštės Diagrama"/>
    <w:basedOn w:val="Numatytasispastraiposriftas"/>
    <w:link w:val="Antrats"/>
    <w:rsid w:val="003D403F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styleId="Hipersaitas">
    <w:name w:val="Hyperlink"/>
    <w:uiPriority w:val="99"/>
    <w:semiHidden/>
    <w:unhideWhenUsed/>
    <w:rsid w:val="0076464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153B55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D349E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349E0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349E0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349E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349E0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349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349E0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rsid w:val="003D403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AntratsDiagrama">
    <w:name w:val="Antraštės Diagrama"/>
    <w:basedOn w:val="Numatytasispastraiposriftas"/>
    <w:link w:val="Antrats"/>
    <w:rsid w:val="003D403F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styleId="Hipersaitas">
    <w:name w:val="Hyperlink"/>
    <w:uiPriority w:val="99"/>
    <w:semiHidden/>
    <w:unhideWhenUsed/>
    <w:rsid w:val="007646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515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2426</Words>
  <Characters>1383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Julius Gratulevičius</dc:creator>
  <cp:lastModifiedBy>Julija Kvietkė</cp:lastModifiedBy>
  <cp:revision>5</cp:revision>
  <dcterms:created xsi:type="dcterms:W3CDTF">2020-06-08T13:37:00Z</dcterms:created>
  <dcterms:modified xsi:type="dcterms:W3CDTF">2020-06-09T05:24:00Z</dcterms:modified>
</cp:coreProperties>
</file>