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A9A" w:rsidRDefault="00910A9A">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910A9A" w:rsidRDefault="00910A9A">
      <w:pPr>
        <w:pStyle w:val="prastasiniatinklio"/>
        <w:spacing w:before="120" w:beforeAutospacing="0" w:after="0" w:afterAutospacing="0" w:line="240" w:lineRule="atLeast"/>
        <w:jc w:val="center"/>
      </w:pPr>
      <w:r>
        <w:rPr>
          <w:rFonts w:ascii="Arial" w:hAnsi="Arial"/>
          <w:sz w:val="28"/>
          <w:szCs w:val="20"/>
        </w:rPr>
        <w:t>POSĖDŽIO</w:t>
      </w:r>
    </w:p>
    <w:p w:rsidR="00910A9A" w:rsidRDefault="00910A9A">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910A9A" w:rsidRDefault="00910A9A">
      <w:pPr>
        <w:spacing w:line="240" w:lineRule="atLeast"/>
        <w:jc w:val="center"/>
      </w:pPr>
      <w:r>
        <w:t>2015 m. gruodžio 16 d. Nr. 54</w:t>
      </w:r>
    </w:p>
    <w:p w:rsidR="00910A9A" w:rsidRDefault="00910A9A">
      <w:pPr>
        <w:pStyle w:val="prastasiniatinklio"/>
        <w:spacing w:before="0" w:beforeAutospacing="0" w:after="0" w:afterAutospacing="0" w:line="120" w:lineRule="atLeast"/>
        <w:divId w:val="1997301688"/>
      </w:pPr>
      <w:r>
        <w:rPr>
          <w:sz w:val="12"/>
          <w:szCs w:val="12"/>
        </w:rPr>
        <w:t> </w:t>
      </w:r>
      <w:r>
        <w:t xml:space="preserve"> </w:t>
      </w:r>
    </w:p>
    <w:p w:rsidR="00910A9A" w:rsidRDefault="00910A9A">
      <w:pPr>
        <w:pStyle w:val="prastasiniatinklio"/>
      </w:pPr>
      <w:r>
        <w:t>Pirmininkavo Ministras Pirmininkas A. Butkevičius</w:t>
      </w:r>
    </w:p>
    <w:p w:rsidR="00910A9A" w:rsidRDefault="00910A9A" w:rsidP="00910A9A">
      <w:pPr>
        <w:pStyle w:val="prastasiniatinklio"/>
        <w:divId w:val="626281603"/>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910A9A" w:rsidTr="00910A9A">
        <w:trPr>
          <w:divId w:val="626281603"/>
          <w:cantSplit/>
          <w:tblCellSpacing w:w="0" w:type="dxa"/>
        </w:trPr>
        <w:tc>
          <w:tcPr>
            <w:tcW w:w="3208" w:type="dxa"/>
            <w:hideMark/>
          </w:tcPr>
          <w:p w:rsidR="00910A9A" w:rsidRDefault="00910A9A" w:rsidP="00605712">
            <w:r>
              <w:t>ministrai</w:t>
            </w:r>
          </w:p>
        </w:tc>
        <w:tc>
          <w:tcPr>
            <w:tcW w:w="210" w:type="dxa"/>
            <w:hideMark/>
          </w:tcPr>
          <w:p w:rsidR="00910A9A" w:rsidRDefault="00910A9A" w:rsidP="00605712">
            <w:r>
              <w:t>–</w:t>
            </w:r>
          </w:p>
        </w:tc>
        <w:tc>
          <w:tcPr>
            <w:tcW w:w="5687" w:type="dxa"/>
            <w:gridSpan w:val="3"/>
            <w:hideMark/>
          </w:tcPr>
          <w:p w:rsidR="00910A9A" w:rsidRDefault="00910A9A" w:rsidP="00910A9A">
            <w:r>
              <w:rPr>
                <w:szCs w:val="20"/>
                <w:lang w:eastAsia="en-US"/>
              </w:rPr>
              <w:t>V. Baltraitienė, J. Bernatonis, Š. Birutis, E. Gustas, L. A. Linkevičius, R. Masiulis, J. Olekas, A. Pabedinskienė, A. Pitrėnienė, R. Sinkevičius, S. Skvernelis, R. Šalaševičiūtė</w:t>
            </w:r>
          </w:p>
        </w:tc>
      </w:tr>
      <w:tr w:rsidR="00910A9A" w:rsidTr="00910A9A">
        <w:trPr>
          <w:divId w:val="626281603"/>
          <w:cantSplit/>
          <w:tblCellSpacing w:w="0" w:type="dxa"/>
        </w:trPr>
        <w:tc>
          <w:tcPr>
            <w:tcW w:w="4393" w:type="dxa"/>
            <w:gridSpan w:val="3"/>
            <w:hideMark/>
          </w:tcPr>
          <w:p w:rsidR="00910A9A" w:rsidRDefault="00910A9A" w:rsidP="00605712">
            <w:r>
              <w:t>viceministrai</w:t>
            </w:r>
          </w:p>
        </w:tc>
        <w:tc>
          <w:tcPr>
            <w:tcW w:w="210" w:type="dxa"/>
            <w:hideMark/>
          </w:tcPr>
          <w:p w:rsidR="00910A9A" w:rsidRDefault="00910A9A" w:rsidP="00605712">
            <w:r>
              <w:t>–</w:t>
            </w:r>
          </w:p>
        </w:tc>
        <w:tc>
          <w:tcPr>
            <w:tcW w:w="4502" w:type="dxa"/>
            <w:hideMark/>
          </w:tcPr>
          <w:p w:rsidR="00910A9A" w:rsidRDefault="00910A9A" w:rsidP="00910A9A">
            <w:r>
              <w:t>A. Genevičius, E. Žilevičius</w:t>
            </w:r>
          </w:p>
        </w:tc>
      </w:tr>
      <w:tr w:rsidR="00910A9A" w:rsidTr="00910A9A">
        <w:trPr>
          <w:divId w:val="626281603"/>
          <w:cantSplit/>
          <w:tblCellSpacing w:w="0" w:type="dxa"/>
        </w:trPr>
        <w:tc>
          <w:tcPr>
            <w:tcW w:w="4393" w:type="dxa"/>
            <w:gridSpan w:val="3"/>
          </w:tcPr>
          <w:p w:rsidR="00910A9A" w:rsidRDefault="00910A9A" w:rsidP="00605712">
            <w:r>
              <w:t>Kultūros ministerijos kancleris</w:t>
            </w:r>
          </w:p>
        </w:tc>
        <w:tc>
          <w:tcPr>
            <w:tcW w:w="210" w:type="dxa"/>
          </w:tcPr>
          <w:p w:rsidR="00910A9A" w:rsidRDefault="00910A9A" w:rsidP="00605712">
            <w:r>
              <w:t>–</w:t>
            </w:r>
          </w:p>
        </w:tc>
        <w:tc>
          <w:tcPr>
            <w:tcW w:w="4502" w:type="dxa"/>
          </w:tcPr>
          <w:p w:rsidR="00910A9A" w:rsidRDefault="00910A9A" w:rsidP="00910A9A">
            <w:r>
              <w:t>L. Ubavičius</w:t>
            </w:r>
          </w:p>
        </w:tc>
      </w:tr>
      <w:tr w:rsidR="00910A9A" w:rsidTr="00910A9A">
        <w:trPr>
          <w:divId w:val="626281603"/>
          <w:cantSplit/>
          <w:tblCellSpacing w:w="0" w:type="dxa"/>
        </w:trPr>
        <w:tc>
          <w:tcPr>
            <w:tcW w:w="4393" w:type="dxa"/>
            <w:gridSpan w:val="3"/>
          </w:tcPr>
          <w:p w:rsidR="00910A9A" w:rsidRDefault="00910A9A" w:rsidP="00605712">
            <w:r>
              <w:t>valstybės kontrolierius</w:t>
            </w:r>
          </w:p>
        </w:tc>
        <w:tc>
          <w:tcPr>
            <w:tcW w:w="210" w:type="dxa"/>
          </w:tcPr>
          <w:p w:rsidR="00910A9A" w:rsidRDefault="00910A9A" w:rsidP="00605712">
            <w:r>
              <w:t>–</w:t>
            </w:r>
          </w:p>
        </w:tc>
        <w:tc>
          <w:tcPr>
            <w:tcW w:w="4502" w:type="dxa"/>
          </w:tcPr>
          <w:p w:rsidR="00910A9A" w:rsidRDefault="00910A9A" w:rsidP="00910A9A">
            <w:r>
              <w:t>A. Dulkys</w:t>
            </w:r>
          </w:p>
        </w:tc>
      </w:tr>
      <w:tr w:rsidR="00910A9A" w:rsidTr="00910A9A">
        <w:trPr>
          <w:divId w:val="626281603"/>
          <w:cantSplit/>
          <w:tblCellSpacing w:w="0" w:type="dxa"/>
        </w:trPr>
        <w:tc>
          <w:tcPr>
            <w:tcW w:w="4603" w:type="dxa"/>
            <w:gridSpan w:val="4"/>
            <w:hideMark/>
          </w:tcPr>
          <w:p w:rsidR="00910A9A" w:rsidRDefault="00910A9A" w:rsidP="00605712">
            <w:r>
              <w:t>Ministro Pirmininko politinio (asmeninio) pasitikėjimo valstybės tarnautojai:</w:t>
            </w:r>
          </w:p>
        </w:tc>
        <w:tc>
          <w:tcPr>
            <w:tcW w:w="4502" w:type="dxa"/>
            <w:hideMark/>
          </w:tcPr>
          <w:p w:rsidR="00910A9A" w:rsidRDefault="00910A9A" w:rsidP="00605712">
            <w:r>
              <w:t> </w:t>
            </w:r>
          </w:p>
        </w:tc>
      </w:tr>
      <w:tr w:rsidR="00910A9A" w:rsidTr="00910A9A">
        <w:trPr>
          <w:divId w:val="626281603"/>
          <w:cantSplit/>
          <w:tblCellSpacing w:w="0" w:type="dxa"/>
        </w:trPr>
        <w:tc>
          <w:tcPr>
            <w:tcW w:w="4603" w:type="dxa"/>
            <w:gridSpan w:val="4"/>
            <w:hideMark/>
          </w:tcPr>
          <w:p w:rsidR="00910A9A" w:rsidRDefault="00910A9A" w:rsidP="00605712">
            <w:r>
              <w:t>Ministro Pirmininko:</w:t>
            </w:r>
          </w:p>
        </w:tc>
        <w:tc>
          <w:tcPr>
            <w:tcW w:w="4502" w:type="dxa"/>
            <w:hideMark/>
          </w:tcPr>
          <w:p w:rsidR="00910A9A" w:rsidRDefault="00910A9A" w:rsidP="00605712">
            <w:r>
              <w:t> </w:t>
            </w:r>
          </w:p>
        </w:tc>
      </w:tr>
      <w:tr w:rsidR="00910A9A" w:rsidTr="00910A9A">
        <w:trPr>
          <w:divId w:val="626281603"/>
          <w:cantSplit/>
          <w:tblCellSpacing w:w="0" w:type="dxa"/>
        </w:trPr>
        <w:tc>
          <w:tcPr>
            <w:tcW w:w="4603" w:type="dxa"/>
            <w:gridSpan w:val="4"/>
          </w:tcPr>
          <w:p w:rsidR="00910A9A" w:rsidRDefault="00910A9A" w:rsidP="00605712">
            <w:pPr>
              <w:tabs>
                <w:tab w:val="right" w:pos="4513"/>
              </w:tabs>
            </w:pPr>
            <w:r>
              <w:t>   sekretoriato vadovė</w:t>
            </w:r>
            <w:r>
              <w:tab/>
              <w:t>–</w:t>
            </w:r>
          </w:p>
        </w:tc>
        <w:tc>
          <w:tcPr>
            <w:tcW w:w="4502" w:type="dxa"/>
          </w:tcPr>
          <w:p w:rsidR="00910A9A" w:rsidRDefault="00910A9A" w:rsidP="00605712">
            <w:r>
              <w:t>A. Račkauskytė</w:t>
            </w:r>
          </w:p>
        </w:tc>
      </w:tr>
      <w:tr w:rsidR="00910A9A" w:rsidTr="00910A9A">
        <w:trPr>
          <w:divId w:val="626281603"/>
          <w:cantSplit/>
          <w:tblCellSpacing w:w="0" w:type="dxa"/>
        </w:trPr>
        <w:tc>
          <w:tcPr>
            <w:tcW w:w="4393" w:type="dxa"/>
            <w:gridSpan w:val="3"/>
          </w:tcPr>
          <w:p w:rsidR="00910A9A" w:rsidRDefault="00910A9A" w:rsidP="00605712">
            <w:r>
              <w:t>   patarėjai</w:t>
            </w:r>
          </w:p>
        </w:tc>
        <w:tc>
          <w:tcPr>
            <w:tcW w:w="210" w:type="dxa"/>
          </w:tcPr>
          <w:p w:rsidR="00910A9A" w:rsidRDefault="00910A9A" w:rsidP="00605712">
            <w:r>
              <w:t>–</w:t>
            </w:r>
          </w:p>
        </w:tc>
        <w:tc>
          <w:tcPr>
            <w:tcW w:w="4502" w:type="dxa"/>
          </w:tcPr>
          <w:p w:rsidR="00910A9A" w:rsidRDefault="00910A9A" w:rsidP="00910A9A">
            <w:r>
              <w:rPr>
                <w:szCs w:val="20"/>
                <w:lang w:eastAsia="en-US"/>
              </w:rPr>
              <w:t>R. Bakšys, A. Damanskis, V. Janušaitis, D. Jarmantavičius, J. Juozaitienė, F. Latėnas, A. Misevičius, J. Paslauskas, I. Urbonavičiūtė, A. Vinkus</w:t>
            </w:r>
          </w:p>
        </w:tc>
      </w:tr>
      <w:tr w:rsidR="00910A9A" w:rsidTr="00910A9A">
        <w:trPr>
          <w:divId w:val="626281603"/>
          <w:cantSplit/>
          <w:tblCellSpacing w:w="0" w:type="dxa"/>
        </w:trPr>
        <w:tc>
          <w:tcPr>
            <w:tcW w:w="4393" w:type="dxa"/>
            <w:gridSpan w:val="3"/>
            <w:hideMark/>
          </w:tcPr>
          <w:p w:rsidR="00910A9A" w:rsidRDefault="00910A9A" w:rsidP="00605712">
            <w:r>
              <w:rPr>
                <w:szCs w:val="20"/>
                <w:lang w:eastAsia="en-US"/>
              </w:rPr>
              <w:t>   padėjėjas</w:t>
            </w:r>
          </w:p>
        </w:tc>
        <w:tc>
          <w:tcPr>
            <w:tcW w:w="210" w:type="dxa"/>
            <w:hideMark/>
          </w:tcPr>
          <w:p w:rsidR="00910A9A" w:rsidRDefault="00910A9A" w:rsidP="00605712">
            <w:r>
              <w:t>–</w:t>
            </w:r>
          </w:p>
        </w:tc>
        <w:tc>
          <w:tcPr>
            <w:tcW w:w="4502" w:type="dxa"/>
            <w:hideMark/>
          </w:tcPr>
          <w:p w:rsidR="00910A9A" w:rsidRDefault="00910A9A" w:rsidP="00605712">
            <w:r>
              <w:rPr>
                <w:szCs w:val="20"/>
                <w:lang w:eastAsia="en-US"/>
              </w:rPr>
              <w:t>J. Brigmanas</w:t>
            </w:r>
          </w:p>
        </w:tc>
      </w:tr>
      <w:tr w:rsidR="00910A9A" w:rsidTr="00910A9A">
        <w:trPr>
          <w:divId w:val="626281603"/>
          <w:cantSplit/>
          <w:tblCellSpacing w:w="0" w:type="dxa"/>
        </w:trPr>
        <w:tc>
          <w:tcPr>
            <w:tcW w:w="4393" w:type="dxa"/>
            <w:gridSpan w:val="3"/>
            <w:hideMark/>
          </w:tcPr>
          <w:p w:rsidR="00910A9A" w:rsidRDefault="00910A9A" w:rsidP="00605712">
            <w:r>
              <w:t>iš Vyriausybės kanceliarijos: </w:t>
            </w:r>
          </w:p>
        </w:tc>
        <w:tc>
          <w:tcPr>
            <w:tcW w:w="210" w:type="dxa"/>
            <w:hideMark/>
          </w:tcPr>
          <w:p w:rsidR="00910A9A" w:rsidRDefault="00910A9A" w:rsidP="00605712">
            <w:r>
              <w:t> </w:t>
            </w:r>
          </w:p>
        </w:tc>
        <w:tc>
          <w:tcPr>
            <w:tcW w:w="4502" w:type="dxa"/>
            <w:hideMark/>
          </w:tcPr>
          <w:p w:rsidR="00910A9A" w:rsidRDefault="00910A9A" w:rsidP="00605712">
            <w:r>
              <w:t> </w:t>
            </w:r>
          </w:p>
        </w:tc>
      </w:tr>
      <w:tr w:rsidR="00910A9A" w:rsidTr="00910A9A">
        <w:trPr>
          <w:divId w:val="626281603"/>
          <w:cantSplit/>
          <w:tblCellSpacing w:w="0" w:type="dxa"/>
        </w:trPr>
        <w:tc>
          <w:tcPr>
            <w:tcW w:w="4393" w:type="dxa"/>
            <w:gridSpan w:val="3"/>
          </w:tcPr>
          <w:p w:rsidR="00910A9A" w:rsidRDefault="00910A9A" w:rsidP="00605712">
            <w:r>
              <w:t>Vyriausybės kancleris</w:t>
            </w:r>
          </w:p>
        </w:tc>
        <w:tc>
          <w:tcPr>
            <w:tcW w:w="210" w:type="dxa"/>
          </w:tcPr>
          <w:p w:rsidR="00910A9A" w:rsidRDefault="00910A9A" w:rsidP="00605712">
            <w:r>
              <w:t>–</w:t>
            </w:r>
          </w:p>
        </w:tc>
        <w:tc>
          <w:tcPr>
            <w:tcW w:w="4502" w:type="dxa"/>
          </w:tcPr>
          <w:p w:rsidR="00910A9A" w:rsidRDefault="00910A9A" w:rsidP="00605712">
            <w:r>
              <w:t>A. Mačiulis</w:t>
            </w:r>
          </w:p>
        </w:tc>
      </w:tr>
      <w:tr w:rsidR="00910A9A" w:rsidTr="00910A9A">
        <w:trPr>
          <w:divId w:val="626281603"/>
          <w:cantSplit/>
          <w:tblCellSpacing w:w="0" w:type="dxa"/>
        </w:trPr>
        <w:tc>
          <w:tcPr>
            <w:tcW w:w="4393" w:type="dxa"/>
            <w:gridSpan w:val="3"/>
          </w:tcPr>
          <w:p w:rsidR="00910A9A" w:rsidRDefault="00910A9A" w:rsidP="00605712">
            <w:r>
              <w:t>Vyriausybės kanclerio pirmasis pavaduotojas</w:t>
            </w:r>
          </w:p>
        </w:tc>
        <w:tc>
          <w:tcPr>
            <w:tcW w:w="210" w:type="dxa"/>
          </w:tcPr>
          <w:p w:rsidR="00910A9A" w:rsidRDefault="00910A9A" w:rsidP="00605712">
            <w:r>
              <w:br/>
              <w:t>–</w:t>
            </w:r>
          </w:p>
        </w:tc>
        <w:tc>
          <w:tcPr>
            <w:tcW w:w="4502" w:type="dxa"/>
          </w:tcPr>
          <w:p w:rsidR="00910A9A" w:rsidRDefault="00910A9A" w:rsidP="00605712">
            <w:r>
              <w:br/>
              <w:t>R. Vaitkus</w:t>
            </w:r>
          </w:p>
        </w:tc>
      </w:tr>
      <w:tr w:rsidR="00910A9A" w:rsidTr="00910A9A">
        <w:trPr>
          <w:divId w:val="626281603"/>
          <w:cantSplit/>
          <w:tblCellSpacing w:w="0" w:type="dxa"/>
        </w:trPr>
        <w:tc>
          <w:tcPr>
            <w:tcW w:w="4393" w:type="dxa"/>
            <w:gridSpan w:val="3"/>
          </w:tcPr>
          <w:p w:rsidR="00910A9A" w:rsidRDefault="00910A9A" w:rsidP="00605712">
            <w:r>
              <w:t>Vyriausybės kanclerio pavaduotojas</w:t>
            </w:r>
          </w:p>
        </w:tc>
        <w:tc>
          <w:tcPr>
            <w:tcW w:w="210" w:type="dxa"/>
          </w:tcPr>
          <w:p w:rsidR="00910A9A" w:rsidRDefault="00910A9A" w:rsidP="00605712">
            <w:r>
              <w:t>–</w:t>
            </w:r>
          </w:p>
        </w:tc>
        <w:tc>
          <w:tcPr>
            <w:tcW w:w="4502" w:type="dxa"/>
          </w:tcPr>
          <w:p w:rsidR="00910A9A" w:rsidRDefault="00910A9A" w:rsidP="00605712">
            <w:r>
              <w:t>O. Romančikas</w:t>
            </w:r>
          </w:p>
        </w:tc>
      </w:tr>
      <w:tr w:rsidR="00910A9A" w:rsidTr="00910A9A">
        <w:trPr>
          <w:divId w:val="626281603"/>
          <w:cantSplit/>
          <w:tblCellSpacing w:w="0" w:type="dxa"/>
        </w:trPr>
        <w:tc>
          <w:tcPr>
            <w:tcW w:w="4393" w:type="dxa"/>
            <w:gridSpan w:val="3"/>
            <w:hideMark/>
          </w:tcPr>
          <w:p w:rsidR="00910A9A" w:rsidRDefault="00910A9A" w:rsidP="00605712">
            <w:r>
              <w:t>departamentų direktoriai</w:t>
            </w:r>
          </w:p>
        </w:tc>
        <w:tc>
          <w:tcPr>
            <w:tcW w:w="210" w:type="dxa"/>
            <w:hideMark/>
          </w:tcPr>
          <w:p w:rsidR="00910A9A" w:rsidRDefault="00910A9A" w:rsidP="00605712">
            <w:r>
              <w:t>–</w:t>
            </w:r>
          </w:p>
        </w:tc>
        <w:tc>
          <w:tcPr>
            <w:tcW w:w="4502" w:type="dxa"/>
            <w:hideMark/>
          </w:tcPr>
          <w:p w:rsidR="00910A9A" w:rsidRDefault="00910A9A" w:rsidP="00605712">
            <w:r>
              <w:rPr>
                <w:szCs w:val="20"/>
                <w:lang w:eastAsia="en-US"/>
              </w:rPr>
              <w:t>J. Domeikienė, A. Nevas, R. Pilibaitis, V. Švoba</w:t>
            </w:r>
          </w:p>
        </w:tc>
      </w:tr>
      <w:tr w:rsidR="00910A9A" w:rsidTr="00910A9A">
        <w:trPr>
          <w:divId w:val="626281603"/>
          <w:cantSplit/>
          <w:tblCellSpacing w:w="0" w:type="dxa"/>
        </w:trPr>
        <w:tc>
          <w:tcPr>
            <w:tcW w:w="4393" w:type="dxa"/>
            <w:gridSpan w:val="3"/>
            <w:hideMark/>
          </w:tcPr>
          <w:p w:rsidR="00910A9A" w:rsidRDefault="00910A9A" w:rsidP="00605712">
            <w:r>
              <w:t>skyrių:</w:t>
            </w:r>
          </w:p>
        </w:tc>
        <w:tc>
          <w:tcPr>
            <w:tcW w:w="210" w:type="dxa"/>
            <w:hideMark/>
          </w:tcPr>
          <w:p w:rsidR="00910A9A" w:rsidRDefault="00910A9A" w:rsidP="00605712">
            <w:r>
              <w:t> </w:t>
            </w:r>
          </w:p>
        </w:tc>
        <w:tc>
          <w:tcPr>
            <w:tcW w:w="4502" w:type="dxa"/>
            <w:hideMark/>
          </w:tcPr>
          <w:p w:rsidR="00910A9A" w:rsidRDefault="00910A9A" w:rsidP="00605712">
            <w:r>
              <w:t> </w:t>
            </w:r>
          </w:p>
        </w:tc>
      </w:tr>
      <w:tr w:rsidR="00910A9A" w:rsidTr="00910A9A">
        <w:trPr>
          <w:divId w:val="626281603"/>
          <w:cantSplit/>
          <w:tblCellSpacing w:w="0" w:type="dxa"/>
        </w:trPr>
        <w:tc>
          <w:tcPr>
            <w:tcW w:w="4393" w:type="dxa"/>
            <w:gridSpan w:val="3"/>
            <w:hideMark/>
          </w:tcPr>
          <w:p w:rsidR="00910A9A" w:rsidRDefault="00910A9A" w:rsidP="00605712">
            <w:r>
              <w:t>   vedėjai</w:t>
            </w:r>
          </w:p>
        </w:tc>
        <w:tc>
          <w:tcPr>
            <w:tcW w:w="210" w:type="dxa"/>
            <w:hideMark/>
          </w:tcPr>
          <w:p w:rsidR="00910A9A" w:rsidRDefault="00910A9A" w:rsidP="00605712">
            <w:r>
              <w:t>–</w:t>
            </w:r>
          </w:p>
        </w:tc>
        <w:tc>
          <w:tcPr>
            <w:tcW w:w="4502" w:type="dxa"/>
            <w:hideMark/>
          </w:tcPr>
          <w:p w:rsidR="00910A9A" w:rsidRDefault="00910A9A" w:rsidP="00910A9A">
            <w:r>
              <w:rPr>
                <w:szCs w:val="20"/>
                <w:lang w:eastAsia="en-US"/>
              </w:rPr>
              <w:t>S. Gaigalas, A. Gratulevičienė, A. Kalindra, D. Kirkilaitė-Chetcuti, A. Martusevičius, T. Razauskas, M. Rozalienė, D. Sabaliauskienė</w:t>
            </w:r>
          </w:p>
        </w:tc>
      </w:tr>
      <w:tr w:rsidR="00910A9A" w:rsidRPr="00404999" w:rsidTr="00910A9A">
        <w:trPr>
          <w:divId w:val="626281603"/>
          <w:cantSplit/>
          <w:tblCellSpacing w:w="0" w:type="dxa"/>
        </w:trPr>
        <w:tc>
          <w:tcPr>
            <w:tcW w:w="4393" w:type="dxa"/>
            <w:gridSpan w:val="3"/>
            <w:hideMark/>
          </w:tcPr>
          <w:p w:rsidR="00910A9A" w:rsidRPr="00404999" w:rsidRDefault="00910A9A" w:rsidP="00605712">
            <w:pPr>
              <w:rPr>
                <w:sz w:val="22"/>
                <w:szCs w:val="22"/>
              </w:rPr>
            </w:pPr>
            <w:r w:rsidRPr="00404999">
              <w:rPr>
                <w:sz w:val="22"/>
                <w:szCs w:val="22"/>
              </w:rPr>
              <w:lastRenderedPageBreak/>
              <w:t>   patarėjai</w:t>
            </w:r>
          </w:p>
        </w:tc>
        <w:tc>
          <w:tcPr>
            <w:tcW w:w="210" w:type="dxa"/>
            <w:hideMark/>
          </w:tcPr>
          <w:p w:rsidR="00910A9A" w:rsidRPr="00404999" w:rsidRDefault="00910A9A" w:rsidP="00605712">
            <w:pPr>
              <w:rPr>
                <w:sz w:val="22"/>
                <w:szCs w:val="22"/>
              </w:rPr>
            </w:pPr>
            <w:r w:rsidRPr="00404999">
              <w:rPr>
                <w:sz w:val="22"/>
                <w:szCs w:val="22"/>
              </w:rPr>
              <w:t>–</w:t>
            </w:r>
          </w:p>
        </w:tc>
        <w:tc>
          <w:tcPr>
            <w:tcW w:w="4502" w:type="dxa"/>
            <w:hideMark/>
          </w:tcPr>
          <w:p w:rsidR="00910A9A" w:rsidRPr="00404999" w:rsidRDefault="00910A9A" w:rsidP="00404999">
            <w:pPr>
              <w:rPr>
                <w:sz w:val="22"/>
                <w:szCs w:val="22"/>
              </w:rPr>
            </w:pPr>
            <w:r w:rsidRPr="00404999">
              <w:rPr>
                <w:sz w:val="22"/>
                <w:szCs w:val="22"/>
              </w:rPr>
              <w:t>G. Aleksaitė, S. Čipkus, I. Daugėlaitė, G. Dovydėnienė, G. Gajauskienė,</w:t>
            </w:r>
            <w:r w:rsidR="00404999" w:rsidRPr="00404999">
              <w:rPr>
                <w:sz w:val="22"/>
                <w:szCs w:val="22"/>
              </w:rPr>
              <w:t xml:space="preserve"> </w:t>
            </w:r>
            <w:r w:rsidRPr="00404999">
              <w:rPr>
                <w:sz w:val="22"/>
                <w:szCs w:val="22"/>
              </w:rPr>
              <w:t>A. Genienė,</w:t>
            </w:r>
            <w:r w:rsidR="00404999" w:rsidRPr="00404999">
              <w:rPr>
                <w:sz w:val="22"/>
                <w:szCs w:val="22"/>
              </w:rPr>
              <w:t xml:space="preserve"> </w:t>
            </w:r>
            <w:r w:rsidRPr="00404999">
              <w:rPr>
                <w:sz w:val="22"/>
                <w:szCs w:val="22"/>
              </w:rPr>
              <w:t>P.</w:t>
            </w:r>
            <w:r w:rsidR="00404999">
              <w:rPr>
                <w:sz w:val="22"/>
                <w:szCs w:val="22"/>
              </w:rPr>
              <w:t> </w:t>
            </w:r>
            <w:r w:rsidRPr="00404999">
              <w:rPr>
                <w:sz w:val="22"/>
                <w:szCs w:val="22"/>
              </w:rPr>
              <w:t>Gerasimovič, E. Karaliūtė, N. Kundrotienė, I.</w:t>
            </w:r>
            <w:r w:rsidR="00404999">
              <w:rPr>
                <w:sz w:val="22"/>
                <w:szCs w:val="22"/>
              </w:rPr>
              <w:t> </w:t>
            </w:r>
            <w:r w:rsidRPr="00404999">
              <w:rPr>
                <w:sz w:val="22"/>
                <w:szCs w:val="22"/>
              </w:rPr>
              <w:t>Kutkienė, N. Makštelienė, V. Medišauskas, R.</w:t>
            </w:r>
            <w:r w:rsidR="00404999">
              <w:rPr>
                <w:sz w:val="22"/>
                <w:szCs w:val="22"/>
              </w:rPr>
              <w:t> </w:t>
            </w:r>
            <w:r w:rsidRPr="00404999">
              <w:rPr>
                <w:sz w:val="22"/>
                <w:szCs w:val="22"/>
              </w:rPr>
              <w:t>Mulevičiūtė, A. Petkevičienė, J. Ratkus, B.</w:t>
            </w:r>
            <w:r w:rsidR="00404999">
              <w:rPr>
                <w:sz w:val="22"/>
                <w:szCs w:val="22"/>
              </w:rPr>
              <w:t> </w:t>
            </w:r>
            <w:r w:rsidRPr="00404999">
              <w:rPr>
                <w:sz w:val="22"/>
                <w:szCs w:val="22"/>
              </w:rPr>
              <w:t xml:space="preserve">Simanavičienė, D. Treikauskienė, A. Urbonienė, G. Vinikienė, </w:t>
            </w:r>
            <w:r w:rsidRPr="00404999">
              <w:rPr>
                <w:spacing w:val="-2"/>
                <w:sz w:val="22"/>
                <w:szCs w:val="22"/>
              </w:rPr>
              <w:t>A. Zedelytė</w:t>
            </w:r>
          </w:p>
        </w:tc>
      </w:tr>
      <w:tr w:rsidR="00910A9A" w:rsidTr="00910A9A">
        <w:trPr>
          <w:divId w:val="626281603"/>
          <w:cantSplit/>
          <w:tblCellSpacing w:w="0" w:type="dxa"/>
        </w:trPr>
        <w:tc>
          <w:tcPr>
            <w:tcW w:w="4393" w:type="dxa"/>
            <w:gridSpan w:val="3"/>
            <w:hideMark/>
          </w:tcPr>
          <w:p w:rsidR="00910A9A" w:rsidRDefault="00910A9A" w:rsidP="00605712">
            <w:r>
              <w:rPr>
                <w:szCs w:val="20"/>
                <w:lang w:eastAsia="en-US"/>
              </w:rPr>
              <w:t>   vyriausiosios specialistės</w:t>
            </w:r>
          </w:p>
        </w:tc>
        <w:tc>
          <w:tcPr>
            <w:tcW w:w="210" w:type="dxa"/>
            <w:hideMark/>
          </w:tcPr>
          <w:p w:rsidR="00910A9A" w:rsidRDefault="00910A9A" w:rsidP="00605712">
            <w:r>
              <w:t>–</w:t>
            </w:r>
          </w:p>
        </w:tc>
        <w:tc>
          <w:tcPr>
            <w:tcW w:w="4502" w:type="dxa"/>
            <w:hideMark/>
          </w:tcPr>
          <w:p w:rsidR="00910A9A" w:rsidRDefault="00910A9A" w:rsidP="00605712">
            <w:r>
              <w:rPr>
                <w:szCs w:val="20"/>
                <w:lang w:eastAsia="en-US"/>
              </w:rPr>
              <w:t>E. Norkienė, R. Petružienė, Ž. Razumaitė, E. Skodminienė</w:t>
            </w:r>
          </w:p>
        </w:tc>
      </w:tr>
      <w:tr w:rsidR="00910A9A" w:rsidTr="00910A9A">
        <w:trPr>
          <w:divId w:val="626281603"/>
          <w:cantSplit/>
          <w:tblCellSpacing w:w="0" w:type="dxa"/>
        </w:trPr>
        <w:tc>
          <w:tcPr>
            <w:tcW w:w="4393" w:type="dxa"/>
            <w:gridSpan w:val="3"/>
          </w:tcPr>
          <w:p w:rsidR="00910A9A" w:rsidRDefault="00910A9A" w:rsidP="00605712">
            <w:pPr>
              <w:rPr>
                <w:szCs w:val="20"/>
                <w:lang w:eastAsia="en-US"/>
              </w:rPr>
            </w:pPr>
            <w:r>
              <w:rPr>
                <w:szCs w:val="20"/>
                <w:lang w:eastAsia="en-US"/>
              </w:rPr>
              <w:t>Seimo Pirmininko atstovas</w:t>
            </w:r>
          </w:p>
        </w:tc>
        <w:tc>
          <w:tcPr>
            <w:tcW w:w="210" w:type="dxa"/>
          </w:tcPr>
          <w:p w:rsidR="00910A9A" w:rsidRDefault="00910A9A" w:rsidP="00605712">
            <w:r>
              <w:t>–</w:t>
            </w:r>
          </w:p>
        </w:tc>
        <w:tc>
          <w:tcPr>
            <w:tcW w:w="4502" w:type="dxa"/>
          </w:tcPr>
          <w:p w:rsidR="00910A9A" w:rsidRDefault="00910A9A" w:rsidP="00605712">
            <w:pPr>
              <w:rPr>
                <w:szCs w:val="20"/>
                <w:lang w:eastAsia="en-US"/>
              </w:rPr>
            </w:pPr>
            <w:r>
              <w:rPr>
                <w:szCs w:val="20"/>
                <w:lang w:eastAsia="en-US"/>
              </w:rPr>
              <w:t>R. Rupkus</w:t>
            </w:r>
          </w:p>
        </w:tc>
      </w:tr>
      <w:tr w:rsidR="00910A9A" w:rsidTr="00910A9A">
        <w:trPr>
          <w:divId w:val="626281603"/>
          <w:cantSplit/>
          <w:tblCellSpacing w:w="0" w:type="dxa"/>
        </w:trPr>
        <w:tc>
          <w:tcPr>
            <w:tcW w:w="4393" w:type="dxa"/>
            <w:gridSpan w:val="3"/>
          </w:tcPr>
          <w:p w:rsidR="00910A9A" w:rsidRDefault="00910A9A" w:rsidP="00605712">
            <w:pPr>
              <w:rPr>
                <w:szCs w:val="20"/>
                <w:lang w:eastAsia="en-US"/>
              </w:rPr>
            </w:pPr>
            <w:r>
              <w:rPr>
                <w:szCs w:val="20"/>
                <w:lang w:eastAsia="en-US"/>
              </w:rPr>
              <w:t>Konkurencijos tarybos pirmininko pavaduotoja</w:t>
            </w:r>
          </w:p>
        </w:tc>
        <w:tc>
          <w:tcPr>
            <w:tcW w:w="210" w:type="dxa"/>
          </w:tcPr>
          <w:p w:rsidR="00910A9A" w:rsidRDefault="00910A9A" w:rsidP="00605712">
            <w:r>
              <w:br/>
              <w:t>–</w:t>
            </w:r>
          </w:p>
        </w:tc>
        <w:tc>
          <w:tcPr>
            <w:tcW w:w="4502" w:type="dxa"/>
          </w:tcPr>
          <w:p w:rsidR="00910A9A" w:rsidRDefault="00910A9A" w:rsidP="00605712">
            <w:pPr>
              <w:rPr>
                <w:szCs w:val="20"/>
                <w:lang w:eastAsia="en-US"/>
              </w:rPr>
            </w:pPr>
            <w:r>
              <w:rPr>
                <w:szCs w:val="20"/>
                <w:lang w:eastAsia="en-US"/>
              </w:rPr>
              <w:br/>
              <w:t>J. Šovienė</w:t>
            </w:r>
          </w:p>
        </w:tc>
      </w:tr>
      <w:tr w:rsidR="00910A9A" w:rsidTr="00910A9A">
        <w:trPr>
          <w:divId w:val="626281603"/>
          <w:cantSplit/>
          <w:tblCellSpacing w:w="0" w:type="dxa"/>
        </w:trPr>
        <w:tc>
          <w:tcPr>
            <w:tcW w:w="4393" w:type="dxa"/>
            <w:gridSpan w:val="3"/>
          </w:tcPr>
          <w:p w:rsidR="00910A9A" w:rsidRDefault="00910A9A" w:rsidP="00605712">
            <w:pPr>
              <w:rPr>
                <w:szCs w:val="20"/>
                <w:lang w:eastAsia="en-US"/>
              </w:rPr>
            </w:pPr>
            <w:r>
              <w:t>Europos teisės departamento prie Teisingumo ministerijos generalinis direktorius</w:t>
            </w:r>
          </w:p>
        </w:tc>
        <w:tc>
          <w:tcPr>
            <w:tcW w:w="210" w:type="dxa"/>
          </w:tcPr>
          <w:p w:rsidR="00910A9A" w:rsidRDefault="00910A9A" w:rsidP="00605712">
            <w:r>
              <w:br/>
            </w:r>
            <w:r>
              <w:br/>
              <w:t>–</w:t>
            </w:r>
          </w:p>
        </w:tc>
        <w:tc>
          <w:tcPr>
            <w:tcW w:w="4502" w:type="dxa"/>
          </w:tcPr>
          <w:p w:rsidR="00910A9A" w:rsidRDefault="00910A9A" w:rsidP="00605712">
            <w:pPr>
              <w:rPr>
                <w:szCs w:val="20"/>
                <w:lang w:eastAsia="en-US"/>
              </w:rPr>
            </w:pPr>
            <w:r>
              <w:rPr>
                <w:szCs w:val="20"/>
                <w:lang w:eastAsia="en-US"/>
              </w:rPr>
              <w:br/>
            </w:r>
            <w:r>
              <w:rPr>
                <w:szCs w:val="20"/>
                <w:lang w:eastAsia="en-US"/>
              </w:rPr>
              <w:br/>
              <w:t>D. Kriaučiūnas</w:t>
            </w:r>
          </w:p>
        </w:tc>
      </w:tr>
      <w:tr w:rsidR="00910A9A" w:rsidTr="00910A9A">
        <w:trPr>
          <w:divId w:val="626281603"/>
          <w:cantSplit/>
          <w:tblCellSpacing w:w="0" w:type="dxa"/>
        </w:trPr>
        <w:tc>
          <w:tcPr>
            <w:tcW w:w="4393" w:type="dxa"/>
            <w:gridSpan w:val="3"/>
          </w:tcPr>
          <w:p w:rsidR="00910A9A" w:rsidRDefault="00910A9A" w:rsidP="00605712">
            <w:r>
              <w:t>Lietuvos savivaldybių asociacijos direktoriaus pavaduotojas-patarėjas</w:t>
            </w:r>
          </w:p>
        </w:tc>
        <w:tc>
          <w:tcPr>
            <w:tcW w:w="210" w:type="dxa"/>
          </w:tcPr>
          <w:p w:rsidR="00910A9A" w:rsidRDefault="00910A9A" w:rsidP="00605712">
            <w:r>
              <w:br/>
              <w:t>–</w:t>
            </w:r>
          </w:p>
        </w:tc>
        <w:tc>
          <w:tcPr>
            <w:tcW w:w="4502" w:type="dxa"/>
          </w:tcPr>
          <w:p w:rsidR="00910A9A" w:rsidRDefault="00910A9A" w:rsidP="00605712">
            <w:pPr>
              <w:rPr>
                <w:szCs w:val="20"/>
                <w:lang w:eastAsia="en-US"/>
              </w:rPr>
            </w:pPr>
            <w:r>
              <w:rPr>
                <w:szCs w:val="20"/>
                <w:lang w:eastAsia="en-US"/>
              </w:rPr>
              <w:br/>
              <w:t>R. Čapas</w:t>
            </w:r>
          </w:p>
        </w:tc>
      </w:tr>
      <w:tr w:rsidR="00910A9A" w:rsidTr="00910A9A">
        <w:trPr>
          <w:divId w:val="626281603"/>
          <w:cantSplit/>
          <w:tblCellSpacing w:w="0" w:type="dxa"/>
        </w:trPr>
        <w:tc>
          <w:tcPr>
            <w:tcW w:w="4393" w:type="dxa"/>
            <w:gridSpan w:val="3"/>
          </w:tcPr>
          <w:p w:rsidR="00910A9A" w:rsidRDefault="00910A9A" w:rsidP="00605712">
            <w:r>
              <w:t>Lietuvos pramonininkų konfederacijos atstovas Seime ir Vyriausybėje</w:t>
            </w:r>
          </w:p>
        </w:tc>
        <w:tc>
          <w:tcPr>
            <w:tcW w:w="210" w:type="dxa"/>
          </w:tcPr>
          <w:p w:rsidR="00910A9A" w:rsidRDefault="00910A9A" w:rsidP="00605712">
            <w:r>
              <w:br/>
              <w:t>–</w:t>
            </w:r>
          </w:p>
        </w:tc>
        <w:tc>
          <w:tcPr>
            <w:tcW w:w="4502" w:type="dxa"/>
          </w:tcPr>
          <w:p w:rsidR="00910A9A" w:rsidRDefault="00910A9A" w:rsidP="00605712">
            <w:pPr>
              <w:rPr>
                <w:szCs w:val="20"/>
                <w:lang w:eastAsia="en-US"/>
              </w:rPr>
            </w:pPr>
            <w:r>
              <w:rPr>
                <w:szCs w:val="20"/>
                <w:lang w:eastAsia="en-US"/>
              </w:rPr>
              <w:br/>
              <w:t>V. Kudzys</w:t>
            </w:r>
          </w:p>
        </w:tc>
      </w:tr>
      <w:tr w:rsidR="00910A9A" w:rsidTr="00910A9A">
        <w:trPr>
          <w:divId w:val="626281603"/>
          <w:cantSplit/>
          <w:tblCellSpacing w:w="0" w:type="dxa"/>
        </w:trPr>
        <w:tc>
          <w:tcPr>
            <w:tcW w:w="4393" w:type="dxa"/>
            <w:gridSpan w:val="3"/>
          </w:tcPr>
          <w:p w:rsidR="00910A9A" w:rsidRDefault="00910A9A" w:rsidP="00605712">
            <w:r>
              <w:t>Aplinkos ministerijos:</w:t>
            </w:r>
          </w:p>
        </w:tc>
        <w:tc>
          <w:tcPr>
            <w:tcW w:w="210" w:type="dxa"/>
          </w:tcPr>
          <w:p w:rsidR="00910A9A" w:rsidRDefault="00910A9A" w:rsidP="00605712"/>
        </w:tc>
        <w:tc>
          <w:tcPr>
            <w:tcW w:w="4502" w:type="dxa"/>
          </w:tcPr>
          <w:p w:rsidR="00910A9A" w:rsidRDefault="00910A9A" w:rsidP="00605712">
            <w:pPr>
              <w:rPr>
                <w:szCs w:val="20"/>
                <w:lang w:eastAsia="en-US"/>
              </w:rPr>
            </w:pPr>
          </w:p>
        </w:tc>
      </w:tr>
      <w:tr w:rsidR="00910A9A" w:rsidTr="00910A9A">
        <w:trPr>
          <w:divId w:val="626281603"/>
          <w:cantSplit/>
          <w:tblCellSpacing w:w="0" w:type="dxa"/>
        </w:trPr>
        <w:tc>
          <w:tcPr>
            <w:tcW w:w="4393" w:type="dxa"/>
            <w:gridSpan w:val="3"/>
          </w:tcPr>
          <w:p w:rsidR="00910A9A" w:rsidRDefault="00910A9A" w:rsidP="00910A9A">
            <w:r>
              <w:t xml:space="preserve">   </w:t>
            </w:r>
            <w:r>
              <w:rPr>
                <w:szCs w:val="20"/>
                <w:lang w:eastAsia="en-US"/>
              </w:rPr>
              <w:t>departamentų direktoriai</w:t>
            </w:r>
          </w:p>
        </w:tc>
        <w:tc>
          <w:tcPr>
            <w:tcW w:w="210" w:type="dxa"/>
          </w:tcPr>
          <w:p w:rsidR="00910A9A" w:rsidRDefault="00F5229F" w:rsidP="00605712">
            <w:r>
              <w:t>–</w:t>
            </w:r>
          </w:p>
        </w:tc>
        <w:tc>
          <w:tcPr>
            <w:tcW w:w="4502" w:type="dxa"/>
          </w:tcPr>
          <w:p w:rsidR="00910A9A" w:rsidRDefault="00910A9A" w:rsidP="00605712">
            <w:pPr>
              <w:rPr>
                <w:szCs w:val="20"/>
                <w:lang w:eastAsia="en-US"/>
              </w:rPr>
            </w:pPr>
            <w:r>
              <w:rPr>
                <w:szCs w:val="20"/>
                <w:lang w:eastAsia="en-US"/>
              </w:rPr>
              <w:t>V. Bezaras, D. Krinickas</w:t>
            </w:r>
          </w:p>
        </w:tc>
      </w:tr>
      <w:tr w:rsidR="00910A9A" w:rsidTr="00910A9A">
        <w:trPr>
          <w:divId w:val="626281603"/>
          <w:cantSplit/>
          <w:tblCellSpacing w:w="0" w:type="dxa"/>
        </w:trPr>
        <w:tc>
          <w:tcPr>
            <w:tcW w:w="4393" w:type="dxa"/>
            <w:gridSpan w:val="3"/>
          </w:tcPr>
          <w:p w:rsidR="00910A9A" w:rsidRDefault="00910A9A" w:rsidP="00605712">
            <w:r>
              <w:rPr>
                <w:szCs w:val="20"/>
                <w:lang w:eastAsia="en-US"/>
              </w:rPr>
              <w:t xml:space="preserve">   skyriaus vedėjas</w:t>
            </w:r>
          </w:p>
        </w:tc>
        <w:tc>
          <w:tcPr>
            <w:tcW w:w="210" w:type="dxa"/>
          </w:tcPr>
          <w:p w:rsidR="00910A9A" w:rsidRDefault="00F5229F" w:rsidP="00605712">
            <w:r>
              <w:t>–</w:t>
            </w:r>
          </w:p>
        </w:tc>
        <w:tc>
          <w:tcPr>
            <w:tcW w:w="4502" w:type="dxa"/>
          </w:tcPr>
          <w:p w:rsidR="00910A9A" w:rsidRDefault="00910A9A" w:rsidP="00605712">
            <w:pPr>
              <w:rPr>
                <w:szCs w:val="20"/>
                <w:lang w:eastAsia="en-US"/>
              </w:rPr>
            </w:pPr>
            <w:r>
              <w:rPr>
                <w:szCs w:val="20"/>
                <w:lang w:eastAsia="en-US"/>
              </w:rPr>
              <w:t>A. Klimavičius</w:t>
            </w:r>
          </w:p>
        </w:tc>
      </w:tr>
      <w:tr w:rsidR="00910A9A" w:rsidTr="00910A9A">
        <w:trPr>
          <w:divId w:val="626281603"/>
          <w:cantSplit/>
          <w:tblCellSpacing w:w="0" w:type="dxa"/>
        </w:trPr>
        <w:tc>
          <w:tcPr>
            <w:tcW w:w="4393" w:type="dxa"/>
            <w:gridSpan w:val="3"/>
          </w:tcPr>
          <w:p w:rsidR="00910A9A" w:rsidRDefault="00910A9A" w:rsidP="00605712">
            <w:pPr>
              <w:rPr>
                <w:szCs w:val="20"/>
                <w:lang w:eastAsia="en-US"/>
              </w:rPr>
            </w:pPr>
            <w:r>
              <w:rPr>
                <w:szCs w:val="20"/>
                <w:lang w:eastAsia="en-US"/>
              </w:rPr>
              <w:t xml:space="preserve">   vyriausioji specialistė</w:t>
            </w:r>
          </w:p>
        </w:tc>
        <w:tc>
          <w:tcPr>
            <w:tcW w:w="210" w:type="dxa"/>
          </w:tcPr>
          <w:p w:rsidR="00910A9A" w:rsidRDefault="00F5229F" w:rsidP="00605712">
            <w:r>
              <w:t>–</w:t>
            </w:r>
          </w:p>
        </w:tc>
        <w:tc>
          <w:tcPr>
            <w:tcW w:w="4502" w:type="dxa"/>
          </w:tcPr>
          <w:p w:rsidR="00910A9A" w:rsidRDefault="00910A9A" w:rsidP="00605712">
            <w:pPr>
              <w:rPr>
                <w:szCs w:val="20"/>
                <w:lang w:eastAsia="en-US"/>
              </w:rPr>
            </w:pPr>
            <w:r>
              <w:rPr>
                <w:szCs w:val="20"/>
                <w:lang w:eastAsia="en-US"/>
              </w:rPr>
              <w:t>N. Paškauskaitė</w:t>
            </w:r>
          </w:p>
        </w:tc>
      </w:tr>
      <w:tr w:rsidR="00910A9A" w:rsidTr="00910A9A">
        <w:trPr>
          <w:divId w:val="626281603"/>
          <w:cantSplit/>
          <w:tblCellSpacing w:w="0" w:type="dxa"/>
        </w:trPr>
        <w:tc>
          <w:tcPr>
            <w:tcW w:w="4393" w:type="dxa"/>
            <w:gridSpan w:val="3"/>
          </w:tcPr>
          <w:p w:rsidR="00910A9A" w:rsidRDefault="00910A9A" w:rsidP="00605712">
            <w:pPr>
              <w:rPr>
                <w:szCs w:val="20"/>
                <w:lang w:eastAsia="en-US"/>
              </w:rPr>
            </w:pPr>
            <w:r>
              <w:rPr>
                <w:szCs w:val="20"/>
                <w:lang w:eastAsia="en-US"/>
              </w:rPr>
              <w:t>Finansų ministerijos:</w:t>
            </w:r>
          </w:p>
        </w:tc>
        <w:tc>
          <w:tcPr>
            <w:tcW w:w="210" w:type="dxa"/>
          </w:tcPr>
          <w:p w:rsidR="00910A9A" w:rsidRDefault="00910A9A" w:rsidP="00605712"/>
        </w:tc>
        <w:tc>
          <w:tcPr>
            <w:tcW w:w="4502" w:type="dxa"/>
          </w:tcPr>
          <w:p w:rsidR="00910A9A" w:rsidRDefault="00910A9A" w:rsidP="00605712">
            <w:pPr>
              <w:rPr>
                <w:szCs w:val="20"/>
                <w:lang w:eastAsia="en-US"/>
              </w:rPr>
            </w:pPr>
          </w:p>
        </w:tc>
      </w:tr>
      <w:tr w:rsidR="00910A9A" w:rsidTr="00910A9A">
        <w:trPr>
          <w:divId w:val="626281603"/>
          <w:cantSplit/>
          <w:tblCellSpacing w:w="0" w:type="dxa"/>
        </w:trPr>
        <w:tc>
          <w:tcPr>
            <w:tcW w:w="4393" w:type="dxa"/>
            <w:gridSpan w:val="3"/>
          </w:tcPr>
          <w:p w:rsidR="00910A9A" w:rsidRDefault="00910A9A" w:rsidP="00910A9A">
            <w:pPr>
              <w:rPr>
                <w:szCs w:val="20"/>
                <w:lang w:eastAsia="en-US"/>
              </w:rPr>
            </w:pPr>
            <w:r>
              <w:rPr>
                <w:szCs w:val="20"/>
                <w:lang w:eastAsia="en-US"/>
              </w:rPr>
              <w:t xml:space="preserve">   departamento direktoriaus pavaduotoja</w:t>
            </w:r>
          </w:p>
        </w:tc>
        <w:tc>
          <w:tcPr>
            <w:tcW w:w="210" w:type="dxa"/>
          </w:tcPr>
          <w:p w:rsidR="00910A9A" w:rsidRDefault="00910A9A" w:rsidP="00605712">
            <w:r>
              <w:t>–</w:t>
            </w:r>
          </w:p>
        </w:tc>
        <w:tc>
          <w:tcPr>
            <w:tcW w:w="4502" w:type="dxa"/>
          </w:tcPr>
          <w:p w:rsidR="00910A9A" w:rsidRDefault="00910A9A" w:rsidP="00605712">
            <w:pPr>
              <w:rPr>
                <w:szCs w:val="20"/>
                <w:lang w:eastAsia="en-US"/>
              </w:rPr>
            </w:pPr>
            <w:r>
              <w:rPr>
                <w:szCs w:val="20"/>
                <w:lang w:eastAsia="en-US"/>
              </w:rPr>
              <w:t>R. Kavolytė</w:t>
            </w:r>
          </w:p>
        </w:tc>
      </w:tr>
      <w:tr w:rsidR="00910A9A" w:rsidTr="00910A9A">
        <w:trPr>
          <w:divId w:val="626281603"/>
          <w:cantSplit/>
          <w:tblCellSpacing w:w="0" w:type="dxa"/>
        </w:trPr>
        <w:tc>
          <w:tcPr>
            <w:tcW w:w="4393" w:type="dxa"/>
            <w:gridSpan w:val="3"/>
          </w:tcPr>
          <w:p w:rsidR="00910A9A" w:rsidRDefault="00910A9A" w:rsidP="00910A9A">
            <w:pPr>
              <w:rPr>
                <w:szCs w:val="20"/>
                <w:lang w:eastAsia="en-US"/>
              </w:rPr>
            </w:pPr>
            <w:r>
              <w:rPr>
                <w:szCs w:val="20"/>
                <w:lang w:eastAsia="en-US"/>
              </w:rPr>
              <w:t xml:space="preserve">   skyrių vedėjai</w:t>
            </w:r>
          </w:p>
        </w:tc>
        <w:tc>
          <w:tcPr>
            <w:tcW w:w="210" w:type="dxa"/>
          </w:tcPr>
          <w:p w:rsidR="00910A9A" w:rsidRDefault="00910A9A" w:rsidP="00605712">
            <w:r>
              <w:t>–</w:t>
            </w:r>
          </w:p>
        </w:tc>
        <w:tc>
          <w:tcPr>
            <w:tcW w:w="4502" w:type="dxa"/>
          </w:tcPr>
          <w:p w:rsidR="00910A9A" w:rsidRDefault="00910A9A" w:rsidP="00605712">
            <w:pPr>
              <w:rPr>
                <w:szCs w:val="20"/>
                <w:lang w:eastAsia="en-US"/>
              </w:rPr>
            </w:pPr>
            <w:r>
              <w:rPr>
                <w:szCs w:val="20"/>
                <w:lang w:eastAsia="en-US"/>
              </w:rPr>
              <w:t>Ž. Grekas, L. Kalinauskienė, A. Koveckytė, T. Stašaitytė</w:t>
            </w:r>
          </w:p>
        </w:tc>
      </w:tr>
      <w:tr w:rsidR="00F5229F" w:rsidTr="00910A9A">
        <w:trPr>
          <w:divId w:val="626281603"/>
          <w:cantSplit/>
          <w:tblCellSpacing w:w="0" w:type="dxa"/>
        </w:trPr>
        <w:tc>
          <w:tcPr>
            <w:tcW w:w="4393" w:type="dxa"/>
            <w:gridSpan w:val="3"/>
          </w:tcPr>
          <w:p w:rsidR="00F5229F" w:rsidRDefault="00F5229F" w:rsidP="00605712">
            <w:pPr>
              <w:rPr>
                <w:szCs w:val="20"/>
                <w:lang w:eastAsia="en-US"/>
              </w:rPr>
            </w:pPr>
            <w:r>
              <w:rPr>
                <w:szCs w:val="20"/>
                <w:lang w:eastAsia="en-US"/>
              </w:rPr>
              <w:t>Kultūros ministerijos vyriausioji specialistė</w:t>
            </w:r>
          </w:p>
        </w:tc>
        <w:tc>
          <w:tcPr>
            <w:tcW w:w="210" w:type="dxa"/>
          </w:tcPr>
          <w:p w:rsidR="00F5229F" w:rsidRDefault="00F5229F" w:rsidP="00605712">
            <w:r>
              <w:t>–</w:t>
            </w:r>
          </w:p>
        </w:tc>
        <w:tc>
          <w:tcPr>
            <w:tcW w:w="4502" w:type="dxa"/>
          </w:tcPr>
          <w:p w:rsidR="00F5229F" w:rsidRDefault="00F5229F" w:rsidP="00605712">
            <w:pPr>
              <w:rPr>
                <w:szCs w:val="20"/>
                <w:lang w:eastAsia="en-US"/>
              </w:rPr>
            </w:pPr>
            <w:r>
              <w:rPr>
                <w:szCs w:val="20"/>
                <w:lang w:eastAsia="en-US"/>
              </w:rPr>
              <w:t>I. Didžiulienė</w:t>
            </w:r>
          </w:p>
        </w:tc>
      </w:tr>
      <w:tr w:rsidR="00F5229F" w:rsidTr="00910A9A">
        <w:trPr>
          <w:divId w:val="626281603"/>
          <w:cantSplit/>
          <w:tblCellSpacing w:w="0" w:type="dxa"/>
        </w:trPr>
        <w:tc>
          <w:tcPr>
            <w:tcW w:w="4393" w:type="dxa"/>
            <w:gridSpan w:val="3"/>
          </w:tcPr>
          <w:p w:rsidR="00F5229F" w:rsidRDefault="00F5229F" w:rsidP="00605712">
            <w:pPr>
              <w:rPr>
                <w:szCs w:val="20"/>
                <w:lang w:eastAsia="en-US"/>
              </w:rPr>
            </w:pPr>
            <w:r>
              <w:rPr>
                <w:szCs w:val="20"/>
                <w:lang w:eastAsia="en-US"/>
              </w:rPr>
              <w:t>Socialinės apsaugos ir darbo ministerijos:</w:t>
            </w:r>
          </w:p>
        </w:tc>
        <w:tc>
          <w:tcPr>
            <w:tcW w:w="210" w:type="dxa"/>
          </w:tcPr>
          <w:p w:rsidR="00F5229F" w:rsidRDefault="00F5229F" w:rsidP="00605712"/>
        </w:tc>
        <w:tc>
          <w:tcPr>
            <w:tcW w:w="4502" w:type="dxa"/>
          </w:tcPr>
          <w:p w:rsidR="00F5229F" w:rsidRDefault="00F5229F" w:rsidP="00605712">
            <w:pPr>
              <w:rPr>
                <w:szCs w:val="20"/>
                <w:lang w:eastAsia="en-US"/>
              </w:rPr>
            </w:pPr>
          </w:p>
        </w:tc>
      </w:tr>
      <w:tr w:rsidR="00F5229F" w:rsidTr="00910A9A">
        <w:trPr>
          <w:divId w:val="626281603"/>
          <w:cantSplit/>
          <w:tblCellSpacing w:w="0" w:type="dxa"/>
        </w:trPr>
        <w:tc>
          <w:tcPr>
            <w:tcW w:w="4393" w:type="dxa"/>
            <w:gridSpan w:val="3"/>
          </w:tcPr>
          <w:p w:rsidR="00F5229F" w:rsidRDefault="00F5229F" w:rsidP="00F5229F">
            <w:pPr>
              <w:rPr>
                <w:szCs w:val="20"/>
                <w:lang w:eastAsia="en-US"/>
              </w:rPr>
            </w:pPr>
            <w:r>
              <w:rPr>
                <w:szCs w:val="20"/>
                <w:lang w:eastAsia="en-US"/>
              </w:rPr>
              <w:t xml:space="preserve">   ministro patarėjas</w:t>
            </w:r>
          </w:p>
        </w:tc>
        <w:tc>
          <w:tcPr>
            <w:tcW w:w="210" w:type="dxa"/>
          </w:tcPr>
          <w:p w:rsidR="00F5229F" w:rsidRDefault="00F5229F" w:rsidP="00605712">
            <w:r>
              <w:t>–</w:t>
            </w:r>
          </w:p>
        </w:tc>
        <w:tc>
          <w:tcPr>
            <w:tcW w:w="4502" w:type="dxa"/>
          </w:tcPr>
          <w:p w:rsidR="00F5229F" w:rsidRDefault="00F5229F" w:rsidP="00605712">
            <w:pPr>
              <w:rPr>
                <w:szCs w:val="20"/>
                <w:lang w:eastAsia="en-US"/>
              </w:rPr>
            </w:pPr>
            <w:r>
              <w:rPr>
                <w:szCs w:val="20"/>
                <w:lang w:eastAsia="en-US"/>
              </w:rPr>
              <w:t>A. Malinovskis</w:t>
            </w:r>
          </w:p>
        </w:tc>
      </w:tr>
      <w:tr w:rsidR="00F5229F" w:rsidTr="00910A9A">
        <w:trPr>
          <w:divId w:val="626281603"/>
          <w:cantSplit/>
          <w:tblCellSpacing w:w="0" w:type="dxa"/>
        </w:trPr>
        <w:tc>
          <w:tcPr>
            <w:tcW w:w="4393" w:type="dxa"/>
            <w:gridSpan w:val="3"/>
          </w:tcPr>
          <w:p w:rsidR="00F5229F" w:rsidRDefault="00F5229F" w:rsidP="00605712">
            <w:pPr>
              <w:rPr>
                <w:szCs w:val="20"/>
                <w:lang w:eastAsia="en-US"/>
              </w:rPr>
            </w:pPr>
            <w:r>
              <w:t xml:space="preserve">   </w:t>
            </w:r>
            <w:r>
              <w:rPr>
                <w:szCs w:val="20"/>
                <w:lang w:eastAsia="en-US"/>
              </w:rPr>
              <w:t>departamento direktorė</w:t>
            </w:r>
          </w:p>
        </w:tc>
        <w:tc>
          <w:tcPr>
            <w:tcW w:w="210" w:type="dxa"/>
          </w:tcPr>
          <w:p w:rsidR="00F5229F" w:rsidRDefault="00F5229F" w:rsidP="00605712">
            <w:r>
              <w:t>–</w:t>
            </w:r>
          </w:p>
        </w:tc>
        <w:tc>
          <w:tcPr>
            <w:tcW w:w="4502" w:type="dxa"/>
          </w:tcPr>
          <w:p w:rsidR="00F5229F" w:rsidRDefault="00F5229F" w:rsidP="00605712">
            <w:pPr>
              <w:rPr>
                <w:szCs w:val="20"/>
                <w:lang w:eastAsia="en-US"/>
              </w:rPr>
            </w:pPr>
            <w:r>
              <w:rPr>
                <w:szCs w:val="20"/>
                <w:lang w:eastAsia="en-US"/>
              </w:rPr>
              <w:t>A. Aranauskienė</w:t>
            </w:r>
          </w:p>
        </w:tc>
      </w:tr>
      <w:tr w:rsidR="00F5229F" w:rsidTr="00910A9A">
        <w:trPr>
          <w:divId w:val="626281603"/>
          <w:cantSplit/>
          <w:tblCellSpacing w:w="0" w:type="dxa"/>
        </w:trPr>
        <w:tc>
          <w:tcPr>
            <w:tcW w:w="4393" w:type="dxa"/>
            <w:gridSpan w:val="3"/>
          </w:tcPr>
          <w:p w:rsidR="00F5229F" w:rsidRDefault="00F5229F" w:rsidP="00605712">
            <w:r>
              <w:rPr>
                <w:szCs w:val="20"/>
                <w:lang w:eastAsia="en-US"/>
              </w:rPr>
              <w:t xml:space="preserve">   vyriausioji specialistė</w:t>
            </w:r>
          </w:p>
        </w:tc>
        <w:tc>
          <w:tcPr>
            <w:tcW w:w="210" w:type="dxa"/>
          </w:tcPr>
          <w:p w:rsidR="00F5229F" w:rsidRDefault="00F5229F" w:rsidP="00605712">
            <w:r>
              <w:t>–</w:t>
            </w:r>
          </w:p>
        </w:tc>
        <w:tc>
          <w:tcPr>
            <w:tcW w:w="4502" w:type="dxa"/>
          </w:tcPr>
          <w:p w:rsidR="00F5229F" w:rsidRDefault="00F5229F" w:rsidP="00605712">
            <w:pPr>
              <w:rPr>
                <w:szCs w:val="20"/>
                <w:lang w:eastAsia="en-US"/>
              </w:rPr>
            </w:pPr>
            <w:r>
              <w:rPr>
                <w:szCs w:val="20"/>
                <w:lang w:eastAsia="en-US"/>
              </w:rPr>
              <w:t>S. Gaidamavičienė</w:t>
            </w:r>
          </w:p>
        </w:tc>
      </w:tr>
      <w:tr w:rsidR="00F5229F" w:rsidTr="00910A9A">
        <w:trPr>
          <w:divId w:val="626281603"/>
          <w:cantSplit/>
          <w:tblCellSpacing w:w="0" w:type="dxa"/>
        </w:trPr>
        <w:tc>
          <w:tcPr>
            <w:tcW w:w="4393" w:type="dxa"/>
            <w:gridSpan w:val="3"/>
          </w:tcPr>
          <w:p w:rsidR="00F5229F" w:rsidRDefault="00F5229F" w:rsidP="00605712">
            <w:pPr>
              <w:rPr>
                <w:szCs w:val="20"/>
                <w:lang w:eastAsia="en-US"/>
              </w:rPr>
            </w:pPr>
            <w:r>
              <w:rPr>
                <w:szCs w:val="20"/>
                <w:lang w:eastAsia="en-US"/>
              </w:rPr>
              <w:t>Susisiekimo ministerijos skyriaus vedėja</w:t>
            </w:r>
          </w:p>
        </w:tc>
        <w:tc>
          <w:tcPr>
            <w:tcW w:w="210" w:type="dxa"/>
          </w:tcPr>
          <w:p w:rsidR="00F5229F" w:rsidRDefault="00F5229F" w:rsidP="00605712">
            <w:r>
              <w:t>–</w:t>
            </w:r>
          </w:p>
        </w:tc>
        <w:tc>
          <w:tcPr>
            <w:tcW w:w="4502" w:type="dxa"/>
          </w:tcPr>
          <w:p w:rsidR="00F5229F" w:rsidRDefault="00F5229F" w:rsidP="00605712">
            <w:pPr>
              <w:rPr>
                <w:szCs w:val="20"/>
                <w:lang w:eastAsia="en-US"/>
              </w:rPr>
            </w:pPr>
            <w:r>
              <w:rPr>
                <w:szCs w:val="20"/>
                <w:lang w:eastAsia="en-US"/>
              </w:rPr>
              <w:t>A. Kumetaitienė</w:t>
            </w:r>
          </w:p>
        </w:tc>
      </w:tr>
      <w:tr w:rsidR="00910A9A" w:rsidTr="00910A9A">
        <w:trPr>
          <w:divId w:val="626281603"/>
          <w:cantSplit/>
          <w:tblCellSpacing w:w="0" w:type="dxa"/>
        </w:trPr>
        <w:tc>
          <w:tcPr>
            <w:tcW w:w="4393" w:type="dxa"/>
            <w:gridSpan w:val="3"/>
          </w:tcPr>
          <w:p w:rsidR="00910A9A" w:rsidRDefault="00910A9A" w:rsidP="00605712">
            <w:pPr>
              <w:rPr>
                <w:szCs w:val="20"/>
                <w:lang w:eastAsia="en-US"/>
              </w:rPr>
            </w:pPr>
            <w:r>
              <w:t>Sveikatos apsaugos ministerijos:</w:t>
            </w:r>
          </w:p>
        </w:tc>
        <w:tc>
          <w:tcPr>
            <w:tcW w:w="210" w:type="dxa"/>
          </w:tcPr>
          <w:p w:rsidR="00910A9A" w:rsidRDefault="00910A9A" w:rsidP="00605712"/>
        </w:tc>
        <w:tc>
          <w:tcPr>
            <w:tcW w:w="4502" w:type="dxa"/>
          </w:tcPr>
          <w:p w:rsidR="00910A9A" w:rsidRDefault="00910A9A" w:rsidP="00605712">
            <w:pPr>
              <w:rPr>
                <w:szCs w:val="20"/>
                <w:lang w:eastAsia="en-US"/>
              </w:rPr>
            </w:pPr>
          </w:p>
        </w:tc>
      </w:tr>
      <w:tr w:rsidR="00910A9A" w:rsidTr="00910A9A">
        <w:trPr>
          <w:divId w:val="626281603"/>
          <w:cantSplit/>
          <w:tblCellSpacing w:w="0" w:type="dxa"/>
        </w:trPr>
        <w:tc>
          <w:tcPr>
            <w:tcW w:w="4393" w:type="dxa"/>
            <w:gridSpan w:val="3"/>
          </w:tcPr>
          <w:p w:rsidR="00910A9A" w:rsidRDefault="00910A9A" w:rsidP="00605712">
            <w:r>
              <w:t xml:space="preserve">   </w:t>
            </w:r>
            <w:r>
              <w:rPr>
                <w:szCs w:val="20"/>
                <w:lang w:eastAsia="en-US"/>
              </w:rPr>
              <w:t>departamento direktorė</w:t>
            </w:r>
          </w:p>
        </w:tc>
        <w:tc>
          <w:tcPr>
            <w:tcW w:w="210" w:type="dxa"/>
          </w:tcPr>
          <w:p w:rsidR="00910A9A" w:rsidRDefault="00910A9A" w:rsidP="00605712">
            <w:r>
              <w:t>–</w:t>
            </w:r>
          </w:p>
        </w:tc>
        <w:tc>
          <w:tcPr>
            <w:tcW w:w="4502" w:type="dxa"/>
          </w:tcPr>
          <w:p w:rsidR="00910A9A" w:rsidRDefault="00910A9A" w:rsidP="00605712">
            <w:pPr>
              <w:rPr>
                <w:szCs w:val="20"/>
                <w:lang w:eastAsia="en-US"/>
              </w:rPr>
            </w:pPr>
            <w:r>
              <w:rPr>
                <w:szCs w:val="20"/>
                <w:lang w:eastAsia="en-US"/>
              </w:rPr>
              <w:t>N. Stasiulienė</w:t>
            </w:r>
          </w:p>
        </w:tc>
      </w:tr>
      <w:tr w:rsidR="00910A9A" w:rsidTr="00910A9A">
        <w:trPr>
          <w:divId w:val="626281603"/>
          <w:cantSplit/>
          <w:tblCellSpacing w:w="0" w:type="dxa"/>
        </w:trPr>
        <w:tc>
          <w:tcPr>
            <w:tcW w:w="4393" w:type="dxa"/>
            <w:gridSpan w:val="3"/>
          </w:tcPr>
          <w:p w:rsidR="00910A9A" w:rsidRDefault="00910A9A" w:rsidP="00605712">
            <w:r>
              <w:rPr>
                <w:szCs w:val="20"/>
                <w:lang w:eastAsia="en-US"/>
              </w:rPr>
              <w:t xml:space="preserve">   skyriaus vedėja</w:t>
            </w:r>
            <w:r w:rsidR="00F5229F">
              <w:rPr>
                <w:szCs w:val="20"/>
                <w:lang w:eastAsia="en-US"/>
              </w:rPr>
              <w:t>s</w:t>
            </w:r>
          </w:p>
        </w:tc>
        <w:tc>
          <w:tcPr>
            <w:tcW w:w="210" w:type="dxa"/>
          </w:tcPr>
          <w:p w:rsidR="00910A9A" w:rsidRDefault="00910A9A" w:rsidP="00605712">
            <w:r>
              <w:t>–</w:t>
            </w:r>
          </w:p>
        </w:tc>
        <w:tc>
          <w:tcPr>
            <w:tcW w:w="4502" w:type="dxa"/>
          </w:tcPr>
          <w:p w:rsidR="00910A9A" w:rsidRDefault="00F5229F" w:rsidP="00605712">
            <w:pPr>
              <w:rPr>
                <w:szCs w:val="20"/>
                <w:lang w:eastAsia="en-US"/>
              </w:rPr>
            </w:pPr>
            <w:r>
              <w:rPr>
                <w:szCs w:val="20"/>
                <w:lang w:eastAsia="en-US"/>
              </w:rPr>
              <w:t>D. Vilimas</w:t>
            </w:r>
          </w:p>
        </w:tc>
      </w:tr>
      <w:tr w:rsidR="00910A9A" w:rsidTr="00910A9A">
        <w:trPr>
          <w:divId w:val="626281603"/>
          <w:cantSplit/>
          <w:tblCellSpacing w:w="0" w:type="dxa"/>
        </w:trPr>
        <w:tc>
          <w:tcPr>
            <w:tcW w:w="4393" w:type="dxa"/>
            <w:gridSpan w:val="3"/>
          </w:tcPr>
          <w:p w:rsidR="00910A9A" w:rsidRDefault="00910A9A" w:rsidP="00F5229F">
            <w:r>
              <w:rPr>
                <w:szCs w:val="20"/>
                <w:lang w:eastAsia="en-US"/>
              </w:rPr>
              <w:t xml:space="preserve">   vyriausi</w:t>
            </w:r>
            <w:r w:rsidR="00F5229F">
              <w:rPr>
                <w:szCs w:val="20"/>
                <w:lang w:eastAsia="en-US"/>
              </w:rPr>
              <w:t>asi</w:t>
            </w:r>
            <w:r>
              <w:rPr>
                <w:szCs w:val="20"/>
                <w:lang w:eastAsia="en-US"/>
              </w:rPr>
              <w:t>s specialist</w:t>
            </w:r>
            <w:r w:rsidR="00F5229F">
              <w:rPr>
                <w:szCs w:val="20"/>
                <w:lang w:eastAsia="en-US"/>
              </w:rPr>
              <w:t>as</w:t>
            </w:r>
          </w:p>
        </w:tc>
        <w:tc>
          <w:tcPr>
            <w:tcW w:w="210" w:type="dxa"/>
          </w:tcPr>
          <w:p w:rsidR="00910A9A" w:rsidRDefault="00910A9A" w:rsidP="00605712">
            <w:r>
              <w:t>–</w:t>
            </w:r>
          </w:p>
        </w:tc>
        <w:tc>
          <w:tcPr>
            <w:tcW w:w="4502" w:type="dxa"/>
          </w:tcPr>
          <w:p w:rsidR="00910A9A" w:rsidRDefault="00F5229F" w:rsidP="00605712">
            <w:pPr>
              <w:rPr>
                <w:szCs w:val="20"/>
                <w:lang w:eastAsia="en-US"/>
              </w:rPr>
            </w:pPr>
            <w:r>
              <w:rPr>
                <w:szCs w:val="20"/>
                <w:lang w:eastAsia="en-US"/>
              </w:rPr>
              <w:t>V. Uscila</w:t>
            </w:r>
          </w:p>
        </w:tc>
      </w:tr>
      <w:tr w:rsidR="00910A9A" w:rsidTr="00910A9A">
        <w:trPr>
          <w:divId w:val="626281603"/>
          <w:cantSplit/>
          <w:tblCellSpacing w:w="0" w:type="dxa"/>
        </w:trPr>
        <w:tc>
          <w:tcPr>
            <w:tcW w:w="4393" w:type="dxa"/>
            <w:gridSpan w:val="3"/>
          </w:tcPr>
          <w:p w:rsidR="00910A9A" w:rsidRDefault="00F5229F" w:rsidP="00605712">
            <w:pPr>
              <w:rPr>
                <w:szCs w:val="20"/>
                <w:lang w:eastAsia="en-US"/>
              </w:rPr>
            </w:pPr>
            <w:r>
              <w:rPr>
                <w:szCs w:val="20"/>
                <w:lang w:eastAsia="en-US"/>
              </w:rPr>
              <w:t>Užsienio reikalų</w:t>
            </w:r>
            <w:r w:rsidR="00910A9A">
              <w:rPr>
                <w:szCs w:val="20"/>
                <w:lang w:eastAsia="en-US"/>
              </w:rPr>
              <w:t xml:space="preserve"> ministerijos:</w:t>
            </w:r>
          </w:p>
        </w:tc>
        <w:tc>
          <w:tcPr>
            <w:tcW w:w="210" w:type="dxa"/>
          </w:tcPr>
          <w:p w:rsidR="00910A9A" w:rsidRDefault="00910A9A" w:rsidP="00605712"/>
        </w:tc>
        <w:tc>
          <w:tcPr>
            <w:tcW w:w="4502" w:type="dxa"/>
          </w:tcPr>
          <w:p w:rsidR="00910A9A" w:rsidRDefault="00910A9A" w:rsidP="00605712">
            <w:pPr>
              <w:rPr>
                <w:szCs w:val="20"/>
                <w:lang w:eastAsia="en-US"/>
              </w:rPr>
            </w:pPr>
          </w:p>
        </w:tc>
      </w:tr>
      <w:tr w:rsidR="00910A9A" w:rsidTr="00910A9A">
        <w:trPr>
          <w:divId w:val="626281603"/>
          <w:cantSplit/>
          <w:tblCellSpacing w:w="0" w:type="dxa"/>
        </w:trPr>
        <w:tc>
          <w:tcPr>
            <w:tcW w:w="4393" w:type="dxa"/>
            <w:gridSpan w:val="3"/>
          </w:tcPr>
          <w:p w:rsidR="00910A9A" w:rsidRDefault="00910A9A" w:rsidP="00605712">
            <w:pPr>
              <w:rPr>
                <w:szCs w:val="20"/>
                <w:lang w:eastAsia="en-US"/>
              </w:rPr>
            </w:pPr>
            <w:r>
              <w:rPr>
                <w:szCs w:val="20"/>
                <w:lang w:eastAsia="en-US"/>
              </w:rPr>
              <w:t xml:space="preserve">   skyriaus vedėja</w:t>
            </w:r>
          </w:p>
        </w:tc>
        <w:tc>
          <w:tcPr>
            <w:tcW w:w="210" w:type="dxa"/>
          </w:tcPr>
          <w:p w:rsidR="00910A9A" w:rsidRDefault="00910A9A" w:rsidP="00605712">
            <w:r>
              <w:t>–</w:t>
            </w:r>
          </w:p>
        </w:tc>
        <w:tc>
          <w:tcPr>
            <w:tcW w:w="4502" w:type="dxa"/>
          </w:tcPr>
          <w:p w:rsidR="00910A9A" w:rsidRDefault="00F5229F" w:rsidP="00F5229F">
            <w:pPr>
              <w:rPr>
                <w:szCs w:val="20"/>
                <w:lang w:eastAsia="en-US"/>
              </w:rPr>
            </w:pPr>
            <w:r>
              <w:rPr>
                <w:szCs w:val="20"/>
                <w:lang w:eastAsia="en-US"/>
              </w:rPr>
              <w:t>N. Čiakienė</w:t>
            </w:r>
          </w:p>
        </w:tc>
      </w:tr>
      <w:tr w:rsidR="00910A9A" w:rsidTr="00910A9A">
        <w:trPr>
          <w:divId w:val="626281603"/>
          <w:cantSplit/>
          <w:tblCellSpacing w:w="0" w:type="dxa"/>
        </w:trPr>
        <w:tc>
          <w:tcPr>
            <w:tcW w:w="4393" w:type="dxa"/>
            <w:gridSpan w:val="3"/>
          </w:tcPr>
          <w:p w:rsidR="00910A9A" w:rsidRDefault="00910A9A" w:rsidP="00605712">
            <w:pPr>
              <w:rPr>
                <w:szCs w:val="20"/>
                <w:lang w:eastAsia="en-US"/>
              </w:rPr>
            </w:pPr>
            <w:r>
              <w:rPr>
                <w:szCs w:val="20"/>
                <w:lang w:eastAsia="en-US"/>
              </w:rPr>
              <w:t xml:space="preserve">   vyriausioji specialistė</w:t>
            </w:r>
          </w:p>
        </w:tc>
        <w:tc>
          <w:tcPr>
            <w:tcW w:w="210" w:type="dxa"/>
          </w:tcPr>
          <w:p w:rsidR="00910A9A" w:rsidRDefault="00910A9A" w:rsidP="00605712">
            <w:r>
              <w:t>–</w:t>
            </w:r>
          </w:p>
        </w:tc>
        <w:tc>
          <w:tcPr>
            <w:tcW w:w="4502" w:type="dxa"/>
          </w:tcPr>
          <w:p w:rsidR="00910A9A" w:rsidRDefault="00F5229F" w:rsidP="00605712">
            <w:pPr>
              <w:rPr>
                <w:szCs w:val="20"/>
                <w:lang w:eastAsia="en-US"/>
              </w:rPr>
            </w:pPr>
            <w:r>
              <w:rPr>
                <w:szCs w:val="20"/>
                <w:lang w:eastAsia="en-US"/>
              </w:rPr>
              <w:t>A. Dumbliauskienė</w:t>
            </w:r>
          </w:p>
        </w:tc>
      </w:tr>
      <w:tr w:rsidR="00910A9A" w:rsidTr="00910A9A">
        <w:trPr>
          <w:divId w:val="626281603"/>
          <w:cantSplit/>
          <w:tblCellSpacing w:w="0" w:type="dxa"/>
        </w:trPr>
        <w:tc>
          <w:tcPr>
            <w:tcW w:w="4393" w:type="dxa"/>
            <w:gridSpan w:val="3"/>
          </w:tcPr>
          <w:p w:rsidR="00910A9A" w:rsidRDefault="00910A9A" w:rsidP="00605712">
            <w:pPr>
              <w:rPr>
                <w:szCs w:val="20"/>
                <w:lang w:eastAsia="en-US"/>
              </w:rPr>
            </w:pPr>
            <w:r>
              <w:t>Žemės ūkio ministerijos:</w:t>
            </w:r>
          </w:p>
        </w:tc>
        <w:tc>
          <w:tcPr>
            <w:tcW w:w="210" w:type="dxa"/>
          </w:tcPr>
          <w:p w:rsidR="00910A9A" w:rsidRDefault="00910A9A" w:rsidP="00605712"/>
        </w:tc>
        <w:tc>
          <w:tcPr>
            <w:tcW w:w="4502" w:type="dxa"/>
          </w:tcPr>
          <w:p w:rsidR="00910A9A" w:rsidRDefault="00910A9A" w:rsidP="00605712">
            <w:pPr>
              <w:rPr>
                <w:szCs w:val="20"/>
                <w:lang w:eastAsia="en-US"/>
              </w:rPr>
            </w:pPr>
          </w:p>
        </w:tc>
      </w:tr>
      <w:tr w:rsidR="00910A9A" w:rsidTr="00910A9A">
        <w:trPr>
          <w:divId w:val="626281603"/>
          <w:cantSplit/>
          <w:tblCellSpacing w:w="0" w:type="dxa"/>
        </w:trPr>
        <w:tc>
          <w:tcPr>
            <w:tcW w:w="4393" w:type="dxa"/>
            <w:gridSpan w:val="3"/>
          </w:tcPr>
          <w:p w:rsidR="00910A9A" w:rsidRDefault="00910A9A" w:rsidP="00605712">
            <w:pPr>
              <w:rPr>
                <w:szCs w:val="20"/>
                <w:lang w:eastAsia="en-US"/>
              </w:rPr>
            </w:pPr>
            <w:r>
              <w:t xml:space="preserve">   </w:t>
            </w:r>
            <w:r>
              <w:rPr>
                <w:szCs w:val="20"/>
                <w:lang w:eastAsia="en-US"/>
              </w:rPr>
              <w:t>departamento direktorė</w:t>
            </w:r>
          </w:p>
        </w:tc>
        <w:tc>
          <w:tcPr>
            <w:tcW w:w="210" w:type="dxa"/>
          </w:tcPr>
          <w:p w:rsidR="00910A9A" w:rsidRDefault="00910A9A" w:rsidP="00605712">
            <w:r>
              <w:t>–</w:t>
            </w:r>
          </w:p>
        </w:tc>
        <w:tc>
          <w:tcPr>
            <w:tcW w:w="4502" w:type="dxa"/>
          </w:tcPr>
          <w:p w:rsidR="00910A9A" w:rsidRDefault="00910A9A" w:rsidP="00605712">
            <w:pPr>
              <w:rPr>
                <w:szCs w:val="20"/>
                <w:lang w:eastAsia="en-US"/>
              </w:rPr>
            </w:pPr>
            <w:r>
              <w:rPr>
                <w:szCs w:val="20"/>
                <w:lang w:eastAsia="en-US"/>
              </w:rPr>
              <w:t>V. Žoštautienė</w:t>
            </w:r>
          </w:p>
        </w:tc>
      </w:tr>
      <w:tr w:rsidR="00910A9A" w:rsidTr="00910A9A">
        <w:trPr>
          <w:divId w:val="626281603"/>
          <w:cantSplit/>
          <w:tblCellSpacing w:w="0" w:type="dxa"/>
        </w:trPr>
        <w:tc>
          <w:tcPr>
            <w:tcW w:w="4393" w:type="dxa"/>
            <w:gridSpan w:val="3"/>
          </w:tcPr>
          <w:p w:rsidR="00910A9A" w:rsidRDefault="00910A9A" w:rsidP="00166BE7">
            <w:r>
              <w:rPr>
                <w:szCs w:val="20"/>
                <w:lang w:eastAsia="en-US"/>
              </w:rPr>
              <w:t xml:space="preserve">   </w:t>
            </w:r>
            <w:r w:rsidR="00166BE7">
              <w:rPr>
                <w:szCs w:val="20"/>
                <w:lang w:eastAsia="en-US"/>
              </w:rPr>
              <w:t>v</w:t>
            </w:r>
            <w:r>
              <w:rPr>
                <w:szCs w:val="20"/>
                <w:lang w:eastAsia="en-US"/>
              </w:rPr>
              <w:t>yriausi</w:t>
            </w:r>
            <w:r w:rsidR="00F5229F">
              <w:rPr>
                <w:szCs w:val="20"/>
                <w:lang w:eastAsia="en-US"/>
              </w:rPr>
              <w:t xml:space="preserve">eji </w:t>
            </w:r>
            <w:r>
              <w:rPr>
                <w:szCs w:val="20"/>
                <w:lang w:eastAsia="en-US"/>
              </w:rPr>
              <w:t>specialist</w:t>
            </w:r>
            <w:r w:rsidR="00F5229F">
              <w:rPr>
                <w:szCs w:val="20"/>
                <w:lang w:eastAsia="en-US"/>
              </w:rPr>
              <w:t>ai</w:t>
            </w:r>
          </w:p>
        </w:tc>
        <w:tc>
          <w:tcPr>
            <w:tcW w:w="210" w:type="dxa"/>
          </w:tcPr>
          <w:p w:rsidR="00910A9A" w:rsidRDefault="00910A9A" w:rsidP="00605712">
            <w:r>
              <w:t>–</w:t>
            </w:r>
          </w:p>
        </w:tc>
        <w:tc>
          <w:tcPr>
            <w:tcW w:w="4502" w:type="dxa"/>
          </w:tcPr>
          <w:p w:rsidR="00910A9A" w:rsidRDefault="00F5229F" w:rsidP="00605712">
            <w:pPr>
              <w:rPr>
                <w:szCs w:val="20"/>
                <w:lang w:eastAsia="en-US"/>
              </w:rPr>
            </w:pPr>
            <w:r>
              <w:rPr>
                <w:szCs w:val="20"/>
                <w:lang w:eastAsia="en-US"/>
              </w:rPr>
              <w:t>D. Abraitytė, E. Antaniūnas</w:t>
            </w:r>
          </w:p>
        </w:tc>
      </w:tr>
    </w:tbl>
    <w:p w:rsidR="00910A9A" w:rsidRDefault="00910A9A">
      <w:pPr>
        <w:jc w:val="center"/>
        <w:divId w:val="626281603"/>
      </w:pPr>
    </w:p>
    <w:p w:rsidR="00910A9A" w:rsidRDefault="00910A9A">
      <w:pPr>
        <w:jc w:val="center"/>
        <w:divId w:val="626281603"/>
      </w:pPr>
      <w:r>
        <w:t>Dėl darbotvarkės</w:t>
      </w:r>
    </w:p>
    <w:p w:rsidR="00910A9A" w:rsidRDefault="00910A9A">
      <w:pPr>
        <w:keepNext/>
        <w:spacing w:before="120" w:line="240" w:lineRule="atLeast"/>
        <w:jc w:val="center"/>
      </w:pPr>
      <w:r>
        <w:t>Kalbėjo E. Gustas, V. Baltraitienė, L. A. Linkevičius, J. Bernatonis, R. Šalaševičiūtė, R. Sinkevičius, A. Pabedinskienė, Š. Birutis, J. Olekas, E. Žilevičius, A. Butkevičius.</w:t>
      </w:r>
    </w:p>
    <w:p w:rsidR="00910A9A" w:rsidRDefault="00910A9A">
      <w:pPr>
        <w:spacing w:line="360" w:lineRule="atLeast"/>
      </w:pPr>
      <w:r>
        <w:t> </w:t>
      </w:r>
    </w:p>
    <w:p w:rsidR="00910A9A" w:rsidRDefault="00910A9A">
      <w:pPr>
        <w:pStyle w:val="papildomi"/>
      </w:pPr>
      <w:r>
        <w:t>Papildyti darbotvarkę šiais klausimais:</w:t>
      </w:r>
    </w:p>
    <w:p w:rsidR="00910A9A" w:rsidRDefault="00910A9A">
      <w:pPr>
        <w:pStyle w:val="papildomi"/>
      </w:pPr>
      <w:r>
        <w:t>dėl Lietuvos Respublikos Vyriausybės 2011 m. spalio 19 d. nutarimo Nr. 1219 „Dėl „Globalios Lietuvos“ – užsienio lietuvių įsitraukimo į valstybės gyvenimą – kūrimo 2011–2019 metų programos įgyvendinimo tarpinstitucinio veiklos plano patvirtinimo“ pakeitimo (Nr. 15-0902-02-N) (15-11791(3) (teikia Užsienio reikalų ministerija);</w:t>
      </w:r>
    </w:p>
    <w:p w:rsidR="00910A9A" w:rsidRDefault="00910A9A">
      <w:pPr>
        <w:pStyle w:val="papildomi"/>
      </w:pPr>
      <w:r>
        <w:t>dėl Lietuvos Respublikos Vyriausybės 2001 m. balandžio 13 d. nutarimo Nr. 417 „Dėl Paieškos ir gelbėjimo darbų orlaiviais organizavimo ir vykdymo taisyklių patvirtinimo“ ir 2008 m. gruodžio 30 d. nutarimo Nr. 1378 „Dėl valstybės institucijų pareigų ir įgaliojimų organizuojant, koordinuojant, vadovaujant ir vykdant žmonių paieškos ir gelbėjimo, taip pat teršimo incidentų likvidavimo darbus“ pakeitimo (Nr. 15-0836-02-N) (15-9337(4) (Nr. 15-0837-02-N) (15-9336(4) (teikia Krašto apsaugos ministerija);</w:t>
      </w:r>
    </w:p>
    <w:p w:rsidR="00910A9A" w:rsidRDefault="00910A9A">
      <w:pPr>
        <w:pStyle w:val="papildomi"/>
      </w:pPr>
      <w:r>
        <w:t>dėl Lietuvos Respublikos Vyriausybės 2003 m. gruodžio 31 d. nutarimo Nr. 1706 „Dėl Nuostolių dėl fitosanitarijos priemonių naudojimo dalinio kompensavimo taisyklių patvirtinimo“ pakeitimo (Nr. 15-0778-02-N) (15-1913(4) (teikia Žemės ūkio ministerija);</w:t>
      </w:r>
    </w:p>
    <w:p w:rsidR="00910A9A" w:rsidRDefault="00910A9A">
      <w:pPr>
        <w:pStyle w:val="papildomi"/>
      </w:pPr>
      <w:r>
        <w:t>dėl įgaliojimų suteikimo R. Šadžiui (Nr. 15-0981-01-N) (15-13469(2) (teikia Finansų ministerija);</w:t>
      </w:r>
    </w:p>
    <w:p w:rsidR="00910A9A" w:rsidRDefault="00910A9A">
      <w:pPr>
        <w:pStyle w:val="papildomi"/>
      </w:pPr>
      <w:r>
        <w:t>dėl Lietuvos Respublikos Vyriausybės 2002 m. birželio 13 d. nutarimo Nr. 900 „Dėl priemonių mokestinių prievolių įvykdymui užtikrinti“ pakeitimo (Nr. 15-1025-01-N) (15-13255(3) (teikia Finansų ministerija);</w:t>
      </w:r>
    </w:p>
    <w:p w:rsidR="00910A9A" w:rsidRDefault="00910A9A">
      <w:pPr>
        <w:pStyle w:val="papildomi"/>
      </w:pPr>
      <w:r>
        <w:t>dėl tarnybinio lengvojo automobilio įsigijimo (Nr. 15-1021-01-N) (15-13204(2) (teikia Kultūros ministerija);</w:t>
      </w:r>
    </w:p>
    <w:p w:rsidR="00910A9A" w:rsidRDefault="00910A9A">
      <w:pPr>
        <w:pStyle w:val="papildomi"/>
      </w:pPr>
      <w:r>
        <w:t>dėl Kelionių organizatorių rizikos veiksnių nustatymo ir stebėsenos tvarkos aprašo patvirtinimo (Nr. 15-0829-02-N) (15-10271(4) (teikia Ūkio ministerija);</w:t>
      </w:r>
    </w:p>
    <w:p w:rsidR="00910A9A" w:rsidRDefault="00910A9A">
      <w:pPr>
        <w:pStyle w:val="papildomi"/>
      </w:pPr>
      <w:r>
        <w:t>dėl Lietuvos Respublikos Vyriausybės 2015 m. balandžio 8 d. nutarimo Nr. 351 „Dėl 2015 metų Kelių priežiūros ir plėtros programos finansavimo lėšų rezervo valstybės reikmėms, susijusioms su keliais, finansuoti paskirstymo“ pakeitimo (Nr. 15-1001-01-N) (15-12990(2) (teikia Susisiekimo ministerija);</w:t>
      </w:r>
    </w:p>
    <w:p w:rsidR="00910A9A" w:rsidRDefault="00910A9A">
      <w:pPr>
        <w:pStyle w:val="papildomi"/>
      </w:pPr>
      <w:r>
        <w:t>dėl įgaliojimų suteikimo įgyvendinant Lietuvos Respublikos vartotojų teisių apsaugos įstatymą (Nr. 15-1016-01-N) (15-13756) (teikia Teisingumo ministerija);</w:t>
      </w:r>
    </w:p>
    <w:p w:rsidR="00910A9A" w:rsidRDefault="00910A9A">
      <w:pPr>
        <w:pStyle w:val="papildomi"/>
      </w:pPr>
      <w:r>
        <w:t>dėl turto perdavimo valstybės įmonei Registrų centrui (Nr. 15-1002-01-N) (teikia Teisingumo ministerija);</w:t>
      </w:r>
    </w:p>
    <w:p w:rsidR="00910A9A" w:rsidRDefault="00910A9A">
      <w:pPr>
        <w:pStyle w:val="papildomi"/>
      </w:pPr>
      <w:r>
        <w:t>dėl Lietuvos Respublikos Vyriausybės 2015 m. vasario 9 d. nutarimo Nr. 132 „Dėl Valstybės investicijų 2015–2017 metų programoje numatytų 2015 metų kapitalo investicijų paskirstymo“ pakeitimo (Nr. 15-1027-01-N) (teikia Finansų ministerija);</w:t>
      </w:r>
    </w:p>
    <w:p w:rsidR="00910A9A" w:rsidRDefault="00910A9A">
      <w:pPr>
        <w:pStyle w:val="papildomi"/>
      </w:pPr>
      <w:r>
        <w:lastRenderedPageBreak/>
        <w:t>dėl Lietuvos Respublikos Vyriausybės 2014 m. vasario 26 d. nutarimo Nr. 204 „Dėl Užimtumo didinimo 2014–2020 metų programos įgyvendinimo tarpinstitucinio veiklos plano patvirtinimo“ pakeitimo (Nr. 15-0698-02-N) (15-8823(3) (teikia Socialinės apsaugos ir darbo ministerija);</w:t>
      </w:r>
    </w:p>
    <w:p w:rsidR="00910A9A" w:rsidRDefault="00910A9A">
      <w:pPr>
        <w:pStyle w:val="papildomi"/>
      </w:pPr>
      <w:r>
        <w:t>dėl Lietuvos Respublikos Vyriausybės 2015 m. vasario 9 d. nutarimo Nr. 131 „Dėl 2015 metų Lietuvos Respublikos valstybės biudžeto patvirtintų asignavimų paskirstymo pagal programas“ pakeitimo (Nr. 15-1026-01-N) (15-14022) (teikia Finansų ministerija);</w:t>
      </w:r>
    </w:p>
    <w:p w:rsidR="00910A9A" w:rsidRDefault="00910A9A">
      <w:pPr>
        <w:pStyle w:val="papildomi"/>
      </w:pPr>
      <w:r>
        <w:t>dėl lėšų skyrimo iš Privalomojo sveikatos draud</w:t>
      </w:r>
      <w:r w:rsidR="00F5229F">
        <w:t>imo fondo biudžeto rezervo 2015 </w:t>
      </w:r>
      <w:r>
        <w:t>metais (Nr. 15-1007-01-N) (15-13640(2) (teikia Sveikatos apsaugos ministerija);</w:t>
      </w:r>
    </w:p>
    <w:p w:rsidR="00910A9A" w:rsidRDefault="00910A9A">
      <w:pPr>
        <w:pStyle w:val="papildomi"/>
      </w:pPr>
      <w:r>
        <w:t>dėl Lietuvos Respublikos Vyriausybės 2015 m. vasario 18 d. nutarimo Nr. 178 „Dėl Kelių priežiūros ir plėtros programos finansavimo lėšų naudojimo 2015 metų sąmatos patvirtinimo“ pakeitimo (Nr. 15-1031-01-N) (teikia Susisiekimo ministerija);</w:t>
      </w:r>
    </w:p>
    <w:p w:rsidR="00910A9A" w:rsidRDefault="00910A9A">
      <w:pPr>
        <w:pStyle w:val="papildomi"/>
      </w:pPr>
      <w:r>
        <w:t>dėl Lietuvos Respublikos teatrų ir koncertinių įstaigų įstatymo Nr. IX-2257 pakeitimo įstatymo projekto pateikimo Lietuvos Respublikos Seimui (Nr. 15-0408-03-I) (15-12650(2) (teikia Kultūros ministerija).</w:t>
      </w:r>
    </w:p>
    <w:p w:rsidR="00910A9A" w:rsidRDefault="00910A9A">
      <w:pPr>
        <w:spacing w:line="360" w:lineRule="atLeast"/>
        <w:ind w:firstLine="680"/>
        <w:jc w:val="both"/>
      </w:pPr>
      <w:r>
        <w:t> </w:t>
      </w:r>
    </w:p>
    <w:p w:rsidR="00910A9A" w:rsidRDefault="00910A9A">
      <w:pPr>
        <w:spacing w:line="360" w:lineRule="atLeast"/>
        <w:ind w:firstLine="680"/>
        <w:jc w:val="both"/>
      </w:pPr>
      <w:r>
        <w:t> </w:t>
      </w:r>
    </w:p>
    <w:p w:rsidR="00910A9A" w:rsidRDefault="00910A9A">
      <w:pPr>
        <w:keepNext/>
        <w:jc w:val="center"/>
        <w:divId w:val="1733310084"/>
      </w:pPr>
      <w:r>
        <w:t>1.  Dėl Lietuvos Respublikos administracinių nusižengimų kodekso 395 straipsnio pakeitimo įstatymo projekto pateikimo Lietuvos Respublikos Seimui (Nr. 15-0561-01-I) (15-9634(3) (teikia Susisiekimo ministerija)</w:t>
      </w:r>
    </w:p>
    <w:p w:rsidR="00910A9A" w:rsidRDefault="00910A9A">
      <w:pPr>
        <w:keepNext/>
        <w:spacing w:before="120"/>
        <w:jc w:val="center"/>
      </w:pPr>
      <w:r>
        <w:t>Pranešėjas – A. Butkevičius.</w:t>
      </w:r>
    </w:p>
    <w:p w:rsidR="00910A9A" w:rsidRDefault="00910A9A">
      <w:pPr>
        <w:pStyle w:val="papildomi"/>
      </w:pPr>
      <w:r>
        <w:t> </w:t>
      </w:r>
    </w:p>
    <w:p w:rsidR="00910A9A" w:rsidRDefault="00910A9A">
      <w:pPr>
        <w:pStyle w:val="papildomi"/>
      </w:pPr>
      <w:r>
        <w:t>Priimti Vyriausybės nutarimą „Dėl Lietuvos Respublikos administracinių nusižengimų kodekso 395 straipsnio pakeitimo įstatymo projekto pateikimo Lietuvos Respublikos Seimui“.</w:t>
      </w:r>
    </w:p>
    <w:p w:rsidR="00910A9A" w:rsidRDefault="00910A9A">
      <w:pPr>
        <w:pStyle w:val="papildomi"/>
      </w:pPr>
      <w:r>
        <w:t>(Šis sprendimas priimtas visais posėdyje dalyvavusių Vyriausybės narių balsais.)</w:t>
      </w:r>
    </w:p>
    <w:p w:rsidR="00910A9A" w:rsidRDefault="00910A9A">
      <w:pPr>
        <w:pStyle w:val="papildomi"/>
      </w:pPr>
      <w:r>
        <w:t> </w:t>
      </w:r>
    </w:p>
    <w:p w:rsidR="00910A9A" w:rsidRDefault="00910A9A">
      <w:pPr>
        <w:pStyle w:val="papildomi"/>
      </w:pPr>
      <w:r>
        <w:t> </w:t>
      </w:r>
    </w:p>
    <w:p w:rsidR="00910A9A" w:rsidRDefault="00910A9A">
      <w:pPr>
        <w:keepNext/>
        <w:jc w:val="center"/>
        <w:divId w:val="1978801622"/>
      </w:pPr>
      <w:r>
        <w:t>2.  Dėl Lietuvos Respublikos administracinių nusižengimų kodekso 589 straipsnio pakeitimo įstatymo projekto pateikimo Lietuvos Respublikos Seimui (Nr. 15-0569-01-I) (15-11065(3) (teikia Sveikatos apsaugos ministerija)</w:t>
      </w:r>
    </w:p>
    <w:p w:rsidR="00910A9A" w:rsidRDefault="00910A9A">
      <w:pPr>
        <w:keepNext/>
        <w:spacing w:before="120"/>
        <w:jc w:val="center"/>
      </w:pPr>
      <w:r>
        <w:t>Pranešėjas – A. Butkevičius.</w:t>
      </w:r>
    </w:p>
    <w:p w:rsidR="00910A9A" w:rsidRDefault="00910A9A">
      <w:pPr>
        <w:pStyle w:val="papildomi"/>
      </w:pPr>
      <w:r>
        <w:t> </w:t>
      </w:r>
    </w:p>
    <w:p w:rsidR="00910A9A" w:rsidRDefault="00910A9A">
      <w:pPr>
        <w:pStyle w:val="papildomi"/>
      </w:pPr>
      <w:r>
        <w:t>Priimti Vyriausybės nutarimą „Dėl Lietuvos Respublikos administracinių nusižengimų kodekso 589 straipsnio pakeitimo įstatymo projekto pateikimo Lietuvos Respublikos Seimui“.</w:t>
      </w:r>
    </w:p>
    <w:p w:rsidR="00910A9A" w:rsidRDefault="00910A9A">
      <w:pPr>
        <w:pStyle w:val="papildomi"/>
      </w:pPr>
      <w:r>
        <w:t>(Šis sprendimas priimtas visais posėdyje dalyvavusių Vyriausybės narių balsais.)</w:t>
      </w:r>
    </w:p>
    <w:p w:rsidR="00910A9A" w:rsidRDefault="00910A9A">
      <w:pPr>
        <w:pStyle w:val="papildomi"/>
      </w:pPr>
      <w:r>
        <w:t> </w:t>
      </w:r>
    </w:p>
    <w:p w:rsidR="00910A9A" w:rsidRDefault="00910A9A">
      <w:pPr>
        <w:pStyle w:val="papildomi"/>
      </w:pPr>
      <w:r>
        <w:t> </w:t>
      </w:r>
    </w:p>
    <w:p w:rsidR="00910A9A" w:rsidRDefault="00910A9A">
      <w:pPr>
        <w:keepNext/>
        <w:jc w:val="center"/>
        <w:divId w:val="980962952"/>
      </w:pPr>
      <w:r>
        <w:lastRenderedPageBreak/>
        <w:t xml:space="preserve">3.  Dėl Lietuvos Respublikos Vyriausybės 2014 m. gruodžio 23 d. nutarimo Nr. 1448 </w:t>
      </w:r>
      <w:r w:rsidR="00605712">
        <w:br/>
      </w:r>
      <w:r>
        <w:t>„Dėl Lietuvos Respublikos kandidatų į Europos Sąjungos regionų komiteto narius“ pakeitimo (Nr. 15-0929-01-N) (15-12176(2) (teikia Vidaus reikalų ministerija)</w:t>
      </w:r>
    </w:p>
    <w:p w:rsidR="00910A9A" w:rsidRDefault="00910A9A">
      <w:pPr>
        <w:keepNext/>
        <w:spacing w:before="120"/>
        <w:jc w:val="center"/>
      </w:pPr>
      <w:r>
        <w:t>Pranešėjas – A. Butkevičius.</w:t>
      </w:r>
    </w:p>
    <w:p w:rsidR="00910A9A" w:rsidRDefault="00910A9A">
      <w:pPr>
        <w:pStyle w:val="papildomi"/>
      </w:pPr>
      <w:r>
        <w:t> </w:t>
      </w:r>
    </w:p>
    <w:p w:rsidR="00910A9A" w:rsidRDefault="00910A9A">
      <w:pPr>
        <w:pStyle w:val="papildomi"/>
      </w:pPr>
      <w:r>
        <w:t>Priimti Vyriausybės nutarimą „Dėl Lietuvos Respublikos Vyriausybės 2014 m. gruodžio 23 d. nutarimo Nr. 1448 „Dėl Lietuvos Respublikos kandidatų į Europos Sąjungos regionų komiteto narius“ pakeitimo“.</w:t>
      </w:r>
    </w:p>
    <w:p w:rsidR="00910A9A" w:rsidRDefault="00910A9A">
      <w:pPr>
        <w:pStyle w:val="papildomi"/>
      </w:pPr>
      <w:r>
        <w:t>(Šis sprendimas priimtas visais posėdyje dalyvavusių Vyriausybės narių balsais.)</w:t>
      </w:r>
    </w:p>
    <w:p w:rsidR="00910A9A" w:rsidRDefault="00910A9A">
      <w:pPr>
        <w:pStyle w:val="papildomi"/>
      </w:pPr>
      <w:r>
        <w:t> </w:t>
      </w:r>
    </w:p>
    <w:p w:rsidR="00910A9A" w:rsidRDefault="00910A9A">
      <w:pPr>
        <w:pStyle w:val="papildomi"/>
      </w:pPr>
      <w:r>
        <w:t> </w:t>
      </w:r>
    </w:p>
    <w:p w:rsidR="00910A9A" w:rsidRDefault="00910A9A">
      <w:pPr>
        <w:keepNext/>
        <w:jc w:val="center"/>
        <w:divId w:val="1152913167"/>
      </w:pPr>
      <w:r>
        <w:t xml:space="preserve">4.  Dėl Lietuvos Respublikos Vyriausybės 2006 m. spalio 31 d. nutarimo Nr. 1088 </w:t>
      </w:r>
      <w:r w:rsidR="00605712">
        <w:br/>
      </w:r>
      <w:r>
        <w:t>„Dėl Tarptautinių oro uostų žemės nuomos mokesčio apskaičiavimo tvarkos aprašo ir dydžių patvirtinimo“ pakeitimo (Nr. 15-0933-01-N) (15-11541(3) (teikia Susisiekimo ministerija)</w:t>
      </w:r>
    </w:p>
    <w:p w:rsidR="00910A9A" w:rsidRDefault="00910A9A">
      <w:pPr>
        <w:keepNext/>
        <w:spacing w:before="120"/>
        <w:jc w:val="center"/>
      </w:pPr>
      <w:r>
        <w:t>Pranešėjas – A. Butkevičius.</w:t>
      </w:r>
    </w:p>
    <w:p w:rsidR="00910A9A" w:rsidRDefault="00910A9A">
      <w:pPr>
        <w:pStyle w:val="papildomi"/>
      </w:pPr>
      <w:r>
        <w:t> </w:t>
      </w:r>
    </w:p>
    <w:p w:rsidR="00910A9A" w:rsidRDefault="00910A9A">
      <w:pPr>
        <w:pStyle w:val="papildomi"/>
      </w:pPr>
      <w:r>
        <w:t>Priimti Vyriausybės nutarimą „Dėl Lietuvos Respublikos Vyriausybės 2006 m. spalio 31 d. nutarimo Nr. 1088 „Dėl Tarptautinių oro uostų žemės nuomos mokesčio apskaičiavimo tvarkos aprašo ir dydžių patvirtinimo“ pakeitimo“.</w:t>
      </w:r>
    </w:p>
    <w:p w:rsidR="00910A9A" w:rsidRDefault="00910A9A">
      <w:pPr>
        <w:pStyle w:val="papildomi"/>
      </w:pPr>
      <w:r>
        <w:t>(Šis sprendimas priimtas visais posėdyje dalyvavusių Vyriausybės narių balsais.)</w:t>
      </w:r>
    </w:p>
    <w:p w:rsidR="00910A9A" w:rsidRDefault="00910A9A">
      <w:pPr>
        <w:pStyle w:val="papildomi"/>
      </w:pPr>
      <w:r>
        <w:t> </w:t>
      </w:r>
    </w:p>
    <w:p w:rsidR="00910A9A" w:rsidRDefault="00910A9A">
      <w:pPr>
        <w:pStyle w:val="papildomi"/>
      </w:pPr>
      <w:r>
        <w:t> </w:t>
      </w:r>
    </w:p>
    <w:p w:rsidR="00910A9A" w:rsidRDefault="00910A9A">
      <w:pPr>
        <w:keepNext/>
        <w:jc w:val="center"/>
        <w:divId w:val="918248919"/>
      </w:pPr>
      <w:r>
        <w:t xml:space="preserve">5.  Dėl Lietuvos Respublikos Vyriausybės 2004 m. lapkričio 29 d. nutarimo Nr. 1501 </w:t>
      </w:r>
      <w:r w:rsidR="00605712">
        <w:br/>
      </w:r>
      <w:r>
        <w:t xml:space="preserve">„Dėl socialinių įmonių neremtinų veiklos rūšių sąrašo patvirtinimo“ pakeitimo </w:t>
      </w:r>
      <w:r w:rsidR="00605712">
        <w:br/>
      </w:r>
      <w:r>
        <w:t>(Nr. 15-0966-01-N) (15-10558(3) (teikia Socialinės apsaugos ir darbo ministerija)</w:t>
      </w:r>
    </w:p>
    <w:p w:rsidR="00910A9A" w:rsidRDefault="00910A9A">
      <w:pPr>
        <w:keepNext/>
        <w:spacing w:before="120"/>
        <w:jc w:val="center"/>
      </w:pPr>
      <w:r>
        <w:t>Pranešėjas – A. Butkevičius.</w:t>
      </w:r>
    </w:p>
    <w:p w:rsidR="00910A9A" w:rsidRDefault="00910A9A">
      <w:pPr>
        <w:pStyle w:val="papildomi"/>
      </w:pPr>
      <w:r>
        <w:t> </w:t>
      </w:r>
    </w:p>
    <w:p w:rsidR="00910A9A" w:rsidRDefault="00910A9A">
      <w:pPr>
        <w:pStyle w:val="papildomi"/>
      </w:pPr>
      <w:r>
        <w:t>Priimti Vyriausybės nutarimą „Dėl Lietuvos Respublikos Vyriausybės 2004 m. lapkričio 29 d. nutarimo Nr. 1501 „Dėl socialinių įmonių neremtinų veiklos rūšių sąrašo patvirtinimo“ pakeitimo“.</w:t>
      </w:r>
    </w:p>
    <w:p w:rsidR="00910A9A" w:rsidRDefault="00910A9A">
      <w:pPr>
        <w:pStyle w:val="papildomi"/>
      </w:pPr>
      <w:r>
        <w:t>(Šis sprendimas priimtas visais posėdyje dalyvavusių Vyriausybės narių balsais.)</w:t>
      </w:r>
    </w:p>
    <w:p w:rsidR="00910A9A" w:rsidRDefault="00910A9A">
      <w:pPr>
        <w:pStyle w:val="papildomi"/>
      </w:pPr>
      <w:r>
        <w:t> </w:t>
      </w:r>
    </w:p>
    <w:p w:rsidR="00910A9A" w:rsidRDefault="00910A9A">
      <w:pPr>
        <w:pStyle w:val="papildomi"/>
      </w:pPr>
      <w:r>
        <w:t> </w:t>
      </w:r>
    </w:p>
    <w:p w:rsidR="00910A9A" w:rsidRDefault="00910A9A">
      <w:pPr>
        <w:keepNext/>
        <w:jc w:val="center"/>
        <w:divId w:val="666320697"/>
      </w:pPr>
      <w:r>
        <w:t xml:space="preserve">6.  Dėl Lietuvos Respublikos švietimo įstatymo Nr. I-1489 2 ir 18 straipsnių pakeitimo įstatymo projekto Nr. XIIP-2341(2) (Nr. 15-0147-03-IS) (15-11211(5) </w:t>
      </w:r>
      <w:r w:rsidR="00605712">
        <w:br/>
      </w:r>
      <w:r>
        <w:t>(teikia Švietimo ir mokslo ministerija)</w:t>
      </w:r>
    </w:p>
    <w:p w:rsidR="00910A9A" w:rsidRDefault="00910A9A">
      <w:pPr>
        <w:keepNext/>
        <w:spacing w:before="120"/>
        <w:jc w:val="center"/>
      </w:pPr>
      <w:r>
        <w:t>Pranešėjas – A. Butkevičius.</w:t>
      </w:r>
    </w:p>
    <w:p w:rsidR="00910A9A" w:rsidRDefault="00910A9A">
      <w:pPr>
        <w:pStyle w:val="papildomi"/>
      </w:pPr>
      <w:r>
        <w:t> </w:t>
      </w:r>
    </w:p>
    <w:p w:rsidR="00910A9A" w:rsidRDefault="00910A9A">
      <w:pPr>
        <w:pStyle w:val="papildomi"/>
      </w:pPr>
      <w:r>
        <w:t>Priimti Vyriausybės nutarimą „Dėl Lietuvos Respublikos švietimo įstatymo Nr. I-1489 2 ir 18 straipsnių pakeitimo įstatymo projekto Nr. XIIP-2341“.</w:t>
      </w:r>
    </w:p>
    <w:p w:rsidR="00910A9A" w:rsidRDefault="00910A9A" w:rsidP="00605712">
      <w:pPr>
        <w:pStyle w:val="papildomi"/>
      </w:pPr>
      <w:r>
        <w:t>(Šis sprendimas priimtas visais posėdyje dalyvavusių Vyriausybės narių balsais.)</w:t>
      </w:r>
    </w:p>
    <w:p w:rsidR="00910A9A" w:rsidRDefault="00910A9A">
      <w:pPr>
        <w:keepNext/>
        <w:jc w:val="center"/>
        <w:divId w:val="32198042"/>
      </w:pPr>
      <w:r>
        <w:lastRenderedPageBreak/>
        <w:t>7.  Dėl valstybės ilgalaikio materialiojo turto nurašymo (Nr. 15-0431-02-N) (15-3270(3) (teikia Krašto apsaugos ministerija)</w:t>
      </w:r>
    </w:p>
    <w:p w:rsidR="00910A9A" w:rsidRDefault="00910A9A">
      <w:pPr>
        <w:keepNext/>
        <w:spacing w:before="120"/>
        <w:jc w:val="center"/>
      </w:pPr>
      <w:r>
        <w:t>Pranešėjas – A. Butkevičius.</w:t>
      </w:r>
    </w:p>
    <w:p w:rsidR="00910A9A" w:rsidRDefault="00910A9A">
      <w:pPr>
        <w:pStyle w:val="papildomi"/>
      </w:pPr>
      <w:r>
        <w:t> </w:t>
      </w:r>
    </w:p>
    <w:p w:rsidR="00910A9A" w:rsidRDefault="00910A9A">
      <w:pPr>
        <w:pStyle w:val="papildomi"/>
      </w:pPr>
      <w:r>
        <w:t>Priimti Vyriausybės nutarimą „Dėl valstybės ilgalaikio materialiojo turto nurašymo“.</w:t>
      </w:r>
    </w:p>
    <w:p w:rsidR="00910A9A" w:rsidRDefault="00910A9A">
      <w:pPr>
        <w:pStyle w:val="papildomi"/>
      </w:pPr>
      <w:r>
        <w:t>(Šis sprendimas priimtas visais posėdyje dalyvavusių Vyriausybės narių balsais.)</w:t>
      </w:r>
    </w:p>
    <w:p w:rsidR="00910A9A" w:rsidRDefault="00910A9A">
      <w:pPr>
        <w:pStyle w:val="papildomi"/>
      </w:pPr>
      <w:r>
        <w:t> </w:t>
      </w:r>
    </w:p>
    <w:p w:rsidR="00910A9A" w:rsidRDefault="00910A9A">
      <w:pPr>
        <w:pStyle w:val="papildomi"/>
      </w:pPr>
      <w:r>
        <w:t> </w:t>
      </w:r>
    </w:p>
    <w:p w:rsidR="00910A9A" w:rsidRDefault="00910A9A">
      <w:pPr>
        <w:keepNext/>
        <w:jc w:val="center"/>
        <w:divId w:val="814445865"/>
      </w:pPr>
      <w:r>
        <w:t xml:space="preserve">8.  Dėl universalių dirbtinės dangos sporto aikštelių perdavimo </w:t>
      </w:r>
      <w:r w:rsidR="00605712">
        <w:br/>
      </w:r>
      <w:r>
        <w:t>(Nr. 15-0814-02-N) (15-11326(2) (teikia Vidaus reikalų ministerija)</w:t>
      </w:r>
    </w:p>
    <w:p w:rsidR="00910A9A" w:rsidRDefault="00910A9A">
      <w:pPr>
        <w:keepNext/>
        <w:spacing w:before="120"/>
        <w:jc w:val="center"/>
      </w:pPr>
      <w:r>
        <w:t>Pranešėjas – A. Butkevičius.</w:t>
      </w:r>
    </w:p>
    <w:p w:rsidR="00910A9A" w:rsidRDefault="00910A9A">
      <w:pPr>
        <w:pStyle w:val="papildomi"/>
      </w:pPr>
      <w:r>
        <w:t> </w:t>
      </w:r>
    </w:p>
    <w:p w:rsidR="00910A9A" w:rsidRDefault="00910A9A">
      <w:pPr>
        <w:pStyle w:val="papildomi"/>
      </w:pPr>
      <w:r>
        <w:t>Priimti Vyriausybės nutarimą „Dėl universalių dirbtinės dangos sporto aikštelių perdavimo“.</w:t>
      </w:r>
    </w:p>
    <w:p w:rsidR="00910A9A" w:rsidRDefault="00910A9A">
      <w:pPr>
        <w:pStyle w:val="papildomi"/>
      </w:pPr>
      <w:r>
        <w:t>(Šis sprendimas priimtas visais posėdyje dalyvavusių Vyriausybės narių balsais.)</w:t>
      </w:r>
    </w:p>
    <w:p w:rsidR="00910A9A" w:rsidRDefault="00910A9A">
      <w:pPr>
        <w:pStyle w:val="papildomi"/>
      </w:pPr>
      <w:r>
        <w:t> </w:t>
      </w:r>
    </w:p>
    <w:p w:rsidR="00910A9A" w:rsidRDefault="00910A9A">
      <w:pPr>
        <w:pStyle w:val="papildomi"/>
      </w:pPr>
      <w:r>
        <w:t> </w:t>
      </w:r>
    </w:p>
    <w:p w:rsidR="00910A9A" w:rsidRDefault="00910A9A">
      <w:pPr>
        <w:keepNext/>
        <w:jc w:val="center"/>
        <w:divId w:val="1573852334"/>
      </w:pPr>
      <w:r>
        <w:t>9.  Dėl nekilnojamojo turto perdavimo Raseinių rajono ir Pakruojo rajono savivaldybių nuosavybėn (Nr. 15-0904-01-N) (15-11757(2) (teikia Finansų ministerija)</w:t>
      </w:r>
    </w:p>
    <w:p w:rsidR="00910A9A" w:rsidRDefault="00910A9A">
      <w:pPr>
        <w:keepNext/>
        <w:spacing w:before="120"/>
        <w:jc w:val="center"/>
      </w:pPr>
      <w:r>
        <w:t>Pranešėjas – A. Butkevičius.</w:t>
      </w:r>
    </w:p>
    <w:p w:rsidR="00910A9A" w:rsidRDefault="00910A9A">
      <w:pPr>
        <w:pStyle w:val="papildomi"/>
      </w:pPr>
      <w:r>
        <w:t> </w:t>
      </w:r>
    </w:p>
    <w:p w:rsidR="00910A9A" w:rsidRDefault="00910A9A">
      <w:pPr>
        <w:pStyle w:val="papildomi"/>
      </w:pPr>
      <w:r>
        <w:t>Priimti Vyriausybės nutarimą „Dėl nekilnojamojo turto perdavimo Raseinių rajono ir Pakruojo rajono savivaldybių nuosavybėn“.</w:t>
      </w:r>
    </w:p>
    <w:p w:rsidR="00910A9A" w:rsidRDefault="00910A9A">
      <w:pPr>
        <w:pStyle w:val="papildomi"/>
      </w:pPr>
      <w:r>
        <w:t>(Šis sprendimas priimtas visais posėdyje dalyvavusių Vyriausybės narių balsais.)</w:t>
      </w:r>
    </w:p>
    <w:p w:rsidR="00910A9A" w:rsidRDefault="00910A9A">
      <w:pPr>
        <w:pStyle w:val="papildomi"/>
      </w:pPr>
      <w:r>
        <w:t> </w:t>
      </w:r>
    </w:p>
    <w:p w:rsidR="00910A9A" w:rsidRDefault="00910A9A">
      <w:pPr>
        <w:pStyle w:val="papildomi"/>
      </w:pPr>
      <w:r>
        <w:t> </w:t>
      </w:r>
    </w:p>
    <w:p w:rsidR="00910A9A" w:rsidRDefault="00910A9A">
      <w:pPr>
        <w:keepNext/>
        <w:jc w:val="center"/>
        <w:divId w:val="1694646966"/>
      </w:pPr>
      <w:r>
        <w:t>10.  Dėl Lietuvos Respublikos saugomų teritorijų įstatymo Nr. I-301 1, 2, 5, 7, 9, 11, 13, 16, 18, 20, 23, 25, 27, 29, 30, 31 ir 32 straipsnių pakeitimo, Įstatymo papildymo 32</w:t>
      </w:r>
      <w:r>
        <w:rPr>
          <w:vertAlign w:val="superscript"/>
        </w:rPr>
        <w:t>1</w:t>
      </w:r>
      <w:r>
        <w:t xml:space="preserve"> straipsniu ir Įstatymo priedo pakeitimo įstatymo ir Lietuvos Respublikos saugomų gyvūnų, augalų ir grybų rūšių įstatymo Nr. VIII-499 2 straipsnio pakeitimo įstatymo projektų pateikimo Lietuvos Respublikos Seimui (Nr. 15-0050-04-I) (Nr. 15-0051-04-I) (15-2798(5) </w:t>
      </w:r>
      <w:r w:rsidR="00605712">
        <w:br/>
      </w:r>
      <w:r>
        <w:t>(teikia Aplinkos ministerija)</w:t>
      </w:r>
    </w:p>
    <w:p w:rsidR="00910A9A" w:rsidRDefault="00910A9A">
      <w:pPr>
        <w:keepNext/>
        <w:spacing w:before="120"/>
        <w:jc w:val="center"/>
      </w:pPr>
      <w:r>
        <w:t xml:space="preserve">Pranešėjas – A. Genevičius. </w:t>
      </w:r>
      <w:r>
        <w:br/>
        <w:t>Kalbėjo A. Butkevičius.</w:t>
      </w:r>
    </w:p>
    <w:p w:rsidR="00910A9A" w:rsidRDefault="00910A9A">
      <w:pPr>
        <w:pStyle w:val="papildomi"/>
      </w:pPr>
      <w:r>
        <w:t> </w:t>
      </w:r>
    </w:p>
    <w:p w:rsidR="00910A9A" w:rsidRDefault="00910A9A">
      <w:pPr>
        <w:pStyle w:val="papildomi"/>
      </w:pPr>
      <w:r>
        <w:t xml:space="preserve">Priimti Vyriausybės nutarimą „Dėl </w:t>
      </w:r>
      <w:r w:rsidR="00166BE7">
        <w:t>Lietuvos Respublikos saugomų teritorijų įstatymo Nr. I-301 1, 2, 5, 7, 9, 11, 13, 16, 18, 20, 23, 25, 27, 29, 30, 31 ir 32 straipsnių pakeitimo, Įstatymo papildymo 32</w:t>
      </w:r>
      <w:r w:rsidR="00166BE7">
        <w:rPr>
          <w:vertAlign w:val="superscript"/>
        </w:rPr>
        <w:t>1</w:t>
      </w:r>
      <w:r w:rsidR="00166BE7">
        <w:t xml:space="preserve"> straipsniu ir Įstatymo priedo pakeitimo įstatymo ir Lietuvos Respublikos saugomų gyvūnų, augalų ir grybų rūšių įstatymo Nr. VIII-499 2 straipsnio pakeitimo įstatymo projektų pateikimo Lietuvos Respublikos Seimui</w:t>
      </w:r>
      <w:r>
        <w:t>“.</w:t>
      </w:r>
    </w:p>
    <w:p w:rsidR="00910A9A" w:rsidRDefault="00910A9A">
      <w:pPr>
        <w:pStyle w:val="papildomi"/>
      </w:pPr>
      <w:r>
        <w:t>(Šis sprendimas priimtas visais posėdyje dalyvavusių Vyriausybės narių balsais.)</w:t>
      </w:r>
    </w:p>
    <w:p w:rsidR="00910A9A" w:rsidRDefault="00910A9A">
      <w:pPr>
        <w:pStyle w:val="papildomi"/>
      </w:pPr>
      <w:r>
        <w:lastRenderedPageBreak/>
        <w:t> </w:t>
      </w:r>
    </w:p>
    <w:p w:rsidR="00910A9A" w:rsidRDefault="00910A9A">
      <w:pPr>
        <w:pStyle w:val="papildomi"/>
      </w:pPr>
      <w:r>
        <w:t> </w:t>
      </w:r>
    </w:p>
    <w:p w:rsidR="00910A9A" w:rsidRDefault="00910A9A" w:rsidP="00605712">
      <w:pPr>
        <w:keepNext/>
        <w:keepLines/>
        <w:jc w:val="center"/>
        <w:divId w:val="1628195904"/>
      </w:pPr>
      <w:r>
        <w:t>11.  Dėl Lietuvos Respublikos vietos savivaldos įstatymo Nr. I-533 3, 4, 6, 9, 10</w:t>
      </w:r>
      <w:r w:rsidR="00166BE7">
        <w:rPr>
          <w:vertAlign w:val="superscript"/>
        </w:rPr>
        <w:t>3</w:t>
      </w:r>
      <w:r>
        <w:t>, 13, 14, 15, 16, 20, 23, 29, 31, 32, 33, 34, 35, 50 straipsnių pakeitimo ir Įstatymo papildymo 32</w:t>
      </w:r>
      <w:r>
        <w:rPr>
          <w:vertAlign w:val="superscript"/>
        </w:rPr>
        <w:t>1</w:t>
      </w:r>
      <w:r>
        <w:t xml:space="preserve"> straipsniu įstatymo, Lietuvos Respublikos vietos savivaldos įstatymo Nr. I-533 13, 15 ir 27 straipsnių pakeitimo įstatymo Nr. XII-1887 1 straipsnio pakeitimo įstatymo, Lietuvos Respublikos valstybės tarnybos įstatymo Nr. VIII-1316 4 straipsnio pakeitimo įstatymo, Lietuvos Respublikos valstybės tarnybos įstatymo 3 priedo pakeitimo ir kai kurių su juo susijusių įstatymų pripažinimo netekusiais galios įstatymo Nr. XII-681 2 ir 3 straipsnių pakeitimo įstatymo, Lietuvos Respublikos notariato įstatymo Nr. I-2882 27</w:t>
      </w:r>
      <w:r>
        <w:rPr>
          <w:vertAlign w:val="superscript"/>
        </w:rPr>
        <w:t>1</w:t>
      </w:r>
      <w:r>
        <w:t xml:space="preserve"> straipsnio pakeitimo įstatymo ir Lietuvos Respublikos Seimo nutarimo „Dėl Lietuvos Respublikos Seimo 2008 m. balandžio 24 d. nutarimo Nr. X-1511 „Dėl Lietuvos Respublikos Seimo, Seimo kanceliarijos ir Seimui atskaitingų institucijų, Respublikos Prezidento institucijos ir Respublikos Prezidentui atskaitingų institucijų, Nacionalinės teismų administracijos, teismų, prokuratūros, savivaldybių institucijų ir įstaigų sąrašo pagal grupes, į kurias atsižvelgiant nustatomos valstybės tarnautojų suvienodintų pareigybių kategorijos, patvirtinimo“ pakeitimo“ projektų pateikimo Lietuvos Respublikos Seimui (Nr. 15-0245-03-I) (Nr. 15-0511-02-I) </w:t>
      </w:r>
      <w:r w:rsidR="00605712">
        <w:br/>
      </w:r>
      <w:r>
        <w:t>(Nr. 15-0246-03-I) (Nr. 15-0247-03-I) (Nr. 15-0510-02-I) (Nr. 15-0004-03-SN) (15-3258(6) (teikia Vidaus reikalų ministerija)</w:t>
      </w:r>
    </w:p>
    <w:p w:rsidR="00910A9A" w:rsidRDefault="00910A9A" w:rsidP="00605712">
      <w:pPr>
        <w:keepNext/>
        <w:keepLines/>
        <w:spacing w:before="120"/>
        <w:jc w:val="center"/>
      </w:pPr>
      <w:r>
        <w:t xml:space="preserve">Pranešėjas – S. Skvernelis. </w:t>
      </w:r>
      <w:r>
        <w:br/>
        <w:t>Kalbėjo A. Mačiulis, A. Butkevičius.</w:t>
      </w:r>
    </w:p>
    <w:p w:rsidR="00910A9A" w:rsidRDefault="00910A9A" w:rsidP="00605712">
      <w:pPr>
        <w:pStyle w:val="papildomi"/>
        <w:keepNext/>
        <w:keepLines/>
      </w:pPr>
      <w:r>
        <w:t> </w:t>
      </w:r>
    </w:p>
    <w:p w:rsidR="00910A9A" w:rsidRDefault="00910A9A" w:rsidP="00605712">
      <w:pPr>
        <w:pStyle w:val="papildomi"/>
        <w:keepNext/>
        <w:keepLines/>
      </w:pPr>
      <w:r>
        <w:t>Priimti Vyriausybės nutarimą „Dėl Lietuvos Respublikos vietos savivaldos įstatymo Nr. I-533 3, 4, 6, 9, 10</w:t>
      </w:r>
      <w:r w:rsidR="00166BE7">
        <w:rPr>
          <w:vertAlign w:val="superscript"/>
        </w:rPr>
        <w:t>3</w:t>
      </w:r>
      <w:r>
        <w:t>, 13, 14, 15, 16, 20, 23, 29, 31, 32, 33, 34, 35, 50 straipsnių pakeitimo ir Įstatymo papildymo 32</w:t>
      </w:r>
      <w:r>
        <w:rPr>
          <w:vertAlign w:val="superscript"/>
        </w:rPr>
        <w:t>1</w:t>
      </w:r>
      <w:r>
        <w:t xml:space="preserve"> straipsniu įstatymo, Lietuvos Respublikos vietos savivaldos įstatymo Nr. I-533 13, 15 ir 27 straipsnių pakeitimo įstatymo Nr. XII-1887 1 straipsnio pakeitimo įstatymo, Lietuvos Respublikos valstybės tarnybos </w:t>
      </w:r>
      <w:r w:rsidR="00605712">
        <w:t>įstatymo Nr. VIII-1316 4 </w:t>
      </w:r>
      <w:r>
        <w:t>straipsnio pakeitimo įstatymo, Lietuvos Respublikos valstybės tarnybos įstatymo 3 priedo pakeitimo ir kai kurių su juo susijusių įstatymų pripažinimo netekusiais galios įstatymo Nr.</w:t>
      </w:r>
      <w:r w:rsidR="00605712">
        <w:t> </w:t>
      </w:r>
      <w:r>
        <w:t>XII-681 2 ir 3 straipsnių pakeitimo įstatymo, Lietuvos Respublikos notariato įstatymo Nr.</w:t>
      </w:r>
      <w:r w:rsidR="00605712">
        <w:t> </w:t>
      </w:r>
      <w:r>
        <w:t>I-2882 27</w:t>
      </w:r>
      <w:r>
        <w:rPr>
          <w:vertAlign w:val="superscript"/>
        </w:rPr>
        <w:t>1</w:t>
      </w:r>
      <w:r>
        <w:t xml:space="preserve"> straipsnio pakeitimo įstatymo ir Lietuvos Respublikos Seimo nutarimo „Dėl Lietuvos Respublikos Seimo 2008 m. balandžio 24 d. nutarimo Nr. X-1511 „Dėl Lietuvos Respublikos Seimo, Seimo kanceliarijos ir Seimui atskaitingų institucijų, Respublikos Prezidento institucijos ir Respublikos Prezidentui atskaitingų institucijų, Nacionalinės teismų administracijos, teismų, prokuratūros, savivaldybių institucijų ir įstaigų sąrašo pagal grupes, į kurias atsižvelgiant nustatomos valstybės tarnautojų suvienodintų pareigybių kategorijos, patvirtinimo“ pakeitimo“ projektų pateikimo Lietuvos Respublikos Seimui“ ir pateikti jį Ministrui Pirmininkui pasirašyti, patikslinus nutarimu teikiamų </w:t>
      </w:r>
      <w:r w:rsidR="00166BE7">
        <w:t>teisės aktų</w:t>
      </w:r>
      <w:r>
        <w:t xml:space="preserve"> įsigaliojimo </w:t>
      </w:r>
      <w:r w:rsidR="00B75414">
        <w:br/>
      </w:r>
      <w:r>
        <w:t>datas</w:t>
      </w:r>
      <w:r w:rsidR="00B75414">
        <w:t xml:space="preserve"> – 201</w:t>
      </w:r>
      <w:r w:rsidR="00615F92">
        <w:t>6</w:t>
      </w:r>
      <w:r w:rsidR="00B75414">
        <w:t xml:space="preserve"> m. liepos 1 d.</w:t>
      </w:r>
    </w:p>
    <w:p w:rsidR="00910A9A" w:rsidRDefault="00910A9A">
      <w:pPr>
        <w:pStyle w:val="papildomi"/>
      </w:pPr>
      <w:r>
        <w:t>(Šis sprendimas priimtas visais posėdyje dalyvavusių Vyriausybės narių balsais.)</w:t>
      </w:r>
    </w:p>
    <w:p w:rsidR="00910A9A" w:rsidRDefault="00910A9A">
      <w:pPr>
        <w:pStyle w:val="papildomi"/>
      </w:pPr>
      <w:r>
        <w:t> </w:t>
      </w:r>
    </w:p>
    <w:p w:rsidR="00910A9A" w:rsidRDefault="00910A9A">
      <w:pPr>
        <w:pStyle w:val="papildomi"/>
      </w:pPr>
      <w:r>
        <w:t> </w:t>
      </w:r>
    </w:p>
    <w:p w:rsidR="00B75414" w:rsidRDefault="00B75414">
      <w:pPr>
        <w:keepNext/>
        <w:jc w:val="center"/>
        <w:divId w:val="1360277514"/>
      </w:pPr>
    </w:p>
    <w:p w:rsidR="00910A9A" w:rsidRDefault="00910A9A">
      <w:pPr>
        <w:keepNext/>
        <w:jc w:val="center"/>
        <w:divId w:val="1360277514"/>
      </w:pPr>
      <w:r>
        <w:t xml:space="preserve">12.  Dėl Lietuvos Respublikos Vyriausybės 2001 m. gegužės 14 d. nutarimo Nr. 543 </w:t>
      </w:r>
      <w:r w:rsidR="00605712">
        <w:br/>
      </w:r>
      <w:r>
        <w:t xml:space="preserve">„Dėl Lietuvos Respublikos valstybės biudžeto ir savivaldybių biudžetų sudarymo ir vykdymo taisyklių patvirtinimo“ pakeitimo (Nr. 15-0984-01-N) (15-13205(2) </w:t>
      </w:r>
      <w:r w:rsidR="00605712">
        <w:br/>
      </w:r>
      <w:r>
        <w:t>(teikia Finansų ministerija)</w:t>
      </w:r>
    </w:p>
    <w:p w:rsidR="00910A9A" w:rsidRDefault="00910A9A">
      <w:pPr>
        <w:keepNext/>
        <w:spacing w:before="120"/>
        <w:jc w:val="center"/>
      </w:pPr>
      <w:r>
        <w:t xml:space="preserve">Pranešėjas – E. Žilevičius. </w:t>
      </w:r>
      <w:r>
        <w:br/>
        <w:t>Kalbėjo R. Pilibaitis, A. Butkevičius.</w:t>
      </w:r>
    </w:p>
    <w:p w:rsidR="00910A9A" w:rsidRDefault="00910A9A">
      <w:pPr>
        <w:pStyle w:val="papildomi"/>
      </w:pPr>
      <w:r>
        <w:t> </w:t>
      </w:r>
    </w:p>
    <w:p w:rsidR="00910A9A" w:rsidRDefault="00910A9A">
      <w:pPr>
        <w:pStyle w:val="papildomi"/>
      </w:pPr>
      <w:r>
        <w:t>Priimti Vyriausybės nutarimą „Dėl Lietuvos Respublikos Vyriausybės 2001 m. gegužės 14 d. nutarimo Nr. 543 „Dėl Lietuvos Respublikos valstybės biudžeto ir savivaldybių biudžetų sudarymo ir vykdymo taisyklių patvirtinimo“ pakeitimo“ ir pateikti jį Ministrui Pirmininkui pasirašyti, įvertinus Vyriausybės kanceliarijos Teisės departamento pastabas.</w:t>
      </w:r>
    </w:p>
    <w:p w:rsidR="00910A9A" w:rsidRDefault="00910A9A">
      <w:pPr>
        <w:pStyle w:val="papildomi"/>
      </w:pPr>
      <w:r>
        <w:t>(Šis sprendimas priimtas visais posėdyje dalyvavusių Vyriausybės narių balsais.)</w:t>
      </w:r>
    </w:p>
    <w:p w:rsidR="00910A9A" w:rsidRDefault="00910A9A">
      <w:pPr>
        <w:pStyle w:val="papildomi"/>
      </w:pPr>
      <w:r>
        <w:t> </w:t>
      </w:r>
    </w:p>
    <w:p w:rsidR="00910A9A" w:rsidRDefault="00910A9A">
      <w:pPr>
        <w:pStyle w:val="papildomi"/>
      </w:pPr>
      <w:r>
        <w:t> </w:t>
      </w:r>
    </w:p>
    <w:p w:rsidR="00910A9A" w:rsidRDefault="00910A9A">
      <w:pPr>
        <w:keepNext/>
        <w:jc w:val="center"/>
        <w:divId w:val="322779264"/>
      </w:pPr>
      <w:r>
        <w:t xml:space="preserve">13.  Dėl Lietuvos Respublikos Vyriausybės 2014 m. lapkričio 5 d. nutarimo Nr. 1206 </w:t>
      </w:r>
      <w:r w:rsidR="00605712">
        <w:br/>
      </w:r>
      <w:r>
        <w:t xml:space="preserve">„Dėl valstybinės socialinio draudimo bazinės pensijos dydžio, valstybinės socialinio draudimo našlių pensijos bazinio dydžio, maksimalios neperskaičiuotos pensijos dydžio ir valstybinių pensijų bazės dydžio patvirtinimo“ pakeitimo ir einamųjų 2016 metų draudžiamųjų pajamų dydžio patvirtinimo (Nr. 15-0927-01-N) (15-11568(3) </w:t>
      </w:r>
      <w:r w:rsidR="00605712">
        <w:br/>
        <w:t>(</w:t>
      </w:r>
      <w:r>
        <w:t xml:space="preserve">Nr. 15-0928-01-N) (15-11570(3) (teikia Socialinės apsaugos ir darbo ministerija) </w:t>
      </w:r>
    </w:p>
    <w:p w:rsidR="00910A9A" w:rsidRDefault="00910A9A">
      <w:pPr>
        <w:keepNext/>
        <w:spacing w:before="120"/>
        <w:jc w:val="center"/>
      </w:pPr>
      <w:r>
        <w:t>Pranešėjas – A. Butkevičius.</w:t>
      </w:r>
    </w:p>
    <w:p w:rsidR="00910A9A" w:rsidRDefault="00910A9A">
      <w:pPr>
        <w:pStyle w:val="papildomi"/>
      </w:pPr>
      <w:r>
        <w:t> </w:t>
      </w:r>
    </w:p>
    <w:p w:rsidR="00910A9A" w:rsidRDefault="007E64E6">
      <w:pPr>
        <w:pStyle w:val="papildomi"/>
      </w:pPr>
      <w:r>
        <w:t>Socialinės apsaugos ir darbo</w:t>
      </w:r>
      <w:r w:rsidR="00910A9A">
        <w:t xml:space="preserve"> ministr</w:t>
      </w:r>
      <w:r>
        <w:t>ės</w:t>
      </w:r>
      <w:r w:rsidR="00910A9A">
        <w:t xml:space="preserve"> A. Pabedinskienės siūlymu šio klausimo svarstymą atidėti savaitei.</w:t>
      </w:r>
    </w:p>
    <w:p w:rsidR="00910A9A" w:rsidRDefault="00910A9A">
      <w:pPr>
        <w:pStyle w:val="papildomi"/>
      </w:pPr>
      <w:r>
        <w:t>(Šis sprendimas priimtas visais posėdyje dalyvavusių Vyriausybės narių balsais.)</w:t>
      </w:r>
    </w:p>
    <w:p w:rsidR="00910A9A" w:rsidRDefault="00910A9A">
      <w:pPr>
        <w:pStyle w:val="papildomi"/>
      </w:pPr>
      <w:r>
        <w:t> </w:t>
      </w:r>
    </w:p>
    <w:p w:rsidR="00910A9A" w:rsidRDefault="00910A9A">
      <w:pPr>
        <w:pStyle w:val="papildomi"/>
      </w:pPr>
      <w:r>
        <w:t> </w:t>
      </w:r>
    </w:p>
    <w:p w:rsidR="00910A9A" w:rsidRDefault="00910A9A">
      <w:pPr>
        <w:keepNext/>
        <w:jc w:val="center"/>
        <w:divId w:val="714308440"/>
      </w:pPr>
      <w:r>
        <w:t xml:space="preserve">14.  Dėl Lietuvos Respublikos Vyriausybės 2014 m. kovo 26 d. nutarimo Nr. 293 </w:t>
      </w:r>
      <w:r w:rsidR="00605712">
        <w:br/>
      </w:r>
      <w:r>
        <w:t xml:space="preserve">„Dėl 2014–2020 metų nacionalinės pažangos programos horizontaliojo prioriteto „Sveikata visiems“ tarpinstitucinio veiklos plano patvirtinimo“ pakeitimo </w:t>
      </w:r>
      <w:r w:rsidR="00605712">
        <w:br/>
      </w:r>
      <w:r>
        <w:t>(Nr. 15-0741-02-N) (15-9312(3) (teikia Sveikatos apsaugos ministerija)</w:t>
      </w:r>
    </w:p>
    <w:p w:rsidR="00910A9A" w:rsidRDefault="00910A9A">
      <w:pPr>
        <w:keepNext/>
        <w:spacing w:before="120"/>
        <w:jc w:val="center"/>
      </w:pPr>
      <w:r>
        <w:t xml:space="preserve">Pranešėja – R. Šalaševičiūtė. </w:t>
      </w:r>
      <w:r>
        <w:br/>
        <w:t>Kalbėjo A. Mačiulis, A. Butkevičius.</w:t>
      </w:r>
    </w:p>
    <w:p w:rsidR="00910A9A" w:rsidRDefault="00910A9A">
      <w:pPr>
        <w:pStyle w:val="papildomi"/>
      </w:pPr>
      <w:r>
        <w:t> </w:t>
      </w:r>
    </w:p>
    <w:p w:rsidR="00910A9A" w:rsidRDefault="00910A9A">
      <w:pPr>
        <w:pStyle w:val="papildomi"/>
      </w:pPr>
      <w:r>
        <w:t>Priimti Vyriausybės nutarimą „Dėl Lietuvos Respublikos Vyriausybės 2014 m. kovo 26 d. nutarimo Nr. 293 „Dėl 2014–2020 metų nacionalinės pažangos programos horizontaliojo prioriteto „Sveikata visiems“ tarpinstitucinio veiklos plano patvirtinimo“ pakeitimo“.</w:t>
      </w:r>
    </w:p>
    <w:p w:rsidR="00910A9A" w:rsidRDefault="00910A9A">
      <w:pPr>
        <w:pStyle w:val="papildomi"/>
      </w:pPr>
      <w:r>
        <w:t>(Šis sprendimas priimtas visais posėdyje dalyvavusių Vyriausybės narių balsais.)</w:t>
      </w:r>
    </w:p>
    <w:p w:rsidR="00910A9A" w:rsidRDefault="00910A9A">
      <w:pPr>
        <w:pStyle w:val="papildomi"/>
      </w:pPr>
      <w:r>
        <w:t> </w:t>
      </w:r>
    </w:p>
    <w:p w:rsidR="00910A9A" w:rsidRDefault="00910A9A">
      <w:pPr>
        <w:pStyle w:val="papildomi"/>
      </w:pPr>
      <w:r>
        <w:t> </w:t>
      </w:r>
    </w:p>
    <w:p w:rsidR="00910A9A" w:rsidRDefault="00910A9A">
      <w:pPr>
        <w:keepNext/>
        <w:jc w:val="center"/>
        <w:divId w:val="323627015"/>
      </w:pPr>
      <w:r>
        <w:lastRenderedPageBreak/>
        <w:t xml:space="preserve">15.  Dėl Lietuvos Respublikos Vyriausybės 2006 m. lapkričio 24 d. nutarimo Nr. 1168 </w:t>
      </w:r>
      <w:r w:rsidR="00605712">
        <w:br/>
      </w:r>
      <w:r>
        <w:t>„Dėl apmokestinamųjų gaminių ir pakuočių atliekų naudojimo ir (ar) perdirbimo užduočių patvirtinimo“ pakeitimo (Nr. 15-0774-02-N) (15-9520(3) (teikia Aplinkos ministerija)</w:t>
      </w:r>
    </w:p>
    <w:p w:rsidR="00910A9A" w:rsidRDefault="00910A9A">
      <w:pPr>
        <w:keepNext/>
        <w:spacing w:before="120"/>
        <w:jc w:val="center"/>
      </w:pPr>
      <w:r>
        <w:t xml:space="preserve">Pranešėjas – A. Genevičius. </w:t>
      </w:r>
      <w:r>
        <w:br/>
        <w:t>Kalbėjo A. Butkevičius.</w:t>
      </w:r>
    </w:p>
    <w:p w:rsidR="00910A9A" w:rsidRDefault="00910A9A">
      <w:pPr>
        <w:pStyle w:val="papildomi"/>
      </w:pPr>
      <w:r>
        <w:t> </w:t>
      </w:r>
    </w:p>
    <w:p w:rsidR="00910A9A" w:rsidRDefault="00910A9A">
      <w:pPr>
        <w:pStyle w:val="papildomi"/>
      </w:pPr>
      <w:r>
        <w:t>Priimti Vyriausybės nutarimą „Dėl Lietuvos Respublikos Vyriausybės 2006 m. lapkričio 24 d. nutarimo Nr. 1168 „Dėl apmokestinamųjų gaminių ir pakuočių atliekų naudojimo ir (ar) perdirbimo užduočių patvirtinimo“ pakeitimo“ ir pateikti jį Minist</w:t>
      </w:r>
      <w:r w:rsidR="00605712">
        <w:t>r</w:t>
      </w:r>
      <w:r>
        <w:t xml:space="preserve">ui Pirmininkui pasirašyti, patikslinus pagal Vyriausybės kanceliarijos Teisės departamento pastabas: 2 ir 3 punktuose vietoj žodžio „tvirtinamų“ įrašyti žodžius „nauja redakcija dėstomų“; pakeisti pirmą pastabą ir ją išdėstyti taip: </w:t>
      </w:r>
    </w:p>
    <w:p w:rsidR="00910A9A" w:rsidRDefault="00910A9A">
      <w:pPr>
        <w:pStyle w:val="papildomi"/>
      </w:pPr>
      <w:r>
        <w:t>„*Apmokestinamųjų gaminių ir pakuočių atliekų naudojimas energijai gauti ir (ar) perdirbimas (organinių medžiagų perdirbimas, įskaitant kompostavimą, metalų ir metalų junginių perdirbimas, kitų neorganinių medžiagų perdirbimas) Lietuvos Respublikos arba kitos valstybės narės teritorijoje.“</w:t>
      </w:r>
    </w:p>
    <w:p w:rsidR="00910A9A" w:rsidRDefault="00910A9A">
      <w:pPr>
        <w:pStyle w:val="papildomi"/>
      </w:pPr>
      <w:r>
        <w:t>(Šis sprendimas priimtas visais posėdyje dalyvavusių Vyriausybės narių balsais.)</w:t>
      </w:r>
    </w:p>
    <w:p w:rsidR="00910A9A" w:rsidRDefault="00910A9A">
      <w:pPr>
        <w:pStyle w:val="papildomi"/>
      </w:pPr>
      <w:r>
        <w:t> </w:t>
      </w:r>
    </w:p>
    <w:p w:rsidR="00910A9A" w:rsidRDefault="00910A9A">
      <w:pPr>
        <w:pStyle w:val="papildomi"/>
      </w:pPr>
      <w:r>
        <w:t> </w:t>
      </w:r>
    </w:p>
    <w:p w:rsidR="00910A9A" w:rsidRDefault="00910A9A">
      <w:pPr>
        <w:keepNext/>
        <w:jc w:val="center"/>
        <w:divId w:val="377048596"/>
      </w:pPr>
      <w:r>
        <w:t>16.  Dėl Statybos, remonto, rekonstrukcijos, montavimo darbų ribojimo kurortuose ir kurortinėse teritorijose turizmo sezono metu tvarkos aprašo patvirtinimo (Nr. 15-0791-02-N) (15-9457(4) (teikia Sveikatos apsaugos ministerija)</w:t>
      </w:r>
    </w:p>
    <w:p w:rsidR="00910A9A" w:rsidRDefault="00910A9A">
      <w:pPr>
        <w:keepNext/>
        <w:spacing w:before="120"/>
        <w:jc w:val="center"/>
      </w:pPr>
      <w:r>
        <w:t xml:space="preserve">Pranešėja – R. Šalaševičiūtė. </w:t>
      </w:r>
      <w:r>
        <w:br/>
        <w:t>Kalbėjo R. Pilibaitis, A. Butkevičius.</w:t>
      </w:r>
    </w:p>
    <w:p w:rsidR="00910A9A" w:rsidRDefault="00910A9A">
      <w:pPr>
        <w:pStyle w:val="papildomi"/>
      </w:pPr>
      <w:r>
        <w:t> </w:t>
      </w:r>
    </w:p>
    <w:p w:rsidR="00200E7C" w:rsidRDefault="00910A9A" w:rsidP="00200E7C">
      <w:pPr>
        <w:pStyle w:val="papildomi"/>
      </w:pPr>
      <w:r>
        <w:t>Priimti Vyriausybės nutarimą „Dėl Statybos, remonto, rekonstrukcijos, montavimo darbų ribojimo kurortuose ir kurortinėse teritorijose turizmo sezono metu tvarkos aprašo patvirtinimo“ ir pateikti jį Minist</w:t>
      </w:r>
      <w:r w:rsidR="00605712">
        <w:t>r</w:t>
      </w:r>
      <w:r>
        <w:t>ui Pirmininkui pasirašyti, patikslinus pagal Vyriausybės kanceliarijos Teisės departamento pastabas:</w:t>
      </w:r>
      <w:r w:rsidR="00200E7C">
        <w:t xml:space="preserve"> suvienodinti sąvokas su Lietuvos Respublikos turizmo įstatyme vartojamomis sąvokomis; išbraukti 4.5 papunktį; nurodyti, kad sprendimus dėl darbų ribojimo gali priimti ir savivaldybės administracijos direktorius.</w:t>
      </w:r>
    </w:p>
    <w:p w:rsidR="00910A9A" w:rsidRDefault="00910A9A">
      <w:pPr>
        <w:pStyle w:val="papildomi"/>
      </w:pPr>
    </w:p>
    <w:p w:rsidR="00910A9A" w:rsidRDefault="00910A9A">
      <w:pPr>
        <w:pStyle w:val="papildomi"/>
      </w:pPr>
      <w:r>
        <w:t>(Šis sprendimas priimtas visais posėdyje dalyvavusių Vyriausybės narių balsais.)</w:t>
      </w:r>
    </w:p>
    <w:p w:rsidR="00910A9A" w:rsidRDefault="00910A9A">
      <w:pPr>
        <w:pStyle w:val="papildomi"/>
      </w:pPr>
      <w:r>
        <w:t> </w:t>
      </w:r>
    </w:p>
    <w:p w:rsidR="00224309" w:rsidRDefault="00224309">
      <w:pPr>
        <w:pStyle w:val="papildomi"/>
      </w:pPr>
    </w:p>
    <w:p w:rsidR="00224309" w:rsidRDefault="00224309">
      <w:pPr>
        <w:pStyle w:val="papildomi"/>
      </w:pPr>
    </w:p>
    <w:p w:rsidR="00910A9A" w:rsidRDefault="00910A9A">
      <w:pPr>
        <w:pStyle w:val="papildomi"/>
      </w:pPr>
      <w:r>
        <w:t> </w:t>
      </w:r>
    </w:p>
    <w:p w:rsidR="00910A9A" w:rsidRDefault="00910A9A">
      <w:pPr>
        <w:keepNext/>
        <w:jc w:val="center"/>
        <w:divId w:val="2048872491"/>
      </w:pPr>
      <w:r>
        <w:lastRenderedPageBreak/>
        <w:t>17.  Dėl nekilnojamojo turto Vilniuje, T. Ševčenkos g. 13, perdavimo valstybės įmonei Turto bankui (Nr. 15-0975-02-N) (15-12899(3) (teikia Finansų ministerija)</w:t>
      </w:r>
    </w:p>
    <w:p w:rsidR="00910A9A" w:rsidRDefault="00910A9A">
      <w:pPr>
        <w:keepNext/>
        <w:spacing w:before="120"/>
        <w:jc w:val="center"/>
      </w:pPr>
      <w:r>
        <w:t xml:space="preserve">Pranešėjas – E. Žilevičius. </w:t>
      </w:r>
      <w:r>
        <w:br/>
        <w:t>Kalbėjo A. Butkevičius.</w:t>
      </w:r>
    </w:p>
    <w:p w:rsidR="00910A9A" w:rsidRDefault="00910A9A">
      <w:pPr>
        <w:pStyle w:val="papildomi"/>
      </w:pPr>
      <w:r>
        <w:t> </w:t>
      </w:r>
    </w:p>
    <w:p w:rsidR="00910A9A" w:rsidRDefault="00910A9A">
      <w:pPr>
        <w:pStyle w:val="papildomi"/>
      </w:pPr>
      <w:r>
        <w:t>Priimti Vyriausybės nutarimą „Dėl nekilnojamojo turto Vilniuje, T. Ševčenkos g. 13, perdavimo valstybės įmonei Turto bankui“.</w:t>
      </w:r>
    </w:p>
    <w:p w:rsidR="00910A9A" w:rsidRDefault="00910A9A">
      <w:pPr>
        <w:pStyle w:val="papildomi"/>
      </w:pPr>
      <w:r>
        <w:t>(Šis sprendimas priimtas visais posėdyje dalyvavusių Vyriausybės narių balsais.)</w:t>
      </w:r>
    </w:p>
    <w:p w:rsidR="00910A9A" w:rsidRDefault="00910A9A" w:rsidP="00605712">
      <w:pPr>
        <w:pStyle w:val="papildomi"/>
      </w:pPr>
      <w:r>
        <w:t> </w:t>
      </w:r>
    </w:p>
    <w:p w:rsidR="00910A9A" w:rsidRDefault="00910A9A">
      <w:pPr>
        <w:keepNext/>
        <w:jc w:val="center"/>
        <w:divId w:val="453140259"/>
      </w:pPr>
      <w:r>
        <w:t>18.  Dėl negyvenamųjų patalpų Kaune, K. Donelaičio g. 33, perdavimo pagal panaudos sutartį (Nr. 15-0879-02-N) (15-11324(3) (teikia Žemės ūkio ministerija)</w:t>
      </w:r>
    </w:p>
    <w:p w:rsidR="00910A9A" w:rsidRDefault="00910A9A">
      <w:pPr>
        <w:keepNext/>
        <w:spacing w:before="120"/>
        <w:jc w:val="center"/>
      </w:pPr>
      <w:r>
        <w:t xml:space="preserve">Pranešėja – V. Baltraitienė. </w:t>
      </w:r>
      <w:r>
        <w:br/>
        <w:t>Kalbėjo A. Butkevičius.</w:t>
      </w:r>
    </w:p>
    <w:p w:rsidR="00910A9A" w:rsidRDefault="00910A9A">
      <w:pPr>
        <w:pStyle w:val="papildomi"/>
      </w:pPr>
      <w:r>
        <w:t> </w:t>
      </w:r>
    </w:p>
    <w:p w:rsidR="00910A9A" w:rsidRDefault="00910A9A">
      <w:pPr>
        <w:pStyle w:val="papildomi"/>
      </w:pPr>
      <w:r>
        <w:t>Priimti Vyriausybės nutarimą „Dėl negyvenamųjų patalpų Kaune, K. Donelaičio g. 33, perdavimo pagal panaudos sutartį“.</w:t>
      </w:r>
    </w:p>
    <w:p w:rsidR="00910A9A" w:rsidRDefault="00910A9A">
      <w:pPr>
        <w:pStyle w:val="papildomi"/>
      </w:pPr>
      <w:r>
        <w:t>(Šis sprendimas priimtas visais posėdyje dalyvavusių Vyriausybės narių balsais.)</w:t>
      </w:r>
    </w:p>
    <w:p w:rsidR="00910A9A" w:rsidRDefault="00910A9A">
      <w:pPr>
        <w:pStyle w:val="papildomi"/>
      </w:pPr>
      <w:r>
        <w:t> </w:t>
      </w:r>
    </w:p>
    <w:p w:rsidR="00910A9A" w:rsidRDefault="00910A9A">
      <w:pPr>
        <w:pStyle w:val="papildomi"/>
      </w:pPr>
      <w:r>
        <w:t> </w:t>
      </w:r>
    </w:p>
    <w:p w:rsidR="00910A9A" w:rsidRDefault="00910A9A">
      <w:pPr>
        <w:keepNext/>
        <w:jc w:val="center"/>
        <w:divId w:val="1602028768"/>
      </w:pPr>
      <w:r>
        <w:t xml:space="preserve">19.  Dėl Lietuvos Respublikos Vyriausybės 2011 m. spalio 19 d. nutarimo Nr. 1219 </w:t>
      </w:r>
      <w:r w:rsidR="00605712">
        <w:br/>
      </w:r>
      <w:r>
        <w:t>„Dėl „Globalios Lietuvos“ – užsienio lietuvių įsitraukimo į valstybės gyvenimą – kūrimo 2011–2019 metų programos įgyvendinimo tarpinstitucinio veiklos plano patvirtinimo“ pakeitimo (Nr. 15-0902-02-N) (15-11791(3) (teikia Užsienio reikalų ministerija)</w:t>
      </w:r>
    </w:p>
    <w:p w:rsidR="00910A9A" w:rsidRDefault="00910A9A">
      <w:pPr>
        <w:keepNext/>
        <w:spacing w:before="120"/>
        <w:jc w:val="center"/>
      </w:pPr>
      <w:r>
        <w:t xml:space="preserve">Pranešėjas – L. A. Linkevičius. </w:t>
      </w:r>
      <w:r>
        <w:br/>
        <w:t>Kalbėjo A. Butkevičius.</w:t>
      </w:r>
    </w:p>
    <w:p w:rsidR="00910A9A" w:rsidRDefault="00910A9A">
      <w:pPr>
        <w:pStyle w:val="papildomi"/>
      </w:pPr>
      <w:r>
        <w:t> </w:t>
      </w:r>
    </w:p>
    <w:p w:rsidR="00910A9A" w:rsidRDefault="00910A9A">
      <w:pPr>
        <w:pStyle w:val="papildomi"/>
      </w:pPr>
      <w:r>
        <w:t>Priimti Vyriausybės nutarimą „Dėl Lietuvos Respublikos Vyriausybės 2011 m. spalio 19 d. nutarimo Nr. 1219 „Dėl „Globalios Lietuvos“ – užsienio lietuvių įsitraukimo į valstybės gyvenimą – kūrimo 2011–2019 metų programos įgyvendinimo tarpinstitucinio veiklos plano patvirtinimo“ pakeitimo“.</w:t>
      </w:r>
    </w:p>
    <w:p w:rsidR="00910A9A" w:rsidRDefault="00910A9A">
      <w:pPr>
        <w:pStyle w:val="papildomi"/>
      </w:pPr>
      <w:r>
        <w:t>(Šis sprendimas priimtas visais posėdyje dalyvavusių Vyriausybės narių balsais.)</w:t>
      </w:r>
    </w:p>
    <w:p w:rsidR="00910A9A" w:rsidRDefault="00910A9A">
      <w:pPr>
        <w:pStyle w:val="papildomi"/>
      </w:pPr>
      <w:r>
        <w:t> </w:t>
      </w:r>
    </w:p>
    <w:p w:rsidR="00910A9A" w:rsidRDefault="00910A9A">
      <w:pPr>
        <w:pStyle w:val="papildomi"/>
      </w:pPr>
      <w:r>
        <w:t> </w:t>
      </w:r>
    </w:p>
    <w:p w:rsidR="00224309" w:rsidRDefault="00224309">
      <w:pPr>
        <w:pStyle w:val="papildomi"/>
      </w:pPr>
    </w:p>
    <w:p w:rsidR="00910A9A" w:rsidRDefault="00910A9A">
      <w:pPr>
        <w:keepNext/>
        <w:jc w:val="center"/>
        <w:divId w:val="152064617"/>
      </w:pPr>
      <w:r>
        <w:lastRenderedPageBreak/>
        <w:t xml:space="preserve">20.  Dėl Lietuvos Respublikos Vyriausybės 2001 m. balandžio 13 d. nutarimo Nr. 417 </w:t>
      </w:r>
      <w:r w:rsidR="00605712">
        <w:br/>
      </w:r>
      <w:r>
        <w:t xml:space="preserve">„Dėl Paieškos ir gelbėjimo darbų orlaiviais organizavimo ir vykdymo taisyklių patvirtinimo“ ir 2008 m. gruodžio 30 d. nutarimo Nr. 1378 „Dėl valstybės institucijų pareigų ir įgaliojimų organizuojant, koordinuojant, vadovaujant ir vykdant žmonių paieškos ir gelbėjimo, taip pat teršimo incidentų likvidavimo darbus“ pakeitimo (Nr. 15-0836-02-N) </w:t>
      </w:r>
      <w:r w:rsidR="00605712">
        <w:br/>
      </w:r>
      <w:r>
        <w:t>(15-9337(4) (Nr. 15-0837-02-N) (15-9336(4) (teikia Krašto apsaugos ministerija)</w:t>
      </w:r>
    </w:p>
    <w:p w:rsidR="00910A9A" w:rsidRDefault="00910A9A">
      <w:pPr>
        <w:keepNext/>
        <w:spacing w:before="120"/>
        <w:jc w:val="center"/>
      </w:pPr>
      <w:r>
        <w:t xml:space="preserve">Pranešėjas – J. Olekas. </w:t>
      </w:r>
      <w:r>
        <w:br/>
        <w:t>Kalbėjo A. Butkevičius.</w:t>
      </w:r>
    </w:p>
    <w:p w:rsidR="00910A9A" w:rsidRDefault="00910A9A">
      <w:pPr>
        <w:pStyle w:val="papildomi"/>
      </w:pPr>
      <w:r>
        <w:t> </w:t>
      </w:r>
    </w:p>
    <w:p w:rsidR="00910A9A" w:rsidRDefault="00910A9A">
      <w:pPr>
        <w:pStyle w:val="papildomi"/>
      </w:pPr>
      <w:r>
        <w:t xml:space="preserve">Priimti Vyriausybės nutarimus: </w:t>
      </w:r>
    </w:p>
    <w:p w:rsidR="00910A9A" w:rsidRDefault="00910A9A">
      <w:pPr>
        <w:pStyle w:val="papildomi"/>
      </w:pPr>
      <w:r>
        <w:t xml:space="preserve">1. „Dėl Lietuvos Respublikos Vyriausybės 2001 m. balandžio 13 d. nutarimo Nr. 417 „Dėl Paieškos ir gelbėjimo darbų orlaiviais organizavimo ir vykdymo taisyklių patvirtinimo“ pakeitimo“ ir pateikti jį Ministrui Pirmininkui pasirašyti, patikslinus pagal Vyriausybės kanceliarijos Teisės departamento 2015 m. gruodžio 16 d. išvadą Nr. NV-4042; </w:t>
      </w:r>
    </w:p>
    <w:p w:rsidR="00910A9A" w:rsidRPr="00605712" w:rsidRDefault="00910A9A">
      <w:pPr>
        <w:pStyle w:val="papildomi"/>
        <w:rPr>
          <w:spacing w:val="-4"/>
        </w:rPr>
      </w:pPr>
      <w:r w:rsidRPr="00605712">
        <w:rPr>
          <w:spacing w:val="-4"/>
        </w:rPr>
        <w:t>2. „Dėl Lietuvos Respublikos Vyriausybės 2008 m. gruodžio 30 d. nutarimo Nr. 1378 „Dėl valstybės institucijų pareigų ir įgaliojimų organizuojant, koordinuojant, vadovaujant ir vykdant žmonių paieškos ir gelbėjimo, taip pat teršimo incidentų likvidavimo darbus“ pakeitimo“.</w:t>
      </w:r>
    </w:p>
    <w:p w:rsidR="00910A9A" w:rsidRDefault="00910A9A" w:rsidP="00605712">
      <w:pPr>
        <w:pStyle w:val="papildomi"/>
      </w:pPr>
      <w:r>
        <w:t>(Šis sprendimas priimtas visais posėdyje dalyvavusių Vyriausybės narių balsais.)</w:t>
      </w:r>
    </w:p>
    <w:p w:rsidR="00E213A6" w:rsidRDefault="00E213A6">
      <w:pPr>
        <w:keepNext/>
        <w:jc w:val="center"/>
        <w:divId w:val="380860439"/>
      </w:pPr>
    </w:p>
    <w:p w:rsidR="00E213A6" w:rsidRDefault="00E213A6">
      <w:pPr>
        <w:keepNext/>
        <w:jc w:val="center"/>
        <w:divId w:val="380860439"/>
      </w:pPr>
    </w:p>
    <w:p w:rsidR="00910A9A" w:rsidRDefault="00910A9A">
      <w:pPr>
        <w:keepNext/>
        <w:jc w:val="center"/>
        <w:divId w:val="380860439"/>
      </w:pPr>
      <w:r>
        <w:t xml:space="preserve">21.  Dėl Lietuvos Respublikos Vyriausybės 2003 m. gruodžio 31 d. nutarimo Nr. 1706 </w:t>
      </w:r>
      <w:r w:rsidR="00605712">
        <w:br/>
      </w:r>
      <w:r>
        <w:t>„Dėl Nuostolių dėl fitosanitarijos priemonių naudojimo dalinio kompensavimo taisyklių patvirtinimo“ pakeitimo (Nr. 15-0778-02-N) (15-1913(4) (teikia Žemės ūkio ministerija)</w:t>
      </w:r>
    </w:p>
    <w:p w:rsidR="00910A9A" w:rsidRDefault="00910A9A">
      <w:pPr>
        <w:keepNext/>
        <w:spacing w:before="120"/>
        <w:jc w:val="center"/>
      </w:pPr>
      <w:r>
        <w:t xml:space="preserve">Pranešėja – V. Baltraitienė. </w:t>
      </w:r>
      <w:r>
        <w:br/>
        <w:t>Kalbėjo J. Bernatonis, R. Pilibaitis, A. Butkevičius.</w:t>
      </w:r>
    </w:p>
    <w:p w:rsidR="00910A9A" w:rsidRDefault="00910A9A">
      <w:pPr>
        <w:pStyle w:val="papildomi"/>
      </w:pPr>
      <w:r>
        <w:t> </w:t>
      </w:r>
    </w:p>
    <w:p w:rsidR="00910A9A" w:rsidRDefault="00910A9A">
      <w:pPr>
        <w:pStyle w:val="papildomi"/>
      </w:pPr>
      <w:r>
        <w:t>Priimti Vyriausybės nutarimą „Dėl Lietuvos Respublikos Vyriausybės 2003 m. gruodžio 31 d. nutarimo Nr. 1706 „Dėl Nuostolių dėl fitosanitarijos priemonių naudojimo dalinio kompensavimo taisyklių patvirtinimo“ pakeitimo“ ir pateikti jį Ministrui Pirmininkui pasirašyti, patikslinus pagal Vyriausybės kanceliarijos Teisės departamento 2015 m. gruodžio 18 d. išvadą Nr. NV-3919.</w:t>
      </w:r>
    </w:p>
    <w:p w:rsidR="00910A9A" w:rsidRDefault="00910A9A">
      <w:pPr>
        <w:pStyle w:val="papildomi"/>
      </w:pPr>
      <w:r>
        <w:t>(Šis sprendimas priimtas visais posėdyje dalyvavusių Vyriausybės narių balsais.)</w:t>
      </w:r>
    </w:p>
    <w:p w:rsidR="00910A9A" w:rsidRDefault="00910A9A">
      <w:pPr>
        <w:pStyle w:val="papildomi"/>
      </w:pPr>
      <w:r>
        <w:t> </w:t>
      </w:r>
    </w:p>
    <w:p w:rsidR="00910A9A" w:rsidRDefault="00910A9A">
      <w:pPr>
        <w:pStyle w:val="papildomi"/>
      </w:pPr>
      <w:r>
        <w:t> </w:t>
      </w:r>
    </w:p>
    <w:p w:rsidR="00910A9A" w:rsidRDefault="00910A9A">
      <w:pPr>
        <w:keepNext/>
        <w:jc w:val="center"/>
        <w:divId w:val="673803150"/>
      </w:pPr>
      <w:r>
        <w:t xml:space="preserve">22.  Dėl įgaliojimų suteikimo R. Šadžiui (Nr. 15-0981-01-N) (15-13469(2) </w:t>
      </w:r>
      <w:r w:rsidR="00605712">
        <w:br/>
      </w:r>
      <w:r>
        <w:t>(teikia Finansų ministerija)</w:t>
      </w:r>
    </w:p>
    <w:p w:rsidR="00910A9A" w:rsidRDefault="00910A9A">
      <w:pPr>
        <w:keepNext/>
        <w:spacing w:before="120"/>
        <w:jc w:val="center"/>
      </w:pPr>
      <w:r>
        <w:t xml:space="preserve">Pranešėjas – E. Žilevičius. </w:t>
      </w:r>
      <w:r>
        <w:br/>
        <w:t>Kalbėjo R. Pilibaitis, A. Butkevičius.</w:t>
      </w:r>
    </w:p>
    <w:p w:rsidR="00910A9A" w:rsidRDefault="00910A9A">
      <w:pPr>
        <w:pStyle w:val="papildomi"/>
      </w:pPr>
      <w:r>
        <w:t> </w:t>
      </w:r>
    </w:p>
    <w:p w:rsidR="00910A9A" w:rsidRDefault="00910A9A">
      <w:pPr>
        <w:pStyle w:val="papildomi"/>
      </w:pPr>
      <w:r>
        <w:t xml:space="preserve">1. Priimti Vyriausybės nutarimą „Dėl įgaliojimų suteikimo R. Šadžiui“. </w:t>
      </w:r>
    </w:p>
    <w:p w:rsidR="00910A9A" w:rsidRDefault="00910A9A">
      <w:pPr>
        <w:pStyle w:val="papildomi"/>
      </w:pPr>
      <w:r>
        <w:lastRenderedPageBreak/>
        <w:t xml:space="preserve">2. Pavesti Užsienio reikalų ministerijai inicijuoti Lietuvos Respublikos tarptautinių sutarčių rengimo ir sudarymo taisyklių, patvirtintų </w:t>
      </w:r>
      <w:r w:rsidR="007E64E6">
        <w:t xml:space="preserve">Vyriausybės </w:t>
      </w:r>
      <w:r>
        <w:t>2001 m. spalio 1 d. nutarimu Nr. 1179, pakeitimą.</w:t>
      </w:r>
    </w:p>
    <w:p w:rsidR="00910A9A" w:rsidRDefault="00910A9A">
      <w:pPr>
        <w:pStyle w:val="papildomi"/>
      </w:pPr>
      <w:r>
        <w:t>(Šis sprendimas priimtas visais posėdyje dalyvavusių Vyriausybės narių balsais.)</w:t>
      </w:r>
    </w:p>
    <w:p w:rsidR="00910A9A" w:rsidRDefault="00910A9A">
      <w:pPr>
        <w:pStyle w:val="papildomi"/>
      </w:pPr>
      <w:r>
        <w:t> </w:t>
      </w:r>
    </w:p>
    <w:p w:rsidR="00910A9A" w:rsidRDefault="00910A9A">
      <w:pPr>
        <w:pStyle w:val="papildomi"/>
      </w:pPr>
      <w:r>
        <w:t> </w:t>
      </w:r>
    </w:p>
    <w:p w:rsidR="00910A9A" w:rsidRDefault="00910A9A">
      <w:pPr>
        <w:keepNext/>
        <w:jc w:val="center"/>
        <w:divId w:val="1219852964"/>
      </w:pPr>
      <w:r>
        <w:t xml:space="preserve">23.  Dėl Lietuvos Respublikos Vyriausybės 2002 m. birželio 13 d. nutarimo Nr. 900 </w:t>
      </w:r>
      <w:r w:rsidR="00605712">
        <w:br/>
      </w:r>
      <w:r>
        <w:t xml:space="preserve">„Dėl priemonių mokestinių prievolių įvykdymui užtikrinti“ pakeitimo (Nr. 15-1025-01-N) (15-13255(3) (teikia Finansų ministerija) </w:t>
      </w:r>
    </w:p>
    <w:p w:rsidR="00910A9A" w:rsidRDefault="00910A9A">
      <w:pPr>
        <w:keepNext/>
        <w:spacing w:before="120"/>
        <w:jc w:val="center"/>
      </w:pPr>
      <w:r>
        <w:t xml:space="preserve">Pranešėjas – E. Žilevičius. </w:t>
      </w:r>
      <w:r>
        <w:br/>
        <w:t>Kalbėjo A. Butkevičius.</w:t>
      </w:r>
    </w:p>
    <w:p w:rsidR="00910A9A" w:rsidRDefault="00910A9A">
      <w:pPr>
        <w:pStyle w:val="papildomi"/>
      </w:pPr>
      <w:r>
        <w:t> </w:t>
      </w:r>
    </w:p>
    <w:p w:rsidR="00910A9A" w:rsidRDefault="00910A9A">
      <w:pPr>
        <w:pStyle w:val="papildomi"/>
      </w:pPr>
      <w:r>
        <w:t>Priimti Vyriausybės nutarimą „Dėl Lietuvos Respublikos Vyriausybės 2002 m. birželio 13 d. nutarimo Nr. 900 „Dėl priemonių mokestinių prievolių įvykdymui užtikrinti“ pakeitimo“ ir pateikti jį Ministrui Pirmininkui pasirašyti, kai bus gautas Tarybos sprendimo numeris ir nurodytas paskelbimo šaltinis.</w:t>
      </w:r>
    </w:p>
    <w:p w:rsidR="00910A9A" w:rsidRDefault="00910A9A">
      <w:pPr>
        <w:pStyle w:val="papildomi"/>
      </w:pPr>
      <w:r>
        <w:t>(Šis sprendimas priimtas visais posėdyje dalyvavusių Vyriausybės narių balsais.)</w:t>
      </w:r>
    </w:p>
    <w:p w:rsidR="00910A9A" w:rsidRDefault="00910A9A">
      <w:pPr>
        <w:pStyle w:val="papildomi"/>
      </w:pPr>
      <w:r>
        <w:t> </w:t>
      </w:r>
    </w:p>
    <w:p w:rsidR="00910A9A" w:rsidRDefault="00910A9A">
      <w:pPr>
        <w:pStyle w:val="papildomi"/>
      </w:pPr>
      <w:r>
        <w:t> </w:t>
      </w:r>
    </w:p>
    <w:p w:rsidR="00910A9A" w:rsidRDefault="00910A9A">
      <w:pPr>
        <w:keepNext/>
        <w:jc w:val="center"/>
        <w:divId w:val="405614418"/>
      </w:pPr>
      <w:r>
        <w:t xml:space="preserve">24.  Dėl tarnybinio lengvojo automobilio įsigijimo (Nr. 15-1021-01-N) (15-13204(2) </w:t>
      </w:r>
      <w:r w:rsidR="00605712">
        <w:br/>
      </w:r>
      <w:r>
        <w:t>(teikia Kultūros ministerija)</w:t>
      </w:r>
    </w:p>
    <w:p w:rsidR="00910A9A" w:rsidRDefault="00910A9A">
      <w:pPr>
        <w:keepNext/>
        <w:spacing w:before="120"/>
        <w:jc w:val="center"/>
      </w:pPr>
      <w:r>
        <w:t xml:space="preserve">Pranešėjas – Š. Birutis. </w:t>
      </w:r>
      <w:r>
        <w:br/>
        <w:t>Kalbėjo A. Butkevičius.</w:t>
      </w:r>
    </w:p>
    <w:p w:rsidR="00910A9A" w:rsidRDefault="00910A9A">
      <w:pPr>
        <w:pStyle w:val="papildomi"/>
      </w:pPr>
      <w:r>
        <w:t> </w:t>
      </w:r>
    </w:p>
    <w:p w:rsidR="00910A9A" w:rsidRDefault="00910A9A">
      <w:pPr>
        <w:pStyle w:val="papildomi"/>
      </w:pPr>
      <w:r>
        <w:t>Priimti Vyriausybės nutarimą „Dėl tarnybinio lengvojo automobilio įsigijimo“.</w:t>
      </w:r>
    </w:p>
    <w:p w:rsidR="00910A9A" w:rsidRDefault="00910A9A">
      <w:pPr>
        <w:pStyle w:val="papildomi"/>
      </w:pPr>
      <w:r>
        <w:t>(Šis sprendimas priimtas visais posėdyje dalyvavusių Vyriausybės narių balsais.)</w:t>
      </w:r>
    </w:p>
    <w:p w:rsidR="00910A9A" w:rsidRDefault="00910A9A">
      <w:pPr>
        <w:pStyle w:val="papildomi"/>
      </w:pPr>
      <w:r>
        <w:t> </w:t>
      </w:r>
    </w:p>
    <w:p w:rsidR="00910A9A" w:rsidRDefault="00910A9A">
      <w:pPr>
        <w:pStyle w:val="papildomi"/>
      </w:pPr>
      <w:r>
        <w:t> </w:t>
      </w:r>
    </w:p>
    <w:p w:rsidR="00910A9A" w:rsidRDefault="00910A9A">
      <w:pPr>
        <w:keepNext/>
        <w:jc w:val="center"/>
        <w:divId w:val="1908764978"/>
      </w:pPr>
      <w:r>
        <w:t>25.  Dėl Kelionių organizatorių rizikos veiksnių nustatymo ir stebėsenos tvarkos aprašo patvirtinimo (Nr. 15-0829-02-N) (15-10271(4) (teikia Ūkio ministerija)</w:t>
      </w:r>
    </w:p>
    <w:p w:rsidR="00910A9A" w:rsidRDefault="00910A9A">
      <w:pPr>
        <w:keepNext/>
        <w:spacing w:before="120"/>
        <w:jc w:val="center"/>
      </w:pPr>
      <w:r>
        <w:t xml:space="preserve">Pranešėjas – E. Gustas. </w:t>
      </w:r>
      <w:r>
        <w:br/>
        <w:t>Kalbėjo A. Butkevičius.</w:t>
      </w:r>
    </w:p>
    <w:p w:rsidR="00910A9A" w:rsidRDefault="00910A9A">
      <w:pPr>
        <w:pStyle w:val="papildomi"/>
      </w:pPr>
      <w:r>
        <w:t> </w:t>
      </w:r>
    </w:p>
    <w:p w:rsidR="00910A9A" w:rsidRDefault="00910A9A">
      <w:pPr>
        <w:pStyle w:val="papildomi"/>
      </w:pPr>
      <w:r>
        <w:t>Priimti Vyriausybės nutarimą „Dėl Kelionių organizatorių rizikos veiksnių nustatymo ir stebėsenos tvarkos aprašo patvirtinimo“ ir pateikti jį Ministrui Pirmininkui pasirašyti, patikslinus pagal Vyriausybės kanceliarijos Teisės departamento 2015 m. gruodžio 9 d. išvadą Nr. NV-3938.</w:t>
      </w:r>
    </w:p>
    <w:p w:rsidR="00910A9A" w:rsidRDefault="00910A9A">
      <w:pPr>
        <w:pStyle w:val="papildomi"/>
      </w:pPr>
      <w:r>
        <w:t>(Šis sprendimas priimtas visais posėdyje dalyvavusių Vyriausybės narių balsais.)</w:t>
      </w:r>
    </w:p>
    <w:p w:rsidR="00910A9A" w:rsidRDefault="00910A9A">
      <w:pPr>
        <w:pStyle w:val="papildomi"/>
      </w:pPr>
      <w:r>
        <w:t> </w:t>
      </w:r>
    </w:p>
    <w:p w:rsidR="00910A9A" w:rsidRDefault="00910A9A">
      <w:pPr>
        <w:pStyle w:val="papildomi"/>
      </w:pPr>
      <w:r>
        <w:t> </w:t>
      </w:r>
    </w:p>
    <w:p w:rsidR="00910A9A" w:rsidRDefault="00910A9A">
      <w:pPr>
        <w:keepNext/>
        <w:jc w:val="center"/>
        <w:divId w:val="894778857"/>
      </w:pPr>
      <w:r>
        <w:lastRenderedPageBreak/>
        <w:t xml:space="preserve">26.  Dėl Lietuvos Respublikos Vyriausybės 2015 m. balandžio 8 d. nutarimo Nr. 351 </w:t>
      </w:r>
      <w:r w:rsidR="00605712">
        <w:br/>
      </w:r>
      <w:r>
        <w:t xml:space="preserve">„Dėl 2015 metų Kelių priežiūros ir plėtros programos finansavimo lėšų rezervo valstybės reikmėms, susijusioms su keliais, finansuoti paskirstymo“ pakeitimo </w:t>
      </w:r>
      <w:r w:rsidR="00605712">
        <w:br/>
      </w:r>
      <w:r>
        <w:t>(Nr. 15-1001-01-N) (15-12990(2) (teikia Susisiekimo ministerija)</w:t>
      </w:r>
    </w:p>
    <w:p w:rsidR="00910A9A" w:rsidRDefault="00910A9A">
      <w:pPr>
        <w:keepNext/>
        <w:spacing w:before="120"/>
        <w:jc w:val="center"/>
      </w:pPr>
      <w:r>
        <w:t xml:space="preserve">Pranešėjas – R. Sinkevičius. </w:t>
      </w:r>
      <w:r>
        <w:br/>
        <w:t>Kalbėjo A. Butkevičius.</w:t>
      </w:r>
    </w:p>
    <w:p w:rsidR="00910A9A" w:rsidRDefault="00910A9A">
      <w:pPr>
        <w:pStyle w:val="papildomi"/>
      </w:pPr>
      <w:r>
        <w:t> </w:t>
      </w:r>
    </w:p>
    <w:p w:rsidR="00910A9A" w:rsidRPr="00605712" w:rsidRDefault="00910A9A">
      <w:pPr>
        <w:pStyle w:val="papildomi"/>
        <w:rPr>
          <w:spacing w:val="-4"/>
        </w:rPr>
      </w:pPr>
      <w:r w:rsidRPr="00605712">
        <w:rPr>
          <w:spacing w:val="-4"/>
        </w:rPr>
        <w:t>Priimti Vyriausybės nutarimą „Dėl Lietuvos Respublikos Vyriausybės 2015 m. balandžio 8 d. nutarimo Nr. 351 „Dėl 2015 metų Kelių priežiūros ir plėtros programos finansavimo lėšų rezervo valstybės reikmėms, susijusioms su keliais, finansuoti paskirstymo“ pakeitimo“.</w:t>
      </w:r>
    </w:p>
    <w:p w:rsidR="00910A9A" w:rsidRDefault="00910A9A">
      <w:pPr>
        <w:pStyle w:val="papildomi"/>
      </w:pPr>
      <w:r>
        <w:t>(Šis sprendimas priimtas visais posėdyje dalyvavusių Vyriausybės narių balsais.)</w:t>
      </w:r>
    </w:p>
    <w:p w:rsidR="00910A9A" w:rsidRDefault="00910A9A">
      <w:pPr>
        <w:pStyle w:val="papildomi"/>
      </w:pPr>
      <w:r>
        <w:t> </w:t>
      </w:r>
    </w:p>
    <w:p w:rsidR="00910A9A" w:rsidRDefault="00910A9A">
      <w:pPr>
        <w:pStyle w:val="papildomi"/>
      </w:pPr>
      <w:r>
        <w:t> </w:t>
      </w:r>
    </w:p>
    <w:p w:rsidR="00910A9A" w:rsidRDefault="00910A9A">
      <w:pPr>
        <w:keepNext/>
        <w:jc w:val="center"/>
        <w:divId w:val="524371026"/>
      </w:pPr>
      <w:r>
        <w:t>27.  Dėl įgaliojimų suteikimo įgyvendinant Lietuvos Respublikos vartotojų teisių apsaugos įstatymą (Nr. 15-1016-01-N) (15-13756) (teikia Teisingumo ministerija)</w:t>
      </w:r>
    </w:p>
    <w:p w:rsidR="00910A9A" w:rsidRDefault="00910A9A">
      <w:pPr>
        <w:keepNext/>
        <w:spacing w:before="120"/>
        <w:jc w:val="center"/>
      </w:pPr>
      <w:r>
        <w:t xml:space="preserve">Pranešėjas – J. Bernatonis. </w:t>
      </w:r>
      <w:r>
        <w:br/>
        <w:t>Kalbėjo A. Butkevičius.</w:t>
      </w:r>
    </w:p>
    <w:p w:rsidR="00910A9A" w:rsidRDefault="00910A9A">
      <w:pPr>
        <w:pStyle w:val="papildomi"/>
      </w:pPr>
      <w:r>
        <w:t> </w:t>
      </w:r>
    </w:p>
    <w:p w:rsidR="00910A9A" w:rsidRDefault="00910A9A">
      <w:pPr>
        <w:pStyle w:val="papildomi"/>
      </w:pPr>
      <w:r>
        <w:t>Priimti Vyriausybės nutarimą „Dėl įgaliojimų suteikimo įgyvendinant Lietuvos Respublikos vartotojų teisių apsaugos įstatymą“.</w:t>
      </w:r>
    </w:p>
    <w:p w:rsidR="00910A9A" w:rsidRDefault="00910A9A" w:rsidP="00605712">
      <w:pPr>
        <w:pStyle w:val="papildomi"/>
      </w:pPr>
      <w:r>
        <w:t>(Šis sprendimas priimtas visais posėdyje dalyvavusių Vyriausybės narių balsais.)</w:t>
      </w:r>
    </w:p>
    <w:p w:rsidR="00404999" w:rsidRDefault="00404999">
      <w:pPr>
        <w:keepNext/>
        <w:jc w:val="center"/>
        <w:divId w:val="428432179"/>
      </w:pPr>
    </w:p>
    <w:p w:rsidR="00404999" w:rsidRDefault="00404999">
      <w:pPr>
        <w:keepNext/>
        <w:jc w:val="center"/>
        <w:divId w:val="428432179"/>
      </w:pPr>
    </w:p>
    <w:p w:rsidR="00910A9A" w:rsidRDefault="00910A9A">
      <w:pPr>
        <w:keepNext/>
        <w:jc w:val="center"/>
        <w:divId w:val="428432179"/>
      </w:pPr>
      <w:r>
        <w:t xml:space="preserve">28.  Dėl turto perdavimo valstybės įmonei Registrų centrui (Nr. 15-1002-01-N) </w:t>
      </w:r>
      <w:r w:rsidR="00605712">
        <w:br/>
      </w:r>
      <w:r>
        <w:t>(teikia Teisingumo ministerija)</w:t>
      </w:r>
    </w:p>
    <w:p w:rsidR="00910A9A" w:rsidRDefault="00910A9A">
      <w:pPr>
        <w:keepNext/>
        <w:spacing w:before="120"/>
        <w:jc w:val="center"/>
      </w:pPr>
      <w:r>
        <w:t xml:space="preserve">Pranešėjas – J. Bernatonis. </w:t>
      </w:r>
      <w:r>
        <w:br/>
        <w:t>Kalbėjo A. Butkevičius.</w:t>
      </w:r>
    </w:p>
    <w:p w:rsidR="00910A9A" w:rsidRDefault="00910A9A">
      <w:pPr>
        <w:pStyle w:val="papildomi"/>
      </w:pPr>
      <w:r>
        <w:t> </w:t>
      </w:r>
    </w:p>
    <w:p w:rsidR="00910A9A" w:rsidRDefault="00910A9A">
      <w:pPr>
        <w:pStyle w:val="papildomi"/>
      </w:pPr>
      <w:r>
        <w:t>Priimti Vyriausybės nutarimą „Dėl turto perdavimo valstybės įmonei Registrų centrui“.</w:t>
      </w:r>
    </w:p>
    <w:p w:rsidR="00910A9A" w:rsidRDefault="00910A9A">
      <w:pPr>
        <w:pStyle w:val="papildomi"/>
      </w:pPr>
      <w:r>
        <w:t>(Šis sprendimas priimtas visais posėdyje dalyvavusių Vyriausybės narių balsais.)</w:t>
      </w:r>
    </w:p>
    <w:p w:rsidR="00910A9A" w:rsidRDefault="00910A9A">
      <w:pPr>
        <w:pStyle w:val="papildomi"/>
      </w:pPr>
      <w:r>
        <w:t> </w:t>
      </w:r>
    </w:p>
    <w:p w:rsidR="00910A9A" w:rsidRDefault="00910A9A">
      <w:pPr>
        <w:pStyle w:val="papildomi"/>
      </w:pPr>
      <w:r>
        <w:t> </w:t>
      </w:r>
    </w:p>
    <w:p w:rsidR="00910A9A" w:rsidRDefault="00910A9A">
      <w:pPr>
        <w:keepNext/>
        <w:jc w:val="center"/>
        <w:divId w:val="1266183957"/>
      </w:pPr>
      <w:r>
        <w:t xml:space="preserve">29.  Dėl Lietuvos Respublikos Vyriausybės 2015 m. vasario 9 d. nutarimo Nr. 132 </w:t>
      </w:r>
      <w:r w:rsidR="00605712">
        <w:br/>
      </w:r>
      <w:r>
        <w:t>„Dėl Valstybės investicijų 2015–2017 metų programoje numatytų 2015 metų kapitalo investicijų paskirstymo“ pakeitimo (Nr. 15-1027-01-N) (teikia Finansų ministerija)</w:t>
      </w:r>
    </w:p>
    <w:p w:rsidR="00910A9A" w:rsidRDefault="00910A9A">
      <w:pPr>
        <w:keepNext/>
        <w:spacing w:before="120"/>
        <w:jc w:val="center"/>
      </w:pPr>
      <w:r>
        <w:t xml:space="preserve">Pranešėjas – E. Žilevičius. </w:t>
      </w:r>
      <w:r>
        <w:br/>
        <w:t>Kalbėjo S. Skvernelis, J. Olekas, A. Butkevičius.</w:t>
      </w:r>
    </w:p>
    <w:p w:rsidR="00910A9A" w:rsidRDefault="00910A9A">
      <w:pPr>
        <w:pStyle w:val="papildomi"/>
      </w:pPr>
      <w:r>
        <w:t> </w:t>
      </w:r>
    </w:p>
    <w:p w:rsidR="00910A9A" w:rsidRDefault="00910A9A">
      <w:pPr>
        <w:pStyle w:val="papildomi"/>
      </w:pPr>
      <w:r>
        <w:t>Priimti Vyriausybės nutarimą „Dėl Lietuvos Respublikos Vyriausybės 2015 m. vasario 9 d. nutarimo Nr. 132 „Dėl Valstybės investicijų 2015–201</w:t>
      </w:r>
      <w:r w:rsidR="00605712">
        <w:t>7 metų programoje numatytų 2015 </w:t>
      </w:r>
      <w:r>
        <w:t xml:space="preserve">metų kapitalo investicijų paskirstymo“ pakeitimo“ ir pateikti jį Ministrui Pirmininkui </w:t>
      </w:r>
      <w:r>
        <w:lastRenderedPageBreak/>
        <w:t>pasirašyti, patikslinus pagal Vidaus reikalų ministerijos pastabas: pakeisti 1.7 papunktį, papildyti 1.8–1.12 papunkčiais ir nauju 2.5 papunkčiu, o buvusį 2.5 papunktį pakeisti ir laikyti 2.6 papunkčiu.</w:t>
      </w:r>
    </w:p>
    <w:p w:rsidR="00910A9A" w:rsidRDefault="00910A9A">
      <w:pPr>
        <w:pStyle w:val="papildomi"/>
      </w:pPr>
      <w:r>
        <w:t>(Šis sprendimas priimtas visais posėdyje dalyvavusių Vyriausybės narių balsais.)</w:t>
      </w:r>
    </w:p>
    <w:p w:rsidR="00910A9A" w:rsidRDefault="00910A9A">
      <w:pPr>
        <w:pStyle w:val="papildomi"/>
      </w:pPr>
      <w:r>
        <w:t> </w:t>
      </w:r>
    </w:p>
    <w:p w:rsidR="00910A9A" w:rsidRDefault="00910A9A">
      <w:pPr>
        <w:pStyle w:val="papildomi"/>
      </w:pPr>
      <w:r>
        <w:t> </w:t>
      </w:r>
    </w:p>
    <w:p w:rsidR="00910A9A" w:rsidRDefault="00910A9A">
      <w:pPr>
        <w:keepNext/>
        <w:jc w:val="center"/>
        <w:divId w:val="481848837"/>
      </w:pPr>
      <w:r>
        <w:t xml:space="preserve">30.  Dėl Lietuvos Respublikos Vyriausybės 2014 m. vasario 26 d. nutarimo Nr. 204 </w:t>
      </w:r>
      <w:r w:rsidR="00605712">
        <w:br/>
      </w:r>
      <w:r>
        <w:t xml:space="preserve">„Dėl Užimtumo didinimo 2014–2020 metų programos įgyvendinimo tarpinstitucinio veiklos plano patvirtinimo“ pakeitimo (Nr. 15-0698-02-N) (15-8823(3) </w:t>
      </w:r>
      <w:r w:rsidR="00605712">
        <w:br/>
      </w:r>
      <w:r>
        <w:t>(teikia Socialinės apsaugos ir darbo ministerija)</w:t>
      </w:r>
    </w:p>
    <w:p w:rsidR="00910A9A" w:rsidRDefault="00910A9A">
      <w:pPr>
        <w:keepNext/>
        <w:spacing w:before="120"/>
        <w:jc w:val="center"/>
      </w:pPr>
      <w:r>
        <w:t xml:space="preserve">Pranešėja – A. Pabedinskienė. </w:t>
      </w:r>
      <w:r>
        <w:br/>
        <w:t>Kalbėjo A. Butkevičius.</w:t>
      </w:r>
    </w:p>
    <w:p w:rsidR="00910A9A" w:rsidRDefault="00910A9A">
      <w:pPr>
        <w:pStyle w:val="papildomi"/>
      </w:pPr>
      <w:r>
        <w:t> </w:t>
      </w:r>
    </w:p>
    <w:p w:rsidR="00910A9A" w:rsidRDefault="00910A9A">
      <w:pPr>
        <w:pStyle w:val="papildomi"/>
      </w:pPr>
      <w:r>
        <w:t>Priimti Vyriausybės nutarimą „Dėl Lietuvos Respublikos Vyriausybės 2014 m. vasario 26 d. nutarimo Nr. 204 „Dėl Užimtumo didinimo 2014–2020 metų programos įgyvendinimo tarpinstitucinio veiklos plano patvirtinimo“ pakeitimo“.</w:t>
      </w:r>
    </w:p>
    <w:p w:rsidR="00910A9A" w:rsidRDefault="00910A9A">
      <w:pPr>
        <w:pStyle w:val="papildomi"/>
      </w:pPr>
      <w:r>
        <w:t>(Šis sprendimas priimtas visais posėdyje dalyvavusių Vyriausybės narių balsais.)</w:t>
      </w:r>
    </w:p>
    <w:p w:rsidR="00910A9A" w:rsidRDefault="00910A9A">
      <w:pPr>
        <w:pStyle w:val="papildomi"/>
      </w:pPr>
      <w:r>
        <w:t> </w:t>
      </w:r>
    </w:p>
    <w:p w:rsidR="00910A9A" w:rsidRDefault="00910A9A">
      <w:pPr>
        <w:pStyle w:val="papildomi"/>
      </w:pPr>
      <w:r>
        <w:t> </w:t>
      </w:r>
    </w:p>
    <w:p w:rsidR="00910A9A" w:rsidRDefault="00910A9A">
      <w:pPr>
        <w:keepNext/>
        <w:jc w:val="center"/>
        <w:divId w:val="1600720680"/>
      </w:pPr>
      <w:r>
        <w:t xml:space="preserve">31.  Dėl Lietuvos Respublikos Vyriausybės 2015 m. vasario 9 d. nutarimo Nr. 131 </w:t>
      </w:r>
      <w:r w:rsidR="00605712">
        <w:br/>
      </w:r>
      <w:r>
        <w:t>„Dėl 2015 metų Lietuvos Respublikos valstybės biudžeto patvirtintų asignavimų paskirstymo pagal programas“ pakeitimo (Nr. 15-1026-01-N) (15-14022) (teikia Finansų ministerija)</w:t>
      </w:r>
    </w:p>
    <w:p w:rsidR="00910A9A" w:rsidRDefault="00910A9A">
      <w:pPr>
        <w:keepNext/>
        <w:spacing w:before="120"/>
        <w:jc w:val="center"/>
      </w:pPr>
      <w:r>
        <w:t xml:space="preserve">Pranešėjas – E. Žilevičius. </w:t>
      </w:r>
      <w:r>
        <w:br/>
        <w:t>Kalbėjo S. Skvernelis, J. Olekas, A. Butkevičius.</w:t>
      </w:r>
    </w:p>
    <w:p w:rsidR="00910A9A" w:rsidRDefault="00910A9A">
      <w:pPr>
        <w:pStyle w:val="papildomi"/>
      </w:pPr>
      <w:r>
        <w:t> </w:t>
      </w:r>
    </w:p>
    <w:p w:rsidR="00910A9A" w:rsidRDefault="00910A9A">
      <w:pPr>
        <w:pStyle w:val="papildomi"/>
      </w:pPr>
      <w:r>
        <w:t>Priimti Vyriausybės nutarimą „Dėl Lietuvos Respublikos Vyriausybės 2015 m. vasario 9 d. nutarimo Nr. 131 „Dėl 2015 metų Lietuvos Respublikos valstybės biudžeto patvirtintų asignavimų paskirstymo pagal programas“ pakeitimo“ ir pateikti jį Ministrui Pirmininkui pasirašyti, patikslinus pagal Krašto apsaugos ministerijos ir Vidaus reikalų ministerijos pastabas.</w:t>
      </w:r>
    </w:p>
    <w:p w:rsidR="00910A9A" w:rsidRDefault="00910A9A">
      <w:pPr>
        <w:pStyle w:val="papildomi"/>
      </w:pPr>
      <w:r>
        <w:t>(Šis sprendimas priimtas visais posėdyje dalyvavusių Vyriausybės narių balsais.)</w:t>
      </w:r>
    </w:p>
    <w:p w:rsidR="00910A9A" w:rsidRDefault="00910A9A">
      <w:pPr>
        <w:pStyle w:val="papildomi"/>
      </w:pPr>
      <w:r>
        <w:t> </w:t>
      </w:r>
    </w:p>
    <w:p w:rsidR="00910A9A" w:rsidRDefault="00910A9A">
      <w:pPr>
        <w:pStyle w:val="papildomi"/>
      </w:pPr>
      <w:r>
        <w:t> </w:t>
      </w:r>
    </w:p>
    <w:p w:rsidR="00910A9A" w:rsidRDefault="00910A9A">
      <w:pPr>
        <w:keepNext/>
        <w:jc w:val="center"/>
        <w:divId w:val="33817437"/>
      </w:pPr>
      <w:r>
        <w:t>32.  Dėl lėšų skyrimo iš Privalomojo sveikatos draudimo fondo biudžeto rezervo 2015 metais (Nr. 15-1007-01-N) (15-13640(2) (teikia Sveikatos apsaugos ministerija)</w:t>
      </w:r>
    </w:p>
    <w:p w:rsidR="00910A9A" w:rsidRDefault="00910A9A">
      <w:pPr>
        <w:keepNext/>
        <w:spacing w:before="120"/>
        <w:jc w:val="center"/>
      </w:pPr>
      <w:r>
        <w:t xml:space="preserve">Pranešėja – R. Šalaševičiūtė. </w:t>
      </w:r>
      <w:r>
        <w:br/>
        <w:t>Kalbėjo R. Pilibaiti</w:t>
      </w:r>
      <w:r w:rsidR="007E64E6">
        <w:t>s</w:t>
      </w:r>
      <w:r>
        <w:t>, E. Žilevičius, A. Butkevičius.</w:t>
      </w:r>
    </w:p>
    <w:p w:rsidR="00910A9A" w:rsidRDefault="00910A9A">
      <w:pPr>
        <w:pStyle w:val="papildomi"/>
      </w:pPr>
      <w:r>
        <w:t> </w:t>
      </w:r>
    </w:p>
    <w:p w:rsidR="00910A9A" w:rsidRDefault="00910A9A" w:rsidP="00E213A6">
      <w:pPr>
        <w:pStyle w:val="papildomi"/>
        <w:spacing w:line="340" w:lineRule="atLeast"/>
      </w:pPr>
      <w:r>
        <w:t>Priimti Vyriausybės nutarimą „Dėl lėšų skyrimo iš Privalomojo sveikatos draudimo fondo biudžeto rezervo 2015 metais“ ir pateikti jį Ministrui Pirmininkui pasirašyti, patikslinus pagal Finansų ministerijos ir Vyriausybės kanceliarijos Teisės departamento pastabas.</w:t>
      </w:r>
    </w:p>
    <w:p w:rsidR="00910A9A" w:rsidRDefault="00910A9A" w:rsidP="00E213A6">
      <w:pPr>
        <w:pStyle w:val="papildomi"/>
        <w:spacing w:line="340" w:lineRule="atLeast"/>
      </w:pPr>
      <w:r>
        <w:t>(Šis sprendimas priimtas visais posėdyje dalyvavusių Vyriausybės narių balsais.)</w:t>
      </w:r>
    </w:p>
    <w:p w:rsidR="00910A9A" w:rsidRDefault="00910A9A">
      <w:pPr>
        <w:pStyle w:val="papildomi"/>
      </w:pPr>
      <w:r>
        <w:lastRenderedPageBreak/>
        <w:t> </w:t>
      </w:r>
    </w:p>
    <w:p w:rsidR="00910A9A" w:rsidRDefault="00910A9A">
      <w:pPr>
        <w:pStyle w:val="papildomi"/>
      </w:pPr>
      <w:r>
        <w:t> </w:t>
      </w:r>
    </w:p>
    <w:p w:rsidR="00910A9A" w:rsidRDefault="00910A9A">
      <w:pPr>
        <w:keepNext/>
        <w:jc w:val="center"/>
        <w:divId w:val="321009053"/>
      </w:pPr>
      <w:r>
        <w:t xml:space="preserve">33.  Dėl Lietuvos Respublikos Vyriausybės 2015 m. vasario 18 d. nutarimo Nr. 178 </w:t>
      </w:r>
      <w:r w:rsidR="00AD1F55">
        <w:br/>
      </w:r>
      <w:r>
        <w:t>„Dėl Kelių priežiūros ir plėtros programos finansavimo lėšų naudojimo 2015 metų sąmatos patvirtinimo“ pakeitimo (Nr. 15-1031-01-N) (teikia Susisiekimo ministerija)</w:t>
      </w:r>
    </w:p>
    <w:p w:rsidR="00910A9A" w:rsidRDefault="00910A9A">
      <w:pPr>
        <w:keepNext/>
        <w:spacing w:before="120"/>
        <w:jc w:val="center"/>
      </w:pPr>
      <w:r>
        <w:t xml:space="preserve">Pranešėjas – R. Sinkevičius. </w:t>
      </w:r>
      <w:r>
        <w:br/>
        <w:t>Kalbėjo A. Butkevičius.</w:t>
      </w:r>
    </w:p>
    <w:p w:rsidR="00910A9A" w:rsidRDefault="00910A9A">
      <w:pPr>
        <w:pStyle w:val="papildomi"/>
      </w:pPr>
      <w:r>
        <w:t> </w:t>
      </w:r>
    </w:p>
    <w:p w:rsidR="00910A9A" w:rsidRDefault="00910A9A">
      <w:pPr>
        <w:pStyle w:val="papildomi"/>
      </w:pPr>
      <w:r>
        <w:t>Priimti Vyriausybės nutarimą „Dėl Lietuvos Respublikos Vyriausybės 2015 m. vasario 18 d. nutarimo Nr. 178 „Dėl Kelių priežiūros ir plėtros programos finansavimo lėšų naudojimo 2015 metų sąmatos patvirtinimo“ pakeitimo“.</w:t>
      </w:r>
    </w:p>
    <w:p w:rsidR="00910A9A" w:rsidRDefault="00910A9A">
      <w:pPr>
        <w:pStyle w:val="papildomi"/>
      </w:pPr>
      <w:r>
        <w:t>(Šis sprendimas priimtas visais posėdyje dalyvavusių Vyriausybės narių balsais.)</w:t>
      </w:r>
    </w:p>
    <w:p w:rsidR="00910A9A" w:rsidRDefault="00910A9A">
      <w:pPr>
        <w:pStyle w:val="papildomi"/>
      </w:pPr>
      <w:r>
        <w:t> </w:t>
      </w:r>
    </w:p>
    <w:p w:rsidR="00910A9A" w:rsidRDefault="00910A9A">
      <w:pPr>
        <w:pStyle w:val="papildomi"/>
      </w:pPr>
      <w:r>
        <w:t> </w:t>
      </w:r>
    </w:p>
    <w:p w:rsidR="00910A9A" w:rsidRDefault="00910A9A">
      <w:pPr>
        <w:keepNext/>
        <w:jc w:val="center"/>
        <w:divId w:val="1662267149"/>
      </w:pPr>
      <w:r>
        <w:t>34.  Dėl Lietuvos Respublikos teatrų ir koncertinių įstaigų įstatymo Nr. IX-2257 pakeitimo įstatymo projekto pateikimo Lietuvos Respublikos Seimui (Nr. 15-0408-03-I) (15-12650(2) (teikia Kultūros ministerija)</w:t>
      </w:r>
    </w:p>
    <w:p w:rsidR="00910A9A" w:rsidRDefault="00910A9A">
      <w:pPr>
        <w:keepNext/>
        <w:spacing w:before="120"/>
        <w:jc w:val="center"/>
      </w:pPr>
      <w:r>
        <w:t xml:space="preserve">Pranešėjas – Š. Birutis. </w:t>
      </w:r>
      <w:r>
        <w:br/>
        <w:t>Kalbėjo A. Mačiulis, A. Pabedinskienė, R. Pilibaitis, A. Misevičius, I. Didžiulienė, E. Gustas, D. Kriaučiūnas, A. Butkevičius.</w:t>
      </w:r>
    </w:p>
    <w:p w:rsidR="00910A9A" w:rsidRDefault="00910A9A">
      <w:pPr>
        <w:pStyle w:val="papildomi"/>
      </w:pPr>
      <w:r>
        <w:t> </w:t>
      </w:r>
    </w:p>
    <w:p w:rsidR="003B5D98" w:rsidRDefault="003B5D98" w:rsidP="003B5D98">
      <w:pPr>
        <w:pStyle w:val="papildomi"/>
      </w:pPr>
      <w:r>
        <w:t>Priimti Vyriausybės nutarimą „Dėl Lietuvos Respublikos teatrų ir koncertinių įstaigų įstatymo Nr. IX-2257 pakeitimo įstatymo projekto pateikimo Lietuvos Respublikos Seimui“ ir pateikti jį Ministrui Pirmininkui pasirašyti, patikslinus nutarimu teikiamo įstatymo projektą pagal Vyriausybės kanclerio pastabą dėl panaudos</w:t>
      </w:r>
      <w:r w:rsidR="00C6347D">
        <w:t xml:space="preserve"> ir Socialinės apsaugos ir darbo ministerijos pastabą dėl stažo</w:t>
      </w:r>
      <w:r>
        <w:t>.</w:t>
      </w:r>
    </w:p>
    <w:p w:rsidR="003B5D98" w:rsidRDefault="003B5D98" w:rsidP="003B5D98"/>
    <w:p w:rsidR="00910A9A" w:rsidRDefault="003B5D98" w:rsidP="003B5D98">
      <w:pPr>
        <w:pStyle w:val="papildomi"/>
      </w:pPr>
      <w:r>
        <w:t xml:space="preserve"> </w:t>
      </w:r>
      <w:r w:rsidR="00910A9A">
        <w:t>(Šis sprendimas priimtas visais posėdyje dalyvavusių Vyriausybės narių balsais.)</w:t>
      </w:r>
    </w:p>
    <w:p w:rsidR="00910A9A" w:rsidRDefault="00910A9A">
      <w:pPr>
        <w:pStyle w:val="papildomi"/>
      </w:pPr>
      <w:r>
        <w:t> </w:t>
      </w:r>
    </w:p>
    <w:p w:rsidR="00910A9A" w:rsidRDefault="00910A9A">
      <w:pPr>
        <w:pStyle w:val="papildomi"/>
      </w:pPr>
      <w:r>
        <w:t> </w:t>
      </w:r>
    </w:p>
    <w:p w:rsidR="00910A9A" w:rsidRDefault="00910A9A">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910A9A">
        <w:trPr>
          <w:tblCellSpacing w:w="15" w:type="dxa"/>
        </w:trPr>
        <w:tc>
          <w:tcPr>
            <w:tcW w:w="0" w:type="auto"/>
            <w:vAlign w:val="center"/>
            <w:hideMark/>
          </w:tcPr>
          <w:p w:rsidR="00910A9A" w:rsidRDefault="00910A9A">
            <w:r>
              <w:t xml:space="preserve">Ministras Pirmininkas </w:t>
            </w:r>
          </w:p>
        </w:tc>
        <w:tc>
          <w:tcPr>
            <w:tcW w:w="0" w:type="auto"/>
            <w:vAlign w:val="center"/>
            <w:hideMark/>
          </w:tcPr>
          <w:p w:rsidR="00910A9A" w:rsidRDefault="00910A9A" w:rsidP="00910A9A">
            <w:pPr>
              <w:pStyle w:val="prastasiniatinklio"/>
              <w:spacing w:before="0" w:beforeAutospacing="0" w:after="0" w:afterAutospacing="0" w:line="240" w:lineRule="auto"/>
              <w:jc w:val="right"/>
            </w:pPr>
            <w:r>
              <w:t>Algirdas Butkevičius</w:t>
            </w:r>
          </w:p>
        </w:tc>
      </w:tr>
    </w:tbl>
    <w:p w:rsidR="00910A9A" w:rsidRDefault="00910A9A">
      <w:pPr>
        <w:spacing w:line="360" w:lineRule="atLeast"/>
        <w:ind w:firstLine="680"/>
        <w:jc w:val="both"/>
      </w:pPr>
      <w:r>
        <w:t> </w:t>
      </w:r>
    </w:p>
    <w:p w:rsidR="00910A9A" w:rsidRDefault="00910A9A">
      <w:pPr>
        <w:spacing w:line="360" w:lineRule="atLeast"/>
        <w:ind w:firstLine="680"/>
        <w:jc w:val="both"/>
      </w:pPr>
      <w:r>
        <w:t> </w:t>
      </w:r>
    </w:p>
    <w:p w:rsidR="0039178F" w:rsidRDefault="0039178F"/>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712" w:rsidRDefault="00605712">
      <w:r>
        <w:separator/>
      </w:r>
    </w:p>
  </w:endnote>
  <w:endnote w:type="continuationSeparator" w:id="0">
    <w:p w:rsidR="00605712" w:rsidRDefault="0060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712" w:rsidRDefault="00605712">
      <w:r>
        <w:separator/>
      </w:r>
    </w:p>
  </w:footnote>
  <w:footnote w:type="continuationSeparator" w:id="0">
    <w:p w:rsidR="00605712" w:rsidRDefault="006057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712" w:rsidRDefault="00605712"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05712" w:rsidRDefault="0060571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712" w:rsidRDefault="00605712"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3631B">
      <w:rPr>
        <w:rStyle w:val="Puslapionumeris"/>
        <w:noProof/>
      </w:rPr>
      <w:t>7</w:t>
    </w:r>
    <w:r>
      <w:rPr>
        <w:rStyle w:val="Puslapionumeris"/>
      </w:rPr>
      <w:fldChar w:fldCharType="end"/>
    </w:r>
  </w:p>
  <w:p w:rsidR="00605712" w:rsidRDefault="0060571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712" w:rsidRDefault="00605712" w:rsidP="0039178F">
    <w:pPr>
      <w:pStyle w:val="Antrats"/>
      <w:spacing w:line="240" w:lineRule="atLeast"/>
      <w:jc w:val="center"/>
    </w:pPr>
  </w:p>
  <w:p w:rsidR="00605712" w:rsidRDefault="00605712"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C42DA"/>
    <w:rsid w:val="00166BE7"/>
    <w:rsid w:val="001B113E"/>
    <w:rsid w:val="00200E7C"/>
    <w:rsid w:val="00224309"/>
    <w:rsid w:val="00294681"/>
    <w:rsid w:val="0035525C"/>
    <w:rsid w:val="0039178F"/>
    <w:rsid w:val="003B5D98"/>
    <w:rsid w:val="003F4230"/>
    <w:rsid w:val="00404999"/>
    <w:rsid w:val="00516B26"/>
    <w:rsid w:val="00605712"/>
    <w:rsid w:val="00615F92"/>
    <w:rsid w:val="0063631B"/>
    <w:rsid w:val="00674668"/>
    <w:rsid w:val="007E64E6"/>
    <w:rsid w:val="008A5CDA"/>
    <w:rsid w:val="00910A9A"/>
    <w:rsid w:val="00AD1F55"/>
    <w:rsid w:val="00B75414"/>
    <w:rsid w:val="00C6347D"/>
    <w:rsid w:val="00C91CE1"/>
    <w:rsid w:val="00E213A6"/>
    <w:rsid w:val="00F522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63A3318-BEAC-4A32-966D-5C482B36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910A9A"/>
    <w:pPr>
      <w:spacing w:before="100" w:beforeAutospacing="1" w:after="100" w:afterAutospacing="1" w:line="360" w:lineRule="atLeast"/>
    </w:pPr>
  </w:style>
  <w:style w:type="paragraph" w:customStyle="1" w:styleId="papildomi">
    <w:name w:val="papildomi"/>
    <w:basedOn w:val="prastasis"/>
    <w:rsid w:val="00910A9A"/>
    <w:pPr>
      <w:spacing w:line="360" w:lineRule="atLeast"/>
      <w:ind w:firstLine="680"/>
      <w:jc w:val="both"/>
    </w:pPr>
  </w:style>
  <w:style w:type="paragraph" w:styleId="Debesliotekstas">
    <w:name w:val="Balloon Text"/>
    <w:basedOn w:val="prastasis"/>
    <w:link w:val="DebesliotekstasDiagrama"/>
    <w:rsid w:val="00605712"/>
    <w:rPr>
      <w:rFonts w:ascii="Tahoma" w:hAnsi="Tahoma" w:cs="Tahoma"/>
      <w:sz w:val="16"/>
      <w:szCs w:val="16"/>
    </w:rPr>
  </w:style>
  <w:style w:type="character" w:customStyle="1" w:styleId="DebesliotekstasDiagrama">
    <w:name w:val="Debesėlio tekstas Diagrama"/>
    <w:basedOn w:val="Numatytasispastraiposriftas"/>
    <w:link w:val="Debesliotekstas"/>
    <w:rsid w:val="006057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98042">
      <w:marLeft w:val="0"/>
      <w:marRight w:val="0"/>
      <w:marTop w:val="0"/>
      <w:marBottom w:val="0"/>
      <w:divBdr>
        <w:top w:val="none" w:sz="0" w:space="0" w:color="auto"/>
        <w:left w:val="none" w:sz="0" w:space="0" w:color="auto"/>
        <w:bottom w:val="single" w:sz="8" w:space="5" w:color="auto"/>
        <w:right w:val="none" w:sz="0" w:space="0" w:color="auto"/>
      </w:divBdr>
    </w:div>
    <w:div w:id="33817437">
      <w:marLeft w:val="0"/>
      <w:marRight w:val="0"/>
      <w:marTop w:val="0"/>
      <w:marBottom w:val="0"/>
      <w:divBdr>
        <w:top w:val="none" w:sz="0" w:space="0" w:color="auto"/>
        <w:left w:val="none" w:sz="0" w:space="0" w:color="auto"/>
        <w:bottom w:val="single" w:sz="8" w:space="5" w:color="auto"/>
        <w:right w:val="none" w:sz="0" w:space="0" w:color="auto"/>
      </w:divBdr>
    </w:div>
    <w:div w:id="152064617">
      <w:marLeft w:val="0"/>
      <w:marRight w:val="0"/>
      <w:marTop w:val="0"/>
      <w:marBottom w:val="0"/>
      <w:divBdr>
        <w:top w:val="none" w:sz="0" w:space="0" w:color="auto"/>
        <w:left w:val="none" w:sz="0" w:space="0" w:color="auto"/>
        <w:bottom w:val="single" w:sz="8" w:space="5" w:color="auto"/>
        <w:right w:val="none" w:sz="0" w:space="0" w:color="auto"/>
      </w:divBdr>
    </w:div>
    <w:div w:id="321009053">
      <w:marLeft w:val="0"/>
      <w:marRight w:val="0"/>
      <w:marTop w:val="0"/>
      <w:marBottom w:val="0"/>
      <w:divBdr>
        <w:top w:val="none" w:sz="0" w:space="0" w:color="auto"/>
        <w:left w:val="none" w:sz="0" w:space="0" w:color="auto"/>
        <w:bottom w:val="single" w:sz="8" w:space="5" w:color="auto"/>
        <w:right w:val="none" w:sz="0" w:space="0" w:color="auto"/>
      </w:divBdr>
    </w:div>
    <w:div w:id="322779264">
      <w:marLeft w:val="0"/>
      <w:marRight w:val="0"/>
      <w:marTop w:val="0"/>
      <w:marBottom w:val="0"/>
      <w:divBdr>
        <w:top w:val="none" w:sz="0" w:space="0" w:color="auto"/>
        <w:left w:val="none" w:sz="0" w:space="0" w:color="auto"/>
        <w:bottom w:val="single" w:sz="8" w:space="5" w:color="auto"/>
        <w:right w:val="none" w:sz="0" w:space="0" w:color="auto"/>
      </w:divBdr>
    </w:div>
    <w:div w:id="323627015">
      <w:marLeft w:val="0"/>
      <w:marRight w:val="0"/>
      <w:marTop w:val="0"/>
      <w:marBottom w:val="0"/>
      <w:divBdr>
        <w:top w:val="none" w:sz="0" w:space="0" w:color="auto"/>
        <w:left w:val="none" w:sz="0" w:space="0" w:color="auto"/>
        <w:bottom w:val="single" w:sz="8" w:space="5" w:color="auto"/>
        <w:right w:val="none" w:sz="0" w:space="0" w:color="auto"/>
      </w:divBdr>
    </w:div>
    <w:div w:id="377048596">
      <w:marLeft w:val="0"/>
      <w:marRight w:val="0"/>
      <w:marTop w:val="0"/>
      <w:marBottom w:val="0"/>
      <w:divBdr>
        <w:top w:val="none" w:sz="0" w:space="0" w:color="auto"/>
        <w:left w:val="none" w:sz="0" w:space="0" w:color="auto"/>
        <w:bottom w:val="single" w:sz="8" w:space="5" w:color="auto"/>
        <w:right w:val="none" w:sz="0" w:space="0" w:color="auto"/>
      </w:divBdr>
    </w:div>
    <w:div w:id="380860439">
      <w:marLeft w:val="0"/>
      <w:marRight w:val="0"/>
      <w:marTop w:val="0"/>
      <w:marBottom w:val="0"/>
      <w:divBdr>
        <w:top w:val="none" w:sz="0" w:space="0" w:color="auto"/>
        <w:left w:val="none" w:sz="0" w:space="0" w:color="auto"/>
        <w:bottom w:val="single" w:sz="8" w:space="5" w:color="auto"/>
        <w:right w:val="none" w:sz="0" w:space="0" w:color="auto"/>
      </w:divBdr>
    </w:div>
    <w:div w:id="405614418">
      <w:marLeft w:val="0"/>
      <w:marRight w:val="0"/>
      <w:marTop w:val="0"/>
      <w:marBottom w:val="0"/>
      <w:divBdr>
        <w:top w:val="none" w:sz="0" w:space="0" w:color="auto"/>
        <w:left w:val="none" w:sz="0" w:space="0" w:color="auto"/>
        <w:bottom w:val="single" w:sz="8" w:space="5" w:color="auto"/>
        <w:right w:val="none" w:sz="0" w:space="0" w:color="auto"/>
      </w:divBdr>
    </w:div>
    <w:div w:id="428432179">
      <w:marLeft w:val="0"/>
      <w:marRight w:val="0"/>
      <w:marTop w:val="0"/>
      <w:marBottom w:val="0"/>
      <w:divBdr>
        <w:top w:val="none" w:sz="0" w:space="0" w:color="auto"/>
        <w:left w:val="none" w:sz="0" w:space="0" w:color="auto"/>
        <w:bottom w:val="single" w:sz="8" w:space="5" w:color="auto"/>
        <w:right w:val="none" w:sz="0" w:space="0" w:color="auto"/>
      </w:divBdr>
    </w:div>
    <w:div w:id="453140259">
      <w:marLeft w:val="0"/>
      <w:marRight w:val="0"/>
      <w:marTop w:val="0"/>
      <w:marBottom w:val="0"/>
      <w:divBdr>
        <w:top w:val="none" w:sz="0" w:space="0" w:color="auto"/>
        <w:left w:val="none" w:sz="0" w:space="0" w:color="auto"/>
        <w:bottom w:val="single" w:sz="8" w:space="5" w:color="auto"/>
        <w:right w:val="none" w:sz="0" w:space="0" w:color="auto"/>
      </w:divBdr>
    </w:div>
    <w:div w:id="481848837">
      <w:marLeft w:val="0"/>
      <w:marRight w:val="0"/>
      <w:marTop w:val="0"/>
      <w:marBottom w:val="0"/>
      <w:divBdr>
        <w:top w:val="none" w:sz="0" w:space="0" w:color="auto"/>
        <w:left w:val="none" w:sz="0" w:space="0" w:color="auto"/>
        <w:bottom w:val="single" w:sz="8" w:space="5" w:color="auto"/>
        <w:right w:val="none" w:sz="0" w:space="0" w:color="auto"/>
      </w:divBdr>
    </w:div>
    <w:div w:id="524371026">
      <w:marLeft w:val="0"/>
      <w:marRight w:val="0"/>
      <w:marTop w:val="0"/>
      <w:marBottom w:val="0"/>
      <w:divBdr>
        <w:top w:val="none" w:sz="0" w:space="0" w:color="auto"/>
        <w:left w:val="none" w:sz="0" w:space="0" w:color="auto"/>
        <w:bottom w:val="single" w:sz="8" w:space="5" w:color="auto"/>
        <w:right w:val="none" w:sz="0" w:space="0" w:color="auto"/>
      </w:divBdr>
    </w:div>
    <w:div w:id="626281603">
      <w:marLeft w:val="0"/>
      <w:marRight w:val="0"/>
      <w:marTop w:val="0"/>
      <w:marBottom w:val="0"/>
      <w:divBdr>
        <w:top w:val="none" w:sz="0" w:space="0" w:color="auto"/>
        <w:left w:val="none" w:sz="0" w:space="0" w:color="auto"/>
        <w:bottom w:val="single" w:sz="8" w:space="1" w:color="auto"/>
        <w:right w:val="none" w:sz="0" w:space="0" w:color="auto"/>
      </w:divBdr>
    </w:div>
    <w:div w:id="666320697">
      <w:marLeft w:val="0"/>
      <w:marRight w:val="0"/>
      <w:marTop w:val="0"/>
      <w:marBottom w:val="0"/>
      <w:divBdr>
        <w:top w:val="none" w:sz="0" w:space="0" w:color="auto"/>
        <w:left w:val="none" w:sz="0" w:space="0" w:color="auto"/>
        <w:bottom w:val="single" w:sz="8" w:space="5" w:color="auto"/>
        <w:right w:val="none" w:sz="0" w:space="0" w:color="auto"/>
      </w:divBdr>
    </w:div>
    <w:div w:id="673803150">
      <w:marLeft w:val="0"/>
      <w:marRight w:val="0"/>
      <w:marTop w:val="0"/>
      <w:marBottom w:val="0"/>
      <w:divBdr>
        <w:top w:val="none" w:sz="0" w:space="0" w:color="auto"/>
        <w:left w:val="none" w:sz="0" w:space="0" w:color="auto"/>
        <w:bottom w:val="single" w:sz="8" w:space="5" w:color="auto"/>
        <w:right w:val="none" w:sz="0" w:space="0" w:color="auto"/>
      </w:divBdr>
    </w:div>
    <w:div w:id="714308440">
      <w:marLeft w:val="0"/>
      <w:marRight w:val="0"/>
      <w:marTop w:val="0"/>
      <w:marBottom w:val="0"/>
      <w:divBdr>
        <w:top w:val="none" w:sz="0" w:space="0" w:color="auto"/>
        <w:left w:val="none" w:sz="0" w:space="0" w:color="auto"/>
        <w:bottom w:val="single" w:sz="8" w:space="5" w:color="auto"/>
        <w:right w:val="none" w:sz="0" w:space="0" w:color="auto"/>
      </w:divBdr>
    </w:div>
    <w:div w:id="814445865">
      <w:marLeft w:val="0"/>
      <w:marRight w:val="0"/>
      <w:marTop w:val="0"/>
      <w:marBottom w:val="0"/>
      <w:divBdr>
        <w:top w:val="none" w:sz="0" w:space="0" w:color="auto"/>
        <w:left w:val="none" w:sz="0" w:space="0" w:color="auto"/>
        <w:bottom w:val="single" w:sz="8" w:space="5" w:color="auto"/>
        <w:right w:val="none" w:sz="0" w:space="0" w:color="auto"/>
      </w:divBdr>
    </w:div>
    <w:div w:id="894778857">
      <w:marLeft w:val="0"/>
      <w:marRight w:val="0"/>
      <w:marTop w:val="0"/>
      <w:marBottom w:val="0"/>
      <w:divBdr>
        <w:top w:val="none" w:sz="0" w:space="0" w:color="auto"/>
        <w:left w:val="none" w:sz="0" w:space="0" w:color="auto"/>
        <w:bottom w:val="single" w:sz="8" w:space="5" w:color="auto"/>
        <w:right w:val="none" w:sz="0" w:space="0" w:color="auto"/>
      </w:divBdr>
    </w:div>
    <w:div w:id="918248919">
      <w:marLeft w:val="0"/>
      <w:marRight w:val="0"/>
      <w:marTop w:val="0"/>
      <w:marBottom w:val="0"/>
      <w:divBdr>
        <w:top w:val="none" w:sz="0" w:space="0" w:color="auto"/>
        <w:left w:val="none" w:sz="0" w:space="0" w:color="auto"/>
        <w:bottom w:val="single" w:sz="8" w:space="5" w:color="auto"/>
        <w:right w:val="none" w:sz="0" w:space="0" w:color="auto"/>
      </w:divBdr>
    </w:div>
    <w:div w:id="980962952">
      <w:marLeft w:val="0"/>
      <w:marRight w:val="0"/>
      <w:marTop w:val="0"/>
      <w:marBottom w:val="0"/>
      <w:divBdr>
        <w:top w:val="none" w:sz="0" w:space="0" w:color="auto"/>
        <w:left w:val="none" w:sz="0" w:space="0" w:color="auto"/>
        <w:bottom w:val="single" w:sz="8" w:space="5" w:color="auto"/>
        <w:right w:val="none" w:sz="0" w:space="0" w:color="auto"/>
      </w:divBdr>
    </w:div>
    <w:div w:id="1143547479">
      <w:bodyDiv w:val="1"/>
      <w:marLeft w:val="0"/>
      <w:marRight w:val="0"/>
      <w:marTop w:val="0"/>
      <w:marBottom w:val="0"/>
      <w:divBdr>
        <w:top w:val="none" w:sz="0" w:space="0" w:color="auto"/>
        <w:left w:val="none" w:sz="0" w:space="0" w:color="auto"/>
        <w:bottom w:val="none" w:sz="0" w:space="0" w:color="auto"/>
        <w:right w:val="none" w:sz="0" w:space="0" w:color="auto"/>
      </w:divBdr>
    </w:div>
    <w:div w:id="1152913167">
      <w:marLeft w:val="0"/>
      <w:marRight w:val="0"/>
      <w:marTop w:val="0"/>
      <w:marBottom w:val="0"/>
      <w:divBdr>
        <w:top w:val="none" w:sz="0" w:space="0" w:color="auto"/>
        <w:left w:val="none" w:sz="0" w:space="0" w:color="auto"/>
        <w:bottom w:val="single" w:sz="8" w:space="5" w:color="auto"/>
        <w:right w:val="none" w:sz="0" w:space="0" w:color="auto"/>
      </w:divBdr>
    </w:div>
    <w:div w:id="1219852964">
      <w:marLeft w:val="0"/>
      <w:marRight w:val="0"/>
      <w:marTop w:val="0"/>
      <w:marBottom w:val="0"/>
      <w:divBdr>
        <w:top w:val="none" w:sz="0" w:space="0" w:color="auto"/>
        <w:left w:val="none" w:sz="0" w:space="0" w:color="auto"/>
        <w:bottom w:val="single" w:sz="8" w:space="5" w:color="auto"/>
        <w:right w:val="none" w:sz="0" w:space="0" w:color="auto"/>
      </w:divBdr>
    </w:div>
    <w:div w:id="1266183957">
      <w:marLeft w:val="0"/>
      <w:marRight w:val="0"/>
      <w:marTop w:val="0"/>
      <w:marBottom w:val="0"/>
      <w:divBdr>
        <w:top w:val="none" w:sz="0" w:space="0" w:color="auto"/>
        <w:left w:val="none" w:sz="0" w:space="0" w:color="auto"/>
        <w:bottom w:val="single" w:sz="8" w:space="5" w:color="auto"/>
        <w:right w:val="none" w:sz="0" w:space="0" w:color="auto"/>
      </w:divBdr>
    </w:div>
    <w:div w:id="1360277514">
      <w:marLeft w:val="0"/>
      <w:marRight w:val="0"/>
      <w:marTop w:val="0"/>
      <w:marBottom w:val="0"/>
      <w:divBdr>
        <w:top w:val="none" w:sz="0" w:space="0" w:color="auto"/>
        <w:left w:val="none" w:sz="0" w:space="0" w:color="auto"/>
        <w:bottom w:val="single" w:sz="8" w:space="5" w:color="auto"/>
        <w:right w:val="none" w:sz="0" w:space="0" w:color="auto"/>
      </w:divBdr>
    </w:div>
    <w:div w:id="1573852334">
      <w:marLeft w:val="0"/>
      <w:marRight w:val="0"/>
      <w:marTop w:val="0"/>
      <w:marBottom w:val="0"/>
      <w:divBdr>
        <w:top w:val="none" w:sz="0" w:space="0" w:color="auto"/>
        <w:left w:val="none" w:sz="0" w:space="0" w:color="auto"/>
        <w:bottom w:val="single" w:sz="8" w:space="5" w:color="auto"/>
        <w:right w:val="none" w:sz="0" w:space="0" w:color="auto"/>
      </w:divBdr>
    </w:div>
    <w:div w:id="1600720680">
      <w:marLeft w:val="0"/>
      <w:marRight w:val="0"/>
      <w:marTop w:val="0"/>
      <w:marBottom w:val="0"/>
      <w:divBdr>
        <w:top w:val="none" w:sz="0" w:space="0" w:color="auto"/>
        <w:left w:val="none" w:sz="0" w:space="0" w:color="auto"/>
        <w:bottom w:val="single" w:sz="8" w:space="5" w:color="auto"/>
        <w:right w:val="none" w:sz="0" w:space="0" w:color="auto"/>
      </w:divBdr>
    </w:div>
    <w:div w:id="1602028768">
      <w:marLeft w:val="0"/>
      <w:marRight w:val="0"/>
      <w:marTop w:val="0"/>
      <w:marBottom w:val="0"/>
      <w:divBdr>
        <w:top w:val="none" w:sz="0" w:space="0" w:color="auto"/>
        <w:left w:val="none" w:sz="0" w:space="0" w:color="auto"/>
        <w:bottom w:val="single" w:sz="8" w:space="5" w:color="auto"/>
        <w:right w:val="none" w:sz="0" w:space="0" w:color="auto"/>
      </w:divBdr>
    </w:div>
    <w:div w:id="1628195904">
      <w:marLeft w:val="0"/>
      <w:marRight w:val="0"/>
      <w:marTop w:val="0"/>
      <w:marBottom w:val="0"/>
      <w:divBdr>
        <w:top w:val="none" w:sz="0" w:space="0" w:color="auto"/>
        <w:left w:val="none" w:sz="0" w:space="0" w:color="auto"/>
        <w:bottom w:val="single" w:sz="8" w:space="5" w:color="auto"/>
        <w:right w:val="none" w:sz="0" w:space="0" w:color="auto"/>
      </w:divBdr>
    </w:div>
    <w:div w:id="1662267149">
      <w:marLeft w:val="0"/>
      <w:marRight w:val="0"/>
      <w:marTop w:val="0"/>
      <w:marBottom w:val="0"/>
      <w:divBdr>
        <w:top w:val="none" w:sz="0" w:space="0" w:color="auto"/>
        <w:left w:val="none" w:sz="0" w:space="0" w:color="auto"/>
        <w:bottom w:val="single" w:sz="8" w:space="5" w:color="auto"/>
        <w:right w:val="none" w:sz="0" w:space="0" w:color="auto"/>
      </w:divBdr>
    </w:div>
    <w:div w:id="1694646966">
      <w:marLeft w:val="0"/>
      <w:marRight w:val="0"/>
      <w:marTop w:val="0"/>
      <w:marBottom w:val="0"/>
      <w:divBdr>
        <w:top w:val="none" w:sz="0" w:space="0" w:color="auto"/>
        <w:left w:val="none" w:sz="0" w:space="0" w:color="auto"/>
        <w:bottom w:val="single" w:sz="8" w:space="5" w:color="auto"/>
        <w:right w:val="none" w:sz="0" w:space="0" w:color="auto"/>
      </w:divBdr>
    </w:div>
    <w:div w:id="1733310084">
      <w:marLeft w:val="0"/>
      <w:marRight w:val="0"/>
      <w:marTop w:val="0"/>
      <w:marBottom w:val="0"/>
      <w:divBdr>
        <w:top w:val="none" w:sz="0" w:space="0" w:color="auto"/>
        <w:left w:val="none" w:sz="0" w:space="0" w:color="auto"/>
        <w:bottom w:val="single" w:sz="8" w:space="5" w:color="auto"/>
        <w:right w:val="none" w:sz="0" w:space="0" w:color="auto"/>
      </w:divBdr>
    </w:div>
    <w:div w:id="1908764978">
      <w:marLeft w:val="0"/>
      <w:marRight w:val="0"/>
      <w:marTop w:val="0"/>
      <w:marBottom w:val="0"/>
      <w:divBdr>
        <w:top w:val="none" w:sz="0" w:space="0" w:color="auto"/>
        <w:left w:val="none" w:sz="0" w:space="0" w:color="auto"/>
        <w:bottom w:val="single" w:sz="8" w:space="5" w:color="auto"/>
        <w:right w:val="none" w:sz="0" w:space="0" w:color="auto"/>
      </w:divBdr>
    </w:div>
    <w:div w:id="1978801622">
      <w:marLeft w:val="0"/>
      <w:marRight w:val="0"/>
      <w:marTop w:val="0"/>
      <w:marBottom w:val="0"/>
      <w:divBdr>
        <w:top w:val="none" w:sz="0" w:space="0" w:color="auto"/>
        <w:left w:val="none" w:sz="0" w:space="0" w:color="auto"/>
        <w:bottom w:val="single" w:sz="8" w:space="5" w:color="auto"/>
        <w:right w:val="none" w:sz="0" w:space="0" w:color="auto"/>
      </w:divBdr>
    </w:div>
    <w:div w:id="1997301688">
      <w:marLeft w:val="0"/>
      <w:marRight w:val="0"/>
      <w:marTop w:val="0"/>
      <w:marBottom w:val="0"/>
      <w:divBdr>
        <w:top w:val="none" w:sz="0" w:space="0" w:color="auto"/>
        <w:left w:val="none" w:sz="0" w:space="0" w:color="auto"/>
        <w:bottom w:val="double" w:sz="6" w:space="1" w:color="auto"/>
        <w:right w:val="none" w:sz="0" w:space="0" w:color="auto"/>
      </w:divBdr>
    </w:div>
    <w:div w:id="2048872491">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19817</Words>
  <Characters>11296</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VP20151216</vt:lpstr>
      <vt:lpstr>VP20151216</vt:lpstr>
    </vt:vector>
  </TitlesOfParts>
  <Company>LRVK</Company>
  <LinksUpToDate>false</LinksUpToDate>
  <CharactersWithSpaces>31051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VP20151216</dc:title>
  <dc:subject>20151216</dc:subject>
  <dc:creator>Neringa Adomavičiūtė</dc:creator>
  <cp:lastModifiedBy>Birutė Simanavičienė</cp:lastModifiedBy>
  <cp:revision>2</cp:revision>
  <cp:lastPrinted>2015-12-18T08:22:00Z</cp:lastPrinted>
  <dcterms:created xsi:type="dcterms:W3CDTF">2015-12-22T05:34:00Z</dcterms:created>
  <dcterms:modified xsi:type="dcterms:W3CDTF">2015-12-22T05:34:00Z</dcterms:modified>
</cp:coreProperties>
</file>