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72AC4" w14:textId="77777777" w:rsidR="00305735" w:rsidRPr="001102F7" w:rsidRDefault="00305735" w:rsidP="00DA68E8">
      <w:pPr>
        <w:keepNext/>
        <w:spacing w:line="300" w:lineRule="atLeast"/>
        <w:ind w:left="7371"/>
        <w:outlineLvl w:val="0"/>
        <w:rPr>
          <w:b/>
          <w:bCs/>
          <w:iCs/>
          <w:lang w:eastAsia="x-none"/>
        </w:rPr>
      </w:pPr>
      <w:r w:rsidRPr="00C162AD">
        <w:rPr>
          <w:b/>
          <w:bCs/>
          <w:iCs/>
          <w:lang w:eastAsia="x-none"/>
        </w:rPr>
        <w:t>Projekt</w:t>
      </w:r>
      <w:r w:rsidRPr="001102F7">
        <w:rPr>
          <w:b/>
          <w:bCs/>
          <w:iCs/>
          <w:lang w:eastAsia="x-none"/>
        </w:rPr>
        <w:t>o</w:t>
      </w:r>
    </w:p>
    <w:p w14:paraId="58608023" w14:textId="77777777" w:rsidR="00305735" w:rsidRPr="00E8555E" w:rsidRDefault="00305735" w:rsidP="00DA68E8">
      <w:pPr>
        <w:keepNext/>
        <w:spacing w:line="300" w:lineRule="atLeast"/>
        <w:ind w:left="7371"/>
        <w:outlineLvl w:val="0"/>
        <w:rPr>
          <w:b/>
          <w:bCs/>
          <w:lang w:eastAsia="x-none"/>
        </w:rPr>
      </w:pPr>
      <w:r w:rsidRPr="00E8555E">
        <w:rPr>
          <w:b/>
          <w:bCs/>
          <w:iCs/>
          <w:lang w:eastAsia="x-none"/>
        </w:rPr>
        <w:t>lyginamasis variantas</w:t>
      </w:r>
    </w:p>
    <w:p w14:paraId="09209DF4" w14:textId="77777777" w:rsidR="00305735" w:rsidRPr="00E8555E" w:rsidRDefault="00305735" w:rsidP="00DA68E8">
      <w:pPr>
        <w:spacing w:line="300" w:lineRule="atLeast"/>
        <w:jc w:val="center"/>
        <w:rPr>
          <w:b/>
          <w:bCs/>
        </w:rPr>
      </w:pPr>
    </w:p>
    <w:p w14:paraId="435847F2" w14:textId="77777777" w:rsidR="00305735" w:rsidRPr="00E8555E" w:rsidRDefault="00305735" w:rsidP="00DA68E8">
      <w:pPr>
        <w:spacing w:line="300" w:lineRule="atLeast"/>
        <w:jc w:val="center"/>
        <w:rPr>
          <w:b/>
        </w:rPr>
      </w:pPr>
      <w:r w:rsidRPr="00E8555E">
        <w:rPr>
          <w:b/>
        </w:rPr>
        <w:t xml:space="preserve">LIETUVOS RESPUBLIKOS </w:t>
      </w:r>
    </w:p>
    <w:p w14:paraId="2CCCF27F" w14:textId="3B38D950" w:rsidR="00305735" w:rsidRPr="002F6569" w:rsidRDefault="00305735" w:rsidP="00DA68E8">
      <w:pPr>
        <w:tabs>
          <w:tab w:val="left" w:pos="0"/>
        </w:tabs>
        <w:spacing w:line="300" w:lineRule="atLeast"/>
        <w:jc w:val="center"/>
        <w:rPr>
          <w:b/>
          <w:bCs/>
        </w:rPr>
      </w:pPr>
      <w:r w:rsidRPr="00E8555E">
        <w:rPr>
          <w:b/>
        </w:rPr>
        <w:t xml:space="preserve">SOCIALINIŲ PASLAUGŲ ĮSTATYMO </w:t>
      </w:r>
      <w:r w:rsidRPr="00E8555E">
        <w:rPr>
          <w:b/>
          <w:bCs/>
          <w:caps/>
          <w:color w:val="000000"/>
        </w:rPr>
        <w:t>NR. X-493</w:t>
      </w:r>
      <w:r w:rsidR="007A4F56">
        <w:rPr>
          <w:b/>
          <w:bCs/>
          <w:caps/>
          <w:color w:val="000000"/>
        </w:rPr>
        <w:t xml:space="preserve"> Papildymo 25</w:t>
      </w:r>
      <w:r w:rsidR="007A4F56" w:rsidRPr="00544099">
        <w:rPr>
          <w:b/>
          <w:bCs/>
          <w:caps/>
          <w:color w:val="000000"/>
          <w:vertAlign w:val="superscript"/>
        </w:rPr>
        <w:t>1</w:t>
      </w:r>
      <w:r w:rsidR="007A4F56">
        <w:rPr>
          <w:b/>
          <w:bCs/>
          <w:caps/>
          <w:color w:val="000000"/>
        </w:rPr>
        <w:t xml:space="preserve"> straipsniu ir</w:t>
      </w:r>
      <w:r w:rsidRPr="00E8555E">
        <w:rPr>
          <w:b/>
          <w:bCs/>
          <w:caps/>
          <w:color w:val="000000"/>
        </w:rPr>
        <w:t xml:space="preserve"> </w:t>
      </w:r>
      <w:r w:rsidR="0055312A">
        <w:rPr>
          <w:b/>
          <w:bCs/>
          <w:caps/>
          <w:color w:val="000000"/>
        </w:rPr>
        <w:t>13</w:t>
      </w:r>
      <w:r w:rsidR="003613B6">
        <w:rPr>
          <w:b/>
          <w:bCs/>
          <w:caps/>
          <w:color w:val="000000"/>
        </w:rPr>
        <w:t>, 19</w:t>
      </w:r>
      <w:r w:rsidR="003613B6" w:rsidRPr="00544099">
        <w:rPr>
          <w:b/>
          <w:bCs/>
          <w:caps/>
          <w:color w:val="000000"/>
          <w:vertAlign w:val="superscript"/>
        </w:rPr>
        <w:t>1</w:t>
      </w:r>
      <w:r w:rsidR="003613B6">
        <w:rPr>
          <w:b/>
          <w:bCs/>
          <w:caps/>
          <w:color w:val="000000"/>
        </w:rPr>
        <w:t>,</w:t>
      </w:r>
      <w:r w:rsidR="00FD2F84" w:rsidRPr="002F6569">
        <w:rPr>
          <w:b/>
          <w:bCs/>
          <w:caps/>
          <w:color w:val="000000"/>
        </w:rPr>
        <w:t xml:space="preserve"> 34</w:t>
      </w:r>
      <w:r w:rsidR="007A4F56">
        <w:rPr>
          <w:b/>
          <w:bCs/>
          <w:caps/>
          <w:color w:val="000000"/>
        </w:rPr>
        <w:t>,</w:t>
      </w:r>
      <w:r w:rsidR="003613B6">
        <w:rPr>
          <w:b/>
          <w:bCs/>
          <w:caps/>
          <w:color w:val="000000"/>
        </w:rPr>
        <w:t xml:space="preserve"> 36</w:t>
      </w:r>
      <w:r w:rsidR="00FD2F84" w:rsidRPr="002F6569">
        <w:rPr>
          <w:b/>
          <w:bCs/>
          <w:caps/>
          <w:color w:val="000000"/>
        </w:rPr>
        <w:t xml:space="preserve"> </w:t>
      </w:r>
      <w:r w:rsidRPr="002F6569">
        <w:rPr>
          <w:b/>
          <w:bCs/>
          <w:caps/>
          <w:color w:val="000000"/>
        </w:rPr>
        <w:t>STRAIPSNI</w:t>
      </w:r>
      <w:r w:rsidR="00FD2F84" w:rsidRPr="002F6569">
        <w:rPr>
          <w:b/>
          <w:bCs/>
          <w:caps/>
          <w:color w:val="000000"/>
        </w:rPr>
        <w:t>ų</w:t>
      </w:r>
      <w:r w:rsidRPr="002F6569">
        <w:rPr>
          <w:b/>
          <w:bCs/>
          <w:caps/>
          <w:color w:val="000000"/>
        </w:rPr>
        <w:t xml:space="preserve"> </w:t>
      </w:r>
      <w:r w:rsidR="006567CA">
        <w:rPr>
          <w:b/>
          <w:bCs/>
          <w:caps/>
          <w:color w:val="000000"/>
        </w:rPr>
        <w:t>BEI</w:t>
      </w:r>
      <w:r w:rsidR="0055312A">
        <w:rPr>
          <w:b/>
          <w:bCs/>
          <w:caps/>
          <w:color w:val="000000"/>
        </w:rPr>
        <w:t xml:space="preserve"> šeštojo skirsnio</w:t>
      </w:r>
      <w:r w:rsidR="007A4F56">
        <w:rPr>
          <w:b/>
          <w:bCs/>
          <w:caps/>
          <w:color w:val="000000"/>
        </w:rPr>
        <w:t xml:space="preserve"> pavadinimo</w:t>
      </w:r>
      <w:r w:rsidR="0055312A">
        <w:rPr>
          <w:b/>
          <w:bCs/>
          <w:caps/>
          <w:color w:val="000000"/>
        </w:rPr>
        <w:t xml:space="preserve"> pakeitimo </w:t>
      </w:r>
      <w:r w:rsidRPr="002F6569">
        <w:rPr>
          <w:b/>
          <w:bCs/>
        </w:rPr>
        <w:t>ĮSTATYMAS</w:t>
      </w:r>
    </w:p>
    <w:p w14:paraId="4D7FB4F9" w14:textId="77777777" w:rsidR="00305735" w:rsidRPr="002F6569" w:rsidRDefault="00305735" w:rsidP="00DA68E8">
      <w:pPr>
        <w:spacing w:line="300" w:lineRule="atLeast"/>
        <w:jc w:val="center"/>
        <w:rPr>
          <w:b/>
          <w:bCs/>
        </w:rPr>
      </w:pPr>
    </w:p>
    <w:p w14:paraId="374E8F32" w14:textId="77777777" w:rsidR="00305735" w:rsidRPr="002F6569" w:rsidRDefault="00305735" w:rsidP="00DA68E8">
      <w:pPr>
        <w:spacing w:line="300" w:lineRule="atLeast"/>
        <w:jc w:val="center"/>
      </w:pPr>
      <w:r w:rsidRPr="002F6569">
        <w:t>201</w:t>
      </w:r>
      <w:r w:rsidR="00933FE5" w:rsidRPr="002F6569">
        <w:t>9</w:t>
      </w:r>
      <w:r w:rsidRPr="002F6569">
        <w:t xml:space="preserve"> m.</w:t>
      </w:r>
      <w:proofErr w:type="gramStart"/>
      <w:r w:rsidRPr="002F6569">
        <w:t xml:space="preserve">                      </w:t>
      </w:r>
      <w:proofErr w:type="gramEnd"/>
      <w:r w:rsidRPr="002F6569">
        <w:t>d. Nr.</w:t>
      </w:r>
    </w:p>
    <w:p w14:paraId="5BD849BA" w14:textId="77777777" w:rsidR="00305735" w:rsidRPr="002F6569" w:rsidRDefault="00305735" w:rsidP="00DA68E8">
      <w:pPr>
        <w:spacing w:line="300" w:lineRule="atLeast"/>
        <w:jc w:val="center"/>
      </w:pPr>
      <w:r w:rsidRPr="002F6569">
        <w:t xml:space="preserve">Vilnius </w:t>
      </w:r>
    </w:p>
    <w:p w14:paraId="1391593D" w14:textId="77777777" w:rsidR="00305735" w:rsidRPr="002F6569" w:rsidRDefault="00305735" w:rsidP="00DA68E8">
      <w:pPr>
        <w:tabs>
          <w:tab w:val="left" w:pos="0"/>
        </w:tabs>
        <w:spacing w:line="300" w:lineRule="atLeast"/>
        <w:ind w:firstLine="1276"/>
        <w:jc w:val="both"/>
        <w:rPr>
          <w:b/>
        </w:rPr>
      </w:pPr>
    </w:p>
    <w:p w14:paraId="4F4927CB" w14:textId="33EA8F37" w:rsidR="00FD2F84" w:rsidRPr="002F6569" w:rsidRDefault="00305735" w:rsidP="00544099">
      <w:pPr>
        <w:spacing w:line="360" w:lineRule="auto"/>
        <w:ind w:right="-21" w:firstLine="851"/>
        <w:jc w:val="both"/>
        <w:rPr>
          <w:b/>
        </w:rPr>
      </w:pPr>
      <w:r w:rsidRPr="002F6569">
        <w:rPr>
          <w:b/>
        </w:rPr>
        <w:t xml:space="preserve">1 straipsnis. </w:t>
      </w:r>
      <w:r w:rsidR="00FD2F84" w:rsidRPr="002F6569">
        <w:rPr>
          <w:b/>
        </w:rPr>
        <w:t>13 straipsnio pakeitimas</w:t>
      </w:r>
    </w:p>
    <w:p w14:paraId="44888591" w14:textId="4884F7B6" w:rsidR="0053550E" w:rsidRDefault="008B4F79" w:rsidP="00544099">
      <w:pPr>
        <w:spacing w:line="360" w:lineRule="auto"/>
        <w:ind w:right="-21" w:firstLine="851"/>
        <w:jc w:val="both"/>
      </w:pPr>
      <w:r w:rsidRPr="002F6569">
        <w:t xml:space="preserve">1. </w:t>
      </w:r>
      <w:r w:rsidR="003E7922">
        <w:t xml:space="preserve"> Papildyti </w:t>
      </w:r>
      <w:r w:rsidR="0053550E" w:rsidRPr="002F6569">
        <w:t>13 straipsnio 4 dal</w:t>
      </w:r>
      <w:r w:rsidR="009021DF">
        <w:t>į</w:t>
      </w:r>
      <w:r w:rsidR="003E7922">
        <w:t xml:space="preserve"> 5 punktu:</w:t>
      </w:r>
      <w:r w:rsidR="009021DF">
        <w:t xml:space="preserve"> </w:t>
      </w:r>
    </w:p>
    <w:p w14:paraId="4478D7F4" w14:textId="2F4B0E55" w:rsidR="009021DF" w:rsidRDefault="003E7922" w:rsidP="00544099">
      <w:pPr>
        <w:spacing w:line="360" w:lineRule="auto"/>
        <w:ind w:right="-21" w:firstLine="851"/>
        <w:jc w:val="both"/>
        <w:rPr>
          <w:b/>
        </w:rPr>
      </w:pPr>
      <w:bookmarkStart w:id="0" w:name="part_8cdf46ed9ceb4e34a7a6a58791b68440"/>
      <w:bookmarkStart w:id="1" w:name="part_eb04cb13cd2944ef80938a6ca5139d82"/>
      <w:bookmarkStart w:id="2" w:name="part_3dca11b726f847708c6ee20225a57b82"/>
      <w:bookmarkStart w:id="3" w:name="part_9e857aa7e8fe48658708793cd5c3561e"/>
      <w:bookmarkEnd w:id="0"/>
      <w:bookmarkEnd w:id="1"/>
      <w:bookmarkEnd w:id="2"/>
      <w:bookmarkEnd w:id="3"/>
      <w:r w:rsidRPr="00185D16">
        <w:t>„</w:t>
      </w:r>
      <w:r w:rsidR="009021DF" w:rsidRPr="003E7922">
        <w:rPr>
          <w:b/>
        </w:rPr>
        <w:t xml:space="preserve">5) </w:t>
      </w:r>
      <w:r w:rsidR="003E33FA" w:rsidRPr="003E33FA">
        <w:rPr>
          <w:b/>
        </w:rPr>
        <w:t>finansuoja socialines paslaugas, kurias teikia licencijuotos socialinių paslaugų įstaigos ir į akredituotą socialinę priežiūrą teikiančių socialinių paslaugų įstaigų sąrašą įtrauktos socialinių paslaugų įstaigos</w:t>
      </w:r>
      <w:r w:rsidR="009021DF" w:rsidRPr="003E7922">
        <w:rPr>
          <w:b/>
        </w:rPr>
        <w:t>;</w:t>
      </w:r>
      <w:r w:rsidRPr="00185D16">
        <w:t>“</w:t>
      </w:r>
      <w:r w:rsidR="001C187D" w:rsidRPr="00185D16">
        <w:t>.</w:t>
      </w:r>
    </w:p>
    <w:p w14:paraId="6B018208" w14:textId="0140D50F" w:rsidR="003E7922" w:rsidRDefault="003E7922" w:rsidP="00544099">
      <w:pPr>
        <w:spacing w:line="360" w:lineRule="auto"/>
        <w:ind w:right="-21" w:firstLine="851"/>
        <w:jc w:val="both"/>
      </w:pPr>
      <w:r w:rsidRPr="003E7922">
        <w:t>2. Buvusius 13 straipsnio 4 dalies 5</w:t>
      </w:r>
      <w:r w:rsidR="006567CA" w:rsidRPr="006567CA">
        <w:t>–</w:t>
      </w:r>
      <w:r w:rsidRPr="003E7922">
        <w:t>8 punktus laikyti atitinkamai 6</w:t>
      </w:r>
      <w:r w:rsidR="006567CA" w:rsidRPr="006567CA">
        <w:t>–</w:t>
      </w:r>
      <w:r w:rsidRPr="003E7922">
        <w:t>9 punktais.</w:t>
      </w:r>
    </w:p>
    <w:p w14:paraId="33E6574E" w14:textId="2F3A61B7" w:rsidR="009021DF" w:rsidRPr="00391BA7" w:rsidRDefault="003E7922" w:rsidP="00544099">
      <w:pPr>
        <w:spacing w:line="360" w:lineRule="auto"/>
        <w:ind w:right="-21" w:firstLine="851"/>
        <w:jc w:val="both"/>
        <w:rPr>
          <w:lang w:val="en-US"/>
        </w:rPr>
      </w:pPr>
      <w:r w:rsidRPr="00391BA7">
        <w:t>3. Pap</w:t>
      </w:r>
      <w:r w:rsidR="00391BA7" w:rsidRPr="00391BA7">
        <w:t>ildyti 13 straipsnio 4 dalį 10 punktu:</w:t>
      </w:r>
      <w:bookmarkStart w:id="4" w:name="part_8a4e71749f8140aabf6762416c6a7786"/>
      <w:bookmarkStart w:id="5" w:name="part_cee42f9d735844e7b366c483de069081"/>
      <w:bookmarkStart w:id="6" w:name="part_a5bddb5bec7d4518bdd7ecc421766368"/>
      <w:bookmarkStart w:id="7" w:name="part_d2bd5028a8644787bc122ab415fa5f8d"/>
      <w:bookmarkEnd w:id="4"/>
      <w:bookmarkEnd w:id="5"/>
      <w:bookmarkEnd w:id="6"/>
      <w:bookmarkEnd w:id="7"/>
    </w:p>
    <w:p w14:paraId="26B0227B" w14:textId="517DEF61" w:rsidR="009021DF" w:rsidRDefault="00235DBE" w:rsidP="00544099">
      <w:pPr>
        <w:spacing w:line="360" w:lineRule="auto"/>
        <w:ind w:right="-21" w:firstLine="851"/>
        <w:jc w:val="both"/>
        <w:rPr>
          <w:b/>
        </w:rPr>
      </w:pPr>
      <w:r w:rsidRPr="00185D16">
        <w:t>„</w:t>
      </w:r>
      <w:r w:rsidR="003E096B">
        <w:rPr>
          <w:b/>
        </w:rPr>
        <w:t>10</w:t>
      </w:r>
      <w:r w:rsidR="003E096B" w:rsidRPr="00391BA7">
        <w:rPr>
          <w:b/>
        </w:rPr>
        <w:t xml:space="preserve">) </w:t>
      </w:r>
      <w:r w:rsidR="003E096B" w:rsidRPr="003E096B">
        <w:rPr>
          <w:b/>
        </w:rPr>
        <w:t>akredituoja socialinių paslaugų įstaigų teikiam</w:t>
      </w:r>
      <w:r w:rsidR="00EF56B0">
        <w:rPr>
          <w:b/>
        </w:rPr>
        <w:t>ą</w:t>
      </w:r>
      <w:r w:rsidR="003E096B" w:rsidRPr="003E096B">
        <w:rPr>
          <w:b/>
        </w:rPr>
        <w:t xml:space="preserve"> socialin</w:t>
      </w:r>
      <w:r w:rsidR="009D746B">
        <w:rPr>
          <w:b/>
        </w:rPr>
        <w:t>ę</w:t>
      </w:r>
      <w:r w:rsidR="003E096B" w:rsidRPr="003E096B">
        <w:rPr>
          <w:b/>
        </w:rPr>
        <w:t xml:space="preserve"> priežiūr</w:t>
      </w:r>
      <w:r w:rsidR="009D746B">
        <w:rPr>
          <w:b/>
        </w:rPr>
        <w:t>ą</w:t>
      </w:r>
      <w:r w:rsidR="003E096B" w:rsidRPr="003E096B">
        <w:rPr>
          <w:b/>
        </w:rPr>
        <w:t>.</w:t>
      </w:r>
      <w:r w:rsidR="003E096B" w:rsidRPr="00185D16">
        <w:t>“</w:t>
      </w:r>
    </w:p>
    <w:p w14:paraId="4E2785AD" w14:textId="77777777" w:rsidR="00CD229C" w:rsidRPr="009021DF" w:rsidRDefault="00727827" w:rsidP="00544099">
      <w:pPr>
        <w:spacing w:line="360" w:lineRule="auto"/>
        <w:ind w:right="-21" w:firstLine="851"/>
        <w:jc w:val="both"/>
      </w:pPr>
      <w:r>
        <w:t>4</w:t>
      </w:r>
      <w:r w:rsidR="00391BA7">
        <w:t>.</w:t>
      </w:r>
      <w:r w:rsidR="00CD229C" w:rsidRPr="009021DF">
        <w:t xml:space="preserve"> Pakeisti 13 straipsnio </w:t>
      </w:r>
      <w:r w:rsidR="00E82B1C">
        <w:t>7</w:t>
      </w:r>
      <w:r w:rsidR="00E26F9D" w:rsidRPr="009021DF">
        <w:t xml:space="preserve"> </w:t>
      </w:r>
      <w:r w:rsidR="00CD229C" w:rsidRPr="009021DF">
        <w:t>dalį ir ją išdėstyti taip:</w:t>
      </w:r>
    </w:p>
    <w:p w14:paraId="5D401224" w14:textId="75D5DA87" w:rsidR="00391BA7" w:rsidRDefault="00CD229C" w:rsidP="00544099">
      <w:pPr>
        <w:spacing w:line="360" w:lineRule="auto"/>
        <w:ind w:right="-21" w:firstLine="851"/>
        <w:jc w:val="both"/>
      </w:pPr>
      <w:r w:rsidRPr="007A47F4">
        <w:t>„</w:t>
      </w:r>
      <w:r w:rsidR="00E82B1C">
        <w:t>7</w:t>
      </w:r>
      <w:r w:rsidRPr="0085145B">
        <w:t xml:space="preserve">. Savivaldybė informuoja Socialinės apsaugos ir darbo ministeriją ir gyventojus apie jos teritorijoje teikiamas socialines paslaugas. Duomenis apie gyventojams skirtas, teikiamas ar neskirtas (nurodydamos jų neskyrimo priežastis) socialines paslaugas, </w:t>
      </w:r>
      <w:r w:rsidR="007E1DE9">
        <w:rPr>
          <w:b/>
        </w:rPr>
        <w:t>akredituot</w:t>
      </w:r>
      <w:r w:rsidR="009D746B">
        <w:rPr>
          <w:b/>
        </w:rPr>
        <w:t>ą</w:t>
      </w:r>
      <w:r w:rsidR="007E1DE9">
        <w:rPr>
          <w:b/>
        </w:rPr>
        <w:t xml:space="preserve"> socialin</w:t>
      </w:r>
      <w:r w:rsidR="009D746B">
        <w:rPr>
          <w:b/>
        </w:rPr>
        <w:t>ę</w:t>
      </w:r>
      <w:r w:rsidR="007E1DE9">
        <w:rPr>
          <w:b/>
        </w:rPr>
        <w:t xml:space="preserve"> priežiūr</w:t>
      </w:r>
      <w:r w:rsidR="009D746B">
        <w:rPr>
          <w:b/>
        </w:rPr>
        <w:t>ą</w:t>
      </w:r>
      <w:r w:rsidR="007E1DE9">
        <w:rPr>
          <w:b/>
        </w:rPr>
        <w:t xml:space="preserve"> teikiančias </w:t>
      </w:r>
      <w:r w:rsidR="008A7FA3" w:rsidRPr="007E1DE9">
        <w:rPr>
          <w:b/>
        </w:rPr>
        <w:t xml:space="preserve">socialinių paslaugų įstaigas, </w:t>
      </w:r>
      <w:r w:rsidRPr="001102F7">
        <w:t>savivaldybės teikia Socialinės paramos šeimai informacinėje sistemoje (SPIS).</w:t>
      </w:r>
      <w:r w:rsidR="00AE40D9" w:rsidRPr="001102F7">
        <w:t>“</w:t>
      </w:r>
    </w:p>
    <w:p w14:paraId="378367E1" w14:textId="77777777" w:rsidR="007E089D" w:rsidRDefault="007E089D" w:rsidP="00544099">
      <w:pPr>
        <w:spacing w:line="360" w:lineRule="auto"/>
        <w:ind w:right="-21" w:firstLine="851"/>
        <w:jc w:val="both"/>
      </w:pPr>
    </w:p>
    <w:p w14:paraId="0A15B12E" w14:textId="6220A7C3" w:rsidR="009A364C" w:rsidRPr="00DA5E41" w:rsidRDefault="00DB026D" w:rsidP="00544099">
      <w:pPr>
        <w:spacing w:line="360" w:lineRule="auto"/>
        <w:ind w:right="-21" w:firstLine="851"/>
        <w:jc w:val="both"/>
        <w:rPr>
          <w:b/>
        </w:rPr>
      </w:pPr>
      <w:r w:rsidRPr="00DA5E41">
        <w:rPr>
          <w:b/>
        </w:rPr>
        <w:t>2</w:t>
      </w:r>
      <w:r w:rsidR="009A364C" w:rsidRPr="00DA5E41">
        <w:rPr>
          <w:b/>
        </w:rPr>
        <w:t xml:space="preserve"> stra</w:t>
      </w:r>
      <w:r w:rsidRPr="00DA5E41">
        <w:rPr>
          <w:b/>
        </w:rPr>
        <w:t>i</w:t>
      </w:r>
      <w:r w:rsidR="009A364C" w:rsidRPr="00DA5E41">
        <w:rPr>
          <w:b/>
        </w:rPr>
        <w:t>psnis. 19</w:t>
      </w:r>
      <w:r w:rsidR="009A364C" w:rsidRPr="00DA5E41">
        <w:rPr>
          <w:b/>
          <w:vertAlign w:val="superscript"/>
        </w:rPr>
        <w:t>1</w:t>
      </w:r>
      <w:r w:rsidR="009A364C" w:rsidRPr="00DA5E41">
        <w:rPr>
          <w:b/>
        </w:rPr>
        <w:t xml:space="preserve"> straipsnio pakeitimas</w:t>
      </w:r>
    </w:p>
    <w:p w14:paraId="3BD9A9BF" w14:textId="5486B6D2" w:rsidR="009A364C" w:rsidRDefault="009A364C" w:rsidP="00544099">
      <w:pPr>
        <w:spacing w:line="360" w:lineRule="auto"/>
        <w:ind w:right="-21" w:firstLine="851"/>
        <w:jc w:val="both"/>
      </w:pPr>
      <w:r>
        <w:t>1. Pakeisti 19</w:t>
      </w:r>
      <w:r w:rsidRPr="007E089D">
        <w:rPr>
          <w:vertAlign w:val="superscript"/>
        </w:rPr>
        <w:t xml:space="preserve">1 </w:t>
      </w:r>
      <w:r>
        <w:t>straipsnio pavadinimą ir jį išdėstyti taip:</w:t>
      </w:r>
    </w:p>
    <w:p w14:paraId="7D482A2B" w14:textId="5682AEAB" w:rsidR="009A364C" w:rsidRDefault="009A364C" w:rsidP="00544099">
      <w:pPr>
        <w:spacing w:line="360" w:lineRule="auto"/>
        <w:ind w:right="-21" w:firstLine="851"/>
        <w:jc w:val="both"/>
      </w:pPr>
      <w:r>
        <w:t>„</w:t>
      </w:r>
      <w:r w:rsidRPr="009A364C">
        <w:t>19</w:t>
      </w:r>
      <w:r w:rsidRPr="00544099">
        <w:rPr>
          <w:vertAlign w:val="superscript"/>
        </w:rPr>
        <w:t>1</w:t>
      </w:r>
      <w:r w:rsidRPr="009A364C">
        <w:t xml:space="preserve"> straipsnis. Budinčio globotojo vykdoma likusių be tėvų globos vaikų, </w:t>
      </w:r>
      <w:proofErr w:type="spellStart"/>
      <w:r w:rsidRPr="009A364C">
        <w:t>socialin</w:t>
      </w:r>
      <w:r w:rsidRPr="00544099">
        <w:rPr>
          <w:strike/>
        </w:rPr>
        <w:t>ės</w:t>
      </w:r>
      <w:r w:rsidRPr="00544099">
        <w:rPr>
          <w:b/>
        </w:rPr>
        <w:t>ę</w:t>
      </w:r>
      <w:proofErr w:type="spellEnd"/>
      <w:r w:rsidRPr="009A364C">
        <w:t xml:space="preserve"> </w:t>
      </w:r>
      <w:proofErr w:type="spellStart"/>
      <w:r w:rsidRPr="009A364C">
        <w:t>rizik</w:t>
      </w:r>
      <w:r w:rsidRPr="00544099">
        <w:rPr>
          <w:strike/>
        </w:rPr>
        <w:t>os</w:t>
      </w:r>
      <w:r w:rsidRPr="00544099">
        <w:rPr>
          <w:b/>
        </w:rPr>
        <w:t>ą</w:t>
      </w:r>
      <w:proofErr w:type="spellEnd"/>
      <w:r>
        <w:t xml:space="preserve"> </w:t>
      </w:r>
      <w:r w:rsidRPr="00544099">
        <w:rPr>
          <w:b/>
        </w:rPr>
        <w:t>patiriančių</w:t>
      </w:r>
      <w:r w:rsidRPr="009A364C">
        <w:t xml:space="preserve"> vaikų priežiūra</w:t>
      </w:r>
      <w:r>
        <w:t>“</w:t>
      </w:r>
      <w:r w:rsidR="007E089D">
        <w:t>.</w:t>
      </w:r>
    </w:p>
    <w:p w14:paraId="5A8807CC" w14:textId="4720DC84" w:rsidR="009A364C" w:rsidRDefault="00DB026D" w:rsidP="00544099">
      <w:pPr>
        <w:spacing w:line="360" w:lineRule="auto"/>
        <w:ind w:right="-21" w:firstLine="851"/>
        <w:jc w:val="both"/>
      </w:pPr>
      <w:r>
        <w:t>2</w:t>
      </w:r>
      <w:r w:rsidR="009A364C">
        <w:t>. Pakeisti 19</w:t>
      </w:r>
      <w:r w:rsidR="009A364C" w:rsidRPr="007E089D">
        <w:rPr>
          <w:vertAlign w:val="superscript"/>
        </w:rPr>
        <w:t>1</w:t>
      </w:r>
      <w:r w:rsidR="009A364C">
        <w:t xml:space="preserve"> straipsnio 1 dalį ir ją išdėstyti taip:</w:t>
      </w:r>
    </w:p>
    <w:p w14:paraId="59B0492F" w14:textId="24AA7AE1" w:rsidR="009A364C" w:rsidRDefault="009A364C" w:rsidP="007E089D">
      <w:pPr>
        <w:spacing w:line="360" w:lineRule="auto"/>
        <w:ind w:right="-21" w:firstLine="851"/>
        <w:jc w:val="both"/>
      </w:pPr>
      <w:r>
        <w:t>„</w:t>
      </w:r>
      <w:r w:rsidRPr="009A364C">
        <w:t xml:space="preserve">1. Budintis globotojas prižiūri likusį be tėvų globos vaiką, </w:t>
      </w:r>
      <w:proofErr w:type="spellStart"/>
      <w:r w:rsidRPr="009A364C">
        <w:t>socialin</w:t>
      </w:r>
      <w:r w:rsidRPr="00544099">
        <w:rPr>
          <w:strike/>
        </w:rPr>
        <w:t>ės</w:t>
      </w:r>
      <w:r w:rsidRPr="00544099">
        <w:rPr>
          <w:b/>
        </w:rPr>
        <w:t>ę</w:t>
      </w:r>
      <w:proofErr w:type="spellEnd"/>
      <w:r w:rsidRPr="009A364C">
        <w:t xml:space="preserve"> </w:t>
      </w:r>
      <w:proofErr w:type="spellStart"/>
      <w:r w:rsidRPr="009A364C">
        <w:t>rizik</w:t>
      </w:r>
      <w:r w:rsidRPr="00544099">
        <w:rPr>
          <w:strike/>
        </w:rPr>
        <w:t>os</w:t>
      </w:r>
      <w:r w:rsidRPr="00544099">
        <w:rPr>
          <w:b/>
        </w:rPr>
        <w:t>ą</w:t>
      </w:r>
      <w:proofErr w:type="spellEnd"/>
      <w:r>
        <w:t xml:space="preserve"> </w:t>
      </w:r>
      <w:r w:rsidRPr="00544099">
        <w:rPr>
          <w:b/>
        </w:rPr>
        <w:t>patiriantį</w:t>
      </w:r>
      <w:r w:rsidRPr="009A364C">
        <w:t xml:space="preserve"> vaiką (toliau šiame straipsnyje – prižiūrimas vaikas, vaikas) pagal tarpusavio bendradarbiavimo ir paslaugų teikimo sutartį (toliau šiame straipsnyje – sutartis). Šioje sutartyje turi būti sulygta bent dėl šių sąlygų: sutarties šalys; sutarties objektas ir tikslas; vaiko globos (rūpybos) vieta (ji negali sutapti su globos centro registruotos buveinės ar socialinės globos įstaigos licencijoje nurodyta vieta); prižiūrimų vaikų skaičius; lėšų vaikui išlaikyti (vaiko globos (rūpybos) išmokos pagal Išmokų </w:t>
      </w:r>
      <w:r w:rsidRPr="009A364C">
        <w:lastRenderedPageBreak/>
        <w:t xml:space="preserve">vaikams įstatymą) bei atlygio už </w:t>
      </w:r>
      <w:proofErr w:type="spellStart"/>
      <w:r w:rsidRPr="009A364C">
        <w:t>vaik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proofErr w:type="spellEnd"/>
      <w:r w:rsidRPr="009A364C">
        <w:t xml:space="preserve"> priežiūrą</w:t>
      </w:r>
      <w:r w:rsidR="00BA3C14" w:rsidRPr="00BA3C14">
        <w:rPr>
          <w:strike/>
        </w:rPr>
        <w:t>,</w:t>
      </w:r>
      <w:r w:rsidRPr="009A364C">
        <w:t xml:space="preserve"> dydis ir </w:t>
      </w:r>
      <w:proofErr w:type="spellStart"/>
      <w:r w:rsidRPr="009A364C">
        <w:t>mokėjim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proofErr w:type="spellEnd"/>
      <w:r w:rsidRPr="009A364C">
        <w:t xml:space="preserve"> tvarka; prižiūrimo vaiko trumpalaikės socialinės globos (laikino atokvėpio) budinčiam globotojui suteikimo tvarka; sutarties šalių atsakomybė dėl netinkamo sutarties sąlygų vykdymo; kitos budinčio globotojo ir globos centro teisės ir tarpusavio įsipareigojimai; pagalbos teikimo budinčiam globotojui ir vaikui tvarka; sutarties nutraukimo sąlygos ir tvarka.</w:t>
      </w:r>
      <w:r>
        <w:t>“</w:t>
      </w:r>
    </w:p>
    <w:p w14:paraId="7E04D62D" w14:textId="77777777" w:rsidR="003C1C34" w:rsidRDefault="003C1C34" w:rsidP="00D01854">
      <w:pPr>
        <w:spacing w:line="360" w:lineRule="auto"/>
        <w:ind w:right="-21" w:firstLine="1276"/>
        <w:jc w:val="both"/>
      </w:pPr>
    </w:p>
    <w:p w14:paraId="1A997A28" w14:textId="75642C3E" w:rsidR="00AC4123" w:rsidRDefault="00DB026D" w:rsidP="00347640">
      <w:pPr>
        <w:spacing w:line="360" w:lineRule="auto"/>
        <w:ind w:right="-21" w:firstLine="851"/>
        <w:jc w:val="both"/>
        <w:rPr>
          <w:b/>
        </w:rPr>
      </w:pPr>
      <w:r>
        <w:rPr>
          <w:b/>
        </w:rPr>
        <w:t>3</w:t>
      </w:r>
      <w:r w:rsidR="008B4F79" w:rsidRPr="00E8555E">
        <w:rPr>
          <w:b/>
        </w:rPr>
        <w:t xml:space="preserve"> straipsnis. </w:t>
      </w:r>
      <w:r w:rsidR="00AC4123">
        <w:rPr>
          <w:b/>
        </w:rPr>
        <w:t xml:space="preserve">Šeštojo skirsnio </w:t>
      </w:r>
      <w:r w:rsidR="002C21E9">
        <w:rPr>
          <w:b/>
        </w:rPr>
        <w:t xml:space="preserve">pavadinimo </w:t>
      </w:r>
      <w:r w:rsidR="00AC4123">
        <w:rPr>
          <w:b/>
        </w:rPr>
        <w:t>pakeitimas</w:t>
      </w:r>
    </w:p>
    <w:p w14:paraId="0CF0031C" w14:textId="1F022CF4" w:rsidR="00AC4123" w:rsidRDefault="00AC4123" w:rsidP="00347640">
      <w:pPr>
        <w:spacing w:line="360" w:lineRule="auto"/>
        <w:ind w:right="-21" w:firstLine="851"/>
        <w:jc w:val="both"/>
      </w:pPr>
      <w:r>
        <w:t>P</w:t>
      </w:r>
      <w:r w:rsidRPr="00544099">
        <w:t>akeisti šeštojo skirsnio pavadinimą ir jį</w:t>
      </w:r>
      <w:r>
        <w:t xml:space="preserve"> išdėstyti taip:</w:t>
      </w:r>
    </w:p>
    <w:p w14:paraId="27924327" w14:textId="5AA62349" w:rsidR="00424E71" w:rsidRDefault="00886029" w:rsidP="00424E71">
      <w:pPr>
        <w:spacing w:line="360" w:lineRule="auto"/>
        <w:ind w:right="-21" w:firstLine="851"/>
        <w:jc w:val="center"/>
      </w:pPr>
      <w:r>
        <w:t>„</w:t>
      </w:r>
      <w:r w:rsidR="00424E71" w:rsidRPr="00424E71">
        <w:rPr>
          <w:bCs/>
          <w:color w:val="000000"/>
        </w:rPr>
        <w:t>ŠEŠTASIS SKIRSNIS</w:t>
      </w:r>
    </w:p>
    <w:p w14:paraId="6EB413F3" w14:textId="3126E438" w:rsidR="00AC4123" w:rsidRPr="00185D16" w:rsidRDefault="00AC4123" w:rsidP="00424E71">
      <w:pPr>
        <w:spacing w:line="360" w:lineRule="auto"/>
        <w:ind w:right="-21" w:firstLine="851"/>
        <w:jc w:val="center"/>
      </w:pPr>
      <w:r>
        <w:t xml:space="preserve">SOCIALINĖS GLOBOS ĮSTAIGŲ LICENCIJAVIMAS </w:t>
      </w:r>
      <w:r w:rsidRPr="00544099">
        <w:rPr>
          <w:b/>
        </w:rPr>
        <w:t>IR SOCIALINĖS PRIEŽIŪROS AKREDITAVIMAS</w:t>
      </w:r>
      <w:r w:rsidR="00886029" w:rsidRPr="00185D16">
        <w:t>“.</w:t>
      </w:r>
    </w:p>
    <w:p w14:paraId="2B3EA90C" w14:textId="77777777" w:rsidR="002C21E9" w:rsidRDefault="002C21E9" w:rsidP="00347640">
      <w:pPr>
        <w:spacing w:line="360" w:lineRule="auto"/>
        <w:ind w:right="-21" w:firstLine="851"/>
        <w:jc w:val="both"/>
      </w:pPr>
    </w:p>
    <w:p w14:paraId="1DE7EDC1" w14:textId="4465CC93" w:rsidR="002C21E9" w:rsidRPr="00544099" w:rsidRDefault="00DB026D" w:rsidP="00347640">
      <w:pPr>
        <w:spacing w:line="360" w:lineRule="auto"/>
        <w:ind w:right="-21" w:firstLine="851"/>
        <w:jc w:val="both"/>
        <w:rPr>
          <w:b/>
        </w:rPr>
      </w:pPr>
      <w:r w:rsidRPr="00B52A78">
        <w:rPr>
          <w:b/>
        </w:rPr>
        <w:t>4</w:t>
      </w:r>
      <w:r w:rsidR="002C21E9" w:rsidRPr="00544099">
        <w:rPr>
          <w:b/>
        </w:rPr>
        <w:t xml:space="preserve"> </w:t>
      </w:r>
      <w:r w:rsidR="00BA3C14">
        <w:rPr>
          <w:b/>
        </w:rPr>
        <w:t>s</w:t>
      </w:r>
      <w:r w:rsidR="002C21E9" w:rsidRPr="00544099">
        <w:rPr>
          <w:b/>
        </w:rPr>
        <w:t>traipsnis. Įstatymo papildymas 25</w:t>
      </w:r>
      <w:r w:rsidR="002C21E9" w:rsidRPr="00544099">
        <w:rPr>
          <w:b/>
          <w:vertAlign w:val="superscript"/>
        </w:rPr>
        <w:t>1</w:t>
      </w:r>
      <w:r w:rsidR="002C21E9" w:rsidRPr="00544099">
        <w:rPr>
          <w:b/>
        </w:rPr>
        <w:t xml:space="preserve"> straipsniu</w:t>
      </w:r>
    </w:p>
    <w:p w14:paraId="0D6E35C2" w14:textId="2AE2C2ED" w:rsidR="00886029" w:rsidRPr="00B52A78" w:rsidRDefault="00886029" w:rsidP="00347640">
      <w:pPr>
        <w:spacing w:line="360" w:lineRule="auto"/>
        <w:ind w:right="-21" w:firstLine="851"/>
        <w:jc w:val="both"/>
      </w:pPr>
      <w:r w:rsidRPr="00544099">
        <w:t xml:space="preserve">Papildyti </w:t>
      </w:r>
      <w:r w:rsidR="007E1192">
        <w:t>Įstatym</w:t>
      </w:r>
      <w:r w:rsidR="007E1192">
        <w:t xml:space="preserve">ą </w:t>
      </w:r>
      <w:r w:rsidRPr="00544099">
        <w:t>25</w:t>
      </w:r>
      <w:r w:rsidRPr="00544099">
        <w:rPr>
          <w:vertAlign w:val="superscript"/>
        </w:rPr>
        <w:t>1</w:t>
      </w:r>
      <w:r w:rsidRPr="00544099">
        <w:t xml:space="preserve"> straipsniu</w:t>
      </w:r>
      <w:r w:rsidRPr="00B52A78">
        <w:t>:</w:t>
      </w:r>
    </w:p>
    <w:p w14:paraId="58111D48" w14:textId="6EDAB75F" w:rsidR="00886029" w:rsidRPr="00424E71" w:rsidRDefault="00886029" w:rsidP="00DA5E41">
      <w:pPr>
        <w:spacing w:line="360" w:lineRule="auto"/>
        <w:ind w:right="-21" w:firstLine="851"/>
        <w:jc w:val="both"/>
        <w:rPr>
          <w:b/>
        </w:rPr>
      </w:pPr>
      <w:r w:rsidRPr="00424E71">
        <w:rPr>
          <w:b/>
        </w:rPr>
        <w:t>„25</w:t>
      </w:r>
      <w:r w:rsidRPr="00424E71">
        <w:rPr>
          <w:b/>
          <w:vertAlign w:val="superscript"/>
        </w:rPr>
        <w:t>1</w:t>
      </w:r>
      <w:r w:rsidR="00424E71">
        <w:rPr>
          <w:b/>
          <w:vertAlign w:val="superscript"/>
        </w:rPr>
        <w:t xml:space="preserve"> </w:t>
      </w:r>
      <w:r w:rsidR="00424E71" w:rsidRPr="00424E71">
        <w:rPr>
          <w:b/>
        </w:rPr>
        <w:t>straipsnis.</w:t>
      </w:r>
      <w:r w:rsidRPr="00424E71">
        <w:rPr>
          <w:b/>
        </w:rPr>
        <w:t xml:space="preserve"> Socialinės priežiūros akreditavimas</w:t>
      </w:r>
    </w:p>
    <w:p w14:paraId="239D29C7" w14:textId="6E5EED1A" w:rsidR="00A02FEE" w:rsidRPr="00424E71" w:rsidRDefault="00886029" w:rsidP="00544099">
      <w:pPr>
        <w:spacing w:line="360" w:lineRule="auto"/>
        <w:ind w:right="-21" w:firstLine="851"/>
        <w:jc w:val="both"/>
        <w:rPr>
          <w:b/>
        </w:rPr>
      </w:pPr>
      <w:r w:rsidRPr="00424E71">
        <w:rPr>
          <w:b/>
        </w:rPr>
        <w:t xml:space="preserve">1. </w:t>
      </w:r>
      <w:r w:rsidR="00A02FEE" w:rsidRPr="00424E71">
        <w:rPr>
          <w:b/>
        </w:rPr>
        <w:t>Socialin</w:t>
      </w:r>
      <w:r w:rsidR="009D746B" w:rsidRPr="00424E71">
        <w:rPr>
          <w:b/>
        </w:rPr>
        <w:t>ę</w:t>
      </w:r>
      <w:r w:rsidR="00A02FEE" w:rsidRPr="00424E71">
        <w:rPr>
          <w:b/>
        </w:rPr>
        <w:t xml:space="preserve"> priežiūr</w:t>
      </w:r>
      <w:r w:rsidR="009D746B" w:rsidRPr="00424E71">
        <w:rPr>
          <w:b/>
        </w:rPr>
        <w:t>ą</w:t>
      </w:r>
      <w:r w:rsidR="00A02FEE" w:rsidRPr="00424E71">
        <w:rPr>
          <w:b/>
        </w:rPr>
        <w:t xml:space="preserve"> akredituoja ir kontroliuoja savivaldybės </w:t>
      </w:r>
      <w:proofErr w:type="gramStart"/>
      <w:r w:rsidR="00BA3C14" w:rsidRPr="00424E71">
        <w:rPr>
          <w:b/>
        </w:rPr>
        <w:t>s</w:t>
      </w:r>
      <w:r w:rsidR="00A02FEE" w:rsidRPr="00424E71">
        <w:rPr>
          <w:b/>
        </w:rPr>
        <w:t>ocialinės apsaugos ir darbo ministro</w:t>
      </w:r>
      <w:proofErr w:type="gramEnd"/>
      <w:r w:rsidR="00A02FEE" w:rsidRPr="00424E71">
        <w:rPr>
          <w:b/>
        </w:rPr>
        <w:t xml:space="preserve"> nustatyta tvarka</w:t>
      </w:r>
      <w:r w:rsidR="00347640" w:rsidRPr="00424E71">
        <w:rPr>
          <w:b/>
        </w:rPr>
        <w:t>.</w:t>
      </w:r>
      <w:bookmarkStart w:id="8" w:name="_GoBack"/>
      <w:bookmarkEnd w:id="8"/>
    </w:p>
    <w:p w14:paraId="5DE25ACA" w14:textId="23701E59" w:rsidR="003754C5" w:rsidRPr="00424E71" w:rsidRDefault="00C914D4" w:rsidP="00544099">
      <w:pPr>
        <w:spacing w:line="360" w:lineRule="auto"/>
        <w:ind w:right="-21" w:firstLine="851"/>
        <w:jc w:val="both"/>
        <w:rPr>
          <w:b/>
        </w:rPr>
      </w:pPr>
      <w:r w:rsidRPr="00424E71">
        <w:rPr>
          <w:b/>
        </w:rPr>
        <w:t>2</w:t>
      </w:r>
      <w:r w:rsidR="003754C5" w:rsidRPr="00424E71">
        <w:rPr>
          <w:b/>
        </w:rPr>
        <w:t>. Savivaldybės akredituot</w:t>
      </w:r>
      <w:r w:rsidR="005C634E" w:rsidRPr="00424E71">
        <w:rPr>
          <w:b/>
        </w:rPr>
        <w:t>ą</w:t>
      </w:r>
      <w:r w:rsidR="003754C5" w:rsidRPr="00424E71">
        <w:rPr>
          <w:b/>
        </w:rPr>
        <w:t xml:space="preserve"> socialin</w:t>
      </w:r>
      <w:r w:rsidR="005C634E" w:rsidRPr="00424E71">
        <w:rPr>
          <w:b/>
        </w:rPr>
        <w:t>ę</w:t>
      </w:r>
      <w:r w:rsidR="003754C5" w:rsidRPr="00424E71">
        <w:rPr>
          <w:b/>
        </w:rPr>
        <w:t xml:space="preserve"> priežiūr</w:t>
      </w:r>
      <w:r w:rsidR="005C634E" w:rsidRPr="00424E71">
        <w:rPr>
          <w:b/>
        </w:rPr>
        <w:t>ą</w:t>
      </w:r>
      <w:r w:rsidR="00235DBE" w:rsidRPr="00424E71">
        <w:rPr>
          <w:b/>
        </w:rPr>
        <w:t xml:space="preserve"> </w:t>
      </w:r>
      <w:r w:rsidR="003754C5" w:rsidRPr="00424E71">
        <w:rPr>
          <w:b/>
        </w:rPr>
        <w:t>teiki</w:t>
      </w:r>
      <w:r w:rsidR="00235DBE" w:rsidRPr="00424E71">
        <w:rPr>
          <w:b/>
        </w:rPr>
        <w:t>a</w:t>
      </w:r>
      <w:r w:rsidR="003754C5" w:rsidRPr="00424E71">
        <w:rPr>
          <w:b/>
        </w:rPr>
        <w:t xml:space="preserve"> socialinių paslaugų įstaigos.</w:t>
      </w:r>
    </w:p>
    <w:p w14:paraId="4FC1DBDC" w14:textId="710A75DF" w:rsidR="003754C5" w:rsidRPr="00424E71" w:rsidRDefault="00C914D4" w:rsidP="00544099">
      <w:pPr>
        <w:spacing w:line="360" w:lineRule="auto"/>
        <w:ind w:right="-21" w:firstLine="851"/>
        <w:jc w:val="both"/>
        <w:rPr>
          <w:b/>
        </w:rPr>
      </w:pPr>
      <w:r w:rsidRPr="00424E71">
        <w:rPr>
          <w:b/>
        </w:rPr>
        <w:t>3</w:t>
      </w:r>
      <w:r w:rsidR="003754C5" w:rsidRPr="00424E71">
        <w:rPr>
          <w:b/>
        </w:rPr>
        <w:t xml:space="preserve">. </w:t>
      </w:r>
      <w:r w:rsidR="004E48F1" w:rsidRPr="00424E71">
        <w:rPr>
          <w:b/>
        </w:rPr>
        <w:t xml:space="preserve">Savivaldybės informaciją apie </w:t>
      </w:r>
      <w:r w:rsidR="00787720" w:rsidRPr="00424E71">
        <w:rPr>
          <w:b/>
        </w:rPr>
        <w:t xml:space="preserve">socialinių paslaugų </w:t>
      </w:r>
      <w:r w:rsidR="004E48F1" w:rsidRPr="00424E71">
        <w:rPr>
          <w:b/>
        </w:rPr>
        <w:t>įstaigas, teikiančias</w:t>
      </w:r>
      <w:r w:rsidR="00862AD0" w:rsidRPr="00424E71">
        <w:rPr>
          <w:b/>
        </w:rPr>
        <w:t xml:space="preserve"> akredituotą</w:t>
      </w:r>
      <w:r w:rsidR="004E48F1" w:rsidRPr="00424E71">
        <w:rPr>
          <w:b/>
        </w:rPr>
        <w:t xml:space="preserve"> socialinę priežiūrą, skelbia viešai.</w:t>
      </w:r>
      <w:r w:rsidR="00235DBE" w:rsidRPr="00424E71">
        <w:rPr>
          <w:b/>
        </w:rPr>
        <w:t>“</w:t>
      </w:r>
    </w:p>
    <w:p w14:paraId="5B1C7703" w14:textId="77777777" w:rsidR="00AC4123" w:rsidRDefault="00AC4123" w:rsidP="00D01854">
      <w:pPr>
        <w:spacing w:line="360" w:lineRule="auto"/>
        <w:ind w:right="-21" w:firstLine="1276"/>
        <w:jc w:val="both"/>
        <w:rPr>
          <w:b/>
        </w:rPr>
      </w:pPr>
    </w:p>
    <w:p w14:paraId="6E0EA419" w14:textId="4801BE14" w:rsidR="00305735" w:rsidRPr="00E8555E" w:rsidRDefault="00DB026D" w:rsidP="00247C01">
      <w:pPr>
        <w:spacing w:line="360" w:lineRule="auto"/>
        <w:ind w:right="-21" w:firstLine="851"/>
        <w:jc w:val="both"/>
        <w:rPr>
          <w:b/>
        </w:rPr>
      </w:pPr>
      <w:r>
        <w:rPr>
          <w:b/>
        </w:rPr>
        <w:t>5</w:t>
      </w:r>
      <w:r w:rsidR="00A02FEE">
        <w:rPr>
          <w:b/>
        </w:rPr>
        <w:t xml:space="preserve"> straipsnis. </w:t>
      </w:r>
      <w:r w:rsidR="00305735" w:rsidRPr="00E8555E">
        <w:rPr>
          <w:b/>
        </w:rPr>
        <w:t>34 straipsnio pakeitimas</w:t>
      </w:r>
    </w:p>
    <w:p w14:paraId="42BA5682" w14:textId="77777777" w:rsidR="00305735" w:rsidRPr="002F6569" w:rsidRDefault="00305735" w:rsidP="00247C01">
      <w:pPr>
        <w:tabs>
          <w:tab w:val="left" w:pos="0"/>
        </w:tabs>
        <w:spacing w:line="360" w:lineRule="auto"/>
        <w:ind w:firstLine="851"/>
        <w:jc w:val="both"/>
      </w:pPr>
      <w:r w:rsidRPr="00E8555E">
        <w:t>Pakeisti 34 straipsn</w:t>
      </w:r>
      <w:r w:rsidR="008B4F79" w:rsidRPr="00E8555E">
        <w:t>io 1 dalį</w:t>
      </w:r>
      <w:r w:rsidR="00647E5D" w:rsidRPr="002F6569">
        <w:t xml:space="preserve"> ir j</w:t>
      </w:r>
      <w:r w:rsidR="008B4F79" w:rsidRPr="002F6569">
        <w:t>ą</w:t>
      </w:r>
      <w:r w:rsidR="00647E5D" w:rsidRPr="002F6569">
        <w:t xml:space="preserve"> </w:t>
      </w:r>
      <w:r w:rsidRPr="002F6569">
        <w:t>išdėstyti taip:</w:t>
      </w:r>
    </w:p>
    <w:p w14:paraId="019583C9" w14:textId="24E055E4" w:rsidR="00647E5D" w:rsidRDefault="00647E5D" w:rsidP="00247C01">
      <w:pPr>
        <w:tabs>
          <w:tab w:val="left" w:pos="0"/>
        </w:tabs>
        <w:spacing w:line="360" w:lineRule="auto"/>
        <w:ind w:firstLine="851"/>
        <w:jc w:val="both"/>
      </w:pPr>
      <w:r w:rsidRPr="009021DF">
        <w:t xml:space="preserve">„1. Bendrosios socialinės paslaugos ir socialinė priežiūra senyvo amžiaus asmenims, suaugusiems asmenims su negalia, vaikams </w:t>
      </w:r>
      <w:r w:rsidRPr="006D63B1">
        <w:rPr>
          <w:strike/>
        </w:rPr>
        <w:t>su negalia, socialinę riziką patiriantiems vaikams</w:t>
      </w:r>
      <w:r w:rsidRPr="009021DF">
        <w:t xml:space="preserve">, socialinę riziką patiriantiems suaugusiems asmenims ir jų šeimoms finansuojamos iš savivaldybės biudžeto </w:t>
      </w:r>
      <w:r w:rsidRPr="006D19D7">
        <w:rPr>
          <w:strike/>
        </w:rPr>
        <w:t>lėšų</w:t>
      </w:r>
      <w:r w:rsidR="000A612D" w:rsidRPr="007A47F4">
        <w:rPr>
          <w:b/>
        </w:rPr>
        <w:t>, Euro</w:t>
      </w:r>
      <w:r w:rsidR="006D19D7">
        <w:rPr>
          <w:b/>
        </w:rPr>
        <w:t>pos Sąjungos struktūrinių fondų</w:t>
      </w:r>
      <w:r w:rsidR="000A612D" w:rsidRPr="0085145B">
        <w:t xml:space="preserve"> </w:t>
      </w:r>
      <w:r w:rsidR="000A612D" w:rsidRPr="0085145B">
        <w:rPr>
          <w:b/>
        </w:rPr>
        <w:t>ir valstybės biudžeto lėšų, skirtų socialinių paslaugų programoms ir projektams įgyvendinti.</w:t>
      </w:r>
      <w:r w:rsidR="000A612D" w:rsidRPr="0085145B">
        <w:t>“</w:t>
      </w:r>
    </w:p>
    <w:p w14:paraId="4994D414" w14:textId="77777777" w:rsidR="00DB026D" w:rsidRDefault="00DB026D" w:rsidP="00D01854">
      <w:pPr>
        <w:tabs>
          <w:tab w:val="left" w:pos="0"/>
        </w:tabs>
        <w:spacing w:line="360" w:lineRule="auto"/>
        <w:ind w:firstLine="1276"/>
        <w:jc w:val="both"/>
      </w:pPr>
    </w:p>
    <w:p w14:paraId="6D98ECD6" w14:textId="31FEF31D" w:rsidR="00DB026D" w:rsidRPr="00D252A0" w:rsidRDefault="00DB026D" w:rsidP="00247C01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D252A0">
        <w:rPr>
          <w:b/>
        </w:rPr>
        <w:t>6 straipsnis. 36 straipsnio pakeitimas</w:t>
      </w:r>
    </w:p>
    <w:p w14:paraId="1EC2CB53" w14:textId="77117F78" w:rsidR="00DB026D" w:rsidRDefault="00DB026D" w:rsidP="00247C01">
      <w:pPr>
        <w:tabs>
          <w:tab w:val="left" w:pos="0"/>
        </w:tabs>
        <w:spacing w:line="360" w:lineRule="auto"/>
        <w:ind w:firstLine="851"/>
        <w:jc w:val="both"/>
      </w:pPr>
      <w:r>
        <w:t>Pakeisti 36 straipsnio 1 dalies 2 punktą ir jį išdėstyti taip:</w:t>
      </w:r>
    </w:p>
    <w:p w14:paraId="6D733051" w14:textId="5B737E8B" w:rsidR="00DB026D" w:rsidRDefault="00DB026D" w:rsidP="00247C01">
      <w:pPr>
        <w:tabs>
          <w:tab w:val="left" w:pos="0"/>
        </w:tabs>
        <w:spacing w:line="360" w:lineRule="auto"/>
        <w:ind w:firstLine="851"/>
        <w:jc w:val="both"/>
      </w:pPr>
      <w:r w:rsidRPr="001801A5">
        <w:t xml:space="preserve">„2) asmens (šeimos) socialinių paslaugų poreikio nustatymo ir skyrimo tvarkos aprašą bei socialinės globos poreikio </w:t>
      </w:r>
      <w:r w:rsidR="002B2FC9">
        <w:rPr>
          <w:strike/>
        </w:rPr>
        <w:t>likusiam be tėvų globos vaikui,</w:t>
      </w:r>
      <w:r w:rsidR="002B2FC9">
        <w:t xml:space="preserve"> </w:t>
      </w:r>
      <w:r w:rsidRPr="001801A5">
        <w:t xml:space="preserve">vaikui su negalia, </w:t>
      </w:r>
      <w:r w:rsidR="002B2FC9">
        <w:rPr>
          <w:strike/>
        </w:rPr>
        <w:t xml:space="preserve">socialinės rizikos </w:t>
      </w:r>
      <w:r w:rsidR="002B2FC9">
        <w:rPr>
          <w:strike/>
        </w:rPr>
        <w:lastRenderedPageBreak/>
        <w:t>vaikui,</w:t>
      </w:r>
      <w:r w:rsidR="002B2FC9">
        <w:t xml:space="preserve"> </w:t>
      </w:r>
      <w:r w:rsidRPr="001801A5">
        <w:t>suaugusiam asmeniui su negalia, senyvo amžiaus asmeniui</w:t>
      </w:r>
      <w:r w:rsidR="002B2FC9" w:rsidRPr="002B2FC9">
        <w:rPr>
          <w:strike/>
        </w:rPr>
        <w:t>, socialinės rizikos suaugusiam asmeniui</w:t>
      </w:r>
      <w:r w:rsidR="002B2FC9">
        <w:t xml:space="preserve"> </w:t>
      </w:r>
      <w:r w:rsidRPr="001801A5">
        <w:t>nustatymo metodikas;“.</w:t>
      </w:r>
    </w:p>
    <w:p w14:paraId="57B9B072" w14:textId="77777777" w:rsidR="00424E71" w:rsidRPr="0085145B" w:rsidRDefault="00424E71" w:rsidP="00247C01">
      <w:pPr>
        <w:tabs>
          <w:tab w:val="left" w:pos="0"/>
        </w:tabs>
        <w:spacing w:line="360" w:lineRule="auto"/>
        <w:ind w:firstLine="851"/>
        <w:jc w:val="both"/>
      </w:pPr>
    </w:p>
    <w:p w14:paraId="306B3087" w14:textId="39800A8B" w:rsidR="008A7FA3" w:rsidRPr="00F16CE2" w:rsidRDefault="00925CAD" w:rsidP="00247C01">
      <w:pPr>
        <w:spacing w:line="360" w:lineRule="auto"/>
        <w:ind w:firstLine="851"/>
        <w:jc w:val="both"/>
        <w:rPr>
          <w:b/>
          <w:bCs/>
          <w:lang w:eastAsia="lt-LT"/>
        </w:rPr>
      </w:pPr>
      <w:r w:rsidRPr="00F16CE2">
        <w:rPr>
          <w:b/>
          <w:bCs/>
          <w:lang w:eastAsia="lt-LT"/>
        </w:rPr>
        <w:t>7</w:t>
      </w:r>
      <w:r w:rsidR="00647E5D" w:rsidRPr="00F16CE2">
        <w:rPr>
          <w:b/>
          <w:bCs/>
          <w:lang w:eastAsia="lt-LT"/>
        </w:rPr>
        <w:t xml:space="preserve"> straipsnis. </w:t>
      </w:r>
      <w:r w:rsidR="005D1E0C" w:rsidRPr="00F16CE2">
        <w:rPr>
          <w:b/>
          <w:bCs/>
          <w:lang w:eastAsia="lt-LT"/>
        </w:rPr>
        <w:t>Įstatymo</w:t>
      </w:r>
      <w:proofErr w:type="gramStart"/>
      <w:r w:rsidR="005D1E0C" w:rsidRPr="00F16CE2">
        <w:rPr>
          <w:b/>
          <w:bCs/>
          <w:lang w:eastAsia="lt-LT"/>
        </w:rPr>
        <w:t xml:space="preserve"> </w:t>
      </w:r>
      <w:r w:rsidR="00A121BA" w:rsidRPr="00F16CE2">
        <w:rPr>
          <w:b/>
          <w:bCs/>
          <w:lang w:eastAsia="lt-LT"/>
        </w:rPr>
        <w:t xml:space="preserve"> </w:t>
      </w:r>
      <w:proofErr w:type="gramEnd"/>
      <w:r w:rsidR="00A121BA" w:rsidRPr="00F16CE2">
        <w:rPr>
          <w:b/>
          <w:bCs/>
          <w:lang w:eastAsia="lt-LT"/>
        </w:rPr>
        <w:t>įgyvendinimas</w:t>
      </w:r>
    </w:p>
    <w:p w14:paraId="55C96384" w14:textId="3CDE68FF" w:rsidR="00F223EE" w:rsidRDefault="00B52A78" w:rsidP="00247C01">
      <w:pPr>
        <w:spacing w:line="360" w:lineRule="auto"/>
        <w:ind w:firstLine="851"/>
        <w:jc w:val="both"/>
        <w:rPr>
          <w:lang w:eastAsia="lt-LT"/>
        </w:rPr>
      </w:pPr>
      <w:r w:rsidRPr="00F16CE2">
        <w:rPr>
          <w:lang w:eastAsia="lt-LT"/>
        </w:rPr>
        <w:t>1</w:t>
      </w:r>
      <w:r w:rsidR="00F223EE" w:rsidRPr="00F16CE2">
        <w:rPr>
          <w:lang w:eastAsia="lt-LT"/>
        </w:rPr>
        <w:t xml:space="preserve">. </w:t>
      </w:r>
      <w:r w:rsidR="008B7CD1" w:rsidRPr="00F16CE2">
        <w:rPr>
          <w:lang w:eastAsia="lt-LT"/>
        </w:rPr>
        <w:t>S</w:t>
      </w:r>
      <w:r w:rsidR="00F223EE" w:rsidRPr="00F16CE2">
        <w:rPr>
          <w:lang w:eastAsia="lt-LT"/>
        </w:rPr>
        <w:t>ocialinė priežiūr</w:t>
      </w:r>
      <w:r w:rsidRPr="00F16CE2">
        <w:rPr>
          <w:lang w:eastAsia="lt-LT"/>
        </w:rPr>
        <w:t>a</w:t>
      </w:r>
      <w:r w:rsidR="00F223EE" w:rsidRPr="00F16CE2">
        <w:rPr>
          <w:lang w:eastAsia="lt-LT"/>
        </w:rPr>
        <w:t xml:space="preserve"> akredituojam</w:t>
      </w:r>
      <w:r w:rsidRPr="00F16CE2">
        <w:rPr>
          <w:lang w:eastAsia="lt-LT"/>
        </w:rPr>
        <w:t>a</w:t>
      </w:r>
      <w:r w:rsidR="00F223EE" w:rsidRPr="00F16CE2">
        <w:rPr>
          <w:lang w:eastAsia="lt-LT"/>
        </w:rPr>
        <w:t xml:space="preserve"> nuo 202</w:t>
      </w:r>
      <w:r w:rsidR="005B3A09" w:rsidRPr="00F16CE2">
        <w:rPr>
          <w:lang w:eastAsia="lt-LT"/>
        </w:rPr>
        <w:t>0</w:t>
      </w:r>
      <w:r w:rsidR="00E42371" w:rsidRPr="00F16CE2">
        <w:rPr>
          <w:lang w:eastAsia="lt-LT"/>
        </w:rPr>
        <w:t xml:space="preserve"> </w:t>
      </w:r>
      <w:r w:rsidR="00B11D27">
        <w:rPr>
          <w:lang w:eastAsia="lt-LT"/>
        </w:rPr>
        <w:t>m. sausio 1 d.</w:t>
      </w:r>
      <w:r w:rsidR="00F223EE" w:rsidRPr="00F16CE2">
        <w:rPr>
          <w:lang w:eastAsia="lt-LT"/>
        </w:rPr>
        <w:t xml:space="preserve"> Socialinės apsaugos ir darbo ministerija iki 20</w:t>
      </w:r>
      <w:r w:rsidR="005B3A09" w:rsidRPr="00F16CE2">
        <w:rPr>
          <w:lang w:eastAsia="lt-LT"/>
        </w:rPr>
        <w:t>19</w:t>
      </w:r>
      <w:r w:rsidR="00F223EE" w:rsidRPr="00F16CE2">
        <w:rPr>
          <w:lang w:eastAsia="lt-LT"/>
        </w:rPr>
        <w:t xml:space="preserve"> m. gruodžio 31 d. priima šio įstatymo įgyvendinamuosius teisės aktus.</w:t>
      </w:r>
    </w:p>
    <w:p w14:paraId="23BFFC16" w14:textId="4FF97B4C" w:rsidR="006C3893" w:rsidRPr="00E8555E" w:rsidRDefault="00303D71" w:rsidP="00247C01">
      <w:pPr>
        <w:spacing w:line="360" w:lineRule="auto"/>
        <w:ind w:firstLine="851"/>
        <w:jc w:val="both"/>
        <w:rPr>
          <w:lang w:val="en-US" w:eastAsia="lt-LT"/>
        </w:rPr>
      </w:pPr>
      <w:r>
        <w:rPr>
          <w:lang w:eastAsia="lt-LT"/>
        </w:rPr>
        <w:t xml:space="preserve">2. </w:t>
      </w:r>
      <w:r w:rsidR="00235DBE">
        <w:rPr>
          <w:lang w:eastAsia="lt-LT"/>
        </w:rPr>
        <w:t xml:space="preserve">Nuo 2021 m. sausio 1 d. teikiama tik akredituota socialinė priežiūra. </w:t>
      </w:r>
    </w:p>
    <w:p w14:paraId="29FB901A" w14:textId="77777777" w:rsidR="008A7FA3" w:rsidRPr="002F6569" w:rsidRDefault="008A7FA3" w:rsidP="00D01854">
      <w:pPr>
        <w:spacing w:line="360" w:lineRule="auto"/>
        <w:ind w:firstLine="1276"/>
        <w:jc w:val="both"/>
        <w:rPr>
          <w:b/>
          <w:bCs/>
          <w:lang w:eastAsia="lt-LT"/>
        </w:rPr>
      </w:pPr>
    </w:p>
    <w:p w14:paraId="32D4046C" w14:textId="77777777" w:rsidR="00305735" w:rsidRPr="002F6569" w:rsidRDefault="00305735" w:rsidP="00D01854">
      <w:pPr>
        <w:spacing w:line="360" w:lineRule="auto"/>
        <w:ind w:firstLine="1276"/>
        <w:jc w:val="both"/>
        <w:rPr>
          <w:strike/>
        </w:rPr>
      </w:pPr>
    </w:p>
    <w:p w14:paraId="0ABA67F2" w14:textId="77777777" w:rsidR="00305735" w:rsidRPr="009021DF" w:rsidRDefault="00305735" w:rsidP="00D01854">
      <w:pPr>
        <w:tabs>
          <w:tab w:val="left" w:pos="1276"/>
        </w:tabs>
        <w:spacing w:line="360" w:lineRule="auto"/>
        <w:rPr>
          <w:i/>
        </w:rPr>
      </w:pPr>
      <w:r w:rsidRPr="009021DF">
        <w:rPr>
          <w:i/>
        </w:rPr>
        <w:tab/>
        <w:t>Skelbiu šį Lietuvos Respublikos Seimo priimtą įstatymą.</w:t>
      </w:r>
    </w:p>
    <w:p w14:paraId="2C32780C" w14:textId="77777777" w:rsidR="00305735" w:rsidRPr="007A47F4" w:rsidRDefault="00305735" w:rsidP="00D01854">
      <w:pPr>
        <w:tabs>
          <w:tab w:val="left" w:pos="1296"/>
        </w:tabs>
        <w:spacing w:line="360" w:lineRule="auto"/>
      </w:pPr>
    </w:p>
    <w:p w14:paraId="273422A0" w14:textId="77777777" w:rsidR="00305735" w:rsidRPr="0085145B" w:rsidRDefault="00305735" w:rsidP="00D01854">
      <w:pPr>
        <w:tabs>
          <w:tab w:val="left" w:pos="1296"/>
        </w:tabs>
        <w:spacing w:line="360" w:lineRule="auto"/>
      </w:pPr>
      <w:r w:rsidRPr="0085145B">
        <w:t>Respublikos Prezidentas</w:t>
      </w:r>
    </w:p>
    <w:p w14:paraId="16212BCB" w14:textId="77777777" w:rsidR="00305735" w:rsidRPr="0085145B" w:rsidRDefault="00305735" w:rsidP="00DA68E8">
      <w:pPr>
        <w:spacing w:line="300" w:lineRule="atLeast"/>
      </w:pPr>
    </w:p>
    <w:p w14:paraId="1199D228" w14:textId="77777777" w:rsidR="00305735" w:rsidRPr="0085145B" w:rsidRDefault="00305735" w:rsidP="00DA68E8">
      <w:pPr>
        <w:spacing w:line="300" w:lineRule="atLeast"/>
      </w:pPr>
    </w:p>
    <w:p w14:paraId="551FFFFA" w14:textId="77777777" w:rsidR="00253C1A" w:rsidRPr="0001365D" w:rsidRDefault="00253C1A" w:rsidP="00DA68E8">
      <w:pPr>
        <w:spacing w:line="300" w:lineRule="atLeast"/>
      </w:pPr>
    </w:p>
    <w:sectPr w:rsidR="00253C1A" w:rsidRPr="0001365D" w:rsidSect="002F6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10D0A7" w15:done="0"/>
  <w15:commentEx w15:paraId="4C9B4C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78F54" w14:textId="77777777" w:rsidR="006D2A23" w:rsidRDefault="006D2A23" w:rsidP="00EA3F2F">
      <w:r>
        <w:separator/>
      </w:r>
    </w:p>
  </w:endnote>
  <w:endnote w:type="continuationSeparator" w:id="0">
    <w:p w14:paraId="6765B54C" w14:textId="77777777" w:rsidR="006D2A23" w:rsidRDefault="006D2A23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05AF" w14:textId="77777777" w:rsidR="003C1C34" w:rsidRDefault="003C1C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67697" w14:textId="77777777" w:rsidR="003C1C34" w:rsidRDefault="003C1C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4CE69" w14:textId="77777777" w:rsidR="003C1C34" w:rsidRDefault="003C1C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D87EB" w14:textId="77777777" w:rsidR="006D2A23" w:rsidRDefault="006D2A23" w:rsidP="00EA3F2F">
      <w:r>
        <w:separator/>
      </w:r>
    </w:p>
  </w:footnote>
  <w:footnote w:type="continuationSeparator" w:id="0">
    <w:p w14:paraId="4266DB3D" w14:textId="77777777" w:rsidR="006D2A23" w:rsidRDefault="006D2A23" w:rsidP="00EA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BA39" w14:textId="77777777" w:rsidR="003C1C34" w:rsidRDefault="003C1C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E6479" w14:textId="77777777" w:rsidR="0053570F" w:rsidRDefault="005357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E1192">
      <w:rPr>
        <w:noProof/>
      </w:rPr>
      <w:t>2</w:t>
    </w:r>
    <w:r>
      <w:fldChar w:fldCharType="end"/>
    </w:r>
  </w:p>
  <w:p w14:paraId="3F712DC7" w14:textId="77777777" w:rsidR="00EA3F2F" w:rsidRDefault="00EA3F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51D3F" w14:textId="77777777" w:rsidR="003C1C34" w:rsidRDefault="003C1C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12A"/>
    <w:multiLevelType w:val="hybridMultilevel"/>
    <w:tmpl w:val="B39C1C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55AB0"/>
    <w:multiLevelType w:val="multilevel"/>
    <w:tmpl w:val="A25C267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5"/>
    <w:rsid w:val="000074E4"/>
    <w:rsid w:val="0001365D"/>
    <w:rsid w:val="000145F4"/>
    <w:rsid w:val="00022C62"/>
    <w:rsid w:val="00034676"/>
    <w:rsid w:val="000A612D"/>
    <w:rsid w:val="000A6BA1"/>
    <w:rsid w:val="000E29B0"/>
    <w:rsid w:val="000F1810"/>
    <w:rsid w:val="000F4702"/>
    <w:rsid w:val="001102F7"/>
    <w:rsid w:val="00141826"/>
    <w:rsid w:val="001452DB"/>
    <w:rsid w:val="001478F0"/>
    <w:rsid w:val="001801A5"/>
    <w:rsid w:val="00185D16"/>
    <w:rsid w:val="001A0615"/>
    <w:rsid w:val="001B0E44"/>
    <w:rsid w:val="001B48CA"/>
    <w:rsid w:val="001C187D"/>
    <w:rsid w:val="001C6275"/>
    <w:rsid w:val="002018CA"/>
    <w:rsid w:val="00210243"/>
    <w:rsid w:val="00210AAC"/>
    <w:rsid w:val="00223E8F"/>
    <w:rsid w:val="00232C68"/>
    <w:rsid w:val="00235DBE"/>
    <w:rsid w:val="0023605B"/>
    <w:rsid w:val="00241C2A"/>
    <w:rsid w:val="00247C01"/>
    <w:rsid w:val="00253C1A"/>
    <w:rsid w:val="002722D1"/>
    <w:rsid w:val="002B2FC9"/>
    <w:rsid w:val="002C21E9"/>
    <w:rsid w:val="002C22E9"/>
    <w:rsid w:val="002C6C5C"/>
    <w:rsid w:val="002E322D"/>
    <w:rsid w:val="002F6569"/>
    <w:rsid w:val="00302C21"/>
    <w:rsid w:val="00303D71"/>
    <w:rsid w:val="00305735"/>
    <w:rsid w:val="003337A9"/>
    <w:rsid w:val="00347640"/>
    <w:rsid w:val="003613B6"/>
    <w:rsid w:val="003754C5"/>
    <w:rsid w:val="00377A36"/>
    <w:rsid w:val="00391BA7"/>
    <w:rsid w:val="00394327"/>
    <w:rsid w:val="00394D31"/>
    <w:rsid w:val="003A0A18"/>
    <w:rsid w:val="003B1DA3"/>
    <w:rsid w:val="003C1C34"/>
    <w:rsid w:val="003D2B67"/>
    <w:rsid w:val="003D3C2E"/>
    <w:rsid w:val="003E096B"/>
    <w:rsid w:val="003E33FA"/>
    <w:rsid w:val="003E7922"/>
    <w:rsid w:val="003F4E4A"/>
    <w:rsid w:val="00406AEE"/>
    <w:rsid w:val="0041169C"/>
    <w:rsid w:val="00416CFB"/>
    <w:rsid w:val="00424E71"/>
    <w:rsid w:val="0046317B"/>
    <w:rsid w:val="00471843"/>
    <w:rsid w:val="0048051B"/>
    <w:rsid w:val="00493691"/>
    <w:rsid w:val="004A3A65"/>
    <w:rsid w:val="004C5EA9"/>
    <w:rsid w:val="004D0ED5"/>
    <w:rsid w:val="004D2485"/>
    <w:rsid w:val="004E48F1"/>
    <w:rsid w:val="00500CFE"/>
    <w:rsid w:val="005308BE"/>
    <w:rsid w:val="0053550E"/>
    <w:rsid w:val="0053570F"/>
    <w:rsid w:val="005407FD"/>
    <w:rsid w:val="00544099"/>
    <w:rsid w:val="005474BB"/>
    <w:rsid w:val="0055312A"/>
    <w:rsid w:val="00573B14"/>
    <w:rsid w:val="00573D7F"/>
    <w:rsid w:val="00575B74"/>
    <w:rsid w:val="00583EB1"/>
    <w:rsid w:val="00594A00"/>
    <w:rsid w:val="005B3570"/>
    <w:rsid w:val="005B3A09"/>
    <w:rsid w:val="005C634E"/>
    <w:rsid w:val="005D1E0C"/>
    <w:rsid w:val="005D3DC3"/>
    <w:rsid w:val="005E664E"/>
    <w:rsid w:val="00647E5D"/>
    <w:rsid w:val="0065224A"/>
    <w:rsid w:val="006567CA"/>
    <w:rsid w:val="006679F5"/>
    <w:rsid w:val="0067042F"/>
    <w:rsid w:val="00674AC0"/>
    <w:rsid w:val="00690253"/>
    <w:rsid w:val="0069665B"/>
    <w:rsid w:val="006C3893"/>
    <w:rsid w:val="006D19D7"/>
    <w:rsid w:val="006D2A23"/>
    <w:rsid w:val="006D63B1"/>
    <w:rsid w:val="006F47E0"/>
    <w:rsid w:val="006F7EBD"/>
    <w:rsid w:val="00717440"/>
    <w:rsid w:val="00727827"/>
    <w:rsid w:val="00741E04"/>
    <w:rsid w:val="007575B8"/>
    <w:rsid w:val="00766E1C"/>
    <w:rsid w:val="007718FC"/>
    <w:rsid w:val="00787720"/>
    <w:rsid w:val="007A47F4"/>
    <w:rsid w:val="007A4C0E"/>
    <w:rsid w:val="007A4F56"/>
    <w:rsid w:val="007E089D"/>
    <w:rsid w:val="007E1192"/>
    <w:rsid w:val="007E1DE9"/>
    <w:rsid w:val="007E6390"/>
    <w:rsid w:val="00801CBD"/>
    <w:rsid w:val="008252D4"/>
    <w:rsid w:val="00833694"/>
    <w:rsid w:val="008446DF"/>
    <w:rsid w:val="00844BD9"/>
    <w:rsid w:val="0085145B"/>
    <w:rsid w:val="00860197"/>
    <w:rsid w:val="00862AD0"/>
    <w:rsid w:val="00886029"/>
    <w:rsid w:val="008A7FA3"/>
    <w:rsid w:val="008B4F79"/>
    <w:rsid w:val="008B7563"/>
    <w:rsid w:val="008B7CD1"/>
    <w:rsid w:val="008D1EF5"/>
    <w:rsid w:val="008D76F2"/>
    <w:rsid w:val="008E3C9B"/>
    <w:rsid w:val="008F1F46"/>
    <w:rsid w:val="008F7074"/>
    <w:rsid w:val="009021DF"/>
    <w:rsid w:val="00910B3D"/>
    <w:rsid w:val="0091143B"/>
    <w:rsid w:val="00925CAD"/>
    <w:rsid w:val="00933FE5"/>
    <w:rsid w:val="0093464C"/>
    <w:rsid w:val="00947BCB"/>
    <w:rsid w:val="00947E02"/>
    <w:rsid w:val="00970811"/>
    <w:rsid w:val="00971574"/>
    <w:rsid w:val="00993D7C"/>
    <w:rsid w:val="009979F6"/>
    <w:rsid w:val="009A210E"/>
    <w:rsid w:val="009A364C"/>
    <w:rsid w:val="009A41D5"/>
    <w:rsid w:val="009B3051"/>
    <w:rsid w:val="009C6681"/>
    <w:rsid w:val="009D746B"/>
    <w:rsid w:val="009E39B4"/>
    <w:rsid w:val="009E46EF"/>
    <w:rsid w:val="009F6250"/>
    <w:rsid w:val="00A02FEE"/>
    <w:rsid w:val="00A121BA"/>
    <w:rsid w:val="00A176D4"/>
    <w:rsid w:val="00A35BB2"/>
    <w:rsid w:val="00A40B6F"/>
    <w:rsid w:val="00A6131B"/>
    <w:rsid w:val="00A661DB"/>
    <w:rsid w:val="00AC08CA"/>
    <w:rsid w:val="00AC4123"/>
    <w:rsid w:val="00AE02C0"/>
    <w:rsid w:val="00AE20DD"/>
    <w:rsid w:val="00AE40D9"/>
    <w:rsid w:val="00B11D27"/>
    <w:rsid w:val="00B16B1D"/>
    <w:rsid w:val="00B229B5"/>
    <w:rsid w:val="00B2368D"/>
    <w:rsid w:val="00B368B1"/>
    <w:rsid w:val="00B52A78"/>
    <w:rsid w:val="00B670B4"/>
    <w:rsid w:val="00B84674"/>
    <w:rsid w:val="00B9055F"/>
    <w:rsid w:val="00B9086D"/>
    <w:rsid w:val="00BA3C14"/>
    <w:rsid w:val="00BA6439"/>
    <w:rsid w:val="00BD0FB2"/>
    <w:rsid w:val="00BD5453"/>
    <w:rsid w:val="00BF4262"/>
    <w:rsid w:val="00C162AD"/>
    <w:rsid w:val="00C2592D"/>
    <w:rsid w:val="00C46A80"/>
    <w:rsid w:val="00C51A85"/>
    <w:rsid w:val="00C60F17"/>
    <w:rsid w:val="00C914D4"/>
    <w:rsid w:val="00CA73FE"/>
    <w:rsid w:val="00CC2B14"/>
    <w:rsid w:val="00CC61A0"/>
    <w:rsid w:val="00CD229C"/>
    <w:rsid w:val="00CD4C92"/>
    <w:rsid w:val="00CD4F5B"/>
    <w:rsid w:val="00D01854"/>
    <w:rsid w:val="00D07A22"/>
    <w:rsid w:val="00D136DF"/>
    <w:rsid w:val="00D2087A"/>
    <w:rsid w:val="00D252A0"/>
    <w:rsid w:val="00D31E4B"/>
    <w:rsid w:val="00D714AF"/>
    <w:rsid w:val="00D72F7D"/>
    <w:rsid w:val="00D81FB1"/>
    <w:rsid w:val="00DA5189"/>
    <w:rsid w:val="00DA5E41"/>
    <w:rsid w:val="00DA68E8"/>
    <w:rsid w:val="00DA7A80"/>
    <w:rsid w:val="00DB026D"/>
    <w:rsid w:val="00DB4B88"/>
    <w:rsid w:val="00DB7890"/>
    <w:rsid w:val="00DD09DB"/>
    <w:rsid w:val="00DF0F85"/>
    <w:rsid w:val="00E002CF"/>
    <w:rsid w:val="00E26F9D"/>
    <w:rsid w:val="00E42371"/>
    <w:rsid w:val="00E43BE9"/>
    <w:rsid w:val="00E51DBB"/>
    <w:rsid w:val="00E806F4"/>
    <w:rsid w:val="00E81639"/>
    <w:rsid w:val="00E82B1C"/>
    <w:rsid w:val="00E8555E"/>
    <w:rsid w:val="00EA3F2F"/>
    <w:rsid w:val="00EB1C06"/>
    <w:rsid w:val="00EC5C51"/>
    <w:rsid w:val="00ED2FBE"/>
    <w:rsid w:val="00EE6484"/>
    <w:rsid w:val="00EF56B0"/>
    <w:rsid w:val="00EF6CB8"/>
    <w:rsid w:val="00F042A9"/>
    <w:rsid w:val="00F114EC"/>
    <w:rsid w:val="00F16CE2"/>
    <w:rsid w:val="00F223EE"/>
    <w:rsid w:val="00F310EB"/>
    <w:rsid w:val="00F40863"/>
    <w:rsid w:val="00F53548"/>
    <w:rsid w:val="00F86C27"/>
    <w:rsid w:val="00FB4F20"/>
    <w:rsid w:val="00FD21C7"/>
    <w:rsid w:val="00FD2F84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098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746D-96D7-41D7-AA86-BF5FF967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2875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2019-07-31T07:34:00Z</dcterms:created>
  <dcterms:modified xsi:type="dcterms:W3CDTF">2019-07-31T07:42:00Z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-1922076684</vt:i4>
  </property>
  <property fmtid="{D5CDD505-2E9C-101B-9397-08002B2CF9AE}" pid="3" name="_NewReviewCycle">
    <vt:lpwstr/>
  </property>
  <property fmtid="{D5CDD505-2E9C-101B-9397-08002B2CF9AE}" pid="4" name="_PreviousAdHocReviewCycleID">
    <vt:i4>-1846516035</vt:i4>
  </property>
</Properties>
</file>