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0C" w:rsidRDefault="0041510C" w:rsidP="000F0EF3">
      <w:pPr>
        <w:pStyle w:val="Heading1"/>
        <w:spacing w:before="0"/>
      </w:pPr>
    </w:p>
    <w:p w:rsidR="0041510C" w:rsidRPr="003A1974" w:rsidRDefault="000E096C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2017 m. gegužės 10 d.</w:t>
      </w:r>
      <w:r w:rsidR="0041510C" w:rsidRPr="003A1974">
        <w:rPr>
          <w:caps w:val="0"/>
          <w:szCs w:val="24"/>
        </w:rPr>
        <w:br/>
      </w:r>
    </w:p>
    <w:p w:rsidR="0041510C" w:rsidRDefault="000E096C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667A19" w:rsidRDefault="00667A19" w:rsidP="00667A19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>
        <w:rPr>
          <w:rFonts w:ascii="Arial Black" w:hAnsi="Arial Black"/>
          <w:iCs/>
          <w:sz w:val="22"/>
          <w:szCs w:val="22"/>
        </w:rPr>
        <w:t xml:space="preserve">A  dalis </w:t>
      </w:r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atstovavimo komitetuose pagal Susitarimą dėl Bendro patentų teismo (TAP-17-490) (17-1979(2) </w:t>
      </w:r>
    </w:p>
    <w:p w:rsidR="000E096C" w:rsidRDefault="00B06AAD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0E096C">
        <w:tab/>
        <w:t>–</w:t>
      </w:r>
      <w:r w:rsidR="000E096C">
        <w:tab/>
        <w:t xml:space="preserve">teisingumo ministrė M. </w:t>
      </w:r>
      <w:proofErr w:type="spellStart"/>
      <w:r w:rsidR="000E096C">
        <w:t>Vainiutė</w:t>
      </w:r>
      <w:proofErr w:type="spellEnd"/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 N. </w:t>
      </w:r>
      <w:proofErr w:type="spellStart"/>
      <w:r>
        <w:t>Makštelienė</w:t>
      </w:r>
      <w:proofErr w:type="spellEnd"/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2. Dėl nekilnojamojo ir ilgalaikio materialiojo turto perdavimo Lazdijų</w:t>
      </w:r>
      <w:r w:rsidR="00D85FE3">
        <w:rPr>
          <w:b/>
        </w:rPr>
        <w:t xml:space="preserve"> rajono savivaldybei </w:t>
      </w:r>
      <w:r>
        <w:rPr>
          <w:b/>
        </w:rPr>
        <w:t xml:space="preserve">(TAP-17-351(2) (17-3991(2) </w:t>
      </w:r>
    </w:p>
    <w:p w:rsidR="000E096C" w:rsidRDefault="000E096C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nekilnojamojo turto Kalvarijos sav., </w:t>
      </w:r>
      <w:proofErr w:type="spellStart"/>
      <w:r>
        <w:rPr>
          <w:b/>
        </w:rPr>
        <w:t>Liubavo</w:t>
      </w:r>
      <w:proofErr w:type="spellEnd"/>
      <w:r>
        <w:rPr>
          <w:b/>
        </w:rPr>
        <w:t xml:space="preserve"> sen., </w:t>
      </w:r>
      <w:proofErr w:type="spellStart"/>
      <w:r>
        <w:rPr>
          <w:b/>
        </w:rPr>
        <w:t>Liubavo</w:t>
      </w:r>
      <w:proofErr w:type="spellEnd"/>
      <w:r>
        <w:rPr>
          <w:b/>
        </w:rPr>
        <w:t xml:space="preserve"> k., perdavimo valstybės įmonei Marijampolės miškų urėdijai (TAP-17-489) (17-2729(2) </w:t>
      </w:r>
    </w:p>
    <w:p w:rsidR="000E096C" w:rsidRDefault="000E096C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2005 m. birželio 14 d. nutarimo Nr. 647 „Dėl Lietuvos Respublikos valstybinio socialinio draudimo fondo biudžeto sudarymo ir vykdymo taisyklių patvirtinimo“ pakeitimo (TAP-17-126(2) (16-11591(4) </w:t>
      </w:r>
    </w:p>
    <w:p w:rsidR="000E096C" w:rsidRDefault="000E096C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socialinės apsaugos ir darbo ministras L. </w:t>
      </w:r>
      <w:proofErr w:type="spellStart"/>
      <w:r>
        <w:t>Kukuraitis</w:t>
      </w:r>
      <w:proofErr w:type="spellEnd"/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 N. </w:t>
      </w:r>
      <w:proofErr w:type="spellStart"/>
      <w:r>
        <w:t>Makštelienė</w:t>
      </w:r>
      <w:proofErr w:type="spellEnd"/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nekilnojamojo turto perdavimo Vilniaus rajono savivaldybės nuosavybėn (TAP-17-491) (17-2208(2) </w:t>
      </w:r>
    </w:p>
    <w:p w:rsidR="000E096C" w:rsidRDefault="00B06AAD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0E096C">
        <w:tab/>
        <w:t>–</w:t>
      </w:r>
      <w:r w:rsidR="000E096C">
        <w:tab/>
        <w:t xml:space="preserve">švietimo ir mokslo ministrė J. Petrauskienė </w:t>
      </w:r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1997 m. lapkričio 11 d. nutarimo Nr. 1244 „Dėl Pasipriešinimo dalyvių (rezistentų) teisių komisijos sudėties ir nuostatų patvirtinimo“ pakeitimo (TAP-17-514) (17-5454) </w:t>
      </w:r>
    </w:p>
    <w:p w:rsidR="000E096C" w:rsidRDefault="000E096C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įgaliojimų suteikimo Laimai </w:t>
      </w:r>
      <w:proofErr w:type="spellStart"/>
      <w:r>
        <w:rPr>
          <w:b/>
        </w:rPr>
        <w:t>Jurevičienei</w:t>
      </w:r>
      <w:proofErr w:type="spellEnd"/>
      <w:r>
        <w:rPr>
          <w:b/>
        </w:rPr>
        <w:t xml:space="preserve"> (TAP-17-432) (17-2366(2) </w:t>
      </w:r>
    </w:p>
    <w:p w:rsidR="000E096C" w:rsidRDefault="00B06AAD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0E096C">
        <w:tab/>
        <w:t>–</w:t>
      </w:r>
      <w:r w:rsidR="000E096C">
        <w:tab/>
        <w:t xml:space="preserve">kultūros ministrė L. </w:t>
      </w:r>
      <w:proofErr w:type="spellStart"/>
      <w:r w:rsidR="000E096C">
        <w:t>Ruokytė-Jonsson</w:t>
      </w:r>
      <w:proofErr w:type="spellEnd"/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Vyriausybės 2003 m. spalio 3 d. nutarimo Nr. 1218 „Dėl Atsakomybės už Europos Sąjungos nuosavus išteklius paskirstymo valstybės įstaigoms ir įmonėms taisyklių patvirtinimo“ pakeitimo (TAP-17-346(2) (17-616(4) </w:t>
      </w:r>
    </w:p>
    <w:p w:rsidR="000E096C" w:rsidRDefault="000E096C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valstybės ilgalaikio materialiojo turto perdavimo Neringos savivaldybės nuosavybėn (TAP-17-520) (17-5458) </w:t>
      </w:r>
    </w:p>
    <w:p w:rsidR="000E096C" w:rsidRDefault="000E096C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22214C" w:rsidRDefault="0022214C" w:rsidP="0022214C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>
        <w:rPr>
          <w:rFonts w:ascii="Arial Black" w:hAnsi="Arial Black"/>
          <w:iCs/>
          <w:sz w:val="22"/>
          <w:szCs w:val="22"/>
        </w:rPr>
        <w:t>B dalis  (plačiau pristatytini klausimai)</w:t>
      </w:r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Baudžiamojo proceso kodekso 181, 184, 187, 188, 209, 218, 220, 256, 312 ir 367 straipsnių pakeitimo įstatymo projekto Nr. XIIIP-345 (TAP-17-493) (17-5141) </w:t>
      </w:r>
    </w:p>
    <w:p w:rsidR="000E096C" w:rsidRDefault="00B06AAD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0E096C">
        <w:tab/>
        <w:t>–</w:t>
      </w:r>
      <w:r w:rsidR="000E096C">
        <w:tab/>
        <w:t xml:space="preserve">teisingumo ministrė M. </w:t>
      </w:r>
      <w:proofErr w:type="spellStart"/>
      <w:r w:rsidR="000E096C">
        <w:t>Vainiutė</w:t>
      </w:r>
      <w:proofErr w:type="spellEnd"/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 N. </w:t>
      </w:r>
      <w:proofErr w:type="spellStart"/>
      <w:r>
        <w:t>Makštelienė</w:t>
      </w:r>
      <w:proofErr w:type="spellEnd"/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Azartinių lošimų įstatymo Nr. IX-325 2, 10, 15, 16, 29 straipsnių pakeitimo ir Įstatymo papildymo 15-1 ir 16-1 straipsniais įstatymo projekto (TAP-16-681(3) (16-1813(5) </w:t>
      </w:r>
    </w:p>
    <w:p w:rsidR="000E096C" w:rsidRDefault="000E096C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22214C" w:rsidRDefault="0022214C" w:rsidP="000E096C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22214C" w:rsidRDefault="0022214C" w:rsidP="000E096C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12. Dėl Vyriausybės 2010 m. rugpjūčio 25 d. Nr. 1219 „Dėl Neteisėtos apyvartos narkotinių ir psichotropinių medžiagų ir jų pirmtakų (</w:t>
      </w:r>
      <w:proofErr w:type="spellStart"/>
      <w:r>
        <w:rPr>
          <w:b/>
        </w:rPr>
        <w:t>prekursorių</w:t>
      </w:r>
      <w:proofErr w:type="spellEnd"/>
      <w:r>
        <w:rPr>
          <w:b/>
        </w:rPr>
        <w:t xml:space="preserve">) sunaikinimo tvarkos aprašo patvirtinimo“ pakeitimo (TAP-17-242(2) (16-13650(3) </w:t>
      </w:r>
    </w:p>
    <w:p w:rsidR="000E096C" w:rsidRDefault="000E096C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9A00EC" w:rsidRDefault="009A00EC" w:rsidP="009A00EC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13 klausimo svarstymas atidėtas</w:t>
      </w:r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žemės paėmimo visuomenės poreikiams valstybinės reikšmės magistralinio kelio A19 (Vilniaus pietinio aplinkkelio tiesimo II etapas) 7,9–17,4 km ruožui tiesti procedūros pradžios (TAP-17-280(2) (17-205(3) </w:t>
      </w:r>
    </w:p>
    <w:p w:rsidR="000E096C" w:rsidRDefault="000E096C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0E096C" w:rsidRDefault="000E096C" w:rsidP="000E096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E096C" w:rsidRDefault="000E096C" w:rsidP="000E096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E096C" w:rsidRDefault="000E096C" w:rsidP="000E096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14. Dėl Vyriausybės 2014 m. liepos 22 d. nutarimo Nr. 746 „Dėl Nacionalinio elektros ir gamtinių dujų perdavimo infrastruktūros projektų įgyvendinimo plano patvirtinimo“ pakeitimo (TAP-17-395</w:t>
      </w:r>
      <w:r w:rsidR="00014CE7">
        <w:rPr>
          <w:b/>
        </w:rPr>
        <w:t>(2</w:t>
      </w:r>
      <w:r>
        <w:rPr>
          <w:b/>
        </w:rPr>
        <w:t xml:space="preserve">) </w:t>
      </w:r>
      <w:r w:rsidRPr="00C12EE6">
        <w:rPr>
          <w:b/>
          <w:szCs w:val="24"/>
        </w:rPr>
        <w:t>(</w:t>
      </w:r>
      <w:r w:rsidR="00C12EE6" w:rsidRPr="00C12EE6">
        <w:rPr>
          <w:b/>
          <w:szCs w:val="24"/>
        </w:rPr>
        <w:t>17-5762)</w:t>
      </w:r>
    </w:p>
    <w:p w:rsidR="000E096C" w:rsidRDefault="000E096C" w:rsidP="000E096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0E096C" w:rsidRDefault="000E096C" w:rsidP="000E096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540DCE" w:rsidRDefault="00540DCE" w:rsidP="00540DCE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iCs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Papildomi klausimai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2827A8" w:rsidRDefault="002827A8" w:rsidP="002827A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Valstybinių universitetų tinklo optimizavimo plano patvirtinimo (TAP-17-567) (17-5750(2) </w:t>
      </w:r>
    </w:p>
    <w:p w:rsidR="002827A8" w:rsidRDefault="00B106CC" w:rsidP="002827A8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bookmarkStart w:id="0" w:name="_GoBack"/>
      <w:bookmarkEnd w:id="0"/>
      <w:r w:rsidR="002827A8">
        <w:tab/>
        <w:t>–</w:t>
      </w:r>
      <w:r w:rsidR="002827A8">
        <w:tab/>
        <w:t xml:space="preserve">švietimo ir mokslo ministrė J. Petrauskienė </w:t>
      </w:r>
    </w:p>
    <w:p w:rsidR="002827A8" w:rsidRDefault="002827A8" w:rsidP="002827A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 N. </w:t>
      </w:r>
      <w:proofErr w:type="spellStart"/>
      <w:r>
        <w:t>Makštelienė</w:t>
      </w:r>
      <w:proofErr w:type="spellEnd"/>
    </w:p>
    <w:p w:rsidR="002827A8" w:rsidRDefault="002827A8" w:rsidP="002827A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27A8" w:rsidRDefault="002827A8" w:rsidP="002827A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27A8" w:rsidRDefault="002827A8" w:rsidP="002827A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Piliečių nuosavybės teisių į išlikusį nekilnojamąjį turtą atkūrimo įstatymo Nr. VIII-359 4 straipsnio pakeitimo įstatymo projekto Nr. XIIIP-266 (TAP-17-539) (17-3256(2) </w:t>
      </w:r>
    </w:p>
    <w:p w:rsidR="002827A8" w:rsidRDefault="002827A8" w:rsidP="002827A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2827A8" w:rsidRDefault="002827A8" w:rsidP="002827A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827A8" w:rsidRDefault="002827A8" w:rsidP="002827A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27A8" w:rsidRDefault="002827A8" w:rsidP="002827A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27A8" w:rsidRDefault="002827A8" w:rsidP="002827A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Šiaurės rytų Lietuvos elektros perdavimo tinklo optimizavimo ir paruošimo Lietuvos Respublikos elektros energetikos sistemos sujungimui su kontinentinės Europos tinklais darbui sinchroniniu režimu projekto pripažinimo valstybei svarbiu ekonominiu projektu (TAP-17-494) (17-3067(3) </w:t>
      </w:r>
    </w:p>
    <w:p w:rsidR="002827A8" w:rsidRDefault="002827A8" w:rsidP="002827A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2827A8" w:rsidRDefault="002827A8" w:rsidP="002827A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2827A8" w:rsidRDefault="002827A8" w:rsidP="002827A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27A8" w:rsidRDefault="002827A8" w:rsidP="002827A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27A8" w:rsidRDefault="002827A8" w:rsidP="002827A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Nacionalinės pramonės konkurencingumo komisijos „Pramonė 4.0“ sudarymo (TAP-17-421) (17-4438(2) </w:t>
      </w:r>
    </w:p>
    <w:p w:rsidR="002827A8" w:rsidRDefault="002827A8" w:rsidP="002827A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M. Sinkevičius</w:t>
      </w:r>
    </w:p>
    <w:p w:rsidR="002827A8" w:rsidRDefault="002827A8" w:rsidP="002827A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 N. </w:t>
      </w:r>
      <w:proofErr w:type="spellStart"/>
      <w:r>
        <w:t>Makštelienė</w:t>
      </w:r>
      <w:proofErr w:type="spellEnd"/>
    </w:p>
    <w:p w:rsidR="002827A8" w:rsidRDefault="002827A8" w:rsidP="002827A8">
      <w:pPr>
        <w:tabs>
          <w:tab w:val="left" w:pos="6237"/>
        </w:tabs>
        <w:jc w:val="center"/>
        <w:rPr>
          <w:u w:val="single"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0E096C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 xml:space="preserve">Saulius  </w:t>
      </w:r>
      <w:proofErr w:type="spellStart"/>
      <w:r>
        <w:t>Skvernelis</w:t>
      </w:r>
      <w:proofErr w:type="spellEnd"/>
    </w:p>
    <w:p w:rsidR="0041510C" w:rsidRDefault="007D3F58">
      <w:pPr>
        <w:tabs>
          <w:tab w:val="left" w:pos="6237"/>
        </w:tabs>
        <w:spacing w:before="120"/>
      </w:pPr>
      <w:r>
        <w:t>2017-05-10</w:t>
      </w:r>
    </w:p>
    <w:p w:rsidR="0041510C" w:rsidRDefault="0041510C">
      <w:pPr>
        <w:tabs>
          <w:tab w:val="left" w:pos="6237"/>
        </w:tabs>
      </w:pPr>
    </w:p>
    <w:p w:rsidR="0041510C" w:rsidRDefault="0041510C">
      <w:pPr>
        <w:tabs>
          <w:tab w:val="left" w:pos="6237"/>
        </w:tabs>
        <w:jc w:val="center"/>
        <w:rPr>
          <w:b/>
        </w:rPr>
      </w:pPr>
    </w:p>
    <w:p w:rsidR="00615BE6" w:rsidRDefault="00615BE6">
      <w:pPr>
        <w:tabs>
          <w:tab w:val="left" w:pos="6237"/>
        </w:tabs>
        <w:jc w:val="center"/>
        <w:rPr>
          <w:b/>
        </w:rPr>
      </w:pPr>
    </w:p>
    <w:p w:rsidR="0041510C" w:rsidRDefault="0041510C" w:rsidP="001D175F">
      <w:pPr>
        <w:tabs>
          <w:tab w:val="left" w:pos="6237"/>
        </w:tabs>
        <w:jc w:val="center"/>
        <w:rPr>
          <w:u w:val="single"/>
        </w:rPr>
      </w:pPr>
    </w:p>
    <w:sectPr w:rsidR="0041510C" w:rsidSect="00AD580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96C" w:rsidRDefault="000E096C">
      <w:r>
        <w:separator/>
      </w:r>
    </w:p>
  </w:endnote>
  <w:endnote w:type="continuationSeparator" w:id="0">
    <w:p w:rsidR="000E096C" w:rsidRDefault="000E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96C" w:rsidRDefault="000E096C">
      <w:r>
        <w:separator/>
      </w:r>
    </w:p>
  </w:footnote>
  <w:footnote w:type="continuationSeparator" w:id="0">
    <w:p w:rsidR="000E096C" w:rsidRDefault="000E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6CC">
      <w:rPr>
        <w:rStyle w:val="PageNumber"/>
        <w:noProof/>
      </w:rPr>
      <w:t>4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4A1" w:rsidRDefault="00BF04A1" w:rsidP="00BF04A1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Patikslinta</w:t>
    </w:r>
  </w:p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0E096C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14CE7"/>
    <w:rsid w:val="0007185B"/>
    <w:rsid w:val="000E096C"/>
    <w:rsid w:val="000F0EF3"/>
    <w:rsid w:val="00136C18"/>
    <w:rsid w:val="001B5450"/>
    <w:rsid w:val="001D175F"/>
    <w:rsid w:val="0022214C"/>
    <w:rsid w:val="002827A8"/>
    <w:rsid w:val="00352290"/>
    <w:rsid w:val="00365998"/>
    <w:rsid w:val="003A1974"/>
    <w:rsid w:val="0041510C"/>
    <w:rsid w:val="004E614F"/>
    <w:rsid w:val="00540DCE"/>
    <w:rsid w:val="00615BE6"/>
    <w:rsid w:val="00667A19"/>
    <w:rsid w:val="006E15CB"/>
    <w:rsid w:val="007B04AA"/>
    <w:rsid w:val="007D3F58"/>
    <w:rsid w:val="00834273"/>
    <w:rsid w:val="008A7651"/>
    <w:rsid w:val="00945F74"/>
    <w:rsid w:val="009A00EC"/>
    <w:rsid w:val="009F2BC8"/>
    <w:rsid w:val="00AD5806"/>
    <w:rsid w:val="00B06AAD"/>
    <w:rsid w:val="00B106CC"/>
    <w:rsid w:val="00B37BA4"/>
    <w:rsid w:val="00BD35F0"/>
    <w:rsid w:val="00BF04A1"/>
    <w:rsid w:val="00C12EE6"/>
    <w:rsid w:val="00CB08E8"/>
    <w:rsid w:val="00D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FA2B2B8"/>
  <w15:docId w15:val="{A3D0F5F7-E4E1-444F-A0DE-5AA0164D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667A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3964</Words>
  <Characters>2261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20170510</vt:lpstr>
      <vt:lpstr>1997 m</vt:lpstr>
    </vt:vector>
  </TitlesOfParts>
  <Company>LRVK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20170510</dc:title>
  <dc:subject>20170510</dc:subject>
  <dc:creator>Živilė Razumaitė</dc:creator>
  <cp:keywords/>
  <cp:lastModifiedBy>Živilė Razumaitė</cp:lastModifiedBy>
  <cp:revision>40</cp:revision>
  <cp:lastPrinted>2004-09-27T14:06:00Z</cp:lastPrinted>
  <dcterms:created xsi:type="dcterms:W3CDTF">2017-05-05T09:55:00Z</dcterms:created>
  <dcterms:modified xsi:type="dcterms:W3CDTF">2017-05-10T12:30:00Z</dcterms:modified>
</cp:coreProperties>
</file>