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78C" w:rsidRDefault="00D3378C">
      <w:pPr>
        <w:pStyle w:val="prastasiniatinklio"/>
        <w:spacing w:before="120" w:beforeAutospacing="0" w:after="0" w:afterAutospacing="0" w:line="240" w:lineRule="atLeast"/>
        <w:jc w:val="center"/>
      </w:pPr>
      <w:r>
        <w:rPr>
          <w:rFonts w:ascii="Arial" w:hAnsi="Arial"/>
          <w:sz w:val="36"/>
          <w:szCs w:val="20"/>
        </w:rPr>
        <w:t>LIETUVOS RESPUBLIKOS VYRIAUSYBĖ</w:t>
      </w:r>
    </w:p>
    <w:p w:rsidR="00D3378C" w:rsidRDefault="00D3378C">
      <w:pPr>
        <w:pStyle w:val="prastasiniatinklio"/>
        <w:spacing w:before="120" w:beforeAutospacing="0" w:after="0" w:afterAutospacing="0" w:line="240" w:lineRule="atLeast"/>
        <w:jc w:val="center"/>
      </w:pPr>
      <w:r>
        <w:rPr>
          <w:rFonts w:ascii="Arial" w:hAnsi="Arial"/>
          <w:sz w:val="28"/>
          <w:szCs w:val="20"/>
        </w:rPr>
        <w:t>POSĖDŽIO</w:t>
      </w:r>
    </w:p>
    <w:p w:rsidR="00D3378C" w:rsidRDefault="00D3378C">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3378C" w:rsidRDefault="00D3378C">
      <w:pPr>
        <w:spacing w:line="240" w:lineRule="atLeast"/>
        <w:jc w:val="center"/>
      </w:pPr>
      <w:r>
        <w:t>2015 m. gruodžio 23 d. Nr. 56</w:t>
      </w:r>
    </w:p>
    <w:p w:rsidR="00D3378C" w:rsidRDefault="00D3378C">
      <w:pPr>
        <w:pStyle w:val="prastasiniatinklio"/>
        <w:spacing w:before="0" w:beforeAutospacing="0" w:after="0" w:afterAutospacing="0" w:line="120" w:lineRule="atLeast"/>
        <w:divId w:val="998190097"/>
      </w:pPr>
      <w:r>
        <w:rPr>
          <w:sz w:val="12"/>
          <w:szCs w:val="12"/>
        </w:rPr>
        <w:t> </w:t>
      </w:r>
      <w:r>
        <w:t xml:space="preserve"> </w:t>
      </w:r>
    </w:p>
    <w:p w:rsidR="00D3378C" w:rsidRDefault="00D3378C">
      <w:pPr>
        <w:pStyle w:val="prastasiniatinklio"/>
      </w:pPr>
      <w:r>
        <w:t>Pirmininkavo Ministras Pirmininkas A. Butkevičius (1–25 klausimai) ir krašto apsaugos ministras J. Olekas (26–48 klausimai)</w:t>
      </w:r>
    </w:p>
    <w:p w:rsidR="00D3378C" w:rsidRDefault="00D3378C" w:rsidP="00D3378C">
      <w:pPr>
        <w:pStyle w:val="prastasiniatinklio"/>
        <w:divId w:val="44469209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3378C" w:rsidTr="00D3378C">
        <w:trPr>
          <w:divId w:val="444692092"/>
          <w:cantSplit/>
          <w:tblCellSpacing w:w="0" w:type="dxa"/>
        </w:trPr>
        <w:tc>
          <w:tcPr>
            <w:tcW w:w="3208" w:type="dxa"/>
            <w:hideMark/>
          </w:tcPr>
          <w:p w:rsidR="00D3378C" w:rsidRDefault="00D3378C" w:rsidP="00850A3E">
            <w:r>
              <w:t>ministrai</w:t>
            </w:r>
          </w:p>
        </w:tc>
        <w:tc>
          <w:tcPr>
            <w:tcW w:w="210" w:type="dxa"/>
            <w:hideMark/>
          </w:tcPr>
          <w:p w:rsidR="00D3378C" w:rsidRDefault="00D3378C" w:rsidP="00850A3E">
            <w:r>
              <w:t>–</w:t>
            </w:r>
          </w:p>
        </w:tc>
        <w:tc>
          <w:tcPr>
            <w:tcW w:w="5687" w:type="dxa"/>
            <w:gridSpan w:val="3"/>
            <w:hideMark/>
          </w:tcPr>
          <w:p w:rsidR="00D3378C" w:rsidRDefault="00D3378C" w:rsidP="00850A3E">
            <w:r>
              <w:rPr>
                <w:szCs w:val="20"/>
                <w:lang w:eastAsia="en-US"/>
              </w:rPr>
              <w:t>V. Baltraitienė, J. Bernatonis, Š. Birutis, E. Gustas, L. A. Linkevičius, R. Masiulis, J. Olekas, A. Pabedinskienė, A. Pitrėnienė, R. Sinkevičius, S. Skvernelis, R. Šadžius, R. Šalaševičiūtė, K. Trečiokas</w:t>
            </w:r>
          </w:p>
        </w:tc>
      </w:tr>
      <w:tr w:rsidR="00D3378C" w:rsidTr="00D3378C">
        <w:trPr>
          <w:divId w:val="444692092"/>
          <w:cantSplit/>
          <w:tblCellSpacing w:w="0" w:type="dxa"/>
        </w:trPr>
        <w:tc>
          <w:tcPr>
            <w:tcW w:w="4393" w:type="dxa"/>
            <w:gridSpan w:val="3"/>
            <w:hideMark/>
          </w:tcPr>
          <w:p w:rsidR="00D3378C" w:rsidRDefault="00D3378C" w:rsidP="00850A3E">
            <w:r>
              <w:t>viceministrai</w:t>
            </w:r>
          </w:p>
        </w:tc>
        <w:tc>
          <w:tcPr>
            <w:tcW w:w="210" w:type="dxa"/>
            <w:hideMark/>
          </w:tcPr>
          <w:p w:rsidR="00D3378C" w:rsidRDefault="00D3378C" w:rsidP="00850A3E">
            <w:r>
              <w:t>–</w:t>
            </w:r>
          </w:p>
        </w:tc>
        <w:tc>
          <w:tcPr>
            <w:tcW w:w="4502" w:type="dxa"/>
            <w:hideMark/>
          </w:tcPr>
          <w:p w:rsidR="00D3378C" w:rsidRDefault="00D3378C" w:rsidP="00850A3E">
            <w:r>
              <w:t>L. Bartkevičius, E. Jankevičius, M. Skarupskas, E. Žilevičius</w:t>
            </w:r>
          </w:p>
        </w:tc>
      </w:tr>
      <w:tr w:rsidR="00D3378C" w:rsidTr="00D3378C">
        <w:trPr>
          <w:divId w:val="444692092"/>
          <w:cantSplit/>
          <w:tblCellSpacing w:w="0" w:type="dxa"/>
        </w:trPr>
        <w:tc>
          <w:tcPr>
            <w:tcW w:w="4603" w:type="dxa"/>
            <w:gridSpan w:val="4"/>
            <w:hideMark/>
          </w:tcPr>
          <w:p w:rsidR="00D3378C" w:rsidRDefault="00D3378C" w:rsidP="00850A3E">
            <w:r>
              <w:t>Ministro Pirmininko politinio (asmeninio) pasitikėjimo valstybės tarnautojai:</w:t>
            </w:r>
          </w:p>
        </w:tc>
        <w:tc>
          <w:tcPr>
            <w:tcW w:w="4502" w:type="dxa"/>
            <w:hideMark/>
          </w:tcPr>
          <w:p w:rsidR="00D3378C" w:rsidRDefault="00D3378C" w:rsidP="00850A3E">
            <w:r>
              <w:t> </w:t>
            </w:r>
          </w:p>
        </w:tc>
      </w:tr>
      <w:tr w:rsidR="00D3378C" w:rsidTr="00D3378C">
        <w:trPr>
          <w:divId w:val="444692092"/>
          <w:cantSplit/>
          <w:tblCellSpacing w:w="0" w:type="dxa"/>
        </w:trPr>
        <w:tc>
          <w:tcPr>
            <w:tcW w:w="4603" w:type="dxa"/>
            <w:gridSpan w:val="4"/>
            <w:hideMark/>
          </w:tcPr>
          <w:p w:rsidR="00D3378C" w:rsidRDefault="00D3378C" w:rsidP="00850A3E">
            <w:r>
              <w:t>Ministro Pirmininko:</w:t>
            </w:r>
          </w:p>
        </w:tc>
        <w:tc>
          <w:tcPr>
            <w:tcW w:w="4502" w:type="dxa"/>
            <w:hideMark/>
          </w:tcPr>
          <w:p w:rsidR="00D3378C" w:rsidRDefault="00D3378C" w:rsidP="00850A3E">
            <w:r>
              <w:t> </w:t>
            </w:r>
          </w:p>
        </w:tc>
      </w:tr>
      <w:tr w:rsidR="00D3378C" w:rsidTr="00D3378C">
        <w:trPr>
          <w:divId w:val="444692092"/>
          <w:cantSplit/>
          <w:tblCellSpacing w:w="0" w:type="dxa"/>
        </w:trPr>
        <w:tc>
          <w:tcPr>
            <w:tcW w:w="4603" w:type="dxa"/>
            <w:gridSpan w:val="4"/>
          </w:tcPr>
          <w:p w:rsidR="00D3378C" w:rsidRDefault="00D3378C" w:rsidP="00850A3E">
            <w:pPr>
              <w:tabs>
                <w:tab w:val="right" w:pos="4513"/>
              </w:tabs>
            </w:pPr>
            <w:r>
              <w:t>   sekretoriato vadovė</w:t>
            </w:r>
            <w:r>
              <w:tab/>
              <w:t>–</w:t>
            </w:r>
          </w:p>
        </w:tc>
        <w:tc>
          <w:tcPr>
            <w:tcW w:w="4502" w:type="dxa"/>
          </w:tcPr>
          <w:p w:rsidR="00D3378C" w:rsidRDefault="00D3378C" w:rsidP="00850A3E">
            <w:r>
              <w:t>A. Račkauskytė</w:t>
            </w:r>
          </w:p>
        </w:tc>
      </w:tr>
      <w:tr w:rsidR="00D3378C" w:rsidTr="00D3378C">
        <w:trPr>
          <w:divId w:val="444692092"/>
          <w:cantSplit/>
          <w:tblCellSpacing w:w="0" w:type="dxa"/>
        </w:trPr>
        <w:tc>
          <w:tcPr>
            <w:tcW w:w="4393" w:type="dxa"/>
            <w:gridSpan w:val="3"/>
          </w:tcPr>
          <w:p w:rsidR="00D3378C" w:rsidRDefault="00D3378C" w:rsidP="00850A3E">
            <w:r>
              <w:t>   patarėjai</w:t>
            </w:r>
          </w:p>
        </w:tc>
        <w:tc>
          <w:tcPr>
            <w:tcW w:w="210" w:type="dxa"/>
          </w:tcPr>
          <w:p w:rsidR="00D3378C" w:rsidRDefault="00D3378C" w:rsidP="00850A3E">
            <w:r>
              <w:t>–</w:t>
            </w:r>
          </w:p>
        </w:tc>
        <w:tc>
          <w:tcPr>
            <w:tcW w:w="4502" w:type="dxa"/>
          </w:tcPr>
          <w:p w:rsidR="00D3378C" w:rsidRDefault="00D3378C" w:rsidP="00850A3E">
            <w:r>
              <w:rPr>
                <w:szCs w:val="20"/>
                <w:lang w:eastAsia="en-US"/>
              </w:rPr>
              <w:t>R. Bakšys, E. Butkutė-Lazdauskienė, A. Damanskis, V. Janušaitis, D. Jarmantavičius, J. Juozaitienė, F. Latėnas, A. Misevičius, J. Paslauskas, I. Urbonavičiūtė, A. Vinkus</w:t>
            </w:r>
          </w:p>
        </w:tc>
      </w:tr>
      <w:tr w:rsidR="00D3378C" w:rsidTr="00D3378C">
        <w:trPr>
          <w:divId w:val="444692092"/>
          <w:cantSplit/>
          <w:tblCellSpacing w:w="0" w:type="dxa"/>
        </w:trPr>
        <w:tc>
          <w:tcPr>
            <w:tcW w:w="4393" w:type="dxa"/>
            <w:gridSpan w:val="3"/>
            <w:hideMark/>
          </w:tcPr>
          <w:p w:rsidR="00D3378C" w:rsidRDefault="00D3378C" w:rsidP="00850A3E">
            <w:r>
              <w:rPr>
                <w:szCs w:val="20"/>
                <w:lang w:eastAsia="en-US"/>
              </w:rPr>
              <w:t>   padėjėjai</w:t>
            </w:r>
          </w:p>
        </w:tc>
        <w:tc>
          <w:tcPr>
            <w:tcW w:w="210" w:type="dxa"/>
            <w:hideMark/>
          </w:tcPr>
          <w:p w:rsidR="00D3378C" w:rsidRDefault="00D3378C" w:rsidP="00850A3E">
            <w:r>
              <w:t>–</w:t>
            </w:r>
          </w:p>
        </w:tc>
        <w:tc>
          <w:tcPr>
            <w:tcW w:w="4502" w:type="dxa"/>
            <w:hideMark/>
          </w:tcPr>
          <w:p w:rsidR="00D3378C" w:rsidRDefault="00D3378C" w:rsidP="00850A3E">
            <w:r>
              <w:rPr>
                <w:szCs w:val="20"/>
                <w:lang w:eastAsia="en-US"/>
              </w:rPr>
              <w:t>J. Brigmanas, V. Kavaliauskas, G. Paliušienė</w:t>
            </w:r>
          </w:p>
        </w:tc>
      </w:tr>
      <w:tr w:rsidR="00D3378C" w:rsidTr="00D3378C">
        <w:trPr>
          <w:divId w:val="444692092"/>
          <w:cantSplit/>
          <w:tblCellSpacing w:w="0" w:type="dxa"/>
        </w:trPr>
        <w:tc>
          <w:tcPr>
            <w:tcW w:w="4393" w:type="dxa"/>
            <w:gridSpan w:val="3"/>
            <w:hideMark/>
          </w:tcPr>
          <w:p w:rsidR="00D3378C" w:rsidRDefault="00D3378C" w:rsidP="00850A3E">
            <w:r>
              <w:t>iš Vyriausybės kanceliarijos: </w:t>
            </w:r>
          </w:p>
        </w:tc>
        <w:tc>
          <w:tcPr>
            <w:tcW w:w="210" w:type="dxa"/>
            <w:hideMark/>
          </w:tcPr>
          <w:p w:rsidR="00D3378C" w:rsidRDefault="00D3378C" w:rsidP="00850A3E">
            <w:r>
              <w:t> </w:t>
            </w:r>
          </w:p>
        </w:tc>
        <w:tc>
          <w:tcPr>
            <w:tcW w:w="4502" w:type="dxa"/>
            <w:hideMark/>
          </w:tcPr>
          <w:p w:rsidR="00D3378C" w:rsidRDefault="00D3378C" w:rsidP="00850A3E">
            <w:r>
              <w:t> </w:t>
            </w:r>
          </w:p>
        </w:tc>
      </w:tr>
      <w:tr w:rsidR="00D3378C" w:rsidTr="00D3378C">
        <w:trPr>
          <w:divId w:val="444692092"/>
          <w:cantSplit/>
          <w:tblCellSpacing w:w="0" w:type="dxa"/>
        </w:trPr>
        <w:tc>
          <w:tcPr>
            <w:tcW w:w="4393" w:type="dxa"/>
            <w:gridSpan w:val="3"/>
          </w:tcPr>
          <w:p w:rsidR="00D3378C" w:rsidRDefault="00D3378C" w:rsidP="00850A3E">
            <w:r>
              <w:t>Vyriausybės kancleris</w:t>
            </w:r>
          </w:p>
        </w:tc>
        <w:tc>
          <w:tcPr>
            <w:tcW w:w="210" w:type="dxa"/>
          </w:tcPr>
          <w:p w:rsidR="00D3378C" w:rsidRDefault="00D3378C" w:rsidP="00850A3E">
            <w:r>
              <w:t>–</w:t>
            </w:r>
          </w:p>
        </w:tc>
        <w:tc>
          <w:tcPr>
            <w:tcW w:w="4502" w:type="dxa"/>
          </w:tcPr>
          <w:p w:rsidR="00D3378C" w:rsidRDefault="00D3378C" w:rsidP="00850A3E">
            <w:r>
              <w:t>A. Mačiulis</w:t>
            </w:r>
          </w:p>
        </w:tc>
      </w:tr>
      <w:tr w:rsidR="00D3378C" w:rsidTr="00D3378C">
        <w:trPr>
          <w:divId w:val="444692092"/>
          <w:cantSplit/>
          <w:tblCellSpacing w:w="0" w:type="dxa"/>
        </w:trPr>
        <w:tc>
          <w:tcPr>
            <w:tcW w:w="4393" w:type="dxa"/>
            <w:gridSpan w:val="3"/>
          </w:tcPr>
          <w:p w:rsidR="00D3378C" w:rsidRDefault="00D3378C" w:rsidP="00850A3E">
            <w:r>
              <w:t>Vyriausybės kanclerio pavaduotojas</w:t>
            </w:r>
          </w:p>
        </w:tc>
        <w:tc>
          <w:tcPr>
            <w:tcW w:w="210" w:type="dxa"/>
          </w:tcPr>
          <w:p w:rsidR="00D3378C" w:rsidRDefault="00D3378C" w:rsidP="00850A3E">
            <w:r>
              <w:t>–</w:t>
            </w:r>
          </w:p>
        </w:tc>
        <w:tc>
          <w:tcPr>
            <w:tcW w:w="4502" w:type="dxa"/>
          </w:tcPr>
          <w:p w:rsidR="00D3378C" w:rsidRDefault="00D3378C" w:rsidP="00850A3E">
            <w:r>
              <w:t>O. Romančikas</w:t>
            </w:r>
          </w:p>
        </w:tc>
      </w:tr>
      <w:tr w:rsidR="00D3378C" w:rsidTr="00D3378C">
        <w:trPr>
          <w:divId w:val="444692092"/>
          <w:cantSplit/>
          <w:tblCellSpacing w:w="0" w:type="dxa"/>
        </w:trPr>
        <w:tc>
          <w:tcPr>
            <w:tcW w:w="4393" w:type="dxa"/>
            <w:gridSpan w:val="3"/>
            <w:hideMark/>
          </w:tcPr>
          <w:p w:rsidR="00D3378C" w:rsidRDefault="00D3378C" w:rsidP="00850A3E">
            <w:r>
              <w:t>departamentų direktoriai</w:t>
            </w:r>
          </w:p>
        </w:tc>
        <w:tc>
          <w:tcPr>
            <w:tcW w:w="210" w:type="dxa"/>
            <w:hideMark/>
          </w:tcPr>
          <w:p w:rsidR="00D3378C" w:rsidRDefault="00D3378C" w:rsidP="00850A3E">
            <w:r>
              <w:t>–</w:t>
            </w:r>
          </w:p>
        </w:tc>
        <w:tc>
          <w:tcPr>
            <w:tcW w:w="4502" w:type="dxa"/>
            <w:hideMark/>
          </w:tcPr>
          <w:p w:rsidR="00D3378C" w:rsidRDefault="00D3378C" w:rsidP="00850A3E">
            <w:r>
              <w:rPr>
                <w:szCs w:val="20"/>
                <w:lang w:eastAsia="en-US"/>
              </w:rPr>
              <w:t>J. Domeikienė, A. Nevas, R. Pilibaitis, A. Stankaitienė</w:t>
            </w:r>
          </w:p>
        </w:tc>
      </w:tr>
      <w:tr w:rsidR="00D3378C" w:rsidTr="00D3378C">
        <w:trPr>
          <w:divId w:val="444692092"/>
          <w:cantSplit/>
          <w:tblCellSpacing w:w="0" w:type="dxa"/>
        </w:trPr>
        <w:tc>
          <w:tcPr>
            <w:tcW w:w="4393" w:type="dxa"/>
            <w:gridSpan w:val="3"/>
            <w:hideMark/>
          </w:tcPr>
          <w:p w:rsidR="00D3378C" w:rsidRDefault="00D3378C" w:rsidP="00850A3E">
            <w:r>
              <w:t>skyrių:</w:t>
            </w:r>
          </w:p>
        </w:tc>
        <w:tc>
          <w:tcPr>
            <w:tcW w:w="210" w:type="dxa"/>
            <w:hideMark/>
          </w:tcPr>
          <w:p w:rsidR="00D3378C" w:rsidRDefault="00D3378C" w:rsidP="00850A3E">
            <w:r>
              <w:t> </w:t>
            </w:r>
          </w:p>
        </w:tc>
        <w:tc>
          <w:tcPr>
            <w:tcW w:w="4502" w:type="dxa"/>
            <w:hideMark/>
          </w:tcPr>
          <w:p w:rsidR="00D3378C" w:rsidRDefault="00D3378C" w:rsidP="00850A3E">
            <w:r>
              <w:t> </w:t>
            </w:r>
          </w:p>
        </w:tc>
      </w:tr>
      <w:tr w:rsidR="00D3378C" w:rsidTr="00D3378C">
        <w:trPr>
          <w:divId w:val="444692092"/>
          <w:cantSplit/>
          <w:tblCellSpacing w:w="0" w:type="dxa"/>
        </w:trPr>
        <w:tc>
          <w:tcPr>
            <w:tcW w:w="4393" w:type="dxa"/>
            <w:gridSpan w:val="3"/>
            <w:hideMark/>
          </w:tcPr>
          <w:p w:rsidR="00D3378C" w:rsidRDefault="00D3378C" w:rsidP="00850A3E">
            <w:r>
              <w:t>   vedėjai</w:t>
            </w:r>
          </w:p>
        </w:tc>
        <w:tc>
          <w:tcPr>
            <w:tcW w:w="210" w:type="dxa"/>
            <w:hideMark/>
          </w:tcPr>
          <w:p w:rsidR="00D3378C" w:rsidRDefault="00D3378C" w:rsidP="00850A3E">
            <w:r>
              <w:t>–</w:t>
            </w:r>
          </w:p>
        </w:tc>
        <w:tc>
          <w:tcPr>
            <w:tcW w:w="4502" w:type="dxa"/>
            <w:hideMark/>
          </w:tcPr>
          <w:p w:rsidR="00D3378C" w:rsidRDefault="00D3378C" w:rsidP="00850A3E">
            <w:r>
              <w:rPr>
                <w:szCs w:val="20"/>
                <w:lang w:eastAsia="en-US"/>
              </w:rPr>
              <w:t>S. Gaigalas, A. Gratulevičienė, A. Kalindra, A. Martusevičius, M. Rozalienė, D. Sabaliauskienė, R. Sadzevičiūtė</w:t>
            </w:r>
          </w:p>
        </w:tc>
      </w:tr>
      <w:tr w:rsidR="00D3378C" w:rsidRPr="00257DB8" w:rsidTr="00D3378C">
        <w:trPr>
          <w:divId w:val="444692092"/>
          <w:cantSplit/>
          <w:tblCellSpacing w:w="0" w:type="dxa"/>
        </w:trPr>
        <w:tc>
          <w:tcPr>
            <w:tcW w:w="4393" w:type="dxa"/>
            <w:gridSpan w:val="3"/>
            <w:hideMark/>
          </w:tcPr>
          <w:p w:rsidR="00D3378C" w:rsidRPr="00257DB8" w:rsidRDefault="00D3378C" w:rsidP="00850A3E">
            <w:r w:rsidRPr="00257DB8">
              <w:t>   patarėjai</w:t>
            </w:r>
          </w:p>
        </w:tc>
        <w:tc>
          <w:tcPr>
            <w:tcW w:w="210" w:type="dxa"/>
            <w:hideMark/>
          </w:tcPr>
          <w:p w:rsidR="00D3378C" w:rsidRPr="00257DB8" w:rsidRDefault="00D3378C" w:rsidP="00850A3E">
            <w:r w:rsidRPr="00257DB8">
              <w:t>–</w:t>
            </w:r>
          </w:p>
        </w:tc>
        <w:tc>
          <w:tcPr>
            <w:tcW w:w="4502" w:type="dxa"/>
            <w:hideMark/>
          </w:tcPr>
          <w:p w:rsidR="00D3378C" w:rsidRPr="00257DB8" w:rsidRDefault="00D3378C" w:rsidP="00850A3E">
            <w:r w:rsidRPr="00257DB8">
              <w:t xml:space="preserve">G. Dovydėnienė, </w:t>
            </w:r>
            <w:r>
              <w:t>A. Duksa</w:t>
            </w:r>
            <w:r w:rsidRPr="00257DB8">
              <w:t>, P. Gerasimovič, E. Karaliūtė, N. Kundrotienė, N. Makštelienė, R. Mulevičiūtė, B. Simanavičienė</w:t>
            </w:r>
            <w:r>
              <w:t xml:space="preserve">, </w:t>
            </w:r>
            <w:r w:rsidRPr="00257DB8">
              <w:rPr>
                <w:spacing w:val="-2"/>
              </w:rPr>
              <w:t>A. Zedelytė</w:t>
            </w:r>
          </w:p>
        </w:tc>
      </w:tr>
      <w:tr w:rsidR="00D3378C" w:rsidRPr="00257DB8" w:rsidTr="00D3378C">
        <w:trPr>
          <w:divId w:val="444692092"/>
          <w:cantSplit/>
          <w:tblCellSpacing w:w="0" w:type="dxa"/>
        </w:trPr>
        <w:tc>
          <w:tcPr>
            <w:tcW w:w="4393" w:type="dxa"/>
            <w:gridSpan w:val="3"/>
            <w:hideMark/>
          </w:tcPr>
          <w:p w:rsidR="00D3378C" w:rsidRPr="00257DB8" w:rsidRDefault="00D3378C" w:rsidP="00850A3E">
            <w:r w:rsidRPr="00257DB8">
              <w:rPr>
                <w:lang w:eastAsia="en-US"/>
              </w:rPr>
              <w:lastRenderedPageBreak/>
              <w:t>   vyriausiosios specialistės</w:t>
            </w:r>
          </w:p>
        </w:tc>
        <w:tc>
          <w:tcPr>
            <w:tcW w:w="210" w:type="dxa"/>
            <w:hideMark/>
          </w:tcPr>
          <w:p w:rsidR="00D3378C" w:rsidRPr="00257DB8" w:rsidRDefault="00D3378C" w:rsidP="00850A3E">
            <w:r w:rsidRPr="00257DB8">
              <w:t>–</w:t>
            </w:r>
          </w:p>
        </w:tc>
        <w:tc>
          <w:tcPr>
            <w:tcW w:w="4502" w:type="dxa"/>
            <w:hideMark/>
          </w:tcPr>
          <w:p w:rsidR="00D3378C" w:rsidRPr="00257DB8" w:rsidRDefault="00D3378C" w:rsidP="00850A3E">
            <w:r>
              <w:rPr>
                <w:lang w:eastAsia="en-US"/>
              </w:rPr>
              <w:t xml:space="preserve">O. Feščenko, </w:t>
            </w:r>
            <w:r w:rsidRPr="00257DB8">
              <w:rPr>
                <w:lang w:eastAsia="en-US"/>
              </w:rPr>
              <w:t>E. Norkienė, R. Petružienė, Ž. Razumaitė, E. Skodminienė</w:t>
            </w:r>
          </w:p>
        </w:tc>
      </w:tr>
      <w:tr w:rsidR="00D3378C" w:rsidRPr="00257DB8" w:rsidTr="00D3378C">
        <w:trPr>
          <w:divId w:val="444692092"/>
          <w:cantSplit/>
          <w:tblCellSpacing w:w="0" w:type="dxa"/>
        </w:trPr>
        <w:tc>
          <w:tcPr>
            <w:tcW w:w="4393" w:type="dxa"/>
            <w:gridSpan w:val="3"/>
          </w:tcPr>
          <w:p w:rsidR="00D3378C" w:rsidRPr="00257DB8" w:rsidRDefault="00D3378C" w:rsidP="00850A3E">
            <w:pPr>
              <w:rPr>
                <w:lang w:eastAsia="en-US"/>
              </w:rPr>
            </w:pPr>
          </w:p>
        </w:tc>
        <w:tc>
          <w:tcPr>
            <w:tcW w:w="210" w:type="dxa"/>
          </w:tcPr>
          <w:p w:rsidR="00D3378C" w:rsidRPr="00257DB8" w:rsidRDefault="00D3378C" w:rsidP="00850A3E"/>
        </w:tc>
        <w:tc>
          <w:tcPr>
            <w:tcW w:w="4502" w:type="dxa"/>
          </w:tcPr>
          <w:p w:rsidR="00D3378C" w:rsidRDefault="00D3378C" w:rsidP="00850A3E">
            <w:pPr>
              <w:rPr>
                <w:lang w:eastAsia="en-US"/>
              </w:rPr>
            </w:pPr>
          </w:p>
        </w:tc>
      </w:tr>
      <w:tr w:rsidR="00D3378C" w:rsidRPr="00257DB8" w:rsidTr="00D3378C">
        <w:trPr>
          <w:divId w:val="444692092"/>
          <w:cantSplit/>
          <w:tblCellSpacing w:w="0" w:type="dxa"/>
        </w:trPr>
        <w:tc>
          <w:tcPr>
            <w:tcW w:w="4393" w:type="dxa"/>
            <w:gridSpan w:val="3"/>
          </w:tcPr>
          <w:p w:rsidR="00D3378C" w:rsidRPr="00257DB8" w:rsidRDefault="00D3378C" w:rsidP="00850A3E">
            <w:pPr>
              <w:rPr>
                <w:lang w:eastAsia="en-US"/>
              </w:rPr>
            </w:pPr>
            <w:r w:rsidRPr="00257DB8">
              <w:t>Europos teisės departamento prie Teisingumo ministerijos generalinis direktorius</w:t>
            </w:r>
          </w:p>
        </w:tc>
        <w:tc>
          <w:tcPr>
            <w:tcW w:w="210" w:type="dxa"/>
          </w:tcPr>
          <w:p w:rsidR="00D3378C" w:rsidRPr="00257DB8" w:rsidRDefault="00D3378C" w:rsidP="00850A3E">
            <w:r w:rsidRPr="00257DB8">
              <w:br/>
            </w:r>
            <w:r w:rsidRPr="00257DB8">
              <w:br/>
              <w:t>–</w:t>
            </w:r>
          </w:p>
        </w:tc>
        <w:tc>
          <w:tcPr>
            <w:tcW w:w="4502" w:type="dxa"/>
          </w:tcPr>
          <w:p w:rsidR="00D3378C" w:rsidRPr="00257DB8" w:rsidRDefault="00D3378C" w:rsidP="00850A3E">
            <w:pPr>
              <w:rPr>
                <w:lang w:eastAsia="en-US"/>
              </w:rPr>
            </w:pPr>
            <w:r w:rsidRPr="00257DB8">
              <w:rPr>
                <w:lang w:eastAsia="en-US"/>
              </w:rPr>
              <w:br/>
            </w:r>
            <w:r w:rsidRPr="00257DB8">
              <w:rPr>
                <w:lang w:eastAsia="en-US"/>
              </w:rPr>
              <w:br/>
              <w:t>D. Kriaučiūnas</w:t>
            </w:r>
          </w:p>
        </w:tc>
      </w:tr>
      <w:tr w:rsidR="00D3378C" w:rsidRPr="00257DB8" w:rsidTr="00D3378C">
        <w:trPr>
          <w:divId w:val="444692092"/>
          <w:cantSplit/>
          <w:tblCellSpacing w:w="0" w:type="dxa"/>
        </w:trPr>
        <w:tc>
          <w:tcPr>
            <w:tcW w:w="4393" w:type="dxa"/>
            <w:gridSpan w:val="3"/>
          </w:tcPr>
          <w:p w:rsidR="00D3378C" w:rsidRPr="00257DB8" w:rsidRDefault="00D3378C" w:rsidP="00850A3E">
            <w:r w:rsidRPr="00257DB8">
              <w:t>Lietuvos savivaldybių asociacijos direktor</w:t>
            </w:r>
            <w:r>
              <w:t>ė</w:t>
            </w:r>
          </w:p>
        </w:tc>
        <w:tc>
          <w:tcPr>
            <w:tcW w:w="210" w:type="dxa"/>
          </w:tcPr>
          <w:p w:rsidR="00D3378C" w:rsidRPr="00257DB8" w:rsidRDefault="00D3378C" w:rsidP="00850A3E">
            <w:r w:rsidRPr="00257DB8">
              <w:t>–</w:t>
            </w:r>
          </w:p>
        </w:tc>
        <w:tc>
          <w:tcPr>
            <w:tcW w:w="4502" w:type="dxa"/>
          </w:tcPr>
          <w:p w:rsidR="00D3378C" w:rsidRPr="00257DB8" w:rsidRDefault="00D3378C" w:rsidP="00850A3E">
            <w:pPr>
              <w:rPr>
                <w:lang w:eastAsia="en-US"/>
              </w:rPr>
            </w:pPr>
            <w:r w:rsidRPr="00257DB8">
              <w:rPr>
                <w:lang w:eastAsia="en-US"/>
              </w:rPr>
              <w:t xml:space="preserve">R. </w:t>
            </w:r>
            <w:r>
              <w:rPr>
                <w:lang w:eastAsia="en-US"/>
              </w:rPr>
              <w:t>Žakaitienė</w:t>
            </w:r>
          </w:p>
        </w:tc>
      </w:tr>
      <w:tr w:rsidR="00D3378C" w:rsidRPr="00257DB8" w:rsidTr="00D3378C">
        <w:trPr>
          <w:divId w:val="444692092"/>
          <w:cantSplit/>
          <w:tblCellSpacing w:w="0" w:type="dxa"/>
        </w:trPr>
        <w:tc>
          <w:tcPr>
            <w:tcW w:w="4393" w:type="dxa"/>
            <w:gridSpan w:val="3"/>
          </w:tcPr>
          <w:p w:rsidR="00D3378C" w:rsidRPr="00257DB8" w:rsidRDefault="00D3378C" w:rsidP="00850A3E">
            <w:r>
              <w:t>Energetikos</w:t>
            </w:r>
            <w:r w:rsidRPr="00257DB8">
              <w:t xml:space="preserve"> ministerijos:</w:t>
            </w:r>
          </w:p>
        </w:tc>
        <w:tc>
          <w:tcPr>
            <w:tcW w:w="210" w:type="dxa"/>
          </w:tcPr>
          <w:p w:rsidR="00D3378C" w:rsidRPr="00257DB8" w:rsidRDefault="00D3378C" w:rsidP="00850A3E"/>
        </w:tc>
        <w:tc>
          <w:tcPr>
            <w:tcW w:w="4502" w:type="dxa"/>
          </w:tcPr>
          <w:p w:rsidR="00D3378C" w:rsidRPr="00257DB8" w:rsidRDefault="00D3378C" w:rsidP="00850A3E">
            <w:pPr>
              <w:rPr>
                <w:lang w:eastAsia="en-US"/>
              </w:rPr>
            </w:pPr>
          </w:p>
        </w:tc>
      </w:tr>
      <w:tr w:rsidR="00D3378C" w:rsidRPr="00257DB8" w:rsidTr="00D3378C">
        <w:trPr>
          <w:divId w:val="444692092"/>
          <w:cantSplit/>
          <w:tblCellSpacing w:w="0" w:type="dxa"/>
        </w:trPr>
        <w:tc>
          <w:tcPr>
            <w:tcW w:w="4393" w:type="dxa"/>
            <w:gridSpan w:val="3"/>
          </w:tcPr>
          <w:p w:rsidR="00D3378C" w:rsidRPr="00257DB8" w:rsidRDefault="00D3378C" w:rsidP="00850A3E">
            <w:r w:rsidRPr="00257DB8">
              <w:rPr>
                <w:lang w:eastAsia="en-US"/>
              </w:rPr>
              <w:t xml:space="preserve">   skyriaus vedėj</w:t>
            </w:r>
            <w:r>
              <w:rPr>
                <w:lang w:eastAsia="en-US"/>
              </w:rPr>
              <w:t>o pavaduotoja</w:t>
            </w:r>
          </w:p>
        </w:tc>
        <w:tc>
          <w:tcPr>
            <w:tcW w:w="210" w:type="dxa"/>
          </w:tcPr>
          <w:p w:rsidR="00D3378C" w:rsidRPr="00257DB8" w:rsidRDefault="00D3378C" w:rsidP="00850A3E">
            <w:r w:rsidRPr="00257DB8">
              <w:t>–</w:t>
            </w:r>
          </w:p>
        </w:tc>
        <w:tc>
          <w:tcPr>
            <w:tcW w:w="4502" w:type="dxa"/>
          </w:tcPr>
          <w:p w:rsidR="00D3378C" w:rsidRPr="00257DB8" w:rsidRDefault="00D3378C" w:rsidP="00850A3E">
            <w:pPr>
              <w:rPr>
                <w:lang w:eastAsia="en-US"/>
              </w:rPr>
            </w:pPr>
            <w:r>
              <w:rPr>
                <w:lang w:eastAsia="en-US"/>
              </w:rPr>
              <w:t>P. Ceiko</w:t>
            </w:r>
          </w:p>
        </w:tc>
      </w:tr>
      <w:tr w:rsidR="00D3378C" w:rsidRPr="00257DB8" w:rsidTr="00D3378C">
        <w:trPr>
          <w:divId w:val="444692092"/>
          <w:cantSplit/>
          <w:tblCellSpacing w:w="0" w:type="dxa"/>
        </w:trPr>
        <w:tc>
          <w:tcPr>
            <w:tcW w:w="4393" w:type="dxa"/>
            <w:gridSpan w:val="3"/>
          </w:tcPr>
          <w:p w:rsidR="00D3378C" w:rsidRPr="00257DB8" w:rsidRDefault="00D3378C" w:rsidP="00850A3E">
            <w:pPr>
              <w:rPr>
                <w:lang w:eastAsia="en-US"/>
              </w:rPr>
            </w:pPr>
            <w:r>
              <w:rPr>
                <w:lang w:eastAsia="en-US"/>
              </w:rPr>
              <w:t xml:space="preserve">   vyriausiasis</w:t>
            </w:r>
            <w:r w:rsidRPr="00257DB8">
              <w:rPr>
                <w:lang w:eastAsia="en-US"/>
              </w:rPr>
              <w:t xml:space="preserve"> specialist</w:t>
            </w:r>
            <w:r>
              <w:rPr>
                <w:lang w:eastAsia="en-US"/>
              </w:rPr>
              <w:t>as</w:t>
            </w:r>
          </w:p>
        </w:tc>
        <w:tc>
          <w:tcPr>
            <w:tcW w:w="210" w:type="dxa"/>
          </w:tcPr>
          <w:p w:rsidR="00D3378C" w:rsidRPr="00257DB8" w:rsidRDefault="00D3378C" w:rsidP="00850A3E">
            <w:r w:rsidRPr="00257DB8">
              <w:t>–</w:t>
            </w:r>
          </w:p>
        </w:tc>
        <w:tc>
          <w:tcPr>
            <w:tcW w:w="4502" w:type="dxa"/>
          </w:tcPr>
          <w:p w:rsidR="00D3378C" w:rsidRPr="00257DB8" w:rsidRDefault="00D3378C" w:rsidP="00850A3E">
            <w:pPr>
              <w:rPr>
                <w:lang w:eastAsia="en-US"/>
              </w:rPr>
            </w:pPr>
            <w:r>
              <w:rPr>
                <w:lang w:eastAsia="en-US"/>
              </w:rPr>
              <w:t>R. Šumskis</w:t>
            </w:r>
          </w:p>
        </w:tc>
      </w:tr>
      <w:tr w:rsidR="00D3378C" w:rsidRPr="00257DB8" w:rsidTr="00D3378C">
        <w:trPr>
          <w:divId w:val="444692092"/>
          <w:cantSplit/>
          <w:tblCellSpacing w:w="0" w:type="dxa"/>
        </w:trPr>
        <w:tc>
          <w:tcPr>
            <w:tcW w:w="4393" w:type="dxa"/>
            <w:gridSpan w:val="3"/>
          </w:tcPr>
          <w:p w:rsidR="00D3378C" w:rsidRPr="00257DB8" w:rsidRDefault="00D3378C" w:rsidP="00850A3E">
            <w:pPr>
              <w:rPr>
                <w:lang w:eastAsia="en-US"/>
              </w:rPr>
            </w:pPr>
            <w:r w:rsidRPr="00257DB8">
              <w:rPr>
                <w:lang w:eastAsia="en-US"/>
              </w:rPr>
              <w:t>Finansų ministerijos departamento direktoriaus pavaduotoja</w:t>
            </w:r>
            <w:r>
              <w:rPr>
                <w:lang w:eastAsia="en-US"/>
              </w:rPr>
              <w:t>s</w:t>
            </w:r>
          </w:p>
        </w:tc>
        <w:tc>
          <w:tcPr>
            <w:tcW w:w="210" w:type="dxa"/>
          </w:tcPr>
          <w:p w:rsidR="00D3378C" w:rsidRPr="00257DB8" w:rsidRDefault="00D3378C" w:rsidP="00850A3E">
            <w:r>
              <w:br/>
              <w:t>–</w:t>
            </w:r>
          </w:p>
        </w:tc>
        <w:tc>
          <w:tcPr>
            <w:tcW w:w="4502" w:type="dxa"/>
          </w:tcPr>
          <w:p w:rsidR="00D3378C" w:rsidRPr="00257DB8" w:rsidRDefault="00D3378C" w:rsidP="00850A3E">
            <w:pPr>
              <w:rPr>
                <w:lang w:eastAsia="en-US"/>
              </w:rPr>
            </w:pPr>
            <w:r>
              <w:br/>
            </w:r>
            <w:r>
              <w:rPr>
                <w:lang w:eastAsia="en-US"/>
              </w:rPr>
              <w:t>P. Baniūnas</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rPr>
                <w:szCs w:val="20"/>
                <w:lang w:eastAsia="en-US"/>
              </w:rPr>
              <w:t>Socialinės apsaugos ir darbo ministerijos:</w:t>
            </w:r>
          </w:p>
        </w:tc>
        <w:tc>
          <w:tcPr>
            <w:tcW w:w="210" w:type="dxa"/>
          </w:tcPr>
          <w:p w:rsidR="00D3378C" w:rsidRDefault="00D3378C" w:rsidP="00850A3E"/>
        </w:tc>
        <w:tc>
          <w:tcPr>
            <w:tcW w:w="4502" w:type="dxa"/>
          </w:tcPr>
          <w:p w:rsidR="00D3378C" w:rsidRDefault="00D3378C" w:rsidP="00850A3E">
            <w:pPr>
              <w:rPr>
                <w:szCs w:val="20"/>
                <w:lang w:eastAsia="en-US"/>
              </w:rPr>
            </w:pP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rPr>
                <w:szCs w:val="20"/>
                <w:lang w:eastAsia="en-US"/>
              </w:rPr>
              <w:t xml:space="preserve">   ministro patarėjas</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A. Malinovskis</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rsidRPr="00257DB8">
              <w:rPr>
                <w:lang w:eastAsia="en-US"/>
              </w:rPr>
              <w:t xml:space="preserve">   skyriaus vedėj</w:t>
            </w:r>
            <w:r>
              <w:rPr>
                <w:lang w:eastAsia="en-US"/>
              </w:rPr>
              <w:t>o pavaduotoja</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A. Kanclerienė</w:t>
            </w:r>
          </w:p>
        </w:tc>
      </w:tr>
      <w:tr w:rsidR="00D3378C" w:rsidTr="00D3378C">
        <w:trPr>
          <w:divId w:val="444692092"/>
          <w:cantSplit/>
          <w:tblCellSpacing w:w="0" w:type="dxa"/>
        </w:trPr>
        <w:tc>
          <w:tcPr>
            <w:tcW w:w="4393" w:type="dxa"/>
            <w:gridSpan w:val="3"/>
          </w:tcPr>
          <w:p w:rsidR="00D3378C" w:rsidRDefault="00D3378C" w:rsidP="00850A3E">
            <w:r>
              <w:rPr>
                <w:szCs w:val="20"/>
                <w:lang w:eastAsia="en-US"/>
              </w:rPr>
              <w:t xml:space="preserve">   vyriausioji specialistė</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V. Dudienė</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rPr>
                <w:szCs w:val="20"/>
                <w:lang w:eastAsia="en-US"/>
              </w:rPr>
              <w:t xml:space="preserve">   patarėja</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V. Vizbaraitė</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t xml:space="preserve">Sveikatos apsaugos ministerijos </w:t>
            </w:r>
            <w:r>
              <w:rPr>
                <w:szCs w:val="20"/>
                <w:lang w:eastAsia="en-US"/>
              </w:rPr>
              <w:t>vyriausiasis specialistas</w:t>
            </w:r>
          </w:p>
        </w:tc>
        <w:tc>
          <w:tcPr>
            <w:tcW w:w="210" w:type="dxa"/>
          </w:tcPr>
          <w:p w:rsidR="00D3378C" w:rsidRDefault="00D3378C" w:rsidP="00850A3E">
            <w:r>
              <w:br/>
              <w:t>–</w:t>
            </w:r>
          </w:p>
        </w:tc>
        <w:tc>
          <w:tcPr>
            <w:tcW w:w="4502" w:type="dxa"/>
          </w:tcPr>
          <w:p w:rsidR="00D3378C" w:rsidRDefault="00D3378C" w:rsidP="00850A3E">
            <w:pPr>
              <w:rPr>
                <w:szCs w:val="20"/>
                <w:lang w:eastAsia="en-US"/>
              </w:rPr>
            </w:pPr>
            <w:r>
              <w:br/>
            </w:r>
            <w:r>
              <w:rPr>
                <w:szCs w:val="20"/>
                <w:lang w:eastAsia="en-US"/>
              </w:rPr>
              <w:t>V. Uscila</w:t>
            </w:r>
          </w:p>
        </w:tc>
      </w:tr>
      <w:tr w:rsidR="00D3378C" w:rsidTr="00D3378C">
        <w:trPr>
          <w:divId w:val="444692092"/>
          <w:cantSplit/>
          <w:tblCellSpacing w:w="0" w:type="dxa"/>
        </w:trPr>
        <w:tc>
          <w:tcPr>
            <w:tcW w:w="4393" w:type="dxa"/>
            <w:gridSpan w:val="3"/>
          </w:tcPr>
          <w:p w:rsidR="00D3378C" w:rsidRDefault="00D3378C" w:rsidP="00850A3E">
            <w:r>
              <w:rPr>
                <w:szCs w:val="20"/>
                <w:lang w:eastAsia="en-US"/>
              </w:rPr>
              <w:t>Švietimo ir mokslo ministerijos skyriaus vedėja</w:t>
            </w:r>
          </w:p>
        </w:tc>
        <w:tc>
          <w:tcPr>
            <w:tcW w:w="210" w:type="dxa"/>
          </w:tcPr>
          <w:p w:rsidR="00D3378C" w:rsidRDefault="00D3378C" w:rsidP="00850A3E">
            <w:r>
              <w:br/>
              <w:t>–</w:t>
            </w:r>
          </w:p>
        </w:tc>
        <w:tc>
          <w:tcPr>
            <w:tcW w:w="4502" w:type="dxa"/>
          </w:tcPr>
          <w:p w:rsidR="00D3378C" w:rsidRDefault="00D3378C" w:rsidP="00850A3E">
            <w:pPr>
              <w:rPr>
                <w:szCs w:val="20"/>
                <w:lang w:eastAsia="en-US"/>
              </w:rPr>
            </w:pPr>
            <w:r>
              <w:br/>
            </w:r>
            <w:r>
              <w:rPr>
                <w:szCs w:val="20"/>
                <w:lang w:eastAsia="en-US"/>
              </w:rPr>
              <w:t>K. Markelienė</w:t>
            </w:r>
          </w:p>
        </w:tc>
      </w:tr>
      <w:tr w:rsidR="00D3378C" w:rsidTr="00D3378C">
        <w:trPr>
          <w:divId w:val="444692092"/>
          <w:cantSplit/>
          <w:tblCellSpacing w:w="0" w:type="dxa"/>
        </w:trPr>
        <w:tc>
          <w:tcPr>
            <w:tcW w:w="4393" w:type="dxa"/>
            <w:gridSpan w:val="3"/>
          </w:tcPr>
          <w:p w:rsidR="00D3378C" w:rsidRDefault="00D3378C" w:rsidP="00850A3E">
            <w:r>
              <w:rPr>
                <w:szCs w:val="20"/>
                <w:lang w:eastAsia="en-US"/>
              </w:rPr>
              <w:t>Ūkio ministerijos skyrių vedėjai</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B. Janutėnienė, L. Kaušpadienė, Ž. Paškauskas, S. Ščerbina-Dalibagienė</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t>žemės ūkio ministro patarėja</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D. Starkuvienė</w:t>
            </w:r>
          </w:p>
        </w:tc>
      </w:tr>
      <w:tr w:rsidR="00D3378C" w:rsidTr="00D3378C">
        <w:trPr>
          <w:divId w:val="444692092"/>
          <w:cantSplit/>
          <w:tblCellSpacing w:w="0" w:type="dxa"/>
        </w:trPr>
        <w:tc>
          <w:tcPr>
            <w:tcW w:w="4393" w:type="dxa"/>
            <w:gridSpan w:val="3"/>
          </w:tcPr>
          <w:p w:rsidR="00D3378C" w:rsidRDefault="00D3378C" w:rsidP="00850A3E">
            <w:r>
              <w:t>Narkotikų, tabako ir alkoholio kontrolės departamento skyriaus vedėjo pavaduotojas</w:t>
            </w:r>
          </w:p>
        </w:tc>
        <w:tc>
          <w:tcPr>
            <w:tcW w:w="210" w:type="dxa"/>
          </w:tcPr>
          <w:p w:rsidR="00D3378C" w:rsidRDefault="00D3378C" w:rsidP="00850A3E">
            <w:r>
              <w:br/>
              <w:t>–</w:t>
            </w:r>
          </w:p>
        </w:tc>
        <w:tc>
          <w:tcPr>
            <w:tcW w:w="4502" w:type="dxa"/>
          </w:tcPr>
          <w:p w:rsidR="00D3378C" w:rsidRDefault="00D3378C" w:rsidP="00850A3E">
            <w:pPr>
              <w:rPr>
                <w:szCs w:val="20"/>
                <w:lang w:eastAsia="en-US"/>
              </w:rPr>
            </w:pPr>
            <w:r>
              <w:br/>
            </w:r>
            <w:r>
              <w:rPr>
                <w:szCs w:val="20"/>
                <w:lang w:eastAsia="en-US"/>
              </w:rPr>
              <w:t>V. Dobrovolskij</w:t>
            </w:r>
          </w:p>
        </w:tc>
      </w:tr>
      <w:tr w:rsidR="00D3378C" w:rsidTr="00D3378C">
        <w:trPr>
          <w:divId w:val="444692092"/>
          <w:cantSplit/>
          <w:tblCellSpacing w:w="0" w:type="dxa"/>
        </w:trPr>
        <w:tc>
          <w:tcPr>
            <w:tcW w:w="4393" w:type="dxa"/>
            <w:gridSpan w:val="3"/>
          </w:tcPr>
          <w:p w:rsidR="00D3378C" w:rsidRDefault="00D3378C" w:rsidP="00850A3E">
            <w:r>
              <w:t>Valstybinio socialinio draudimo fondo valdybos prie Socialinės apsaugos ir darbo ministerijos:</w:t>
            </w:r>
          </w:p>
        </w:tc>
        <w:tc>
          <w:tcPr>
            <w:tcW w:w="210" w:type="dxa"/>
          </w:tcPr>
          <w:p w:rsidR="00D3378C" w:rsidRDefault="00D3378C" w:rsidP="00850A3E"/>
        </w:tc>
        <w:tc>
          <w:tcPr>
            <w:tcW w:w="4502" w:type="dxa"/>
          </w:tcPr>
          <w:p w:rsidR="00D3378C" w:rsidRDefault="00D3378C" w:rsidP="00850A3E">
            <w:pPr>
              <w:rPr>
                <w:szCs w:val="20"/>
                <w:lang w:eastAsia="en-US"/>
              </w:rPr>
            </w:pPr>
          </w:p>
        </w:tc>
      </w:tr>
      <w:tr w:rsidR="00D3378C" w:rsidTr="00D3378C">
        <w:trPr>
          <w:divId w:val="444692092"/>
          <w:cantSplit/>
          <w:tblCellSpacing w:w="0" w:type="dxa"/>
        </w:trPr>
        <w:tc>
          <w:tcPr>
            <w:tcW w:w="4393" w:type="dxa"/>
            <w:gridSpan w:val="3"/>
          </w:tcPr>
          <w:p w:rsidR="00D3378C" w:rsidRDefault="00D3378C" w:rsidP="00850A3E">
            <w:r>
              <w:t xml:space="preserve">   direktorius</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M. Sinkevičius</w:t>
            </w:r>
          </w:p>
        </w:tc>
      </w:tr>
      <w:tr w:rsidR="00D3378C" w:rsidTr="00D3378C">
        <w:trPr>
          <w:divId w:val="444692092"/>
          <w:cantSplit/>
          <w:tblCellSpacing w:w="0" w:type="dxa"/>
        </w:trPr>
        <w:tc>
          <w:tcPr>
            <w:tcW w:w="4393" w:type="dxa"/>
            <w:gridSpan w:val="3"/>
          </w:tcPr>
          <w:p w:rsidR="00D3378C" w:rsidRDefault="00D3378C" w:rsidP="00850A3E">
            <w:r w:rsidRPr="00257DB8">
              <w:rPr>
                <w:lang w:eastAsia="en-US"/>
              </w:rPr>
              <w:t xml:space="preserve">   skyriaus vedėj</w:t>
            </w:r>
            <w:r>
              <w:rPr>
                <w:lang w:eastAsia="en-US"/>
              </w:rPr>
              <w:t>o pavaduotojas</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L. Morkūnas</w:t>
            </w:r>
          </w:p>
        </w:tc>
      </w:tr>
      <w:tr w:rsidR="00D3378C" w:rsidTr="00D3378C">
        <w:trPr>
          <w:divId w:val="444692092"/>
          <w:cantSplit/>
          <w:tblCellSpacing w:w="0" w:type="dxa"/>
        </w:trPr>
        <w:tc>
          <w:tcPr>
            <w:tcW w:w="4393" w:type="dxa"/>
            <w:gridSpan w:val="3"/>
          </w:tcPr>
          <w:p w:rsidR="00D3378C" w:rsidRDefault="00D3378C" w:rsidP="00850A3E">
            <w:r>
              <w:rPr>
                <w:szCs w:val="20"/>
                <w:lang w:eastAsia="en-US"/>
              </w:rPr>
              <w:t xml:space="preserve">   vyriausioji specialistė</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Ž. Karčiauskienė</w:t>
            </w:r>
          </w:p>
        </w:tc>
      </w:tr>
      <w:tr w:rsidR="00D3378C" w:rsidTr="00D3378C">
        <w:trPr>
          <w:divId w:val="444692092"/>
          <w:cantSplit/>
          <w:tblCellSpacing w:w="0" w:type="dxa"/>
        </w:trPr>
        <w:tc>
          <w:tcPr>
            <w:tcW w:w="4393" w:type="dxa"/>
            <w:gridSpan w:val="3"/>
          </w:tcPr>
          <w:p w:rsidR="00D3378C" w:rsidRDefault="00AA6A50" w:rsidP="00850A3E">
            <w:pPr>
              <w:rPr>
                <w:szCs w:val="20"/>
                <w:lang w:eastAsia="en-US"/>
              </w:rPr>
            </w:pPr>
            <w:r>
              <w:rPr>
                <w:szCs w:val="20"/>
                <w:lang w:eastAsia="en-US"/>
              </w:rPr>
              <w:t xml:space="preserve">uždarosios akcinės bendrovės </w:t>
            </w:r>
            <w:r w:rsidR="00D3378C">
              <w:rPr>
                <w:szCs w:val="20"/>
                <w:lang w:eastAsia="en-US"/>
              </w:rPr>
              <w:t>Viešųjų investicijų plėtros agentūros generalinis direktorius</w:t>
            </w:r>
          </w:p>
        </w:tc>
        <w:tc>
          <w:tcPr>
            <w:tcW w:w="210" w:type="dxa"/>
          </w:tcPr>
          <w:p w:rsidR="00D3378C" w:rsidRDefault="00D3378C" w:rsidP="00850A3E">
            <w:r>
              <w:br/>
            </w:r>
            <w:r w:rsidR="00AA6A50">
              <w:br/>
            </w:r>
            <w:r>
              <w:t>–</w:t>
            </w:r>
          </w:p>
        </w:tc>
        <w:tc>
          <w:tcPr>
            <w:tcW w:w="4502" w:type="dxa"/>
          </w:tcPr>
          <w:p w:rsidR="00D3378C" w:rsidRDefault="00D3378C" w:rsidP="00850A3E">
            <w:pPr>
              <w:rPr>
                <w:szCs w:val="20"/>
                <w:lang w:eastAsia="en-US"/>
              </w:rPr>
            </w:pPr>
            <w:r>
              <w:br/>
            </w:r>
            <w:r w:rsidR="00AA6A50">
              <w:br/>
            </w:r>
            <w:r>
              <w:rPr>
                <w:szCs w:val="20"/>
                <w:lang w:eastAsia="en-US"/>
              </w:rPr>
              <w:t>G. Dargužas</w:t>
            </w:r>
          </w:p>
        </w:tc>
      </w:tr>
      <w:tr w:rsidR="00D3378C" w:rsidTr="00D3378C">
        <w:trPr>
          <w:divId w:val="444692092"/>
          <w:cantSplit/>
          <w:tblCellSpacing w:w="0" w:type="dxa"/>
        </w:trPr>
        <w:tc>
          <w:tcPr>
            <w:tcW w:w="4393" w:type="dxa"/>
            <w:gridSpan w:val="3"/>
          </w:tcPr>
          <w:p w:rsidR="00D3378C" w:rsidRDefault="00D3378C" w:rsidP="00850A3E">
            <w:pPr>
              <w:rPr>
                <w:szCs w:val="20"/>
                <w:lang w:eastAsia="en-US"/>
              </w:rPr>
            </w:pPr>
            <w:r>
              <w:rPr>
                <w:szCs w:val="20"/>
                <w:lang w:eastAsia="en-US"/>
              </w:rPr>
              <w:t>viešosios įstaigos „Investuok Lietuvoje“ grupės vadovas</w:t>
            </w:r>
          </w:p>
        </w:tc>
        <w:tc>
          <w:tcPr>
            <w:tcW w:w="210" w:type="dxa"/>
          </w:tcPr>
          <w:p w:rsidR="00D3378C" w:rsidRDefault="00D3378C" w:rsidP="00850A3E">
            <w:r>
              <w:t>–</w:t>
            </w:r>
          </w:p>
        </w:tc>
        <w:tc>
          <w:tcPr>
            <w:tcW w:w="4502" w:type="dxa"/>
          </w:tcPr>
          <w:p w:rsidR="00D3378C" w:rsidRDefault="00D3378C" w:rsidP="00850A3E">
            <w:pPr>
              <w:rPr>
                <w:szCs w:val="20"/>
                <w:lang w:eastAsia="en-US"/>
              </w:rPr>
            </w:pPr>
            <w:r>
              <w:rPr>
                <w:szCs w:val="20"/>
                <w:lang w:eastAsia="en-US"/>
              </w:rPr>
              <w:t>L. Savickas</w:t>
            </w:r>
          </w:p>
        </w:tc>
      </w:tr>
      <w:tr w:rsidR="00D3378C" w:rsidTr="00D3378C">
        <w:trPr>
          <w:divId w:val="444692092"/>
          <w:cantSplit/>
          <w:tblCellSpacing w:w="0" w:type="dxa"/>
        </w:trPr>
        <w:tc>
          <w:tcPr>
            <w:tcW w:w="4393" w:type="dxa"/>
            <w:gridSpan w:val="3"/>
          </w:tcPr>
          <w:p w:rsidR="00D3378C" w:rsidRDefault="00AA6A50" w:rsidP="00AA6A50">
            <w:pPr>
              <w:rPr>
                <w:szCs w:val="20"/>
                <w:lang w:eastAsia="en-US"/>
              </w:rPr>
            </w:pPr>
            <w:r>
              <w:rPr>
                <w:szCs w:val="20"/>
                <w:lang w:eastAsia="en-US"/>
              </w:rPr>
              <w:t>uždarosios akcinės bendrovės „</w:t>
            </w:r>
            <w:r w:rsidR="00D3378C">
              <w:rPr>
                <w:szCs w:val="20"/>
                <w:lang w:eastAsia="en-US"/>
              </w:rPr>
              <w:t>Start Vilnius</w:t>
            </w:r>
            <w:r>
              <w:rPr>
                <w:szCs w:val="20"/>
                <w:lang w:eastAsia="en-US"/>
              </w:rPr>
              <w:t>“</w:t>
            </w:r>
            <w:r w:rsidR="00D3378C">
              <w:rPr>
                <w:szCs w:val="20"/>
                <w:lang w:eastAsia="en-US"/>
              </w:rPr>
              <w:t xml:space="preserve"> direktorius</w:t>
            </w:r>
          </w:p>
        </w:tc>
        <w:tc>
          <w:tcPr>
            <w:tcW w:w="210" w:type="dxa"/>
          </w:tcPr>
          <w:p w:rsidR="00D3378C" w:rsidRDefault="00AA6A50" w:rsidP="00850A3E">
            <w:r>
              <w:br/>
            </w:r>
            <w:r w:rsidR="00D3378C">
              <w:t>–</w:t>
            </w:r>
          </w:p>
        </w:tc>
        <w:tc>
          <w:tcPr>
            <w:tcW w:w="4502" w:type="dxa"/>
          </w:tcPr>
          <w:p w:rsidR="00D3378C" w:rsidRDefault="00AA6A50" w:rsidP="00850A3E">
            <w:pPr>
              <w:rPr>
                <w:szCs w:val="20"/>
                <w:lang w:eastAsia="en-US"/>
              </w:rPr>
            </w:pPr>
            <w:r>
              <w:br/>
            </w:r>
            <w:r w:rsidR="00D3378C">
              <w:rPr>
                <w:szCs w:val="20"/>
                <w:lang w:eastAsia="en-US"/>
              </w:rPr>
              <w:t>M. Baranauskas</w:t>
            </w:r>
          </w:p>
        </w:tc>
      </w:tr>
      <w:tr w:rsidR="00D3378C" w:rsidTr="00D3378C">
        <w:trPr>
          <w:divId w:val="444692092"/>
          <w:cantSplit/>
          <w:tblCellSpacing w:w="0" w:type="dxa"/>
        </w:trPr>
        <w:tc>
          <w:tcPr>
            <w:tcW w:w="4393" w:type="dxa"/>
            <w:gridSpan w:val="3"/>
          </w:tcPr>
          <w:p w:rsidR="00D3378C" w:rsidRDefault="00AA6A50" w:rsidP="00850A3E">
            <w:pPr>
              <w:rPr>
                <w:szCs w:val="20"/>
                <w:lang w:eastAsia="en-US"/>
              </w:rPr>
            </w:pPr>
            <w:r>
              <w:rPr>
                <w:szCs w:val="20"/>
                <w:lang w:eastAsia="en-US"/>
              </w:rPr>
              <w:t xml:space="preserve">viešosios įstaigos </w:t>
            </w:r>
            <w:r w:rsidR="00D3378C">
              <w:rPr>
                <w:szCs w:val="20"/>
                <w:lang w:eastAsia="en-US"/>
              </w:rPr>
              <w:t>Šiaurės miestelio technologijų parko direktorius</w:t>
            </w:r>
          </w:p>
        </w:tc>
        <w:tc>
          <w:tcPr>
            <w:tcW w:w="210" w:type="dxa"/>
          </w:tcPr>
          <w:p w:rsidR="00D3378C" w:rsidRDefault="00D3378C" w:rsidP="00850A3E">
            <w:r>
              <w:br/>
              <w:t>–</w:t>
            </w:r>
          </w:p>
        </w:tc>
        <w:tc>
          <w:tcPr>
            <w:tcW w:w="4502" w:type="dxa"/>
          </w:tcPr>
          <w:p w:rsidR="00D3378C" w:rsidRDefault="00D3378C" w:rsidP="00850A3E">
            <w:pPr>
              <w:rPr>
                <w:szCs w:val="20"/>
                <w:lang w:eastAsia="en-US"/>
              </w:rPr>
            </w:pPr>
            <w:r>
              <w:br/>
            </w:r>
            <w:r>
              <w:rPr>
                <w:szCs w:val="20"/>
                <w:lang w:eastAsia="en-US"/>
              </w:rPr>
              <w:t>G. Pauliukevičius</w:t>
            </w:r>
          </w:p>
        </w:tc>
      </w:tr>
    </w:tbl>
    <w:p w:rsidR="00D3378C" w:rsidRDefault="00D3378C" w:rsidP="00AA6A50">
      <w:pPr>
        <w:keepNext/>
        <w:keepLines/>
        <w:jc w:val="center"/>
        <w:divId w:val="444692092"/>
      </w:pPr>
      <w:r>
        <w:lastRenderedPageBreak/>
        <w:t>Dėl darbotvarkės</w:t>
      </w:r>
    </w:p>
    <w:p w:rsidR="00D3378C" w:rsidRDefault="00D3378C" w:rsidP="00AA6A50">
      <w:pPr>
        <w:keepNext/>
        <w:keepLines/>
        <w:spacing w:before="120" w:line="240" w:lineRule="atLeast"/>
        <w:jc w:val="center"/>
      </w:pPr>
      <w:r>
        <w:t>Kalbėjo K. Trečiokas, R. Masiulis, R. Šadžius, J. Olekas, A. Pabedinskienė, R. Šalaševičiūtė, A. Pitrėnienė, J. Bernatonis, E. Gustas, E. Jankevičius, A. Butkevičius.</w:t>
      </w:r>
    </w:p>
    <w:p w:rsidR="00D3378C" w:rsidRDefault="00D3378C" w:rsidP="00AA6A50">
      <w:pPr>
        <w:keepNext/>
        <w:keepLines/>
        <w:spacing w:line="360" w:lineRule="atLeast"/>
      </w:pPr>
      <w:r>
        <w:t> </w:t>
      </w:r>
    </w:p>
    <w:p w:rsidR="00D3378C" w:rsidRDefault="00D3378C" w:rsidP="00AA6A50">
      <w:pPr>
        <w:pStyle w:val="papildomi"/>
        <w:keepNext/>
        <w:keepLines/>
      </w:pPr>
      <w:r>
        <w:t>Papildyti darbotvarkę šiais klausimais:</w:t>
      </w:r>
    </w:p>
    <w:p w:rsidR="00D3378C" w:rsidRDefault="00D3378C" w:rsidP="00AA6A50">
      <w:pPr>
        <w:pStyle w:val="papildomi"/>
        <w:keepNext/>
        <w:keepLines/>
      </w:pPr>
      <w:r>
        <w:t>dėl kreipimosi į Lietuvos Respublikos Seimą su prašymu pritarti R. Šadžiaus kandidatūros siūlymui į Europos Audito Rūmų narius (teikia Ministras Pirmininkas);</w:t>
      </w:r>
    </w:p>
    <w:p w:rsidR="00D3378C" w:rsidRDefault="00D3378C">
      <w:pPr>
        <w:pStyle w:val="papildomi"/>
      </w:pPr>
      <w:r>
        <w:t>dėl Valstybinio socialinio draudimo fondo biudžeto sudarymo ir vykdymo taisyklių 23 punkto pakeitimo (teikia Socialinės apsaugos ir darbo ministerija);</w:t>
      </w:r>
    </w:p>
    <w:p w:rsidR="00D3378C" w:rsidRDefault="00D3378C">
      <w:pPr>
        <w:pStyle w:val="papildomi"/>
      </w:pPr>
      <w:r>
        <w:t xml:space="preserve">dėl Lietuvos Respublikos Vyriausybės 2008 m. liepos 23 d. nutarimo Nr. 789 „Dėl Žmogiškųjų išteklių plėtros veiksmų programos priedo patvirtinimo“, 2008 m. liepos 23 d. nutarimo Nr. 788 „Dėl Ekonomikos augimo veiksmų programos priedo patvirtinimo“ </w:t>
      </w:r>
      <w:r w:rsidR="00AA6A50">
        <w:t>ir 2008 </w:t>
      </w:r>
      <w:r>
        <w:t>m. liepos 23 d. nutarimo Nr. 787 „Dėl Sanglaudos skatinimo veiksmų programos priedo patvirtinimo“ pakeitimo (Nr. 15-1066-01-N) (15-14448) (Nr. 15-1067-01-N) (15-14021(2) (Nr. 15-1068-01-N) (15-14023(2) (teikia Finansų ministerija);</w:t>
      </w:r>
    </w:p>
    <w:p w:rsidR="00D3378C" w:rsidRDefault="00D3378C">
      <w:pPr>
        <w:pStyle w:val="papildomi"/>
      </w:pPr>
      <w:r>
        <w:t>dėl viešosios įstaigos „Lietuvos sporto informacijos centras“ likvidavimo (teikia Vidaus reikalų ministerija);</w:t>
      </w:r>
    </w:p>
    <w:p w:rsidR="00D3378C" w:rsidRDefault="00D3378C">
      <w:pPr>
        <w:pStyle w:val="papildomi"/>
      </w:pPr>
      <w:r>
        <w:t>dėl Lietuvos Respublikos Vyriausybės 2006 m. spalio 30 d. nutarimo Nr. 1079 „Dėl Dokumentų legalizavimo ir tvirtinimo pažyma (</w:t>
      </w:r>
      <w:r>
        <w:rPr>
          <w:rStyle w:val="Emfaz"/>
        </w:rPr>
        <w:t>Apostille</w:t>
      </w:r>
      <w:r>
        <w:t>) tvarkos aprašo patvirtinimo“ pakeitimo (Nr. 15-1050-01-N) (15-12402(2) (teikia Teisingumo ministerija);</w:t>
      </w:r>
    </w:p>
    <w:p w:rsidR="00D3378C" w:rsidRDefault="00D3378C">
      <w:pPr>
        <w:pStyle w:val="papildomi"/>
      </w:pPr>
      <w:r>
        <w:t>dėl Lietuvos Respublikos Vyriausybės 2007 m. rugsėjo 11 d. nutarimo Nr. 968 „Dėl Lietuvos Respublikos draudžiamųjų privalomuoju sveikatos draudimu registro steigimo, jo nuostatų patvirtinimo ir veiklos pradžios nustatymo“ pakeitimo (Nr. 15-0911-02-N) (15-9020(3) (teikia Sveikatos apsaugos ministerija);</w:t>
      </w:r>
    </w:p>
    <w:p w:rsidR="00D3378C" w:rsidRDefault="00D3378C">
      <w:pPr>
        <w:pStyle w:val="papildomi"/>
      </w:pPr>
      <w:r>
        <w:t>dėl Lietuvos Respublikos Vyriausybės 2004 m. balandžio 26 d. nutarimo Nr. 473 „Dėl įgaliojimų suteikimo įgyvendinant Lietuvos Respublikos alkoholio kontrolės įstatymą“ pakeitimo (Nr. 15-1003-01-N) (15-13254(2) (teikia Ūkio ministerija);</w:t>
      </w:r>
    </w:p>
    <w:p w:rsidR="00D3378C" w:rsidRDefault="00D3378C">
      <w:pPr>
        <w:pStyle w:val="papildomi"/>
      </w:pPr>
      <w:r>
        <w:t>dėl valstybės turto investavimo ir administracinių patalpų Vilniuje, Gedimino pr. 38, perdavimo pagal panaudos sutartį viešajai įstaigai „Stebėsenos ir prognozių agentūra“ (Nr. 15-1011-01-N) (15-13681) (teikia Ūkio ministerija);</w:t>
      </w:r>
    </w:p>
    <w:p w:rsidR="00D3378C" w:rsidRDefault="00D3378C">
      <w:pPr>
        <w:pStyle w:val="papildomi"/>
      </w:pPr>
      <w:r>
        <w:t>dėl Lietuvos Respublikos įmonių restruktūrizavimo įstatymo Nr. IX-218 pakeitimo įstatymo, Lietuvos Respublikos įmonių bankroto įstatymo Nr. IX-216 pakeitimo įstatymo, Lietuvos Respublikos civilinio kodekso 6.410 straipsnio pakeitimo įstatymo, Lietuvos Respublikos akcinių bendrovių įstatymo Nr. VIII-1835 20, 24 straipsnių pakeitimo ir Įstatymo papildymo 23</w:t>
      </w:r>
      <w:r>
        <w:rPr>
          <w:vertAlign w:val="superscript"/>
        </w:rPr>
        <w:t>1</w:t>
      </w:r>
      <w:r>
        <w:t xml:space="preserve"> straipsniu įstatymo ir Lietuvos Respublikos administracinių nusižengimų kodekso 120 straipsnio pakeitimo įstatymo projektų pateikimo Lietuvos Respublikos Seimui (Nr. 15-0558-02-I) (Nr. 15-0523-02-I) (Nr. 15-0524-02-I) (Nr.15-0525-02-I) (Nr. 15-0526-02-I) (15-13967) (teikia Ūkio ministerija);</w:t>
      </w:r>
    </w:p>
    <w:p w:rsidR="00D3378C" w:rsidRDefault="00D3378C">
      <w:pPr>
        <w:pStyle w:val="papildomi"/>
      </w:pPr>
      <w:r>
        <w:t xml:space="preserve">dėl Lietuvos Respublikos Vyriausybės 1997 m. spalio 1 d. nutarimo Nr. 1074 „Dėl Bankrutuojančių ir bankrutavusių įmonių turto pardavimo viešose varžytinėse nuostatų </w:t>
      </w:r>
      <w:r>
        <w:lastRenderedPageBreak/>
        <w:t>patvirtinimo“ pakeitimo ir kitų susijusių teisės aktų (Nr. 15-0987-01-N) (15-11027(3) (Nr. 15-0988-01-N) (15-11042(3), (Nr. 15-0989-01-N) (15-11046(3), (Nr. 15-0990-01-N) (15-11022(3), (Nr. 15-0991-01-N) (15-11041(3), (Nr. 15-0992-01-N) (15-11045(3), (Nr. 15-0993-01-N) (15-11028(3), (Nr. 15-0994-01-N) (15-11037(3), (Nr. 15-0995-01-N) (15-11039(3), (Nr. 15-0996-01-N) (15-11040(3), (Nr. 15-0997-01-N) (15-11024(3), (Nr. 15-0998-01-N) (15-11043(3) (teikia Ūkio ministerija);</w:t>
      </w:r>
    </w:p>
    <w:p w:rsidR="00D3378C" w:rsidRDefault="00D3378C">
      <w:pPr>
        <w:pStyle w:val="papildomi"/>
      </w:pPr>
      <w:r>
        <w:t>dėl Lietuvos Respublikos Vyriausybės 2008 m. spalio 14 d. nutarimo Nr. 1024 „Dėl įgaliojimų suteikimo“</w:t>
      </w:r>
      <w:r w:rsidR="006F417C">
        <w:t xml:space="preserve"> ir</w:t>
      </w:r>
      <w:r>
        <w:t xml:space="preserve"> 2001 m. liepos 3 d. nutarimo Nr. 831 „Dėl Valstybės institucijų įgaliotų asmenų atstovavimo įmonių bankroto ir restruktūrizavimo procesuose tvarkos aprašo patvirtinimo“ pripažinimo netekusiais galios ir Valstybės institucijų įgaliotų asmenų atstovavimo įmonių bankroto ir restruktūrizavimo procesuose tvarkos aprašo patvirtinimo ir įgaliojimų suteikimo įgyvendinant Lietuvos Respublikos įmonių bankroto įstatymą ir Lietuvos Respublikos įmonių restruktūrizavimo įstatymą (Nr. 15-1053-01-N) (Nr. 15-1054-01-N) (15-13408(2) (Nr. 15-1055-01-N) (teikia Ūkio ministerija);</w:t>
      </w:r>
    </w:p>
    <w:p w:rsidR="00D3378C" w:rsidRDefault="00D3378C">
      <w:pPr>
        <w:pStyle w:val="papildomi"/>
      </w:pPr>
      <w:r>
        <w:t>dėl Lietuvos Respublikos Vyriausybės 2013 m. sausio 23 d. nutarimo Nr. 60 „Dėl Garantinio fondo tarybos sudėties patvirtinimo“ pripažinimo netekusiu galios ir Garantinio fondo tarybos sudėties patvirtinimo (Nr. 15-1051-01-N) (15-12493(3) (Nr. 15-1052-01-N) (15-12487(3) (teikia Ūkio ministerija);</w:t>
      </w:r>
    </w:p>
    <w:p w:rsidR="00D3378C" w:rsidRDefault="00D3378C">
      <w:pPr>
        <w:pStyle w:val="papildomi"/>
      </w:pPr>
      <w:r>
        <w:t>dėl Lietuvos Respublikos Vyriausybės 2015 m. rugpjūčio 12 d. nutarimo Nr. 854 „Dėl biudžetinės įstaigos Sveikatos priežiūros tarnybos prie Lietuvos Respublikos vidaus reikalų ministerijos likvidavimo“ pakeitimo ir kai kurių Lietuvos Respublikos Vyriausybės nutarimų pripažinimo netekusiais galios (Nr. 15-1024-02-N) (15-13965(2) (teikia Vidaus reikalų ministerija);</w:t>
      </w:r>
    </w:p>
    <w:p w:rsidR="00D3378C" w:rsidRDefault="00D3378C">
      <w:pPr>
        <w:pStyle w:val="papildomi"/>
      </w:pPr>
      <w:r>
        <w:t>dėl kai kurių Lietuvos Respublikos Vyriausybės nutarimų pripažinimo netekusiais galios (Nr. 15-1045-01-N) (15-14243) (teikia Vidaus reikalų ministerija);</w:t>
      </w:r>
    </w:p>
    <w:p w:rsidR="00D3378C" w:rsidRDefault="00D3378C">
      <w:pPr>
        <w:pStyle w:val="papildomi"/>
      </w:pPr>
      <w:r>
        <w:t>dėl Lietuvos Respublikos Vyriausybės 2015 m. lapkričio 18 d. nutarimo Nr. 1199 „Dėl Eksperimentinės mokymo lėšų apskaičiavimo ir paskirstymo metodikos patvirtinimo“ pakeitimo (Nr. 15-1036-01-N) (15-13295(2) (teikia Švietimo ir mokslo ministerija);</w:t>
      </w:r>
    </w:p>
    <w:p w:rsidR="00D3378C" w:rsidRDefault="00D3378C">
      <w:pPr>
        <w:pStyle w:val="papildomi"/>
      </w:pPr>
      <w:r>
        <w:t>dėl Lietuvos Respublikos Vyriausybės 2003 m. kovo 5 d. nutarimo Nr. 284 „Dėl Vadovybės apsaugos departamento prie Vidaus reikalų ministerijos nuostatų patvirtinimo“ pakeitimo (Nr. 15-0985-01-N) (15-10859(3) (teikia Vidaus reikalų ministerija);</w:t>
      </w:r>
    </w:p>
    <w:p w:rsidR="00D3378C" w:rsidRDefault="00D3378C">
      <w:pPr>
        <w:pStyle w:val="papildomi"/>
      </w:pPr>
      <w:r>
        <w:t>dėl Lietuvos Respublikos Vyriausybės 2007 m. kovo 14 d. nutarimo Nr. 278 „Dėl Viešojo saugumo tarnybos prie Vidaus reikalų ministerijos nuostatų patvirtinimo“ pakeitimo (Nr. 15-0982-02-N) (15-12266(3) (teikia Vidaus reikalų ministerija);</w:t>
      </w:r>
    </w:p>
    <w:p w:rsidR="00D3378C" w:rsidRDefault="00D3378C">
      <w:pPr>
        <w:pStyle w:val="papildomi"/>
      </w:pPr>
      <w:r>
        <w:t>dėl Lietuvos Respublikos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 (Nr. 15-0979-01-N) (15-10264(3) (teikia Krašto apsaugos ministerija);</w:t>
      </w:r>
    </w:p>
    <w:p w:rsidR="00D3378C" w:rsidRDefault="00D3378C">
      <w:pPr>
        <w:pStyle w:val="papildomi"/>
      </w:pPr>
      <w:r>
        <w:lastRenderedPageBreak/>
        <w:t>dėl valstybės ilgalaikio ir trumpalaikio materialiojo turto perdavimo patikėjimo teise (Nr. 15-1008-01-N) (15-13636) (teikia Krašto apsaugos ministerija);</w:t>
      </w:r>
    </w:p>
    <w:p w:rsidR="00D3378C" w:rsidRDefault="00D3378C">
      <w:pPr>
        <w:pStyle w:val="papildomi"/>
      </w:pPr>
      <w:r>
        <w:t>dėl Lietuvos Respublikos Vyriausybės 2009 m. gegužės 13 d. nutarimo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pakeitimo (Nr. 15-1017-01-N) (15-12168(3) (teikia Švietimo ir mokslo ministerija);</w:t>
      </w:r>
    </w:p>
    <w:p w:rsidR="00D3378C" w:rsidRDefault="00D3378C">
      <w:pPr>
        <w:pStyle w:val="papildomi"/>
      </w:pPr>
      <w:r w:rsidRPr="00AA6A50">
        <w:rPr>
          <w:spacing w:val="-2"/>
        </w:rPr>
        <w:t>dėl Radioaktyviųjų atliekų tvarkymo plėtros programos patvirtinimo (Nr. 15-0825-02-N)</w:t>
      </w:r>
      <w:r>
        <w:t xml:space="preserve"> (15-4739(5) (teikia Energetikos ministerija);</w:t>
      </w:r>
    </w:p>
    <w:p w:rsidR="00D3378C" w:rsidRDefault="00D3378C">
      <w:pPr>
        <w:pStyle w:val="papildomi"/>
      </w:pPr>
      <w:r>
        <w:t>dėl Lietuvos Respublikos Vyriausybės 1997 m. spalio 23 d. nutarimo Nr. 1154 „Dėl valstybinės reikšmės miškų plotų patvirtinimo“ pakeitimo (Nr. 15-1062-01-N) (15-13753(3) (teikia Aplinkos ministerija);</w:t>
      </w:r>
    </w:p>
    <w:p w:rsidR="00D3378C" w:rsidRDefault="00D3378C">
      <w:pPr>
        <w:pStyle w:val="papildomi"/>
      </w:pPr>
      <w:r>
        <w:t>dėl projektų grupės „Vismaliukų investicinės inovacijų zonos (VIZI) infrastruktūros parengimas teritorijos sukūrimui ir plėtrai I etapas“ ir „Vismaliukų investicinės inovacijų zonos (VIZI) infrastruktūros parengimas teritorijos sukūrimui ir plėtrai II etapas“ pripažinimo valstybei svarbiu ekonominiu projektu (Nr. 15-0660-03-N) (15-1002(4) (teikia Ūkio ministerija);</w:t>
      </w:r>
    </w:p>
    <w:p w:rsidR="00D3378C" w:rsidRDefault="00D3378C">
      <w:pPr>
        <w:pStyle w:val="papildomi"/>
      </w:pPr>
      <w:r>
        <w:t>dėl Lietuvos Respublikos Vyriausybės 2003 m. birželio 12 d. nutarimo Nr. 756 „Dėl Kelionių organizatoriaus prievolių įvykdymo užtikrinimo tvarkos aprašo patvirtinimo“ pakeitimo (Nr. 15-0968-01-N) (15-10640(3) (teikia Ūkio ministerija).</w:t>
      </w:r>
    </w:p>
    <w:p w:rsidR="00D3378C" w:rsidRDefault="00D3378C">
      <w:pPr>
        <w:spacing w:line="360" w:lineRule="atLeast"/>
        <w:ind w:firstLine="680"/>
        <w:jc w:val="both"/>
      </w:pPr>
      <w:r>
        <w:t> </w:t>
      </w:r>
    </w:p>
    <w:p w:rsidR="00D3378C" w:rsidRDefault="00D3378C">
      <w:pPr>
        <w:spacing w:line="360" w:lineRule="atLeast"/>
        <w:ind w:firstLine="680"/>
        <w:jc w:val="both"/>
      </w:pPr>
      <w:r>
        <w:t> </w:t>
      </w:r>
    </w:p>
    <w:p w:rsidR="00D3378C" w:rsidRDefault="00D3378C">
      <w:pPr>
        <w:keepNext/>
        <w:jc w:val="center"/>
        <w:divId w:val="693314032"/>
      </w:pPr>
      <w:r>
        <w:t>1.  Dėl kreipimosi į Lietuvos Respublikos Seimą su prašymu pritarti R. Šadžiaus kandidatūros siūlymui į Europos Audito Rūmų narius (teikia Ministras Pirmininkas)</w:t>
      </w:r>
    </w:p>
    <w:p w:rsidR="00D3378C" w:rsidRDefault="00D3378C">
      <w:pPr>
        <w:keepNext/>
        <w:spacing w:before="120"/>
        <w:jc w:val="center"/>
      </w:pPr>
      <w:r>
        <w:t xml:space="preserve">Pranešėjas – A. Butkevičius. </w:t>
      </w:r>
      <w:r>
        <w:br/>
        <w:t>Kalbėjo R. Šadžius.</w:t>
      </w:r>
    </w:p>
    <w:p w:rsidR="00D3378C" w:rsidRDefault="00D3378C">
      <w:pPr>
        <w:pStyle w:val="papildomi"/>
      </w:pPr>
      <w:r>
        <w:t> </w:t>
      </w:r>
    </w:p>
    <w:p w:rsidR="00D3378C" w:rsidRDefault="00D3378C">
      <w:pPr>
        <w:pStyle w:val="papildomi"/>
      </w:pPr>
      <w:r>
        <w:t>Priimti Vyriausybės nutarimą „Dėl kreipimosi į Lietuvos Respublikos Seimą su prašymu pritarti R. Šadžiaus kandidatūros siūlymui į Europos Audito Rūmų narius“.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rsidP="00AA6A50">
      <w:pPr>
        <w:keepNext/>
        <w:keepLines/>
        <w:jc w:val="center"/>
        <w:divId w:val="135296226"/>
      </w:pPr>
      <w:r>
        <w:lastRenderedPageBreak/>
        <w:t xml:space="preserve">2.  Dėl Lietuvos Respublikos moterų ir vyrų lygių galimybių įstatymo Nr. VIII-947 24 straipsnio pakeitimo įstatymo projekto pateikimo Lietuvos Respublikos Seimui </w:t>
      </w:r>
      <w:r w:rsidR="00AA6A50">
        <w:br/>
      </w:r>
      <w:r>
        <w:t>(Nr. 15-0570-01-I) (15-11687(2) (teikia Socialinės apsaugos ir darbo ministerija)</w:t>
      </w:r>
    </w:p>
    <w:p w:rsidR="00D3378C" w:rsidRDefault="00D3378C" w:rsidP="00AA6A50">
      <w:pPr>
        <w:keepNext/>
        <w:keepLines/>
        <w:spacing w:before="120"/>
        <w:jc w:val="center"/>
      </w:pPr>
      <w:r>
        <w:t>Pranešėjas – A. Butkevičius.</w:t>
      </w:r>
    </w:p>
    <w:p w:rsidR="00D3378C" w:rsidRDefault="00D3378C" w:rsidP="00AA6A50">
      <w:pPr>
        <w:pStyle w:val="papildomi"/>
        <w:keepNext/>
        <w:keepLines/>
      </w:pPr>
      <w:r>
        <w:t> </w:t>
      </w:r>
    </w:p>
    <w:p w:rsidR="00D3378C" w:rsidRDefault="00D3378C" w:rsidP="00AA6A50">
      <w:pPr>
        <w:pStyle w:val="papildomi"/>
        <w:keepNext/>
        <w:keepLines/>
      </w:pPr>
      <w:r>
        <w:t>Priimti Vyriausybės nutarimą „Dėl Lietuvos Respublikos moterų ir vyrų lygių galimybių įstatymo Nr. VIII-947 24 straipsnio pakeitimo įstatymo projekto pateikimo Lietuvos Respublikos Seimui“.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553739972"/>
      </w:pPr>
      <w:r>
        <w:t>3.  Dėl kreipimosi į Respublikos Prezidentą su prašymu suteikti įgaliojimus M. Veličkai (Nr. 15-0054-01-PD) (15-10894(3) (teikia Krašto apsaugos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kreipimosi į Respublikos Prezidentą su prašymu suteikti įgaliojimus M. Veličkai“.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97083166"/>
      </w:pPr>
      <w:r>
        <w:t>4.  Dėl kreipimosi į Respublikos Prezidentą su prašymu suteikti įgaliojimus K. Budriui (Nr. 15-0053-01-PD) (15-13121) (teikia Krašto apsaugos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kreipimosi į Respublikos Prezidentą su prašymu suteikti įgaliojimus K. Budriui“.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604025120"/>
      </w:pPr>
      <w:r>
        <w:t>5.  Dėl Studijų kainos apmokėjimo ir paramos teikimo asmenims, kurie mokosi švietimo įstaigose pagal vidaus tarnybos sistemai reikalingų specialybių studijų programas, tvarkos aprašo patvirtinimo (Nr. 15-0857-02-N) (15-9458(4) (teikia Vidaus reikalų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Studijų kainos apmokėjimo ir paramos teikimo asmenims, kurie mokosi švietimo įstaigose pagal vidaus tarnybos sistemai reikalingų specialybių studijų programas, tvarkos aprašo patvirtinimo“.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641934248"/>
      </w:pPr>
      <w:r>
        <w:lastRenderedPageBreak/>
        <w:t>6.  Dėl Lietuvos Respublikos pirmojo laipsnio valstybinės pensijos skyrimo ginkluoto pasipriešinimo (rezistencijos) dalyviui – kariui savanoriui (Nr. 15-0965-01-N) (15-13266) (teikia Socialinės apsaugos ir darbo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Lietuvos Respublikos pirmojo laipsnio valstybinės pensijos skyrimo ginkluoto pasipriešinimo (rezistencijos) dalyviui – kariui savanoriui“.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39227692"/>
      </w:pPr>
      <w:r>
        <w:t>7.  Dėl Suvalkijos floros herbariumo „Herbarium Sudavicum“ perėmimo ir perdavimo (Nr. 15-0935-02-N) (15-12315(3) (teikia Švietimo ir mokslo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Suvalkijos floros herbariumo „Herbarium Sudavicum“ perėmimo ir perdavimo“.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871268178"/>
      </w:pPr>
      <w:r>
        <w:t xml:space="preserve">8.  Dėl nekilnojamojo turto perdavimo Mažeikių rajono savivaldybės nuosavybėn </w:t>
      </w:r>
      <w:r w:rsidR="00AA6A50">
        <w:br/>
      </w:r>
      <w:r>
        <w:t>(Nr. 15-0967-01-N) (15-13296) (teikia Aplinkos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nekilnojamojo turto perdavimo Mažeikių rajono savivaldybės nuosavybėn“.</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23832797"/>
      </w:pPr>
      <w:r>
        <w:t>9.  Dėl universalių dirbtinės dangos sporto aikštelių perdavimo savivaldybių nuosavybėn (Nr. 15-0970-01-N) (15-13287) (teikia Vidaus reikalų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universalių dirbtinės dangos sporto aikštelių perdavimo savivaldybių nuosavybėn“.</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280065891"/>
      </w:pPr>
      <w:r>
        <w:lastRenderedPageBreak/>
        <w:t xml:space="preserve">10.  Dėl ilgalaikio materialiojo turto perėmimo ir perdavimo </w:t>
      </w:r>
      <w:r w:rsidR="00AA6A50">
        <w:br/>
      </w:r>
      <w:r>
        <w:t>(Nr. 15-0947-01-N) (15-12243(2) (teikia Krašto apsaugos ministerija)</w:t>
      </w:r>
    </w:p>
    <w:p w:rsidR="00D3378C" w:rsidRDefault="00D3378C">
      <w:pPr>
        <w:keepNext/>
        <w:spacing w:before="120"/>
        <w:jc w:val="center"/>
      </w:pPr>
      <w:r>
        <w:t>Pranešėjas – A. Butkevičius.</w:t>
      </w:r>
    </w:p>
    <w:p w:rsidR="00D3378C" w:rsidRDefault="00D3378C">
      <w:pPr>
        <w:pStyle w:val="papildomi"/>
      </w:pPr>
      <w:r>
        <w:t> </w:t>
      </w:r>
    </w:p>
    <w:p w:rsidR="00D3378C" w:rsidRDefault="00D3378C">
      <w:pPr>
        <w:pStyle w:val="papildomi"/>
      </w:pPr>
      <w:r>
        <w:t>Priimti Vyriausybės nutarimą „Dėl ilgalaikio materialiojo turto perėmimo ir perdavimo“.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18324917"/>
      </w:pPr>
      <w:r>
        <w:t xml:space="preserve">11.  Dėl Lietuvos Respublikos metrologijos įstatymo Nr. I-1452 2, 9, 12 straipsnių ir priedo pakeitimo įstatymo projekto pateikimo Lietuvos Respublikos Seimui </w:t>
      </w:r>
      <w:r w:rsidR="00AA6A50">
        <w:br/>
      </w:r>
      <w:r>
        <w:t>(Nr. 15-0484-03-I) (15-6547(3) (teikia Ūkio ministerija)</w:t>
      </w:r>
    </w:p>
    <w:p w:rsidR="00D3378C" w:rsidRDefault="00D3378C">
      <w:pPr>
        <w:keepNext/>
        <w:spacing w:before="120"/>
        <w:jc w:val="center"/>
      </w:pPr>
      <w:r>
        <w:t xml:space="preserve">Pranešėjas – E. Gustas. </w:t>
      </w:r>
      <w:r>
        <w:br/>
        <w:t>Kalbėjo A. Butkevičius.</w:t>
      </w:r>
    </w:p>
    <w:p w:rsidR="00D3378C" w:rsidRDefault="00D3378C">
      <w:pPr>
        <w:pStyle w:val="papildomi"/>
      </w:pPr>
      <w:r>
        <w:t> </w:t>
      </w:r>
    </w:p>
    <w:p w:rsidR="00D3378C" w:rsidRDefault="00D3378C">
      <w:pPr>
        <w:pStyle w:val="papildomi"/>
      </w:pPr>
      <w:r>
        <w:t>Priimti Vyriausybės nutarimą „Dėl Lietuvos Respublikos metrologijos įstatymo Nr. I-1452 2, 9, 12 straipsnių ir priedo pakeitimo įstatymo projekto pateikimo Lietuvos Respublikos Seimui“.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174221107"/>
      </w:pPr>
      <w:r>
        <w:t xml:space="preserve">12.  Dėl Lietuvos Respublikos alkoholio kontrolės įstatymo Nr. I-857 33 ir 35 straipsnių pakeitimo įstatymo ir Lietuvos Respublikos tabako, tabako gaminių ir su jais susijusių gaminių kontrolės įstatymo Nr. I-1143 25 ir 27 straipsnių pakeitimo įstatymo projektų pateikimo Lietuvos Respublikos Seimui (Nr. 15-0571-01-I) (Nr. 15-0572-01-I) (15-12142(2) (teikia Sveikatos apsaugos ministerija) </w:t>
      </w:r>
    </w:p>
    <w:p w:rsidR="00D3378C" w:rsidRDefault="00D3378C">
      <w:pPr>
        <w:keepNext/>
        <w:spacing w:before="120"/>
        <w:jc w:val="center"/>
      </w:pPr>
      <w:r>
        <w:t xml:space="preserve">Pranešėja – R. Šalaševičiūtė. </w:t>
      </w:r>
      <w:r>
        <w:br/>
        <w:t>Kalbėjo A. Butkevičius.</w:t>
      </w:r>
    </w:p>
    <w:p w:rsidR="00D3378C" w:rsidRDefault="00D3378C">
      <w:pPr>
        <w:pStyle w:val="papildomi"/>
      </w:pPr>
      <w:r>
        <w:t> </w:t>
      </w:r>
    </w:p>
    <w:p w:rsidR="00D3378C" w:rsidRDefault="00D3378C">
      <w:pPr>
        <w:pStyle w:val="papildomi"/>
      </w:pPr>
      <w:r>
        <w:t>Priimti Vyriausybės nutarimą „Dėl Lietuvos Respublikos alkoholio kontrolės įstatymo Nr. I-857 33 ir 35 straipsnių pakeitimo įstatymo ir Lietuvos Respublikos tabako, tabako gaminių ir su jais susijusių gaminių kontrolės įstatymo Nr. I-1143 25 ir 27 straipsnių pakeitimo įstatymo projektų pateikimo Lietuvos Respublikos Seimui“.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rsidP="00AA6A50">
      <w:pPr>
        <w:keepNext/>
        <w:keepLines/>
        <w:jc w:val="center"/>
        <w:divId w:val="405495942"/>
      </w:pPr>
      <w:r>
        <w:lastRenderedPageBreak/>
        <w:t>13.  Dėl Lietuvos Respublikos narkotinių ir psichotropinių medžiagų pirmtakų (prekursorių) kontrolės įstatymo Nr. VIII-1207 3 straipsnio pakeitimo įstatymo projekto pateikimo Lietuvos Respublikos Seimui (Nr. 15-0456-01-I) (15-9101(3) (teikia Sveikatos apsaugos ministerija)</w:t>
      </w:r>
    </w:p>
    <w:p w:rsidR="00D3378C" w:rsidRDefault="00D3378C" w:rsidP="00AA6A50">
      <w:pPr>
        <w:keepNext/>
        <w:keepLines/>
        <w:spacing w:before="120"/>
        <w:jc w:val="center"/>
      </w:pPr>
      <w:r>
        <w:t xml:space="preserve">Pranešėja – R. Šalaševičiūtė. </w:t>
      </w:r>
      <w:r>
        <w:br/>
        <w:t>Kalbėjo A. Butkevičius.</w:t>
      </w:r>
    </w:p>
    <w:p w:rsidR="00D3378C" w:rsidRDefault="00D3378C" w:rsidP="00AA6A50">
      <w:pPr>
        <w:pStyle w:val="papildomi"/>
        <w:keepNext/>
        <w:keepLines/>
      </w:pPr>
      <w:r>
        <w:t> </w:t>
      </w:r>
    </w:p>
    <w:p w:rsidR="00D3378C" w:rsidRDefault="00D3378C" w:rsidP="00AA6A50">
      <w:pPr>
        <w:pStyle w:val="papildomi"/>
        <w:keepNext/>
        <w:keepLines/>
      </w:pPr>
      <w:r>
        <w:t>Priimti Vyriausybės nutarimą „Dėl Lietuvos Respublikos narkotinių ir psichotropinių medžiagų pirmtakų (prekursorių) kontrolės įstatymo Nr. VIII-1207 3 straipsnio pakeitimo įstatymo projekto pateikimo Lietuvos Respublikos Seimui“.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36021524"/>
      </w:pPr>
      <w:r>
        <w:t xml:space="preserve">14.  Dėl Valstybinės vartotojų teisių apsaugos tarnybos nuostatų patvirtinimo ir Valstybinės ne maisto produktų inspekcijos prie Ūkio ministerijos reorganizavimo ir Valstybinės ne maisto produktų inspekcijos prie Ūkio ministerijos reorganizavimo sąlygų aprašo patvirtinimo (Nr. 15-0905-02-N) (15-13883) (Nr. 15-0906-02-N) (15-11405(3) </w:t>
      </w:r>
      <w:r w:rsidR="00AA6A50">
        <w:br/>
      </w:r>
      <w:r>
        <w:t>(teikia Teisingumo ministerija)</w:t>
      </w:r>
    </w:p>
    <w:p w:rsidR="00D3378C" w:rsidRDefault="00D3378C">
      <w:pPr>
        <w:keepNext/>
        <w:spacing w:before="120"/>
        <w:jc w:val="center"/>
      </w:pPr>
      <w:r>
        <w:t xml:space="preserve">Pranešėjas – J. Bernatonis. </w:t>
      </w:r>
      <w:r>
        <w:br/>
        <w:t>Kalbėjo A. Butkevičius.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Valstybinės vartotojų teisių apsaugos tarnybos nuostatų patvirtinimo“; </w:t>
      </w:r>
    </w:p>
    <w:p w:rsidR="00D3378C" w:rsidRDefault="00D3378C">
      <w:pPr>
        <w:pStyle w:val="papildomi"/>
      </w:pPr>
      <w:r>
        <w:t>2. „Dėl Valstybinės ne maisto produktų inspekcijos prie Ūkio ministerijos reorganizavimo ir Valstybinės ne maisto produktų inspekcijos prie Ūkio ministerijos reorganizavimo sąlygų aprašo patvirtinimo“.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333001424"/>
      </w:pPr>
      <w:r>
        <w:t xml:space="preserve">15.  Dėl Lietuvos Respublikos Vyriausybės 2004 m. gruodžio 24 d. nutarimo Nr. 1654 </w:t>
      </w:r>
      <w:r w:rsidR="00AA6A50">
        <w:br/>
      </w:r>
      <w:r>
        <w:t xml:space="preserve">„Dėl institucijos, atsakingos už Europos patentų išdavimo konvencijos (Europos patentų konvencijos) įgyvendinimą, paskyrimo“ ir 2004 m. sausio 21 d. nutarimo Nr. 58 </w:t>
      </w:r>
      <w:r w:rsidR="00AA6A50">
        <w:br/>
      </w:r>
      <w:r>
        <w:t xml:space="preserve">„Dėl kreipimosi į Lietuvos Respublikos Prezidentą su prašymu pateikti Lietuvos Respublikos Seimui ratifikuoti Europos patentų išdavimo konvenciją (Europos patentų konvenciją“ pakeitimo (Nr. 15-0816-02-N) (15-9747(3) (Nr. 15-0817-02-N) (15-9748(3) </w:t>
      </w:r>
      <w:r w:rsidR="00AA6A50">
        <w:br/>
      </w:r>
      <w:r>
        <w:t>(teikia Teisingumo ministerija)</w:t>
      </w:r>
    </w:p>
    <w:p w:rsidR="00D3378C" w:rsidRDefault="00D3378C">
      <w:pPr>
        <w:keepNext/>
        <w:spacing w:before="120"/>
        <w:jc w:val="center"/>
      </w:pPr>
      <w:r>
        <w:t xml:space="preserve">Pranešėjas – J. Bernatonis. </w:t>
      </w:r>
      <w:r>
        <w:br/>
        <w:t>Kalbėjo A. Butkevičius.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2004 m. gruodžio 24 d. nutarimo Nr. 1654 „Dėl institucijos, atsakingos už Europos patentų išdavimo konvencijos (Europos patentų konvencijos) įgyvendinimą, paskyrimo“ pakeitimo“; </w:t>
      </w:r>
    </w:p>
    <w:p w:rsidR="00D3378C" w:rsidRDefault="00D3378C">
      <w:pPr>
        <w:pStyle w:val="papildomi"/>
      </w:pPr>
      <w:r>
        <w:lastRenderedPageBreak/>
        <w:t>2. „Dėl Lietuvos Respublikos Vyriausybės 2004 m. sausio 21 d. nutarimo Nr. 58 „Dėl kreipimosi į Lietuvos Respublikos Prezidentą su prašymu pateikti Lietuvos Respublikos Seimui ratifikuoti Europos patentų išdavimo konvenciją (Europos patentų konvenciją“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927182444"/>
      </w:pPr>
      <w:r>
        <w:t xml:space="preserve">16.  Dėl Lietuvos Respublikos Vyriausybės 2004 m. kovo 22 d. nutarimo Nr. 309 </w:t>
      </w:r>
      <w:r w:rsidR="00AA6A50">
        <w:br/>
      </w:r>
      <w:r>
        <w:t xml:space="preserve">„Dėl Nelaimingų atsitikimų darbe ir profesinių ligų socialinio draudimo išmokų nuostatų patvirtinimo“, 1997 rugsėjo 15 d. nutarimo Nr. 997 „Dėl Žalos atlyginimo nukentėjusiesiems dėl sveikatos sužalojimo ar susirgimo profesine liga, kai ši prievolė pereina valstybei, tvarkos aprašo patvirtinimo“, 1991 m. gruodžio 5 d. nutarimo Nr. 530 „Dėl asmenų draudimo valstybės lėšomis ir kompensacijų mokėjimo juos sužeidus arba jiems žuvus ryšium su tarnyba sąlygų“, 2005 m. birželio 14 d. nutarimo Nr. 647 „Dėl Lietuvos Respublikos valstybinio socialinio draudimo fondo biudžeto sudarymo ir vykdymo taisyklių patvirtinimo“ ir 2001 m. sausio 25 d. nutarimo Nr. 86 „Dėl Ligos ir motinystės socialinio draudimo pašalpų nuostatų patvirtinimo“ pakeitimo (Nr. 15-0818-03-N) (15-11782(3) (Nr. 15-0819-03-N) </w:t>
      </w:r>
      <w:r w:rsidR="00AA6A50">
        <w:br/>
      </w:r>
      <w:r>
        <w:t xml:space="preserve">(15-8766(5) (Nr. 15-0820-03-N) (15-8767(5) (Nr. 15-0821-03-N) (15-11783(3) </w:t>
      </w:r>
      <w:r w:rsidR="00AA6A50">
        <w:br/>
      </w:r>
      <w:r>
        <w:t xml:space="preserve">(Nr. 15-0930-02-N) (15-11781(3) (teikia Socialinės apsaugos ir darbo ministerija) </w:t>
      </w:r>
    </w:p>
    <w:p w:rsidR="00D3378C" w:rsidRDefault="00D3378C">
      <w:pPr>
        <w:keepNext/>
        <w:spacing w:before="120"/>
        <w:jc w:val="center"/>
      </w:pPr>
      <w:r>
        <w:t xml:space="preserve">Pranešėja – A. Pabedinskienė. </w:t>
      </w:r>
      <w:r>
        <w:br/>
        <w:t>Kalbėjo A. Butkevičius.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2004 m. kovo 22 d. nutarimo Nr. 309 „Dėl Nelaimingų atsitikimų darbe ir profesinių ligų socialinio draudimo išmokų nuostatų patvirtinimo“ pakeitimo“; </w:t>
      </w:r>
    </w:p>
    <w:p w:rsidR="00D3378C" w:rsidRDefault="00D3378C">
      <w:pPr>
        <w:pStyle w:val="papildomi"/>
      </w:pPr>
      <w:r>
        <w:t xml:space="preserve">2. „Dėl Lietuvos Respublikos Vyriausybės 1997 rugsėjo 15 d. nutarimo Nr. 997 „Dėl Žalos atlyginimo nukentėjusiesiems dėl sveikatos sužalojimo ar susirgimo profesine liga, kai ši prievolė pereina valstybei, tvarkos aprašo patvirtinimo“ pakeitimo“; </w:t>
      </w:r>
    </w:p>
    <w:p w:rsidR="00D3378C" w:rsidRDefault="00D3378C">
      <w:pPr>
        <w:pStyle w:val="papildomi"/>
      </w:pPr>
      <w:r>
        <w:t xml:space="preserve">3. „Dėl Lietuvos Respublikos Vyriausybės 1991 m. gruodžio 5 d. nutarimo Nr. 530 „Dėl asmenų draudimo valstybės lėšomis ir kompensacijų mokėjimo juos sužeidus arba jiems žuvus ryšium su tarnyba sąlygų“ pakeitimo“; </w:t>
      </w:r>
    </w:p>
    <w:p w:rsidR="00D3378C" w:rsidRDefault="00D3378C">
      <w:pPr>
        <w:pStyle w:val="papildomi"/>
      </w:pPr>
      <w:r>
        <w:t xml:space="preserve">4. „Dėl Lietuvos Respublikos Vyriausybės 2005 m. birželio 14 d. nutarimo Nr. 647 „Dėl Lietuvos Respublikos valstybinio socialinio draudimo fondo biudžeto sudarymo ir vykdymo taisyklių patvirtinimo“ pakeitimo“ ir pateikti jį Ministrui Pirmininkui pasirašyti, Vyriausybės kanceliarijos Teisės departamento siūlymu sujungtą su kitu Socialinės apsaugos ir darbo ministerijos teikiamu projektu (šio protokolo 26 klausimas); </w:t>
      </w:r>
    </w:p>
    <w:p w:rsidR="00D3378C" w:rsidRDefault="00D3378C">
      <w:pPr>
        <w:pStyle w:val="papildomi"/>
      </w:pPr>
      <w:r>
        <w:t>5. „Dėl Lietuvos Respublikos Vyriausybės 2001 m. sausio 25 d. nutarimo Nr. 86 „Dėl Ligos ir motinystės socialinio draudimo pašalpų nuostatų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961953402"/>
      </w:pPr>
      <w:r>
        <w:lastRenderedPageBreak/>
        <w:t xml:space="preserve">17.  Dėl Lietuvos Respublikos Vyriausybės nutarimų, susijusių su Nacionalinio visuomenės sveikatos centro prie Sveikatos apsaugos ministerijos veikla, pakeitimų projektų </w:t>
      </w:r>
      <w:r w:rsidR="00AA6A50">
        <w:br/>
      </w:r>
      <w:r>
        <w:t xml:space="preserve">(Nr. 15-0860-2-N) (15-9007(4) (Nr. 15-0861-02-N) (15-9013(4), (Nr. 15-0862-02-N) </w:t>
      </w:r>
      <w:r w:rsidR="00AA6A50">
        <w:br/>
      </w:r>
      <w:r>
        <w:t xml:space="preserve">(15-9018(4), (Nr. 15-0863-02-N) (15-9016(4), (Nr. 15-0864-02-N) (15-9008(4), </w:t>
      </w:r>
      <w:r w:rsidR="00AA6A50">
        <w:br/>
      </w:r>
      <w:r>
        <w:t xml:space="preserve">(Nr. 15-0865-02-N) (15-9014(4), (Nr. 15-0866-02-N) (15-9002(4), (Nr. 15-0867-02-N) </w:t>
      </w:r>
      <w:r w:rsidR="00AA6A50">
        <w:br/>
      </w:r>
      <w:r>
        <w:t xml:space="preserve">(15-9006(4), (Nr. 15-0868-02-N) (15-9003(4), (Nr. 15-0869-02-N) (15-9012(4), </w:t>
      </w:r>
      <w:r w:rsidR="00AA6A50">
        <w:br/>
      </w:r>
      <w:r>
        <w:t xml:space="preserve">(Nr. 15-0870-02-N) (15-9011(4), (Nr. 15-0871-02-N) (15-9009(4), (Nr. 15-0872-02-N) </w:t>
      </w:r>
      <w:r w:rsidR="00AA6A50">
        <w:br/>
      </w:r>
      <w:r>
        <w:t xml:space="preserve">(15-9010(4), (Nr. 15-0873-02-N) (15-9019(4), (Nr. 15-0874-02-N) (15-8963(4) </w:t>
      </w:r>
      <w:r w:rsidR="00AA6A50">
        <w:br/>
      </w:r>
      <w:r>
        <w:t>(teikia Sveikatos apsaugos ministerija)</w:t>
      </w:r>
    </w:p>
    <w:p w:rsidR="00D3378C" w:rsidRDefault="00D3378C">
      <w:pPr>
        <w:keepNext/>
        <w:spacing w:before="120"/>
        <w:jc w:val="center"/>
      </w:pPr>
      <w:r>
        <w:t xml:space="preserve">Pranešėja – R. Šalaševičiūtė. </w:t>
      </w:r>
      <w:r>
        <w:br/>
        <w:t>Kalbėjo A. Butkevičius.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2010 m. spalio 20 d. nutarimo Nr. 1517 „Dėl įstaigų prie ministerijų“ pakeitimo“; </w:t>
      </w:r>
    </w:p>
    <w:p w:rsidR="00D3378C" w:rsidRDefault="00D3378C">
      <w:pPr>
        <w:pStyle w:val="papildomi"/>
      </w:pPr>
      <w:r>
        <w:t xml:space="preserve">2. „Dėl Lietuvos Respublikos Vyriausybės 2009 m. spalio 7 d. nutarimo Nr. 1273 ,,Dėl Susitarimo dėl mirusiųjų kūnų pervežimo 3 straipsnio 1 dalyje ir 6 straipsnio 1 ir 3 dalyse nurodytos kompetentingos institucijos paskyrimo“ pakeitimo; </w:t>
      </w:r>
    </w:p>
    <w:p w:rsidR="00D3378C" w:rsidRDefault="00D3378C">
      <w:pPr>
        <w:pStyle w:val="papildomi"/>
      </w:pPr>
      <w:r>
        <w:t xml:space="preserve">3. „Dėl Lietuvos Respublikos Vyriausybės 2008 m. lapkričio 19 d. nutarimo Nr. 1207 ,,Dėl Lietuvos Respublikos žmonių palaikų laidojimo įstatymo įgyvendinamųjų teisės aktų patvirtinimo“ pakeitimo; </w:t>
      </w:r>
    </w:p>
    <w:p w:rsidR="00D3378C" w:rsidRDefault="00D3378C">
      <w:pPr>
        <w:pStyle w:val="papildomi"/>
      </w:pPr>
      <w:r>
        <w:t xml:space="preserve">4. „Dėl Lietuvos Respublikos Vyriausybės 2008 m. gegužės 28 d. nutarimo Nr. 534 „Dėl Kremavimo veiklos licencijavimo taisyklių patvirtinimo“ pakeitimo ir pateikti jį Ministrui Pirmininkui pasirašyti, patikslinus pagal Vyriausybės kanceliarijos Teisės departamento 2015 m. gruodžio 15 d. išvadą Nr. NV-4020; </w:t>
      </w:r>
    </w:p>
    <w:p w:rsidR="00D3378C" w:rsidRDefault="00D3378C">
      <w:pPr>
        <w:pStyle w:val="papildomi"/>
      </w:pPr>
      <w:r>
        <w:t xml:space="preserve">5. „Dėl Lietuvos Respublikos Vyriausybės 2008 m. balandžio 24 d. nutarimo Nr. 358 „Dėl ministerijų, Vyriausybės kanceliarijos, Vyriausybės įstaigų ir įstaigų prie ministerijų, kitų valstybės institucijų ir įstaigų sąrašo pagal grupes patvirtinimo“ pakeitimo“ ir pateikti jį Ministrui Pirmininkui pasirašyti, patikslinus pagal Vyriausybės kanceliarijos Teisės departamento 2015 m. gruodžio 15 d. išvadą Nr. NV-4020; </w:t>
      </w:r>
    </w:p>
    <w:p w:rsidR="00D3378C" w:rsidRDefault="00D3378C">
      <w:pPr>
        <w:pStyle w:val="papildomi"/>
      </w:pPr>
      <w:r>
        <w:t xml:space="preserve">6.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įgyvendinimo“ pakeitimo“; </w:t>
      </w:r>
    </w:p>
    <w:p w:rsidR="00D3378C" w:rsidRDefault="00D3378C">
      <w:pPr>
        <w:pStyle w:val="papildomi"/>
      </w:pPr>
      <w:r>
        <w:lastRenderedPageBreak/>
        <w:t xml:space="preserve">7. „Dėl Lietuvos Respublikos Vyriausybės 2004 m. rugsėjo 2 d. nutarimo Nr. 1118 „Dėl Nelaimingų atsitikimų darbe tyrimo ir apskaitos nuostatų patvirtinimo“ pakeitimo“; </w:t>
      </w:r>
    </w:p>
    <w:p w:rsidR="00D3378C" w:rsidRDefault="00D3378C">
      <w:pPr>
        <w:pStyle w:val="papildomi"/>
      </w:pPr>
      <w:r>
        <w:t xml:space="preserve">8. „Dėl Lietuvos Respublikos Vyriausybės 2004 m. rugpjūčio 17 d. nutarimo Nr. 966 „Dėl Pramoninių avarijų prevencijos, likvidavimo ir tyrimo nuostatų ir Pavojingųjų medžiagų ir mišinių sąrašo, jų kvalifikacinių kiekių nustatymo ir cheminių medžiagų bei mišinių priskyrimo pavojingosioms medžiagoms kriterijų aprašo patvirtinimo“ pakeitimo“; </w:t>
      </w:r>
    </w:p>
    <w:p w:rsidR="00D3378C" w:rsidRDefault="00D3378C">
      <w:pPr>
        <w:pStyle w:val="papildomi"/>
      </w:pPr>
      <w:r>
        <w:t xml:space="preserve">9. „Dėl Lietuvos Respublikos Vyriausybės 2004 m. balandžio 28 d. nutarimo Nr. 487 „Dėl Profesinių ligų tyrimo ir apskaitos nuostatų patvirtinimo“ pakeitimo“; </w:t>
      </w:r>
    </w:p>
    <w:p w:rsidR="00D3378C" w:rsidRDefault="00D3378C">
      <w:pPr>
        <w:pStyle w:val="papildomi"/>
      </w:pPr>
      <w:r>
        <w:t xml:space="preserve">10. „Dėl Lietuvos Respublikos Vyriausybės 2002 m. kovo 18 d. nutarimo Nr. 372 „Dėl Nuodingąsias medžiagas gaminančių, teikiančių rinkai, įsigyjančių, laikančių, naudojančių, taip pat jomis prekiaujančių asmenų kompetencijos ir nepriekaištingos reputacijos reikalavimų aprašo patvirtinimo“ pakeitimo“; </w:t>
      </w:r>
    </w:p>
    <w:p w:rsidR="00D3378C" w:rsidRDefault="00D3378C">
      <w:pPr>
        <w:pStyle w:val="papildomi"/>
      </w:pPr>
      <w:r>
        <w:t xml:space="preserve">11. „Dėl Lietuvos Respublikos Vyriausybės 2001 m. balandžio 30 d. nutarimo Nr. 490 „Dėl Klaipėdos valstybinio jūrų uosto kompleksinio saugos plano patvirtinimo“ pakeitimo“ ir pateikti jį Ministrui Pirmininkui pasirašyti, patikslinus pagal Vyriausybės kanceliarijos Teisės departamento 2015 m. gruodžio 15 d. išvadą Nr. NV-4020; </w:t>
      </w:r>
    </w:p>
    <w:p w:rsidR="00D3378C" w:rsidRDefault="00D3378C">
      <w:pPr>
        <w:pStyle w:val="papildomi"/>
      </w:pPr>
      <w:r>
        <w:t xml:space="preserve">12. „Dėl Lietuvos Respublikos Vyriausybės 2001 m. vasario 2 d. nutarimo Nr. 126 „Dėl Pasienio kontrolės punktų veiklos taisyklių patvirtinimo“ pakeitimo“; </w:t>
      </w:r>
    </w:p>
    <w:p w:rsidR="00D3378C" w:rsidRDefault="00D3378C">
      <w:pPr>
        <w:pStyle w:val="papildomi"/>
      </w:pPr>
      <w:r>
        <w:t xml:space="preserve">13. „Dėl Lietuvos Respublikos Vyriausybės 1999 m. sausio 22 d. nutarimo Nr. 78 „Dėl Prekių gabenimo, laikymo ir tikrinimo Klaipėdos valstybinio jūrų uosto pasienio kontrolės punktų teritorijoje esančiose muitinės prižiūrimose uosto komplekso zonose taisyklių patvirtinimo“ pakeitimo“; </w:t>
      </w:r>
    </w:p>
    <w:p w:rsidR="00D3378C" w:rsidRDefault="00D3378C">
      <w:pPr>
        <w:pStyle w:val="papildomi"/>
      </w:pPr>
      <w:r>
        <w:t xml:space="preserve">14. „Dėl Lietuvos Respublikos Vyriausybės 1992 m. gegužės 12 d. nutarimo Nr. 343 „Dėl Specialiųjų žemės ir miško naudojimo sąlygų patvirtinimo“ pakeitimo“; </w:t>
      </w:r>
    </w:p>
    <w:p w:rsidR="00D3378C" w:rsidRDefault="00D3378C">
      <w:pPr>
        <w:pStyle w:val="papildomi"/>
      </w:pPr>
      <w:r>
        <w:t>15. „Dėl Lietuvos Respublikos Vyriausybės 1999 m. lapkričio 11 d. nutarimo Nr. 1267 „Dėl Užkrėstų teritorijų ir teritorijų karantino Lietuvos Respublikoje skelbimo, jo atšaukimo bei užkrečiamųjų ligų profilaktikos ir kontrolės priemonių užkrėstose teritorijose naudojimo tvarkos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126503592"/>
      </w:pPr>
      <w:r>
        <w:t xml:space="preserve">18.  Dėl Lietuvos Respublikos Vyriausybės 2001 m. birželio 11 d. nutarimo Nr. 697 </w:t>
      </w:r>
      <w:r w:rsidR="00AA6A50">
        <w:br/>
      </w:r>
      <w:r>
        <w:t xml:space="preserve">„Dėl Mažmeninės prekybos taisyklių patvirtinimo“ pakeitimo </w:t>
      </w:r>
      <w:r w:rsidR="00AA6A50">
        <w:br/>
      </w:r>
      <w:r>
        <w:t>(Nr. 15-0793-02-N) (15-7749(4) (teikia Ūkio ministerija)</w:t>
      </w:r>
    </w:p>
    <w:p w:rsidR="00D3378C" w:rsidRDefault="00D3378C">
      <w:pPr>
        <w:keepNext/>
        <w:spacing w:before="120"/>
        <w:jc w:val="center"/>
      </w:pPr>
      <w:r>
        <w:t xml:space="preserve">Pranešėjas – E. Gustas. </w:t>
      </w:r>
      <w:bookmarkStart w:id="0" w:name="_GoBack"/>
      <w:bookmarkEnd w:id="0"/>
      <w:r>
        <w:br/>
        <w:t>Kalbėjo A. Butkevičius.</w:t>
      </w:r>
    </w:p>
    <w:p w:rsidR="00D3378C" w:rsidRDefault="00D3378C">
      <w:pPr>
        <w:pStyle w:val="papildomi"/>
      </w:pPr>
      <w:r>
        <w:t> </w:t>
      </w:r>
    </w:p>
    <w:p w:rsidR="00D3378C" w:rsidRDefault="00D3378C">
      <w:pPr>
        <w:pStyle w:val="papildomi"/>
      </w:pPr>
      <w:r>
        <w:t xml:space="preserve">1. Priimti Vyriausybės nutarimą „Dėl Lietuvos Respublikos Vyriausybės 2001 m. birželio 11 d. nutarimo Nr. 697 „Dėl Mažmeninės prekybos taisyklių patvirtinimo“ pakeitimo“. </w:t>
      </w:r>
    </w:p>
    <w:p w:rsidR="00D3378C" w:rsidRDefault="00D3378C">
      <w:pPr>
        <w:pStyle w:val="papildomi"/>
      </w:pPr>
      <w:r>
        <w:lastRenderedPageBreak/>
        <w:t>2. Pavesti Ūkio ministerijai iki 2016 m. gegužės 1 d. pateikti Vyriausybei atitinkamo teisės akto pakeitimo projektą, atsižvelgiant į Vyriausybės kanceliarijos Teisės departamento pastabas.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13543929"/>
      </w:pPr>
      <w:r>
        <w:t xml:space="preserve">19.  Dėl Lietuvos Respublikos Vyriausybės 2001 m. birželio 11 d. nutarimo Nr. 697 </w:t>
      </w:r>
      <w:r w:rsidR="00AA6A50">
        <w:br/>
      </w:r>
      <w:r>
        <w:t>„Dėl Mažmeninės prekybos taisyklių patvirtinimo“ pakeitimo ir kitų 17 atitinkamai tikslinamų nutarimų (Nr. 15-0949-02-N) (15-11606(3) (Nr. 15-0855-03-N; 15-0856-03-N; Nr. 15-0950–0964-02-N) (teikia Teisingumo ministerija)</w:t>
      </w:r>
    </w:p>
    <w:p w:rsidR="00D3378C" w:rsidRDefault="00D3378C">
      <w:pPr>
        <w:keepNext/>
        <w:spacing w:before="120"/>
        <w:jc w:val="center"/>
      </w:pPr>
      <w:r>
        <w:t xml:space="preserve">Pranešėjas – J. Bernatonis. </w:t>
      </w:r>
      <w:r>
        <w:br/>
        <w:t>Kalbėjo A. Butkevičius.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2001 m. birželio 11 d. nutarimo Nr. 697 „Dėl Mažmeninės prekybos taisyklių patvirtinimo“ pakeitimo“; </w:t>
      </w:r>
    </w:p>
    <w:p w:rsidR="00D3378C" w:rsidRDefault="00D3378C">
      <w:pPr>
        <w:pStyle w:val="papildomi"/>
      </w:pPr>
      <w:r>
        <w:t xml:space="preserve">2. „Dėl Lietuvos Respublikos Vyriausybės 2005 m. kovo 3 d. nutarimo Nr. 239 „Dėl 2014 m. balandžio 29 d. Europos Parlamento ir Tarybos reglamento (EB) Nr. 850/2004 dėl patvariųjų organinių teršalų ir iš dalies keičiančio direktyvą 79/117/EEB įgyvendinimo“ pakeitimo“; </w:t>
      </w:r>
    </w:p>
    <w:p w:rsidR="00D3378C" w:rsidRDefault="00D3378C">
      <w:pPr>
        <w:pStyle w:val="papildomi"/>
      </w:pPr>
      <w:r>
        <w:t xml:space="preserve">3. „Dėl Lietuvos Respublikos Vyriausybės 2013 m. kovo 27 d. nutarimo Nr. 256 „Dėl valstybinių mobilizacinių užduočių Lietuvos Respublikos valstybės ir savivaldybių institucijoms ir įstaigoms“ pakeitimo“; </w:t>
      </w:r>
    </w:p>
    <w:p w:rsidR="00D3378C" w:rsidRDefault="00D3378C">
      <w:pPr>
        <w:pStyle w:val="papildomi"/>
      </w:pPr>
      <w:r>
        <w:t xml:space="preserve">4. „Dėl Lietuvos Respublikos Vyriausybės 2014 m. gruodžio 10 d. nutarimo Nr. 1408 „Dėl Administracinių teisės pažeidimų ir eismo įvykių registro reorganizavimo ir Administracinių teisės pažeidimų registro nuostatų patvirtinimo“ pakeitimo“; </w:t>
      </w:r>
    </w:p>
    <w:p w:rsidR="00D3378C" w:rsidRDefault="00D3378C">
      <w:pPr>
        <w:pStyle w:val="papildomi"/>
      </w:pPr>
      <w:r>
        <w:t xml:space="preserve">5. „Dėl Lietuvos Respublikos Vyriausybės 2004 m. spalio 21 d. nutarimo Nr. 1321 „Dėl medžiagų, iš kurių gaminamos vėliavos, ir prekybos vėliavomis vietų nustatymo ir įgaliojimų suteikimo“ pakeitimo“; </w:t>
      </w:r>
    </w:p>
    <w:p w:rsidR="00D3378C" w:rsidRDefault="00D3378C">
      <w:pPr>
        <w:pStyle w:val="papildomi"/>
      </w:pPr>
      <w:r>
        <w:t xml:space="preserve">6. „Dėl Lietuvos Respublikos Vyriausybės 2002 m. vasario 26 d. nutarimo Nr. 280 „Dėl Lietuvos Respublikos statybos įstatymo įgyvendinimo“ pakeitimo“; </w:t>
      </w:r>
    </w:p>
    <w:p w:rsidR="00D3378C" w:rsidRDefault="00D3378C">
      <w:pPr>
        <w:pStyle w:val="papildomi"/>
      </w:pPr>
      <w:r>
        <w:t xml:space="preserve">7. „Dėl Lietuvos Respublikos Vyriausybės 2013 m. kovo 6 d. nutarimo Nr. 205 „Dėl kompetentingų institucijų, atsakingų už 2010 m. spalio 20 d. Europos Parlamento ir Tarybos Reglamento (ES) Nr. 995/2010 taikymą, paskyrimo“ pakeitimo“; </w:t>
      </w:r>
    </w:p>
    <w:p w:rsidR="00D3378C" w:rsidRDefault="00D3378C">
      <w:pPr>
        <w:pStyle w:val="papildomi"/>
      </w:pPr>
      <w:r>
        <w:t xml:space="preserve">8. „Dėl Lietuvos Respublikos Vyriausybės 2002 m. gruodžio 5 d. nutarimo Nr. 1901 „Dėl Naftos produktų ir naftos valstybės atsargų sudarymo reglamentavimo, tvarkymo, kaupimo, naudojimo ir priežiūros taisyklių patvirtinimo“ pakeitimo“; </w:t>
      </w:r>
    </w:p>
    <w:p w:rsidR="00D3378C" w:rsidRDefault="00D3378C">
      <w:pPr>
        <w:pStyle w:val="papildomi"/>
      </w:pPr>
      <w:r>
        <w:t xml:space="preserve">9. „Dėl Lietuvos Respublikos Vyriausybės 2011 m. gegužės 18 d. nutarimo Nr. 565 „Dėl 2009 m. rugsėjo 16 d. Europos Parlamento ir Tarybos reglamento (EB) Nr. 1005/2009 dėl ozono sluoksnį ardančių medžiagų nuostatų įgyvendinimo“ pakeitimo“; </w:t>
      </w:r>
    </w:p>
    <w:p w:rsidR="00D3378C" w:rsidRDefault="00D3378C">
      <w:pPr>
        <w:pStyle w:val="papildomi"/>
      </w:pPr>
      <w:r>
        <w:lastRenderedPageBreak/>
        <w:t xml:space="preserve">10. „Dėl Lietuvos Respublikos Vyriausybės 1998 m. lapkričio 17 d. nutarimo Nr. 1341 „Dėl tarnybinių lengvųjų automobilių biudžetinėse įstaigose“ pakeitimo“; </w:t>
      </w:r>
    </w:p>
    <w:p w:rsidR="00D3378C" w:rsidRDefault="00D3378C">
      <w:pPr>
        <w:pStyle w:val="papildomi"/>
      </w:pPr>
      <w:r>
        <w:t xml:space="preserve">11. „Dėl Lietuvos Respublikos Vyriausybės 2002 m. balandžio 2 d. nutarimo Nr. 439 „Dėl Produktų pateikimo į rinką ribojimo priemonių taikymo taisyklių patvirtinimo“ pakeitimo“; </w:t>
      </w:r>
    </w:p>
    <w:p w:rsidR="00D3378C" w:rsidRDefault="00D3378C">
      <w:pPr>
        <w:pStyle w:val="papildomi"/>
      </w:pPr>
      <w:r>
        <w:t xml:space="preserve">12. „Dėl Lietuvos Respublikos Vyriausybės 2015 m. kovo 18 d. nutarimo Nr. 281 „Dėl Valstybinės vartotojų teisių apsaugos 2015–2018 metų strategijos patvirtinimo“ pakeitimo“; </w:t>
      </w:r>
    </w:p>
    <w:p w:rsidR="00D3378C" w:rsidRDefault="00D3378C">
      <w:pPr>
        <w:pStyle w:val="papildomi"/>
      </w:pPr>
      <w:r>
        <w:t xml:space="preserve">13. „Dėl Lietuvos Respublikos Vyriausybės 2008 m. birželio 25 d. nutarimo Nr. 623 „Dėl Sporto, kultūros ir pramogų paslaugų teikimo ir vartotojų informavimo, teikiant šias paslaugas, taisyklių patvirtinimo“ pakeitimo“; </w:t>
      </w:r>
    </w:p>
    <w:p w:rsidR="00D3378C" w:rsidRDefault="00D3378C">
      <w:pPr>
        <w:pStyle w:val="papildomi"/>
      </w:pPr>
      <w:r>
        <w:t xml:space="preserve">14. „Dėl Lietuvos Respublikos Vyriausybės 2010 m. gegužės 4 d. nutarimo Nr. 511 „Dėl institucijų atliekamų priežiūros funkcijų optimizavimo“ pakeitimo“; </w:t>
      </w:r>
    </w:p>
    <w:p w:rsidR="00D3378C" w:rsidRDefault="00D3378C">
      <w:pPr>
        <w:pStyle w:val="papildomi"/>
      </w:pPr>
      <w:r>
        <w:t xml:space="preserve">15. „Dėl Lietuvos Respublikos Vyriausybės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w:t>
      </w:r>
    </w:p>
    <w:p w:rsidR="00D3378C" w:rsidRDefault="00D3378C">
      <w:pPr>
        <w:pStyle w:val="papildomi"/>
      </w:pPr>
      <w:r>
        <w:t xml:space="preserve">16. „Dėl Lietuvos Respublikos Vyriausybės 2010 m. spalio 20 d. nutarimo Nr. 1517 „Dėl įstaigų prie ministerijų“ pakeitimo“; </w:t>
      </w:r>
    </w:p>
    <w:p w:rsidR="00D3378C" w:rsidRDefault="00D3378C">
      <w:pPr>
        <w:pStyle w:val="papildomi"/>
      </w:pPr>
      <w:r>
        <w:t xml:space="preserve">17. „Dėl Lietuvos Respublikos Vyriausybės 2001 m. rugsėjo 21 d. nutarimo Nr. 1150 „Dėl Valstybinės produktų saugos ekspertizės atlikimo ir apmokėjimo tvarkos patvirtinimo“ pakeitimo“; </w:t>
      </w:r>
    </w:p>
    <w:p w:rsidR="00D3378C" w:rsidRDefault="00D3378C">
      <w:pPr>
        <w:pStyle w:val="papildomi"/>
      </w:pPr>
      <w:r>
        <w:t>18. „Dėl Lietuvos Respublikos Vyriausybės 2001 m. rugsėjo 13 d. nutarimo Nr. 1103 „Dėl Gaminių bandinių paėmimo ir apmokėjimo tvarkos aprašo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322733469"/>
      </w:pPr>
      <w:r>
        <w:t xml:space="preserve">20.  Dėl Lietuvos Respublikos Vyriausybės 1993 m. liepos 8 d. nutarimo Nr. 511 </w:t>
      </w:r>
      <w:r w:rsidR="00AA6A50">
        <w:br/>
      </w:r>
      <w:r>
        <w:t>„Dėl biudžetinių įstaigų ir organizacijų darbuotojų darbo apmokėjimo tvarkos tobulinimo“ pakeitimo (Nr. 15-0971-01-N) (15-11786(3) (teikia Socialinės apsaugos ir darbo ministerija)</w:t>
      </w:r>
    </w:p>
    <w:p w:rsidR="00D3378C" w:rsidRDefault="00D3378C">
      <w:pPr>
        <w:keepNext/>
        <w:spacing w:before="120"/>
        <w:jc w:val="center"/>
      </w:pPr>
      <w:r>
        <w:t xml:space="preserve">Pranešėja – A. Pabedinskienė. </w:t>
      </w:r>
      <w:r>
        <w:br/>
        <w:t>Kalbėjo A. Butkevičius.</w:t>
      </w:r>
    </w:p>
    <w:p w:rsidR="00D3378C" w:rsidRDefault="00D3378C">
      <w:pPr>
        <w:pStyle w:val="papildomi"/>
      </w:pPr>
      <w:r>
        <w:t> </w:t>
      </w:r>
    </w:p>
    <w:p w:rsidR="00D3378C" w:rsidRDefault="00D3378C">
      <w:pPr>
        <w:pStyle w:val="papildomi"/>
      </w:pPr>
      <w:r>
        <w:t>Priimti Vyriausybės nutarimą „Dėl Lietuvos Respublikos Vyriausybės 1993 m. liepos 8 d. nutarimo Nr. 511 „Dėl biudžetinių įstaigų ir organizacijų darbuotojų darbo apmokėjimo tvarkos tobulinimo“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rsidP="00AA6A50">
      <w:pPr>
        <w:keepNext/>
        <w:keepLines/>
        <w:jc w:val="center"/>
        <w:divId w:val="1269238638"/>
      </w:pPr>
      <w:r>
        <w:lastRenderedPageBreak/>
        <w:t xml:space="preserve">21.  Dėl Lietuvos Respublikos Vyriausybės 2014 m. lapkričio 5 d. nutarimo Nr. 1206 </w:t>
      </w:r>
      <w:r w:rsidR="00AA6A50">
        <w:br/>
      </w:r>
      <w:r>
        <w:t xml:space="preserve">„Dėl valstybinės socialinio draudimo bazinės pensijos dydžio, valstybinės socialinio draudimo našlių pensijos bazinio dydžio, maksimalios neperskaičiuotos pensijos dydžio ir valstybinių pensijų bazės dydžio patvirtinimo“ pakeitimo ir einamųjų 2016 metų draudžiamųjų pajamų dydžio patvirtinimo (Nr. 15-0927-01-N) (15-11568(3) </w:t>
      </w:r>
      <w:r w:rsidR="00AA6A50">
        <w:br/>
      </w:r>
      <w:r>
        <w:t>(Nr. 15-0928-01-N) (15-11570(3) (teikia Socialinės apsaugos ir darbo ministerija)</w:t>
      </w:r>
    </w:p>
    <w:p w:rsidR="00D3378C" w:rsidRDefault="00D3378C" w:rsidP="00AA6A50">
      <w:pPr>
        <w:keepNext/>
        <w:keepLines/>
        <w:spacing w:before="120"/>
        <w:jc w:val="center"/>
      </w:pPr>
      <w:r>
        <w:t xml:space="preserve">Pranešėja – A. Pabedinskienė. </w:t>
      </w:r>
      <w:r>
        <w:br/>
        <w:t>Kalbėjo A. Butkevičius.</w:t>
      </w:r>
    </w:p>
    <w:p w:rsidR="00D3378C" w:rsidRDefault="00D3378C" w:rsidP="00AA6A50">
      <w:pPr>
        <w:pStyle w:val="papildomi"/>
        <w:keepNext/>
        <w:keepLines/>
      </w:pPr>
      <w:r>
        <w:t> </w:t>
      </w:r>
    </w:p>
    <w:p w:rsidR="00D3378C" w:rsidRDefault="00D3378C" w:rsidP="00AA6A50">
      <w:pPr>
        <w:pStyle w:val="papildomi"/>
        <w:keepNext/>
        <w:keepLines/>
      </w:pPr>
      <w:r>
        <w:t xml:space="preserve">Priimti Vyriausybės nutarimus: </w:t>
      </w:r>
    </w:p>
    <w:p w:rsidR="00D3378C" w:rsidRDefault="00D3378C" w:rsidP="00AA6A50">
      <w:pPr>
        <w:pStyle w:val="papildomi"/>
        <w:keepNext/>
        <w:keepLines/>
      </w:pPr>
      <w:r>
        <w:t xml:space="preserve">1. „Dėl Lietuvos Respublikos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w:t>
      </w:r>
    </w:p>
    <w:p w:rsidR="00D3378C" w:rsidRDefault="00D3378C">
      <w:pPr>
        <w:pStyle w:val="papildomi"/>
      </w:pPr>
      <w:r>
        <w:t>2. „Dėl einamųjų 2016 metų draudžiamųjų pajamų dydžio patvirtinimo“.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934316722"/>
      </w:pPr>
      <w:r>
        <w:t xml:space="preserve">22.  Dėl Lietuvos Respublikos Vyriausybės 2005 m. gegužės 30 d. nutarimo Nr. 591 </w:t>
      </w:r>
      <w:r w:rsidR="00AA6A50">
        <w:br/>
      </w:r>
      <w:r>
        <w:t xml:space="preserve">„Dėl Narkotinių ir psichotropinių medžiagų vartojimo, jo padarinių, narkotinių ir psichotropinių medžiagų ir jų pirmtakų (prekursorių) apyvartos stebėsenos tvarkos aprašo patvirtinimo“ pakeitimo (Nr. 15-0835-02-N) (15-9575(4) </w:t>
      </w:r>
      <w:r w:rsidR="00AA6A50">
        <w:br/>
      </w:r>
      <w:r>
        <w:t>(teikia Sveikatos apsaugos ministerija)</w:t>
      </w:r>
    </w:p>
    <w:p w:rsidR="00D3378C" w:rsidRDefault="00D3378C">
      <w:pPr>
        <w:keepNext/>
        <w:spacing w:before="120"/>
        <w:jc w:val="center"/>
      </w:pPr>
      <w:r>
        <w:t xml:space="preserve">Pranešėja – R. Šalaševičiūtė. </w:t>
      </w:r>
      <w:r>
        <w:br/>
        <w:t>Kalbėjo K. Trečiokas, A. Butkevičius.</w:t>
      </w:r>
    </w:p>
    <w:p w:rsidR="00D3378C" w:rsidRDefault="00D3378C">
      <w:pPr>
        <w:pStyle w:val="papildomi"/>
      </w:pPr>
      <w:r>
        <w:t> </w:t>
      </w:r>
    </w:p>
    <w:p w:rsidR="00D3378C" w:rsidRDefault="00D3378C">
      <w:pPr>
        <w:pStyle w:val="papildomi"/>
      </w:pPr>
      <w:r>
        <w:t>Priimti Vyriausybės nutarimą „Dėl Lietuvos Respublikos Vyriausybės 2005 m. gegužės 30 d. nutarimo Nr. 591 „Dėl Narkotinių ir psichotropinių medžiagų vartojimo, jo padarinių, narkotinių ir psichotropinių medžiagų ir jų pirmtakų (prekursorių) apyvartos stebėsenos tvarkos aprašo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097673029"/>
      </w:pPr>
      <w:r>
        <w:t xml:space="preserve">23.  Dėl Neveiksnių asmenų būklės peržiūrėjimo komisijos narių darbo apmokėjimo tvarkos aprašo patvirtinimo (Nr. 15-0810-02-N) (15-9508(5) </w:t>
      </w:r>
      <w:r w:rsidR="00AA6A50">
        <w:br/>
      </w:r>
      <w:r>
        <w:t>(teikia Socialinės apsaugos ir darbo ministerija)</w:t>
      </w:r>
    </w:p>
    <w:p w:rsidR="00D3378C" w:rsidRDefault="00D3378C">
      <w:pPr>
        <w:keepNext/>
        <w:spacing w:before="120"/>
        <w:jc w:val="center"/>
      </w:pPr>
      <w:r>
        <w:t xml:space="preserve">Pranešėja – A. Pabedinskienė. </w:t>
      </w:r>
      <w:r>
        <w:br/>
        <w:t>Kalbėjo A. Butkevičius.</w:t>
      </w:r>
    </w:p>
    <w:p w:rsidR="00D3378C" w:rsidRDefault="00D3378C">
      <w:pPr>
        <w:pStyle w:val="papildomi"/>
      </w:pPr>
      <w:r>
        <w:t> </w:t>
      </w:r>
    </w:p>
    <w:p w:rsidR="00D3378C" w:rsidRDefault="00D3378C">
      <w:pPr>
        <w:pStyle w:val="papildomi"/>
      </w:pPr>
      <w:r>
        <w:t>Priimti Vyriausybės nutarimą „Dėl Neveiksnių asmenų būklės peržiūrėjimo komisijos narių darbo apmokėjimo tvarkos aprašo patvirtinimo“.</w:t>
      </w:r>
    </w:p>
    <w:p w:rsidR="00D3378C" w:rsidRDefault="00D3378C">
      <w:pPr>
        <w:pStyle w:val="papildomi"/>
      </w:pPr>
      <w:r>
        <w:t>(Šis sprendimas priimtas visais posėdyje dalyvavusių Vyriausybės narių balsais.)</w:t>
      </w:r>
    </w:p>
    <w:p w:rsidR="00D3378C" w:rsidRDefault="00D3378C" w:rsidP="00AA6A50">
      <w:pPr>
        <w:pStyle w:val="papildomi"/>
      </w:pPr>
      <w:r>
        <w:t> </w:t>
      </w:r>
    </w:p>
    <w:p w:rsidR="00D3378C" w:rsidRDefault="00D3378C">
      <w:pPr>
        <w:keepNext/>
        <w:jc w:val="center"/>
        <w:divId w:val="1552839741"/>
      </w:pPr>
      <w:r>
        <w:lastRenderedPageBreak/>
        <w:t xml:space="preserve">24.  Dėl Lietuvos Respublikos Vyriausybės 2001 m. birželio 27 d. nutarimo Nr. 785 </w:t>
      </w:r>
      <w:r w:rsidR="00AA6A50">
        <w:br/>
      </w:r>
      <w:r>
        <w:t>„Dėl Mokinio krepšelio lėšų apskaičiavimo ir paskirstymo metodikos patvirtinimo“ pakeitimo (Nr. 15-1013-02-N) (15-12419(4) (teikia Švietimo ir mokslo ministerija)</w:t>
      </w:r>
    </w:p>
    <w:p w:rsidR="00D3378C" w:rsidRDefault="00D3378C">
      <w:pPr>
        <w:keepNext/>
        <w:spacing w:before="120"/>
        <w:jc w:val="center"/>
      </w:pPr>
      <w:r>
        <w:t xml:space="preserve">Pranešėja – A. Pitrėnienė. </w:t>
      </w:r>
      <w:r>
        <w:br/>
        <w:t>Kalbėjo A. Butkevičius.</w:t>
      </w:r>
    </w:p>
    <w:p w:rsidR="00D3378C" w:rsidRDefault="00D3378C">
      <w:pPr>
        <w:pStyle w:val="papildomi"/>
      </w:pPr>
      <w:r>
        <w:t> </w:t>
      </w:r>
    </w:p>
    <w:p w:rsidR="00D3378C" w:rsidRDefault="00D3378C">
      <w:pPr>
        <w:pStyle w:val="papildomi"/>
      </w:pPr>
      <w:r>
        <w:t>Priimti Vyriausybės nutarimą „Dėl Lietuvos Respublikos Vyriausybės 2001 m. birželio 27 d. nutarimo Nr. 785 „Dėl Mokinio krepšelio lėšų apskaičiavimo ir paskirstymo metodikos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041347756"/>
      </w:pPr>
      <w:r>
        <w:t xml:space="preserve">25.  Dėl valstybės turto investavimo ir uždarosios akcinės bendrovės Viešųjų investicijų plėtros agentūros įstatinio kapitalo didinimo (Nr. 15-1020-03-N) (15-13978(2) </w:t>
      </w:r>
      <w:r w:rsidR="00AA6A50">
        <w:br/>
      </w:r>
      <w:r>
        <w:t>(teikia Finansų ministerija)</w:t>
      </w:r>
    </w:p>
    <w:p w:rsidR="00D3378C" w:rsidRDefault="00D3378C">
      <w:pPr>
        <w:keepNext/>
        <w:spacing w:before="120"/>
        <w:jc w:val="center"/>
      </w:pPr>
      <w:r>
        <w:t xml:space="preserve">Pranešėjas – R. Šadžius. </w:t>
      </w:r>
      <w:r>
        <w:br/>
        <w:t>Kalbėjo A. Butkevičius.</w:t>
      </w:r>
    </w:p>
    <w:p w:rsidR="00D3378C" w:rsidRDefault="00D3378C">
      <w:pPr>
        <w:pStyle w:val="papildomi"/>
      </w:pPr>
      <w:r>
        <w:t> </w:t>
      </w:r>
    </w:p>
    <w:p w:rsidR="00D3378C" w:rsidRDefault="00D3378C">
      <w:pPr>
        <w:pStyle w:val="papildomi"/>
      </w:pPr>
      <w:r>
        <w:t>Priimti Vyriausybės nutarimą „Dėl valstybės turto investavimo ir uždarosios akcinės bendrovės Viešųjų investicijų plėtros agentūros įstatinio kapitalo didinimo“.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878396916"/>
      </w:pPr>
      <w:r>
        <w:t>26.  Dėl Valstybinio socialinio draudimo fondo biudžeto sudarymo ir vykdymo taisyklių 23 punkto pakeitimo (teikia Socialinės apsaugos ir darbo ministerija)</w:t>
      </w:r>
    </w:p>
    <w:p w:rsidR="00D3378C" w:rsidRDefault="00D3378C">
      <w:pPr>
        <w:keepNext/>
        <w:spacing w:before="120"/>
        <w:jc w:val="center"/>
      </w:pPr>
      <w:r>
        <w:t xml:space="preserve">Pranešėja – A. Pabedinskienė. </w:t>
      </w:r>
      <w:r>
        <w:br/>
        <w:t>Kalbėjo R. Pilibaitis, L. Bartkevičius, J. Olekas.</w:t>
      </w:r>
    </w:p>
    <w:p w:rsidR="00D3378C" w:rsidRDefault="00D3378C">
      <w:pPr>
        <w:pStyle w:val="papildomi"/>
      </w:pPr>
      <w:r>
        <w:t> </w:t>
      </w:r>
    </w:p>
    <w:p w:rsidR="00D3378C" w:rsidRDefault="00D3378C">
      <w:pPr>
        <w:pStyle w:val="papildomi"/>
      </w:pPr>
      <w:r>
        <w:t xml:space="preserve">1. Priimti Vyriausybės nutarimą „Dėl Valstybinio socialinio draudimo fondo biudžeto sudarymo ir vykdymo taisyklių 23 punkto pakeitimo“ ir pateikti jį Ministrui Pirmininkui pasirašyti, Vyriausybės kanceliarijos Teisės departamento siūlymu sujungtą su kitu Socialinės apsaugos ir darbo ministerijos teikiamu projektu (šio protokolo 16 klausimas). </w:t>
      </w:r>
    </w:p>
    <w:p w:rsidR="00D3378C" w:rsidRDefault="00D3378C">
      <w:pPr>
        <w:pStyle w:val="papildomi"/>
      </w:pPr>
      <w:r>
        <w:t>2. Pritarti nuostatų, kad darbuotojų pagal pasirinkimo sandorius gaunamos akcijos, kuriomis jie visiškai disponuoti galės ne anksčiau kaip po 3 metų, nėra apmokestinamos valstybinio socialinio draudimo įmokomis, tikslui ir pavesti Socialinės apsaugos ir darbo ministerijai parengti Lietuvos Respublikos valstybinio socialinio draudimo įstatymo pakeitimo įstatymo projektą.</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rsidP="00AA6A50">
      <w:pPr>
        <w:keepNext/>
        <w:keepLines/>
        <w:jc w:val="center"/>
        <w:divId w:val="1200895477"/>
      </w:pPr>
      <w:r>
        <w:lastRenderedPageBreak/>
        <w:t xml:space="preserve">27.  Dėl Lietuvos Respublikos Vyriausybės 2008 m. liepos 23 d. nutarimo Nr. 789 </w:t>
      </w:r>
      <w:r w:rsidR="00AA6A50">
        <w:br/>
      </w:r>
      <w:r>
        <w:t xml:space="preserve">„Dėl Žmogiškųjų išteklių plėtros veiksmų programos priedo patvirtinimo“, 2008 m. liepos </w:t>
      </w:r>
      <w:r w:rsidR="00AA6A50">
        <w:br/>
      </w:r>
      <w:r>
        <w:t>23 d. nutarimo Nr. 788 „Dėl Ekonomikos augimo veiksmų programos priedo patvirtinimo“ ir 2008 m. liepos 23 d. nutarimo Nr. 787 „Dėl Sanglaudos skatinimo veiksmų programos priedo patvirtinimo“ pakeitimo (Nr. 15-1066-01-N) (15-14448) (Nr. 15-1067-01-N) (15-14021(2) (Nr. 15-1068-01-N) (15-14023(2) (teikia Finansų ministerija)</w:t>
      </w:r>
    </w:p>
    <w:p w:rsidR="00D3378C" w:rsidRDefault="00D3378C" w:rsidP="00AA6A50">
      <w:pPr>
        <w:keepNext/>
        <w:keepLines/>
        <w:spacing w:before="120"/>
        <w:jc w:val="center"/>
      </w:pPr>
      <w:r>
        <w:t xml:space="preserve">Pranešėjas – E. Žilevičius. </w:t>
      </w:r>
      <w:r>
        <w:br/>
        <w:t>Kalbėjo J. Olekas.</w:t>
      </w:r>
    </w:p>
    <w:p w:rsidR="00D3378C" w:rsidRDefault="00D3378C" w:rsidP="00AA6A50">
      <w:pPr>
        <w:pStyle w:val="papildomi"/>
        <w:keepNext/>
        <w:keepLines/>
      </w:pPr>
      <w:r>
        <w:t> </w:t>
      </w:r>
    </w:p>
    <w:p w:rsidR="00D3378C" w:rsidRDefault="00D3378C" w:rsidP="00AA6A50">
      <w:pPr>
        <w:pStyle w:val="papildomi"/>
        <w:keepNext/>
        <w:keepLines/>
      </w:pPr>
      <w:r>
        <w:t xml:space="preserve">Priimti Vyriausybės nutarimus: </w:t>
      </w:r>
    </w:p>
    <w:p w:rsidR="00D3378C" w:rsidRDefault="00D3378C">
      <w:pPr>
        <w:pStyle w:val="papildomi"/>
      </w:pPr>
      <w:r>
        <w:t xml:space="preserve">1. „Dėl Lietuvos Respublikos Vyriausybės 2008 m. liepos 23 d. nutarimo Nr. 789 „Dėl Žmogiškųjų išteklių plėtros veiksmų programos priedo patvirtinimo“ pakeitimo“; </w:t>
      </w:r>
    </w:p>
    <w:p w:rsidR="00D3378C" w:rsidRDefault="00D3378C">
      <w:pPr>
        <w:pStyle w:val="papildomi"/>
      </w:pPr>
      <w:r>
        <w:t xml:space="preserve">2. Dėl Lietuvos Respublikos Vyriausybės 2008 m. liepos 23 d. nutarimo Nr. 788 „Dėl Ekonomikos augimo veiksmų programos priedo patvirtinimo“ pakeitimo“; </w:t>
      </w:r>
    </w:p>
    <w:p w:rsidR="00D3378C" w:rsidRDefault="00D3378C">
      <w:pPr>
        <w:pStyle w:val="papildomi"/>
      </w:pPr>
      <w:r>
        <w:t>3. Dėl Lietuvos Respublikos Vyriausybės 2008 m. liepos 23 d. nutarimo Nr. 787 „Dėl Sanglaudos skatinimo veiksmų programos priedo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24998246"/>
      </w:pPr>
      <w:r>
        <w:t xml:space="preserve">28.  Dėl viešosios įstaigos „Lietuvos sporto informacijos centras“ likvidavimo </w:t>
      </w:r>
      <w:r w:rsidR="00AA6A50">
        <w:br/>
      </w:r>
      <w:r>
        <w:t>(teikia Vidaus reikalų ministerija)</w:t>
      </w:r>
    </w:p>
    <w:p w:rsidR="00D3378C" w:rsidRDefault="00D3378C">
      <w:pPr>
        <w:keepNext/>
        <w:spacing w:before="120"/>
        <w:jc w:val="center"/>
      </w:pPr>
      <w:r>
        <w:t xml:space="preserve">Pranešėjas – S. Skvernelis. </w:t>
      </w:r>
      <w:r>
        <w:br/>
        <w:t>Kalbėjo R. Pilibaitis, J. Olekas.</w:t>
      </w:r>
    </w:p>
    <w:p w:rsidR="00D3378C" w:rsidRDefault="00D3378C">
      <w:pPr>
        <w:pStyle w:val="papildomi"/>
      </w:pPr>
      <w:r>
        <w:t> </w:t>
      </w:r>
    </w:p>
    <w:p w:rsidR="00D3378C" w:rsidRDefault="00D3378C">
      <w:pPr>
        <w:pStyle w:val="papildomi"/>
      </w:pPr>
      <w:r>
        <w:t>Priimti Vyriausybės nutarimą „Dėl viešosios įstaigos „Lietuvos sporto informacijos centras“ likvidavimo“.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775856442"/>
      </w:pPr>
      <w:r>
        <w:t xml:space="preserve">29.  Dėl Lietuvos Respublikos Vyriausybės 2006 m. spalio 30 d. nutarimo Nr. 1079 </w:t>
      </w:r>
      <w:r w:rsidR="00AA6A50">
        <w:br/>
      </w:r>
      <w:r>
        <w:t>„Dėl Dokumentų legalizavimo ir tvirtinimo pažyma (</w:t>
      </w:r>
      <w:r>
        <w:rPr>
          <w:i/>
          <w:iCs/>
        </w:rPr>
        <w:t>Apostille</w:t>
      </w:r>
      <w:r>
        <w:t>) tvarkos aprašo patvirtinimo“ pakeitimo (Nr. 15-1050-01-N) (15-12402(2) (teikia Teisingumo ministerija)</w:t>
      </w:r>
    </w:p>
    <w:p w:rsidR="00D3378C" w:rsidRDefault="00D3378C">
      <w:pPr>
        <w:keepNext/>
        <w:spacing w:before="120"/>
        <w:jc w:val="center"/>
      </w:pPr>
      <w:r>
        <w:t xml:space="preserve">Pranešėjas – J. Bernatonis. </w:t>
      </w:r>
      <w:r>
        <w:br/>
        <w:t>Kalbėjo R. Pilibaitis, J. Olekas.</w:t>
      </w:r>
    </w:p>
    <w:p w:rsidR="00D3378C" w:rsidRDefault="00D3378C">
      <w:pPr>
        <w:pStyle w:val="papildomi"/>
      </w:pPr>
      <w:r>
        <w:t> </w:t>
      </w:r>
    </w:p>
    <w:p w:rsidR="006F417C" w:rsidRDefault="006F417C" w:rsidP="006F417C">
      <w:pPr>
        <w:pStyle w:val="papildomi"/>
      </w:pPr>
      <w:r>
        <w:t>1. Priimti Vyriausybės nutarimą „Dėl Lietuvos Respublikos Vyriausybės 2006 m. spalio 30 d. nutarimo Nr. 1079 „Dėl Dokumentų legalizavimo ir tvirtinimo pažyma (</w:t>
      </w:r>
      <w:r>
        <w:rPr>
          <w:i/>
          <w:iCs/>
        </w:rPr>
        <w:t>Apostille</w:t>
      </w:r>
      <w:r>
        <w:t xml:space="preserve">) tvarkos aprašo patvirtinimo“ pakeitimo“ ir pateikti jį Ministrui Pirmininkui pasirašyti, Teisingumo ministerijos siūlymu patikslinus nutarimo įsigaliojimo datą, suderinus su Užsienio reikalų ministerija ir įvertinus Vyriausybės kanceliarijos Teisės departamento pastabas. </w:t>
      </w:r>
    </w:p>
    <w:p w:rsidR="006F417C" w:rsidRDefault="006F417C" w:rsidP="006F417C">
      <w:pPr>
        <w:pStyle w:val="papildomi"/>
      </w:pPr>
      <w:r>
        <w:lastRenderedPageBreak/>
        <w:t>2. Pavesti Užsienio reikalų ministerijai, įvertinus Vyriausybės kanceliarijos Teisės departamento pastabas, parengti 1 punkte nurodyto nutarimo pakeitimo projektą.</w:t>
      </w:r>
    </w:p>
    <w:p w:rsidR="006F417C" w:rsidRDefault="006F417C" w:rsidP="006F417C"/>
    <w:p w:rsidR="00D3378C" w:rsidRDefault="006F417C">
      <w:pPr>
        <w:pStyle w:val="papildomi"/>
      </w:pPr>
      <w:r>
        <w:t xml:space="preserve"> </w:t>
      </w:r>
      <w:r w:rsidR="00D3378C">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905720559"/>
      </w:pPr>
      <w:r>
        <w:t xml:space="preserve">30.  Dėl Lietuvos Respublikos Vyriausybės 2007 m. rugsėjo 11 d. nutarimo Nr. 968 </w:t>
      </w:r>
      <w:r w:rsidR="00AA6A50">
        <w:br/>
      </w:r>
      <w:r>
        <w:t xml:space="preserve">„Dėl Lietuvos Respublikos draudžiamųjų privalomuoju sveikatos draudimu registro steigimo, jo nuostatų patvirtinimo ir veiklos pradžios nustatymo“ pakeitimo </w:t>
      </w:r>
      <w:r w:rsidR="00AA6A50">
        <w:br/>
      </w:r>
      <w:r>
        <w:t>(Nr. 15-0911-02-N) (15-9020(3) (teikia Sveikatos apsaugos ministerija)</w:t>
      </w:r>
    </w:p>
    <w:p w:rsidR="00D3378C" w:rsidRDefault="00D3378C">
      <w:pPr>
        <w:keepNext/>
        <w:spacing w:before="120"/>
        <w:jc w:val="center"/>
      </w:pPr>
      <w:r>
        <w:t xml:space="preserve">Pranešėja – R. Šalaševičiūtė. </w:t>
      </w:r>
      <w:r>
        <w:br/>
        <w:t>Kalbėjo J. Olekas.</w:t>
      </w:r>
    </w:p>
    <w:p w:rsidR="00D3378C" w:rsidRDefault="00D3378C">
      <w:pPr>
        <w:pStyle w:val="papildomi"/>
      </w:pPr>
      <w:r>
        <w:t> </w:t>
      </w:r>
    </w:p>
    <w:p w:rsidR="00D3378C" w:rsidRDefault="00D3378C">
      <w:pPr>
        <w:pStyle w:val="papildomi"/>
      </w:pPr>
      <w:r>
        <w:t>Priimti Vyriausybės nutarimą „Dėl Lietuvos Respublikos Vyriausybės 2007 m. rugsėjo 11 d. nutarimo Nr. 968 „Dėl Lietuvos Respublikos draudžiamųjų privalomuoju sveikatos draudimu registro steigimo, jo nuostatų patvirtinimo ir veiklos pradžios nustatymo“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447428001"/>
      </w:pPr>
      <w:r>
        <w:t xml:space="preserve">31.  Dėl Lietuvos Respublikos Vyriausybės 2004 m. balandžio 26 d. nutarimo Nr. 473 </w:t>
      </w:r>
      <w:r w:rsidR="00AA6A50">
        <w:br/>
      </w:r>
      <w:r>
        <w:t xml:space="preserve">„Dėl įgaliojimų suteikimo įgyvendinant Lietuvos Respublikos alkoholio kontrolės įstatymą“ pakeitimo (Nr. 15-1003-01-N) (15-13254(2) (teikia Ūkio ministerija) </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D3378C" w:rsidRDefault="00D3378C">
      <w:pPr>
        <w:pStyle w:val="papildomi"/>
      </w:pPr>
      <w:r>
        <w:t>Priimti Vyriausybės nutarimą „Dėl Lietuvos Respublikos Vyriausybės 2004 m. balandžio 26 d. nutarimo Nr. 473 „Dėl įgaliojimų suteikimo įgyvendinant Lietuvos Respublikos alkoholio kontrolės įstatymą“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806898094"/>
      </w:pPr>
      <w:r>
        <w:t>32.  Dėl valstybės turto investavimo ir administracinių patalpų Vilniuje, Gedimino pr. 38, perdavimo pagal panaudos sutartį viešajai įstaigai „Stebėsenos ir prognozių agentūra“ (Nr. 15-1011-01-N) (15-13681) (teikia Ūkio ministerija)</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AA6A50" w:rsidRDefault="00D3378C" w:rsidP="00AA6A50">
      <w:pPr>
        <w:pStyle w:val="papildomi"/>
      </w:pPr>
      <w:r>
        <w:t>Priimti Vyriausybės nutarimą „Dėl valstybės turto investavimo ir administracinių patalpų Vilniuje, Gedimino pr. 38, perdavimo pagal panaudos sutartį viešajai įstaigai „Stebėsenos ir prognozių agentūra“.</w:t>
      </w:r>
    </w:p>
    <w:p w:rsidR="00D3378C" w:rsidRDefault="00D3378C" w:rsidP="00AA6A50">
      <w:pPr>
        <w:pStyle w:val="papildomi"/>
      </w:pPr>
      <w:r>
        <w:t>(Šis sprendimas priimtas visais posėdyje dalyvavusių Vyriausybės narių balsais.)</w:t>
      </w:r>
    </w:p>
    <w:p w:rsidR="00D3378C" w:rsidRDefault="00D3378C">
      <w:pPr>
        <w:keepNext/>
        <w:jc w:val="center"/>
        <w:divId w:val="406420992"/>
      </w:pPr>
      <w:r>
        <w:lastRenderedPageBreak/>
        <w:t>33.  Dėl Lietuvos Respublikos įmonių restruktūrizavimo įstatymo Nr. IX-218 pakeitimo įstatymo, Lietuvos Respublikos įmonių bankroto įstatymo Nr. IX-216 pakeitimo įstatymo, Lietuvos Respublikos civilinio kodekso 6.410 straipsnio pakeitimo įstatymo, Lietuvos Respublikos akcinių bendrovių įstatymo Nr. VIII-1835 20, 24 straipsnių pakeitimo ir Įstatymo papildymo 23</w:t>
      </w:r>
      <w:r>
        <w:rPr>
          <w:vertAlign w:val="superscript"/>
        </w:rPr>
        <w:t>1</w:t>
      </w:r>
      <w:r>
        <w:t xml:space="preserve"> straipsniu įstatymo ir Lietuvos Respublikos administracinių nusižengimų kodekso 120 straipsnio pakeitimo įstatymo projektų pateikimo Lietuvos Respublikos Seimui (Nr. 15-0558-02-I) (Nr. 15-0523-02-I) (Nr. 15-0524-02-I) (Nr.15-0525-02-I) </w:t>
      </w:r>
      <w:r w:rsidR="00AA6A50">
        <w:br/>
      </w:r>
      <w:r>
        <w:t>(Nr. 15-0526-02-I) (15-13967) (teikia Ūkio ministerija)</w:t>
      </w:r>
    </w:p>
    <w:p w:rsidR="00D3378C" w:rsidRDefault="00D3378C">
      <w:pPr>
        <w:keepNext/>
        <w:spacing w:before="120"/>
        <w:jc w:val="center"/>
      </w:pPr>
      <w:r>
        <w:t xml:space="preserve">Pranešėjas – E. Gustas. </w:t>
      </w:r>
      <w:r>
        <w:br/>
        <w:t>Kalbėjo E. Žilevičius, J. Olekas.</w:t>
      </w:r>
    </w:p>
    <w:p w:rsidR="00D3378C" w:rsidRDefault="00D3378C">
      <w:pPr>
        <w:pStyle w:val="papildomi"/>
      </w:pPr>
      <w:r>
        <w:t> </w:t>
      </w:r>
    </w:p>
    <w:p w:rsidR="00D3378C" w:rsidRDefault="00D3378C">
      <w:pPr>
        <w:pStyle w:val="papildomi"/>
      </w:pPr>
      <w:r>
        <w:t>Priimti Vyriausybės nutarimą „Dėl Lietuvos Respublikos įmonių restruktūrizavimo įstatymo Nr. IX-218 pakeitimo įstatymo, Lietuvos Respublikos įmonių bankroto įstatymo Nr. IX-216 pakeitimo įstatymo, Lietuvos Respublikos civilinio kodekso 6.410 straipsnio pakeitimo įstatymo, Lietuvos Respublikos akcinių bendrovių įstatymo Nr. VIII-1835 20, 24 straipsnių pakeitimo ir Įstatymo papildymo 23</w:t>
      </w:r>
      <w:r>
        <w:rPr>
          <w:vertAlign w:val="superscript"/>
        </w:rPr>
        <w:t>1</w:t>
      </w:r>
      <w:r>
        <w:t xml:space="preserve"> straipsniu įstatymo ir Lietuvos Respublikos administracinių nusižengimų kodekso 120 straipsnio pakeitimo įstatymo projektų pateikimo Lietuvos Respublikos Seimui“.</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858427378"/>
      </w:pPr>
      <w:r>
        <w:t xml:space="preserve">34.  Dėl Lietuvos Respublikos Vyriausybės 1997 m. spalio 1 d. nutarimo Nr. 1074 </w:t>
      </w:r>
      <w:r w:rsidR="00AA6A50">
        <w:br/>
      </w:r>
      <w:r>
        <w:t xml:space="preserve">„Dėl Bankrutuojančių ir bankrutavusių įmonių turto pardavimo viešose varžytynėse nuostatų patvirtinimo“ pakeitimo ir kitų susijusių teisės aktų (Nr. 15-0987-01-N) (15-11027(3) </w:t>
      </w:r>
      <w:r w:rsidR="00AA6A50">
        <w:br/>
      </w:r>
      <w:r>
        <w:t xml:space="preserve">(Nr. 15-0988-01-N) (15-11042(3), (Nr. 15-0989-01-N) (15-11046(3), (Nr. 15-0990-01-N) (15-11022(3), (Nr. 15-0991-01-N) (15-11041(3), (Nr. 15-0992-01-N) (15-11045(3), </w:t>
      </w:r>
      <w:r w:rsidR="00AA6A50">
        <w:br/>
      </w:r>
      <w:r>
        <w:t xml:space="preserve">(Nr. 15-0993-01-N) (15-11028(3), (Nr. 15-0994-01-N) (15-11037(3), (Nr. 15-0995-01-N) (15-11039(3), (Nr. 15-0996-01-N) (15-11040(3), (Nr. 15-0997-01-N) (15-11024(3), </w:t>
      </w:r>
      <w:r w:rsidR="00AA6A50">
        <w:br/>
      </w:r>
      <w:r>
        <w:t>(Nr. 15-0998-01-N) (15-11043(3) (teikia Ūkio ministerija)</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D3378C" w:rsidRDefault="00D3378C">
      <w:pPr>
        <w:pStyle w:val="papildomi"/>
      </w:pPr>
      <w:r>
        <w:t xml:space="preserve">1. Priimti Vyriausybės nutarimus: </w:t>
      </w:r>
    </w:p>
    <w:p w:rsidR="00D3378C" w:rsidRDefault="00D3378C">
      <w:pPr>
        <w:pStyle w:val="papildomi"/>
      </w:pPr>
      <w:r>
        <w:t xml:space="preserve">1. „Dėl Lietuvos Respublikos Vyriausybės 1997 m. spalio 1 d. nutarimo Nr. 1074 „Dėl Bankrutuojančių ir bankrutavusių įmonių turto pardavimo viešose varžytynėse nuostatų patvirtinimo“ pakeitimo“; </w:t>
      </w:r>
    </w:p>
    <w:p w:rsidR="00D3378C" w:rsidRDefault="00D3378C">
      <w:pPr>
        <w:pStyle w:val="papildomi"/>
      </w:pPr>
      <w:r>
        <w:t xml:space="preserve">2. „Dėl Lietuvos Respublikos Vyriausybės 2002 m. liepos 3 d. nutarimo Nr. 1038 „Dėl informacijos, susijusios su mokesčių mokėtoju ir importuotoju bei eksportuotoju, paskleidimo Lietuvos Respublikos Vyriausybės įgaliotai institucijai įmonių veiklos analizei atlikti“ pakeitimo“; </w:t>
      </w:r>
    </w:p>
    <w:p w:rsidR="00D3378C" w:rsidRDefault="00D3378C">
      <w:pPr>
        <w:pStyle w:val="papildomi"/>
      </w:pPr>
      <w:r>
        <w:t xml:space="preserve">3. „Dėl Lietuvos Respublikos Vyriausybės 2004 m. spalio 18 d. nutarimo Nr. 1294 „Dėl Juridinių asmenų, norinčių dalyvauti NATO skelbiamuose prekių, paslaugų ar darbų </w:t>
      </w:r>
      <w:r>
        <w:lastRenderedPageBreak/>
        <w:t xml:space="preserve">įsigijimo konkursuose, finansinio, techninio, profesinio ir saugumo patikimumo deklaracijų išdavimo taisyklių patvirtinimo“ pakeitimo“; </w:t>
      </w:r>
    </w:p>
    <w:p w:rsidR="00D3378C" w:rsidRDefault="00D3378C">
      <w:pPr>
        <w:pStyle w:val="papildomi"/>
      </w:pPr>
      <w:r>
        <w:t xml:space="preserve">4. „Dėl Lietuvos Respublikos Vyriausybės 2011 m. rugsėjo 21 d. nutarimo Nr. 1089 „Dėl įgaliojimų suteikimo įgyvendinant Lietuvos Respublikos civilinio proceso kodeksą ir Lietuvos Respublikos civilinio proceso kodekso pakeitimo ir papildymo įstatymą“ pakeitimo“; </w:t>
      </w:r>
    </w:p>
    <w:p w:rsidR="00D3378C" w:rsidRDefault="00D3378C">
      <w:pPr>
        <w:pStyle w:val="papildomi"/>
      </w:pPr>
      <w:r>
        <w:t xml:space="preserve">5. „Dėl Lietuvos Respublikos Vyriausybės 2012 m. liepos 18 d. nutarimo Nr. 905 „Dėl įgaliojimų suteikimo įgyvendinant Lietuvos Respublikos fizinių asmenų bankroto įstatymą“ pakeitimo“; </w:t>
      </w:r>
    </w:p>
    <w:p w:rsidR="00D3378C" w:rsidRDefault="00D3378C">
      <w:pPr>
        <w:pStyle w:val="papildomi"/>
      </w:pPr>
      <w:r>
        <w:t xml:space="preserve">6. „Dėl Lietuvos Respublikos Vyriausybės 2012 m. rugsėjo 19 d. nutarimo Nr. 1127 „Dėl įgaliojimų suteikimo įgyvendinant Lietuvos Respublikos garantinio fondo įstatymą“ pakeitimo“; </w:t>
      </w:r>
    </w:p>
    <w:p w:rsidR="00D3378C" w:rsidRDefault="00D3378C">
      <w:pPr>
        <w:pStyle w:val="papildomi"/>
      </w:pPr>
      <w:r>
        <w:t xml:space="preserve">7. „Dėl Lietuvos Respublikos Vyriausybės 2013 m. vasario 27 d. nutarimo Nr. 179 „Dėl Teismo skiriamo fizinio asmens bankroto administratoriaus kandidatūros siūlymo teismui taisyklių patvirtinimo“ pakeitimo“; </w:t>
      </w:r>
    </w:p>
    <w:p w:rsidR="00D3378C" w:rsidRDefault="00D3378C">
      <w:pPr>
        <w:pStyle w:val="papildomi"/>
      </w:pPr>
      <w:r>
        <w:t xml:space="preserve">8. „Dėl Lietuvos Respublikos Vyriausybės 2013 m. kovo 27 d. nutarimo Nr. 246 „Dėl Garantinio fondo nuostatų patvirtinimo“ pakeitimo“; </w:t>
      </w:r>
    </w:p>
    <w:p w:rsidR="00D3378C" w:rsidRDefault="00D3378C">
      <w:pPr>
        <w:pStyle w:val="papildomi"/>
      </w:pPr>
      <w:r>
        <w:t xml:space="preserve">9. „Dėl Lietuvos Respublikos Vyriausybės 2013 m. balandžio 17 d. nutarimo Nr. 321 „Dėl Bankrutuojančios ar bankrutavusios įmonės, fizinio asmens, kuriam iškelta bankroto byla, turto pardavimo iš varžytynių tvarkos aprašo patvirtinimo“ pakeitimo“; </w:t>
      </w:r>
    </w:p>
    <w:p w:rsidR="00D3378C" w:rsidRDefault="00D3378C">
      <w:pPr>
        <w:pStyle w:val="papildomi"/>
      </w:pPr>
      <w:r>
        <w:t xml:space="preserve">10. „Dėl Lietuvos Respublikos Vyriausybės 2014 m. liepos 9 d. nutarimo Nr. 647 „Dėl Bankroto administratorių atrankos taisyklių patvirtinimo“ pakeitimo“; </w:t>
      </w:r>
    </w:p>
    <w:p w:rsidR="00D3378C" w:rsidRDefault="00D3378C">
      <w:pPr>
        <w:pStyle w:val="papildomi"/>
      </w:pPr>
      <w:r>
        <w:t xml:space="preserve">11. „Dėl Lietuvos Respublikos Vyriausybės 2015 m. birželio 17 d. nutarimo Nr. 648 „Dėl Lietuvos Respublikos nacionalinės kovos su korupcija 2015–2025 metų programos įgyvendinimo 2015–2019 metų tarpinstitucinio veiklos plano patvirtinimo“ pakeitimo“; </w:t>
      </w:r>
    </w:p>
    <w:p w:rsidR="00D3378C" w:rsidRDefault="00D3378C">
      <w:pPr>
        <w:pStyle w:val="papildomi"/>
      </w:pPr>
      <w:r>
        <w:t xml:space="preserve">12. „Dėl Lietuvos Respublikos Vyriausybės 1998 m. rugsėjo 1 d. nutarimo Nr. 1060 „Dėl Įmonių bankroto valdymo departamento prie Ūkio ministerijos įsteigimo“ pripažinimo netekusiu galios“. </w:t>
      </w:r>
    </w:p>
    <w:p w:rsidR="00D3378C" w:rsidRDefault="00D3378C">
      <w:pPr>
        <w:pStyle w:val="papildomi"/>
      </w:pPr>
      <w:r>
        <w:t xml:space="preserve">2. Pateikti Ministrui Pirmininkui 1 punkte nurodytus nutarimus pasirašyti, patikslinus pagal Vyriausybės kanceliarijos Teisės departamento 2015 m. gruodžio 16 d. išvadą </w:t>
      </w:r>
      <w:r w:rsidR="006F417C">
        <w:br/>
      </w:r>
      <w:r>
        <w:t>Nr. NV-4064 ir pagal Finansų ministerijos pastabą patikslinus tarnybos pavadinimą.</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960917200"/>
      </w:pPr>
      <w:r>
        <w:lastRenderedPageBreak/>
        <w:t xml:space="preserve">35.  Dėl Lietuvos Respublikos Vyriausybės 2008 m. spalio 14 d. nutarimo Nr. 1024 </w:t>
      </w:r>
      <w:r w:rsidR="00AA6A50">
        <w:br/>
      </w:r>
      <w:r>
        <w:t>„Dėl įgaliojimų suteikimo“ ir 2001 m. liepos 3 d. nutarimo Nr. 831 „Dėl Valstybės institucijų įgaliotų asmenų atstovavimo įmonių bankroto ir restruktūrizavimo procesuose tvarkos aprašo patvirtinimo“ pripažinimo netekusiais galios ir Valstybės institucijų įgaliotų asmenų atstovavimo įmonių bankroto ir restruktūrizavimo procesuose tvarkos aprašo patvirtinimo ir įgaliojimų suteikimo įgyvendinant Lietuvos Respublikos įmonių bankroto įstatymą ir Lietuvos Respublikos restruktūrizavimo įstatymą (Nr. 15-1053-01-N) (Nr. 15-1054-01-N) (15-13408(2) (Nr. 15-1055-01-N) (teikia Ūkio ministerija)</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2008 m. spalio 14 d. nutarimo Nr. 1024 „Dėl įgaliojimų suteikimo“ pripažinimo netekusiu galios“; </w:t>
      </w:r>
    </w:p>
    <w:p w:rsidR="00D3378C" w:rsidRDefault="00D3378C">
      <w:pPr>
        <w:pStyle w:val="papildomi"/>
      </w:pPr>
      <w:r>
        <w:t xml:space="preserve">2. „Dėl Lietuvos Respublikos Vyriausybės 2001 m. liepos 3 d. nutarimo Nr. 831 „Dėl Valstybės institucijų įgaliotų asmenų atstovavimo įmonių bankroto ir restruktūrizavimo procesuose tvarkos aprašo patvirtinimo“ pripažinimo netekusiu galios“; </w:t>
      </w:r>
    </w:p>
    <w:p w:rsidR="00D3378C" w:rsidRDefault="00D3378C">
      <w:pPr>
        <w:pStyle w:val="papildomi"/>
      </w:pPr>
      <w:r>
        <w:t>3. „Dėl Valstybės institucijų įgaliotų asmenų atstovavimo įmonių bankroto ir restruktūrizavimo procesuose tvarkos aprašo patvirtinimo ir įgaliojimų suteikimo įgyvendinant Lietuvos Respublikos įmonių bankroto įstatymą ir Lietuvos Respublikos restruktūrizavimo įstatymą“.</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490248599"/>
      </w:pPr>
      <w:r>
        <w:t xml:space="preserve">36.  Dėl Lietuvos Respublikos Vyriausybės 2013 m. sausio 23 d. nutarimo Nr. 60 </w:t>
      </w:r>
      <w:r w:rsidR="00AA6A50">
        <w:br/>
      </w:r>
      <w:r>
        <w:t xml:space="preserve">„Dėl Garantinio fondo tarybos sudėties patvirtinimo“ pripažinimo netekusiu galios ir Garantinio fondo tarybos sudėties patvirtinimo (Nr. 15-1051-01-N) (15-12493(3) </w:t>
      </w:r>
      <w:r w:rsidR="00AA6A50">
        <w:br/>
      </w:r>
      <w:r>
        <w:t>(Nr. 15-1052-01-N) (15-12487(3) (teikia Ūkio ministerija)</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D3378C" w:rsidRDefault="00D3378C">
      <w:pPr>
        <w:pStyle w:val="papildomi"/>
      </w:pPr>
      <w:r>
        <w:t xml:space="preserve">Priimti Vyriausybės nutarimus: </w:t>
      </w:r>
    </w:p>
    <w:p w:rsidR="00D3378C" w:rsidRDefault="00D3378C">
      <w:pPr>
        <w:pStyle w:val="papildomi"/>
      </w:pPr>
      <w:r>
        <w:t xml:space="preserve">1. „Dėl Lietuvos Respublikos Vyriausybės 2013 m. sausio 23 d. nutarimo Nr. 60 „Dėl Garantinio fondo tarybos sudėties patvirtinimo“ pripažinimo netekusiu galios“; </w:t>
      </w:r>
    </w:p>
    <w:p w:rsidR="00D3378C" w:rsidRDefault="00D3378C">
      <w:pPr>
        <w:pStyle w:val="papildomi"/>
      </w:pPr>
      <w:r>
        <w:t>2. „Dėl Garantinio fondo tarybos sudėties patvirtinimo“.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002393832"/>
      </w:pPr>
      <w:r>
        <w:lastRenderedPageBreak/>
        <w:t xml:space="preserve">37.  Dėl Lietuvos Respublikos Vyriausybės 2015 m. rugpjūčio 12 d. nutarimo Nr. 854 </w:t>
      </w:r>
      <w:r w:rsidR="00AA6A50">
        <w:br/>
      </w:r>
      <w:r>
        <w:t xml:space="preserve">„Dėl biudžetinės įstaigos Sveikatos priežiūros tarnybos prie Lietuvos Respublikos vidaus reikalų ministerijos likvidavimo“ pakeitimo (Nr. 15-1024-02-N) (15-13965(2) </w:t>
      </w:r>
      <w:r w:rsidR="00AA6A50">
        <w:br/>
      </w:r>
      <w:r>
        <w:t>(teikia Vidaus reikalų ministerija)</w:t>
      </w:r>
    </w:p>
    <w:p w:rsidR="00D3378C" w:rsidRDefault="00D3378C">
      <w:pPr>
        <w:keepNext/>
        <w:spacing w:before="120"/>
        <w:jc w:val="center"/>
      </w:pPr>
      <w:r>
        <w:t xml:space="preserve">Pranešėjas – S. Skvernelis. </w:t>
      </w:r>
      <w:r>
        <w:br/>
        <w:t>Kalbėjo R. Pilibaitis, J. Olekas.</w:t>
      </w:r>
    </w:p>
    <w:p w:rsidR="00D3378C" w:rsidRDefault="00D3378C">
      <w:pPr>
        <w:pStyle w:val="papildomi"/>
      </w:pPr>
      <w:r>
        <w:t> </w:t>
      </w:r>
    </w:p>
    <w:p w:rsidR="00D3378C" w:rsidRDefault="00D3378C">
      <w:pPr>
        <w:pStyle w:val="papildomi"/>
      </w:pPr>
      <w:r>
        <w:t>Priimti Vyriausybės nutarimą „Dėl Lietuvos Respublikos Vyriausybės 2015 m. rugpjūčio 12 d. nutarimo Nr. 854 „Dėl biudžetinės įstaigos Sveikatos priežiūros tarnybos prie Lietuvos Respublikos vidaus reikalų ministerijos likvidavimo“ pakeitimo“ ir pateikti jį Ministrui Pirmininkui pasirašyti, Vyriausybės kanceliarijos Teisės departamento siūlymu sujungtą su kitu Vidaus reikalų ministerijos teikiamu projektu (šio protokolo 38 klausimas).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890144791"/>
      </w:pPr>
      <w:r>
        <w:t>38.  Dėl kai kurių Lietuvos Respublikos Vyriausybės nutarimų pripažinimo netekusiais galios (Nr. 15-1045-01-N) (15-14243) (teikia Vidaus reikalų ministerija)</w:t>
      </w:r>
    </w:p>
    <w:p w:rsidR="00D3378C" w:rsidRDefault="00D3378C">
      <w:pPr>
        <w:keepNext/>
        <w:spacing w:before="120"/>
        <w:jc w:val="center"/>
      </w:pPr>
      <w:r>
        <w:t xml:space="preserve">Pranešėjas – S. Skvernelis. </w:t>
      </w:r>
      <w:r>
        <w:br/>
        <w:t>Kalbėjo J. Olekas.</w:t>
      </w:r>
    </w:p>
    <w:p w:rsidR="00D3378C" w:rsidRDefault="00D3378C">
      <w:pPr>
        <w:pStyle w:val="papildomi"/>
      </w:pPr>
      <w:r>
        <w:t> </w:t>
      </w:r>
    </w:p>
    <w:p w:rsidR="00D3378C" w:rsidRDefault="00D3378C">
      <w:pPr>
        <w:pStyle w:val="papildomi"/>
      </w:pPr>
      <w:r>
        <w:t>Priimti Vyriausybės nutarimą „Dėl kai kurių Lietuvos Respublikos Vyriausybės nutarimų pripažinimo netekusiais galios“ ir pateikti jį Ministrui Pirmininkui pasirašyti, Vyriausybės kanceliarijos Teisės departamento siūlymu sujungtą su kitu Vidaus reikalų ministerijos teikiamu projektu (šio protokolo 37 klausimas).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676111847"/>
      </w:pPr>
      <w:r>
        <w:t xml:space="preserve">39.  Dėl Lietuvos Respublikos Vyriausybės 2015 m. lapkričio 18 d. nutarimo Nr. 1199 </w:t>
      </w:r>
      <w:r w:rsidR="00AA6A50">
        <w:br/>
      </w:r>
      <w:r>
        <w:t>„Dėl Eksperimentinės mokymo lėšų apskaičiavimo ir paskirstymo metodikos patvirtinimo“ pakeitimo (Nr. 15-1036-01-N) (15-13295(2) (teikia Švietimo ir mokslo ministerija)</w:t>
      </w:r>
    </w:p>
    <w:p w:rsidR="00D3378C" w:rsidRDefault="00D3378C">
      <w:pPr>
        <w:keepNext/>
        <w:spacing w:before="120"/>
        <w:jc w:val="center"/>
      </w:pPr>
      <w:r>
        <w:t xml:space="preserve">Pranešėja – A. Pitrėnienė. </w:t>
      </w:r>
      <w:r>
        <w:br/>
        <w:t>Kalbėjo J. Olekas.</w:t>
      </w:r>
    </w:p>
    <w:p w:rsidR="00D3378C" w:rsidRDefault="00D3378C">
      <w:pPr>
        <w:pStyle w:val="papildomi"/>
      </w:pPr>
      <w:r>
        <w:t> </w:t>
      </w:r>
    </w:p>
    <w:p w:rsidR="00D3378C" w:rsidRDefault="00D3378C">
      <w:pPr>
        <w:pStyle w:val="papildomi"/>
      </w:pPr>
      <w:r>
        <w:t>Priimti Vyriausybės nutarimą „Dėl Lietuvos Respublikos Vyriausybės 2015 m. lapkričio 18 d. nutarimo Nr. 1199 „Dėl Eksperimentinės mokymo lėšų apskaičiavimo ir paskirstymo metodikos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701056671"/>
      </w:pPr>
      <w:r>
        <w:lastRenderedPageBreak/>
        <w:t xml:space="preserve">40.  Dėl Lietuvos Respublikos Vyriausybės 2003 m. kovo 5 d. nutarimo Nr. 284 </w:t>
      </w:r>
      <w:r w:rsidR="00AA6A50">
        <w:br/>
      </w:r>
      <w:r>
        <w:t>„Dėl Vadovybės apsaugos departamento prie Vidaus reikalų ministerijos nuostatų patvirtinimo“ pakeitimo (Nr. 15-0985-01-N) (15-10859(3) (teikia Vidaus reikalų ministerija)</w:t>
      </w:r>
    </w:p>
    <w:p w:rsidR="00D3378C" w:rsidRDefault="00D3378C">
      <w:pPr>
        <w:keepNext/>
        <w:spacing w:before="120"/>
        <w:jc w:val="center"/>
      </w:pPr>
      <w:r>
        <w:t xml:space="preserve">Pranešėjas – S. Skvernelis. </w:t>
      </w:r>
      <w:r>
        <w:br/>
        <w:t>Kalbėjo A. Mačiulis, J. Olekas.</w:t>
      </w:r>
    </w:p>
    <w:p w:rsidR="00D3378C" w:rsidRDefault="00D3378C">
      <w:pPr>
        <w:pStyle w:val="papildomi"/>
      </w:pPr>
      <w:r>
        <w:t> </w:t>
      </w:r>
    </w:p>
    <w:p w:rsidR="00D3378C" w:rsidRDefault="00D3378C">
      <w:pPr>
        <w:pStyle w:val="papildomi"/>
      </w:pPr>
      <w:r>
        <w:t xml:space="preserve">1. Priimti Vyriausybės nutarimą „Dėl Lietuvos Respublikos Vyriausybės 2003 m. kovo 5 d. nutarimo Nr. 284 „Dėl Vadovybės apsaugos departamento prie Vidaus reikalų ministerijos nuostatų patvirtinimo“ pakeitimo“. </w:t>
      </w:r>
    </w:p>
    <w:p w:rsidR="00D3378C" w:rsidRDefault="00D3378C">
      <w:pPr>
        <w:pStyle w:val="papildomi"/>
      </w:pPr>
      <w:r>
        <w:t>2. Pasiūlyti Vidaus reikalų ministerijai iki 2016 m. balandžio 1 d. įvertinti esamą teisinį reguliavimą atsižvelgiant į ministerijų atstovų 2015 m. gruodžio 22 d. pasitarime Vyriausybės kanceliarijos Teisės departamento pateiktas pastabas ir prireikus parengti Lietuvos Respublikos finansinių nusikaltimų tyrimo tarnybos įstatymo pakeitimo įstatymo, Lietuvos Respublikos vadovybės apsaugos įstatymo pakeitimo įstatymo ir Lietuvos Respublikos viešojo saugumo tarnybos įstatymo pakeitimo įstatymo projektus.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274903122"/>
      </w:pPr>
      <w:r>
        <w:t xml:space="preserve">41.  Dėl Lietuvos Respublikos Vyriausybės 2007 m. kovo 14 d. nutarimo Nr. 278 </w:t>
      </w:r>
      <w:r w:rsidR="00AA6A50">
        <w:br/>
      </w:r>
      <w:r>
        <w:t>„Dėl Viešojo saugumo tarnybos prie Vidaus reikalų ministerijos nuostatų patvirtinimo“ pakeitimo (Nr. 15-0982-02-N) (15-12266(3) (teikia Vidaus reikalų ministerija)</w:t>
      </w:r>
    </w:p>
    <w:p w:rsidR="00D3378C" w:rsidRDefault="00D3378C">
      <w:pPr>
        <w:keepNext/>
        <w:spacing w:before="120"/>
        <w:jc w:val="center"/>
      </w:pPr>
      <w:r>
        <w:t xml:space="preserve">Pranešėjas – S. Skvernelis. </w:t>
      </w:r>
      <w:r>
        <w:br/>
        <w:t>Kalbėjo J. Olekas.</w:t>
      </w:r>
    </w:p>
    <w:p w:rsidR="00D3378C" w:rsidRDefault="00D3378C">
      <w:pPr>
        <w:pStyle w:val="papildomi"/>
      </w:pPr>
      <w:r>
        <w:t> </w:t>
      </w:r>
    </w:p>
    <w:p w:rsidR="00D3378C" w:rsidRDefault="00D3378C">
      <w:pPr>
        <w:pStyle w:val="papildomi"/>
      </w:pPr>
      <w:r>
        <w:t xml:space="preserve">1. Priimti Vyriausybės nutarimą „Dėl Lietuvos Respublikos Vyriausybės 2007 m. kovo 14 d. nutarimo Nr. 278 „Dėl Viešojo saugumo tarnybos prie Vidaus reikalų ministerijos nuostatų patvirtinimo“ pakeitimo“. </w:t>
      </w:r>
    </w:p>
    <w:p w:rsidR="00D3378C" w:rsidRDefault="00D3378C">
      <w:pPr>
        <w:pStyle w:val="papildomi"/>
      </w:pPr>
      <w:r>
        <w:t>2. Pasiūlyti Vidaus reikalų ministerijai iki 2016 m. balandžio 1 d. įvertinti esamą teisinį reguliavimą atsižvelgiant į ministerijų atstovų 2015 m. gruodžio 22 d. pasitarime Vyriausybės kanceliarijos Teisės departamento pateiktas pastabas ir prireikus parengti Lietuvos Respublikos finansinių nusikaltimų tyrimo tarnybos įstatymo pakeitimo įstatymo, Lietuvos Respublikos vadovybės apsaugos įstatymo pakeitimo įstatymo ir Lietuvos Respublikos viešojo saugumo tarnybos įstatymo pakeitimo įstatymo projektus.</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1180007967"/>
      </w:pPr>
      <w:r>
        <w:lastRenderedPageBreak/>
        <w:t xml:space="preserve">42.  Dėl Lietuvos Respublikos Vyriausybės 2012 m. sausio 25 d. nutarimo Nr. 165 </w:t>
      </w:r>
      <w:r w:rsidR="00AA6A50">
        <w:br/>
      </w:r>
      <w:r>
        <w:t>„Dėl Subsidijos nuolatinę privalomąją pradinę karo tarnybą atlikusių ar bazinius karinius mokymus baigusių karo prievolininkų darbo užmokesčiui mokėjimo tvarkos aprašo patvirtinimo ir šios subsidijos dydžio nustatymo“ pakeitimo (Nr. 15-0979-01-N) (15-10264(3) (teikia Krašto apsaugos ministerija)</w:t>
      </w:r>
    </w:p>
    <w:p w:rsidR="00D3378C" w:rsidRDefault="00D3378C">
      <w:pPr>
        <w:keepNext/>
        <w:spacing w:before="120"/>
        <w:jc w:val="center"/>
      </w:pPr>
      <w:r>
        <w:t xml:space="preserve">Pranešėjas – J. Olekas. </w:t>
      </w:r>
    </w:p>
    <w:p w:rsidR="00D3378C" w:rsidRDefault="00D3378C">
      <w:pPr>
        <w:pStyle w:val="papildomi"/>
      </w:pPr>
      <w:r>
        <w:t> </w:t>
      </w:r>
    </w:p>
    <w:p w:rsidR="00D3378C" w:rsidRDefault="00D3378C">
      <w:pPr>
        <w:pStyle w:val="papildomi"/>
      </w:pPr>
      <w:r>
        <w:t>Priimti Vyriausybės nutarimą „Dėl Lietuvos Respublikos Vyriausybės 2012 m. sausio 25 d. nutarimo Nr. 165 „Dėl Subsidijos nuolatinę privalomąją pradinę karo tarnybą atlikusių ar bazinius karinius mokymus baigusių karo prievolininkų darbo užmokesčiui mokėjimo tvarkos aprašo patvirtinimo ir šios subsidijos dydžio nustatymo“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692998357"/>
      </w:pPr>
      <w:r>
        <w:t>43.  Dėl valstybės ilgalaikio ir trumpalaikio materialiojo turto perdavimo patikėjimo teise (Nr. 15-1008-01-N) (15-13636) (teikia Krašto apsaugos ministerija)</w:t>
      </w:r>
    </w:p>
    <w:p w:rsidR="00D3378C" w:rsidRDefault="00D3378C">
      <w:pPr>
        <w:keepNext/>
        <w:spacing w:before="120"/>
        <w:jc w:val="center"/>
      </w:pPr>
      <w:r>
        <w:t xml:space="preserve">Pranešėjas – J. Olekas. </w:t>
      </w:r>
    </w:p>
    <w:p w:rsidR="00D3378C" w:rsidRDefault="00D3378C">
      <w:pPr>
        <w:pStyle w:val="papildomi"/>
      </w:pPr>
      <w:r>
        <w:t> </w:t>
      </w:r>
    </w:p>
    <w:p w:rsidR="00D3378C" w:rsidRDefault="00D3378C">
      <w:pPr>
        <w:pStyle w:val="papildomi"/>
      </w:pPr>
      <w:r>
        <w:t>Priimti Vyriausybės nutarimą „Dėl valstybės ilgalaikio ir trumpalaikio materialiojo turto perdavimo patikėjimo teise“.</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738015266"/>
      </w:pPr>
      <w:r>
        <w:t xml:space="preserve">44.  Dėl Lietuvos Respublikos Vyriausybės 2009 m. gegužės 13 d. nutarimo Nr. 402 </w:t>
      </w:r>
      <w:r w:rsidR="00AA6A50">
        <w:br/>
      </w:r>
      <w:r>
        <w:t xml:space="preserve">„Dėl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pakeitimo (Nr. 15-1017-01-N) (15-12168(3) </w:t>
      </w:r>
      <w:r w:rsidR="00AA6A50">
        <w:br/>
        <w:t>(</w:t>
      </w:r>
      <w:r>
        <w:t>teikia Švietimo ir mokslo ministerija)</w:t>
      </w:r>
    </w:p>
    <w:p w:rsidR="00D3378C" w:rsidRDefault="00D3378C">
      <w:pPr>
        <w:keepNext/>
        <w:spacing w:before="120"/>
        <w:jc w:val="center"/>
      </w:pPr>
      <w:r>
        <w:t xml:space="preserve">Pranešėja – A. Pitrėnienė. </w:t>
      </w:r>
      <w:r>
        <w:br/>
        <w:t>Kalbėjo E. Žilevičius, J. Olekas.</w:t>
      </w:r>
    </w:p>
    <w:p w:rsidR="00D3378C" w:rsidRDefault="00D3378C">
      <w:pPr>
        <w:pStyle w:val="papildomi"/>
      </w:pPr>
      <w:r>
        <w:t> </w:t>
      </w:r>
    </w:p>
    <w:p w:rsidR="00D3378C" w:rsidRDefault="00D3378C">
      <w:pPr>
        <w:pStyle w:val="papildomi"/>
      </w:pPr>
      <w:r>
        <w:t>Priimti Vyriausybės nutarimą „Dėl Lietuvos Respublikos Vyriausybės 2009 m. gegužės 13 d. nutarimo Nr. 402 „Dėl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pakeitimo“.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056999101"/>
      </w:pPr>
      <w:r>
        <w:lastRenderedPageBreak/>
        <w:t>45.  Dėl Radioaktyviųjų atliekų tvarkymo plėtros programos patvirtinimo (Nr. 15-0825-02-N) (15-4739(5) (teikia Energetikos ministerija)</w:t>
      </w:r>
    </w:p>
    <w:p w:rsidR="00D3378C" w:rsidRDefault="00D3378C">
      <w:pPr>
        <w:keepNext/>
        <w:spacing w:before="120"/>
        <w:jc w:val="center"/>
      </w:pPr>
      <w:r>
        <w:t xml:space="preserve">Pranešėjas – R. Masiulis. </w:t>
      </w:r>
      <w:r>
        <w:br/>
        <w:t>Kalbėjo J. Olekas.</w:t>
      </w:r>
    </w:p>
    <w:p w:rsidR="00D3378C" w:rsidRDefault="00D3378C">
      <w:pPr>
        <w:pStyle w:val="papildomi"/>
      </w:pPr>
      <w:r>
        <w:t> </w:t>
      </w:r>
    </w:p>
    <w:p w:rsidR="00D3378C" w:rsidRDefault="00D3378C">
      <w:pPr>
        <w:pStyle w:val="papildomi"/>
      </w:pPr>
      <w:r>
        <w:t>Priimti Vyriausybės nutarimą „Dėl Radioaktyviųjų atliekų tvarkymo plėtros programos patvirtinimo“.</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2048530385"/>
      </w:pPr>
      <w:r>
        <w:t xml:space="preserve">46.  Dėl Lietuvos Respublikos Vyriausybės 1997 m. spalio 23 d. nutarimo Nr. 1154 </w:t>
      </w:r>
      <w:r w:rsidR="00AA6A50">
        <w:br/>
      </w:r>
      <w:r>
        <w:t xml:space="preserve">„Dėl valstybinės reikšmės miškų plotų patvirtinimo“ pakeitimo </w:t>
      </w:r>
      <w:r w:rsidR="00AA6A50">
        <w:br/>
      </w:r>
      <w:r>
        <w:t>(Nr. 15-1062-01-N) (15-13753(3) (teikia Aplinkos ministerija)</w:t>
      </w:r>
    </w:p>
    <w:p w:rsidR="00D3378C" w:rsidRDefault="00D3378C">
      <w:pPr>
        <w:keepNext/>
        <w:spacing w:before="120"/>
        <w:jc w:val="center"/>
      </w:pPr>
      <w:r>
        <w:t xml:space="preserve">Pranešėjas – K. Trečiokas. </w:t>
      </w:r>
      <w:r>
        <w:br/>
        <w:t>Kalbėjo A. Mačiulis, R. Masiulis, R. Sinkevičius, J. Olekas.</w:t>
      </w:r>
    </w:p>
    <w:p w:rsidR="00D3378C" w:rsidRDefault="00D3378C">
      <w:pPr>
        <w:pStyle w:val="papildomi"/>
      </w:pPr>
      <w:r>
        <w:t> </w:t>
      </w:r>
    </w:p>
    <w:p w:rsidR="00D3378C" w:rsidRDefault="00D3378C">
      <w:pPr>
        <w:pStyle w:val="papildomi"/>
      </w:pPr>
      <w:r>
        <w:t>Priimti Vyriausybės nutarimą „Dėl Lietuvos Respublikos Vyriausybės 1997 m. spalio 23 d. nutarimo Nr. 1154 „Dėl valstybinės reikšmės miškų plotų patvirtinimo“ pakeitimo “ ir pateikti jį Ministrui Pirmininkui pasirašyti, darbo tvarka suderinus su Vyriausybės kanceliarijos Teisės departamentu.</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765926810"/>
      </w:pPr>
      <w:r>
        <w:t xml:space="preserve">47.  Dėl projektų grupės „Vismaliukų investicinės inovacijų zonos (VIZI) infrastruktūros parengimas teritorijos sukūrimui ir plėtrai. I etapas“ ir „Vismaliukų investicinės inovacijų zonos (VIZI) infrastruktūros parengimas teritorijos sukūrimui ir plėtrai. II etapas“ pripažinimo valstybei svarbiu ekonominiu projektu (Nr. 15-0660-03-N) (15-1002(4) </w:t>
      </w:r>
      <w:r w:rsidR="00AA6A50">
        <w:br/>
      </w:r>
      <w:r>
        <w:t xml:space="preserve">(teikia Ūkio ministerija) </w:t>
      </w:r>
    </w:p>
    <w:p w:rsidR="00D3378C" w:rsidRDefault="00D3378C">
      <w:pPr>
        <w:keepNext/>
        <w:spacing w:before="120"/>
        <w:jc w:val="center"/>
      </w:pPr>
      <w:r>
        <w:t xml:space="preserve">Pranešėjas – E. Gustas. </w:t>
      </w:r>
      <w:r>
        <w:br/>
        <w:t>Kalbėjo R. Pilibaitis, J. Olekas.</w:t>
      </w:r>
    </w:p>
    <w:p w:rsidR="00D3378C" w:rsidRDefault="00D3378C">
      <w:pPr>
        <w:pStyle w:val="papildomi"/>
      </w:pPr>
      <w:r>
        <w:t> </w:t>
      </w:r>
    </w:p>
    <w:p w:rsidR="00D3378C" w:rsidRDefault="00D3378C">
      <w:pPr>
        <w:pStyle w:val="papildomi"/>
      </w:pPr>
      <w:r>
        <w:t>Priimti Vyriausybės nutarimą „Dėl projektų grupės „Vismaliukų investicinės inovacijų zonos (VIZI) infrastruktūros parengimas teritorijos sukūrimui ir plėtrai. I etapas“ ir „Vismaliukų investicinės inovacijų zonos (VIZI) infrastruktūros parengimas teritorijos sukūrimui ir plėtrai. II etapas“ pripažinimo valstybei svarbiu ekonominiu projektu“.</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keepNext/>
        <w:jc w:val="center"/>
        <w:divId w:val="473453969"/>
      </w:pPr>
      <w:r>
        <w:lastRenderedPageBreak/>
        <w:t xml:space="preserve">48.  Dėl Lietuvos Respublikos Vyriausybės 2003 m. birželio 12 d. nutarimo Nr. 756 </w:t>
      </w:r>
      <w:r w:rsidR="00AA6A50">
        <w:br/>
      </w:r>
      <w:r>
        <w:t>„Dėl Kelionių organizatoriaus prievolių įvykdymo užtikrinimo tvarkos aprašo patvirtinimo“ pakeitimo (Nr. 15-0968-01-N) (15-10640(3) (teikia Ūkio ministerija)</w:t>
      </w:r>
    </w:p>
    <w:p w:rsidR="00D3378C" w:rsidRDefault="00D3378C">
      <w:pPr>
        <w:keepNext/>
        <w:spacing w:before="120"/>
        <w:jc w:val="center"/>
      </w:pPr>
      <w:r>
        <w:t xml:space="preserve">Pranešėjas – E. Gustas. </w:t>
      </w:r>
      <w:r>
        <w:br/>
        <w:t>Kalbėjo J. Olekas.</w:t>
      </w:r>
    </w:p>
    <w:p w:rsidR="00D3378C" w:rsidRDefault="00D3378C">
      <w:pPr>
        <w:pStyle w:val="papildomi"/>
      </w:pPr>
      <w:r>
        <w:t> </w:t>
      </w:r>
    </w:p>
    <w:p w:rsidR="00D3378C" w:rsidRDefault="00D3378C">
      <w:pPr>
        <w:pStyle w:val="papildomi"/>
      </w:pPr>
      <w:r>
        <w:t xml:space="preserve">1. Priimti Vyriausybės nutarimą „Dėl Lietuvos Respublikos Vyriausybės 2003 m. birželio 12 d. nutarimo Nr. 756 „Dėl Kelionių organizatoriaus prievolių įvykdymo užtikrinimo tvarkos aprašo patvirtinimo“ pakeitimo“. </w:t>
      </w:r>
    </w:p>
    <w:p w:rsidR="00D3378C" w:rsidRDefault="00D3378C">
      <w:pPr>
        <w:pStyle w:val="papildomi"/>
      </w:pPr>
      <w:r>
        <w:t>2. Pavesti Ūkio ministerijai parengti ir pateikti Vyriausybei Lietuvos Respublikos turizmo įstatymo pakeitimo įstatymo projektą, siekiant patikslinti kelionių organizatoriaus prievolių įvykdymo užtikrinimo teisinį reguliavimą pagal Vyriausybės kanceliarijos Teisės departamento 2015 m. gruodžio 11 d. išvadą Nr. 3976.</w:t>
      </w:r>
    </w:p>
    <w:p w:rsidR="00D3378C" w:rsidRDefault="00D3378C">
      <w:pPr>
        <w:pStyle w:val="papildomi"/>
      </w:pPr>
      <w:r>
        <w:t>(Šis sprendimas priimtas visais posėdyje dalyvavusių Vyriausybės narių balsais.)</w:t>
      </w:r>
    </w:p>
    <w:p w:rsidR="00D3378C" w:rsidRDefault="00D3378C">
      <w:pPr>
        <w:pStyle w:val="papildomi"/>
      </w:pPr>
      <w:r>
        <w:t> </w:t>
      </w:r>
    </w:p>
    <w:p w:rsidR="00D3378C" w:rsidRDefault="00D3378C">
      <w:pPr>
        <w:pStyle w:val="papildomi"/>
      </w:pPr>
      <w:r>
        <w:t> </w:t>
      </w:r>
    </w:p>
    <w:p w:rsidR="00D3378C" w:rsidRDefault="00D3378C">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3378C">
        <w:trPr>
          <w:tblCellSpacing w:w="15" w:type="dxa"/>
        </w:trPr>
        <w:tc>
          <w:tcPr>
            <w:tcW w:w="0" w:type="auto"/>
            <w:vAlign w:val="center"/>
            <w:hideMark/>
          </w:tcPr>
          <w:p w:rsidR="00D3378C" w:rsidRDefault="00D3378C">
            <w:r>
              <w:t>Ministras Pirmininkas</w:t>
            </w:r>
          </w:p>
        </w:tc>
        <w:tc>
          <w:tcPr>
            <w:tcW w:w="0" w:type="auto"/>
            <w:vAlign w:val="center"/>
            <w:hideMark/>
          </w:tcPr>
          <w:p w:rsidR="00D3378C" w:rsidRDefault="00D3378C" w:rsidP="00D3378C">
            <w:pPr>
              <w:pStyle w:val="prastasiniatinklio"/>
              <w:spacing w:before="0" w:beforeAutospacing="0" w:after="0" w:afterAutospacing="0" w:line="240" w:lineRule="auto"/>
              <w:jc w:val="right"/>
            </w:pPr>
            <w:r>
              <w:t>Algirdas Butkevičius</w:t>
            </w:r>
          </w:p>
        </w:tc>
      </w:tr>
    </w:tbl>
    <w:p w:rsidR="00D3378C" w:rsidRDefault="00D3378C">
      <w:pPr>
        <w:spacing w:line="360" w:lineRule="atLeast"/>
        <w:ind w:firstLine="680"/>
        <w:jc w:val="both"/>
      </w:pPr>
      <w:r>
        <w:t> </w:t>
      </w:r>
    </w:p>
    <w:p w:rsidR="00D3378C" w:rsidRDefault="00D3378C">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8C" w:rsidRDefault="00D3378C">
      <w:r>
        <w:separator/>
      </w:r>
    </w:p>
  </w:endnote>
  <w:endnote w:type="continuationSeparator" w:id="0">
    <w:p w:rsidR="00D3378C" w:rsidRDefault="00D3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8C" w:rsidRDefault="00D3378C">
      <w:r>
        <w:separator/>
      </w:r>
    </w:p>
  </w:footnote>
  <w:footnote w:type="continuationSeparator" w:id="0">
    <w:p w:rsidR="00D3378C" w:rsidRDefault="00D337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7DBA">
      <w:rPr>
        <w:rStyle w:val="Puslapionumeris"/>
        <w:noProof/>
      </w:rPr>
      <w:t>12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78F" w:rsidRDefault="0039178F" w:rsidP="0039178F">
    <w:pPr>
      <w:pStyle w:val="Antrats"/>
      <w:spacing w:line="240" w:lineRule="atLeast"/>
      <w:jc w:val="center"/>
    </w:pPr>
  </w:p>
  <w:p w:rsidR="0039178F" w:rsidRDefault="00D3378C"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B113E"/>
    <w:rsid w:val="00207DBA"/>
    <w:rsid w:val="0035525C"/>
    <w:rsid w:val="0039178F"/>
    <w:rsid w:val="003F4230"/>
    <w:rsid w:val="00516B26"/>
    <w:rsid w:val="005B2087"/>
    <w:rsid w:val="006F417C"/>
    <w:rsid w:val="00915FD1"/>
    <w:rsid w:val="00AA6A50"/>
    <w:rsid w:val="00D33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4A559DB-DA40-40B4-BB45-0AF345FEC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3378C"/>
    <w:pPr>
      <w:spacing w:before="100" w:beforeAutospacing="1" w:after="100" w:afterAutospacing="1" w:line="360" w:lineRule="atLeast"/>
    </w:pPr>
  </w:style>
  <w:style w:type="paragraph" w:customStyle="1" w:styleId="papildomi">
    <w:name w:val="papildomi"/>
    <w:basedOn w:val="prastasis"/>
    <w:rsid w:val="00D3378C"/>
    <w:pPr>
      <w:spacing w:line="360" w:lineRule="atLeast"/>
      <w:ind w:firstLine="680"/>
      <w:jc w:val="both"/>
    </w:pPr>
  </w:style>
  <w:style w:type="character" w:styleId="Emfaz">
    <w:name w:val="Emphasis"/>
    <w:uiPriority w:val="20"/>
    <w:qFormat/>
    <w:rsid w:val="00D3378C"/>
    <w:rPr>
      <w:i/>
      <w:iCs/>
    </w:rPr>
  </w:style>
  <w:style w:type="paragraph" w:styleId="Debesliotekstas">
    <w:name w:val="Balloon Text"/>
    <w:basedOn w:val="prastasis"/>
    <w:link w:val="DebesliotekstasDiagrama"/>
    <w:rsid w:val="00D3378C"/>
    <w:rPr>
      <w:rFonts w:ascii="Tahoma" w:hAnsi="Tahoma" w:cs="Tahoma"/>
      <w:sz w:val="16"/>
      <w:szCs w:val="16"/>
    </w:rPr>
  </w:style>
  <w:style w:type="character" w:customStyle="1" w:styleId="DebesliotekstasDiagrama">
    <w:name w:val="Debesėlio tekstas Diagrama"/>
    <w:basedOn w:val="Numatytasispastraiposriftas"/>
    <w:link w:val="Debesliotekstas"/>
    <w:rsid w:val="00D337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96226">
      <w:marLeft w:val="0"/>
      <w:marRight w:val="0"/>
      <w:marTop w:val="0"/>
      <w:marBottom w:val="0"/>
      <w:divBdr>
        <w:top w:val="none" w:sz="0" w:space="0" w:color="auto"/>
        <w:left w:val="none" w:sz="0" w:space="0" w:color="auto"/>
        <w:bottom w:val="single" w:sz="8" w:space="5" w:color="auto"/>
        <w:right w:val="none" w:sz="0" w:space="0" w:color="auto"/>
      </w:divBdr>
    </w:div>
    <w:div w:id="139227692">
      <w:marLeft w:val="0"/>
      <w:marRight w:val="0"/>
      <w:marTop w:val="0"/>
      <w:marBottom w:val="0"/>
      <w:divBdr>
        <w:top w:val="none" w:sz="0" w:space="0" w:color="auto"/>
        <w:left w:val="none" w:sz="0" w:space="0" w:color="auto"/>
        <w:bottom w:val="single" w:sz="8" w:space="5" w:color="auto"/>
        <w:right w:val="none" w:sz="0" w:space="0" w:color="auto"/>
      </w:divBdr>
    </w:div>
    <w:div w:id="197083166">
      <w:marLeft w:val="0"/>
      <w:marRight w:val="0"/>
      <w:marTop w:val="0"/>
      <w:marBottom w:val="0"/>
      <w:divBdr>
        <w:top w:val="none" w:sz="0" w:space="0" w:color="auto"/>
        <w:left w:val="none" w:sz="0" w:space="0" w:color="auto"/>
        <w:bottom w:val="single" w:sz="8" w:space="5" w:color="auto"/>
        <w:right w:val="none" w:sz="0" w:space="0" w:color="auto"/>
      </w:divBdr>
    </w:div>
    <w:div w:id="213543929">
      <w:marLeft w:val="0"/>
      <w:marRight w:val="0"/>
      <w:marTop w:val="0"/>
      <w:marBottom w:val="0"/>
      <w:divBdr>
        <w:top w:val="none" w:sz="0" w:space="0" w:color="auto"/>
        <w:left w:val="none" w:sz="0" w:space="0" w:color="auto"/>
        <w:bottom w:val="single" w:sz="8" w:space="5" w:color="auto"/>
        <w:right w:val="none" w:sz="0" w:space="0" w:color="auto"/>
      </w:divBdr>
    </w:div>
    <w:div w:id="218324917">
      <w:marLeft w:val="0"/>
      <w:marRight w:val="0"/>
      <w:marTop w:val="0"/>
      <w:marBottom w:val="0"/>
      <w:divBdr>
        <w:top w:val="none" w:sz="0" w:space="0" w:color="auto"/>
        <w:left w:val="none" w:sz="0" w:space="0" w:color="auto"/>
        <w:bottom w:val="single" w:sz="8" w:space="5" w:color="auto"/>
        <w:right w:val="none" w:sz="0" w:space="0" w:color="auto"/>
      </w:divBdr>
    </w:div>
    <w:div w:id="223832797">
      <w:marLeft w:val="0"/>
      <w:marRight w:val="0"/>
      <w:marTop w:val="0"/>
      <w:marBottom w:val="0"/>
      <w:divBdr>
        <w:top w:val="none" w:sz="0" w:space="0" w:color="auto"/>
        <w:left w:val="none" w:sz="0" w:space="0" w:color="auto"/>
        <w:bottom w:val="single" w:sz="8" w:space="5" w:color="auto"/>
        <w:right w:val="none" w:sz="0" w:space="0" w:color="auto"/>
      </w:divBdr>
    </w:div>
    <w:div w:id="224998246">
      <w:marLeft w:val="0"/>
      <w:marRight w:val="0"/>
      <w:marTop w:val="0"/>
      <w:marBottom w:val="0"/>
      <w:divBdr>
        <w:top w:val="none" w:sz="0" w:space="0" w:color="auto"/>
        <w:left w:val="none" w:sz="0" w:space="0" w:color="auto"/>
        <w:bottom w:val="single" w:sz="8" w:space="5" w:color="auto"/>
        <w:right w:val="none" w:sz="0" w:space="0" w:color="auto"/>
      </w:divBdr>
    </w:div>
    <w:div w:id="236021524">
      <w:marLeft w:val="0"/>
      <w:marRight w:val="0"/>
      <w:marTop w:val="0"/>
      <w:marBottom w:val="0"/>
      <w:divBdr>
        <w:top w:val="none" w:sz="0" w:space="0" w:color="auto"/>
        <w:left w:val="none" w:sz="0" w:space="0" w:color="auto"/>
        <w:bottom w:val="single" w:sz="8" w:space="5" w:color="auto"/>
        <w:right w:val="none" w:sz="0" w:space="0" w:color="auto"/>
      </w:divBdr>
    </w:div>
    <w:div w:id="333001424">
      <w:marLeft w:val="0"/>
      <w:marRight w:val="0"/>
      <w:marTop w:val="0"/>
      <w:marBottom w:val="0"/>
      <w:divBdr>
        <w:top w:val="none" w:sz="0" w:space="0" w:color="auto"/>
        <w:left w:val="none" w:sz="0" w:space="0" w:color="auto"/>
        <w:bottom w:val="single" w:sz="8" w:space="5" w:color="auto"/>
        <w:right w:val="none" w:sz="0" w:space="0" w:color="auto"/>
      </w:divBdr>
    </w:div>
    <w:div w:id="405495942">
      <w:marLeft w:val="0"/>
      <w:marRight w:val="0"/>
      <w:marTop w:val="0"/>
      <w:marBottom w:val="0"/>
      <w:divBdr>
        <w:top w:val="none" w:sz="0" w:space="0" w:color="auto"/>
        <w:left w:val="none" w:sz="0" w:space="0" w:color="auto"/>
        <w:bottom w:val="single" w:sz="8" w:space="5" w:color="auto"/>
        <w:right w:val="none" w:sz="0" w:space="0" w:color="auto"/>
      </w:divBdr>
    </w:div>
    <w:div w:id="406420992">
      <w:marLeft w:val="0"/>
      <w:marRight w:val="0"/>
      <w:marTop w:val="0"/>
      <w:marBottom w:val="0"/>
      <w:divBdr>
        <w:top w:val="none" w:sz="0" w:space="0" w:color="auto"/>
        <w:left w:val="none" w:sz="0" w:space="0" w:color="auto"/>
        <w:bottom w:val="single" w:sz="8" w:space="5" w:color="auto"/>
        <w:right w:val="none" w:sz="0" w:space="0" w:color="auto"/>
      </w:divBdr>
    </w:div>
    <w:div w:id="444692092">
      <w:marLeft w:val="0"/>
      <w:marRight w:val="0"/>
      <w:marTop w:val="0"/>
      <w:marBottom w:val="0"/>
      <w:divBdr>
        <w:top w:val="none" w:sz="0" w:space="0" w:color="auto"/>
        <w:left w:val="none" w:sz="0" w:space="0" w:color="auto"/>
        <w:bottom w:val="single" w:sz="8" w:space="1" w:color="auto"/>
        <w:right w:val="none" w:sz="0" w:space="0" w:color="auto"/>
      </w:divBdr>
    </w:div>
    <w:div w:id="447428001">
      <w:marLeft w:val="0"/>
      <w:marRight w:val="0"/>
      <w:marTop w:val="0"/>
      <w:marBottom w:val="0"/>
      <w:divBdr>
        <w:top w:val="none" w:sz="0" w:space="0" w:color="auto"/>
        <w:left w:val="none" w:sz="0" w:space="0" w:color="auto"/>
        <w:bottom w:val="single" w:sz="8" w:space="5" w:color="auto"/>
        <w:right w:val="none" w:sz="0" w:space="0" w:color="auto"/>
      </w:divBdr>
    </w:div>
    <w:div w:id="473453969">
      <w:marLeft w:val="0"/>
      <w:marRight w:val="0"/>
      <w:marTop w:val="0"/>
      <w:marBottom w:val="0"/>
      <w:divBdr>
        <w:top w:val="none" w:sz="0" w:space="0" w:color="auto"/>
        <w:left w:val="none" w:sz="0" w:space="0" w:color="auto"/>
        <w:bottom w:val="single" w:sz="8" w:space="5" w:color="auto"/>
        <w:right w:val="none" w:sz="0" w:space="0" w:color="auto"/>
      </w:divBdr>
    </w:div>
    <w:div w:id="553739972">
      <w:marLeft w:val="0"/>
      <w:marRight w:val="0"/>
      <w:marTop w:val="0"/>
      <w:marBottom w:val="0"/>
      <w:divBdr>
        <w:top w:val="none" w:sz="0" w:space="0" w:color="auto"/>
        <w:left w:val="none" w:sz="0" w:space="0" w:color="auto"/>
        <w:bottom w:val="single" w:sz="8" w:space="5" w:color="auto"/>
        <w:right w:val="none" w:sz="0" w:space="0" w:color="auto"/>
      </w:divBdr>
    </w:div>
    <w:div w:id="641934248">
      <w:marLeft w:val="0"/>
      <w:marRight w:val="0"/>
      <w:marTop w:val="0"/>
      <w:marBottom w:val="0"/>
      <w:divBdr>
        <w:top w:val="none" w:sz="0" w:space="0" w:color="auto"/>
        <w:left w:val="none" w:sz="0" w:space="0" w:color="auto"/>
        <w:bottom w:val="single" w:sz="8" w:space="5" w:color="auto"/>
        <w:right w:val="none" w:sz="0" w:space="0" w:color="auto"/>
      </w:divBdr>
    </w:div>
    <w:div w:id="692998357">
      <w:marLeft w:val="0"/>
      <w:marRight w:val="0"/>
      <w:marTop w:val="0"/>
      <w:marBottom w:val="0"/>
      <w:divBdr>
        <w:top w:val="none" w:sz="0" w:space="0" w:color="auto"/>
        <w:left w:val="none" w:sz="0" w:space="0" w:color="auto"/>
        <w:bottom w:val="single" w:sz="8" w:space="5" w:color="auto"/>
        <w:right w:val="none" w:sz="0" w:space="0" w:color="auto"/>
      </w:divBdr>
    </w:div>
    <w:div w:id="693314032">
      <w:marLeft w:val="0"/>
      <w:marRight w:val="0"/>
      <w:marTop w:val="0"/>
      <w:marBottom w:val="0"/>
      <w:divBdr>
        <w:top w:val="none" w:sz="0" w:space="0" w:color="auto"/>
        <w:left w:val="none" w:sz="0" w:space="0" w:color="auto"/>
        <w:bottom w:val="single" w:sz="8" w:space="5" w:color="auto"/>
        <w:right w:val="none" w:sz="0" w:space="0" w:color="auto"/>
      </w:divBdr>
    </w:div>
    <w:div w:id="701056671">
      <w:marLeft w:val="0"/>
      <w:marRight w:val="0"/>
      <w:marTop w:val="0"/>
      <w:marBottom w:val="0"/>
      <w:divBdr>
        <w:top w:val="none" w:sz="0" w:space="0" w:color="auto"/>
        <w:left w:val="none" w:sz="0" w:space="0" w:color="auto"/>
        <w:bottom w:val="single" w:sz="8" w:space="5" w:color="auto"/>
        <w:right w:val="none" w:sz="0" w:space="0" w:color="auto"/>
      </w:divBdr>
    </w:div>
    <w:div w:id="738015266">
      <w:marLeft w:val="0"/>
      <w:marRight w:val="0"/>
      <w:marTop w:val="0"/>
      <w:marBottom w:val="0"/>
      <w:divBdr>
        <w:top w:val="none" w:sz="0" w:space="0" w:color="auto"/>
        <w:left w:val="none" w:sz="0" w:space="0" w:color="auto"/>
        <w:bottom w:val="single" w:sz="8" w:space="5" w:color="auto"/>
        <w:right w:val="none" w:sz="0" w:space="0" w:color="auto"/>
      </w:divBdr>
    </w:div>
    <w:div w:id="765926810">
      <w:marLeft w:val="0"/>
      <w:marRight w:val="0"/>
      <w:marTop w:val="0"/>
      <w:marBottom w:val="0"/>
      <w:divBdr>
        <w:top w:val="none" w:sz="0" w:space="0" w:color="auto"/>
        <w:left w:val="none" w:sz="0" w:space="0" w:color="auto"/>
        <w:bottom w:val="single" w:sz="8" w:space="5" w:color="auto"/>
        <w:right w:val="none" w:sz="0" w:space="0" w:color="auto"/>
      </w:divBdr>
    </w:div>
    <w:div w:id="871268178">
      <w:marLeft w:val="0"/>
      <w:marRight w:val="0"/>
      <w:marTop w:val="0"/>
      <w:marBottom w:val="0"/>
      <w:divBdr>
        <w:top w:val="none" w:sz="0" w:space="0" w:color="auto"/>
        <w:left w:val="none" w:sz="0" w:space="0" w:color="auto"/>
        <w:bottom w:val="single" w:sz="8" w:space="5" w:color="auto"/>
        <w:right w:val="none" w:sz="0" w:space="0" w:color="auto"/>
      </w:divBdr>
    </w:div>
    <w:div w:id="878396916">
      <w:marLeft w:val="0"/>
      <w:marRight w:val="0"/>
      <w:marTop w:val="0"/>
      <w:marBottom w:val="0"/>
      <w:divBdr>
        <w:top w:val="none" w:sz="0" w:space="0" w:color="auto"/>
        <w:left w:val="none" w:sz="0" w:space="0" w:color="auto"/>
        <w:bottom w:val="single" w:sz="8" w:space="5" w:color="auto"/>
        <w:right w:val="none" w:sz="0" w:space="0" w:color="auto"/>
      </w:divBdr>
    </w:div>
    <w:div w:id="905720559">
      <w:marLeft w:val="0"/>
      <w:marRight w:val="0"/>
      <w:marTop w:val="0"/>
      <w:marBottom w:val="0"/>
      <w:divBdr>
        <w:top w:val="none" w:sz="0" w:space="0" w:color="auto"/>
        <w:left w:val="none" w:sz="0" w:space="0" w:color="auto"/>
        <w:bottom w:val="single" w:sz="8" w:space="5" w:color="auto"/>
        <w:right w:val="none" w:sz="0" w:space="0" w:color="auto"/>
      </w:divBdr>
    </w:div>
    <w:div w:id="960917200">
      <w:marLeft w:val="0"/>
      <w:marRight w:val="0"/>
      <w:marTop w:val="0"/>
      <w:marBottom w:val="0"/>
      <w:divBdr>
        <w:top w:val="none" w:sz="0" w:space="0" w:color="auto"/>
        <w:left w:val="none" w:sz="0" w:space="0" w:color="auto"/>
        <w:bottom w:val="single" w:sz="8" w:space="5" w:color="auto"/>
        <w:right w:val="none" w:sz="0" w:space="0" w:color="auto"/>
      </w:divBdr>
    </w:div>
    <w:div w:id="998190097">
      <w:marLeft w:val="0"/>
      <w:marRight w:val="0"/>
      <w:marTop w:val="0"/>
      <w:marBottom w:val="0"/>
      <w:divBdr>
        <w:top w:val="none" w:sz="0" w:space="0" w:color="auto"/>
        <w:left w:val="none" w:sz="0" w:space="0" w:color="auto"/>
        <w:bottom w:val="double" w:sz="6" w:space="1" w:color="auto"/>
        <w:right w:val="none" w:sz="0" w:space="0" w:color="auto"/>
      </w:divBdr>
    </w:div>
    <w:div w:id="1002393832">
      <w:marLeft w:val="0"/>
      <w:marRight w:val="0"/>
      <w:marTop w:val="0"/>
      <w:marBottom w:val="0"/>
      <w:divBdr>
        <w:top w:val="none" w:sz="0" w:space="0" w:color="auto"/>
        <w:left w:val="none" w:sz="0" w:space="0" w:color="auto"/>
        <w:bottom w:val="single" w:sz="8" w:space="5" w:color="auto"/>
        <w:right w:val="none" w:sz="0" w:space="0" w:color="auto"/>
      </w:divBdr>
    </w:div>
    <w:div w:id="1097673029">
      <w:marLeft w:val="0"/>
      <w:marRight w:val="0"/>
      <w:marTop w:val="0"/>
      <w:marBottom w:val="0"/>
      <w:divBdr>
        <w:top w:val="none" w:sz="0" w:space="0" w:color="auto"/>
        <w:left w:val="none" w:sz="0" w:space="0" w:color="auto"/>
        <w:bottom w:val="single" w:sz="8" w:space="5" w:color="auto"/>
        <w:right w:val="none" w:sz="0" w:space="0" w:color="auto"/>
      </w:divBdr>
    </w:div>
    <w:div w:id="1126503592">
      <w:marLeft w:val="0"/>
      <w:marRight w:val="0"/>
      <w:marTop w:val="0"/>
      <w:marBottom w:val="0"/>
      <w:divBdr>
        <w:top w:val="none" w:sz="0" w:space="0" w:color="auto"/>
        <w:left w:val="none" w:sz="0" w:space="0" w:color="auto"/>
        <w:bottom w:val="single" w:sz="8" w:space="5" w:color="auto"/>
        <w:right w:val="none" w:sz="0" w:space="0" w:color="auto"/>
      </w:divBdr>
    </w:div>
    <w:div w:id="1174221107">
      <w:marLeft w:val="0"/>
      <w:marRight w:val="0"/>
      <w:marTop w:val="0"/>
      <w:marBottom w:val="0"/>
      <w:divBdr>
        <w:top w:val="none" w:sz="0" w:space="0" w:color="auto"/>
        <w:left w:val="none" w:sz="0" w:space="0" w:color="auto"/>
        <w:bottom w:val="single" w:sz="8" w:space="5" w:color="auto"/>
        <w:right w:val="none" w:sz="0" w:space="0" w:color="auto"/>
      </w:divBdr>
    </w:div>
    <w:div w:id="1180007967">
      <w:marLeft w:val="0"/>
      <w:marRight w:val="0"/>
      <w:marTop w:val="0"/>
      <w:marBottom w:val="0"/>
      <w:divBdr>
        <w:top w:val="none" w:sz="0" w:space="0" w:color="auto"/>
        <w:left w:val="none" w:sz="0" w:space="0" w:color="auto"/>
        <w:bottom w:val="single" w:sz="8" w:space="5" w:color="auto"/>
        <w:right w:val="none" w:sz="0" w:space="0" w:color="auto"/>
      </w:divBdr>
    </w:div>
    <w:div w:id="1200895477">
      <w:marLeft w:val="0"/>
      <w:marRight w:val="0"/>
      <w:marTop w:val="0"/>
      <w:marBottom w:val="0"/>
      <w:divBdr>
        <w:top w:val="none" w:sz="0" w:space="0" w:color="auto"/>
        <w:left w:val="none" w:sz="0" w:space="0" w:color="auto"/>
        <w:bottom w:val="single" w:sz="8" w:space="5" w:color="auto"/>
        <w:right w:val="none" w:sz="0" w:space="0" w:color="auto"/>
      </w:divBdr>
    </w:div>
    <w:div w:id="1269238638">
      <w:marLeft w:val="0"/>
      <w:marRight w:val="0"/>
      <w:marTop w:val="0"/>
      <w:marBottom w:val="0"/>
      <w:divBdr>
        <w:top w:val="none" w:sz="0" w:space="0" w:color="auto"/>
        <w:left w:val="none" w:sz="0" w:space="0" w:color="auto"/>
        <w:bottom w:val="single" w:sz="8" w:space="5" w:color="auto"/>
        <w:right w:val="none" w:sz="0" w:space="0" w:color="auto"/>
      </w:divBdr>
    </w:div>
    <w:div w:id="1274903122">
      <w:marLeft w:val="0"/>
      <w:marRight w:val="0"/>
      <w:marTop w:val="0"/>
      <w:marBottom w:val="0"/>
      <w:divBdr>
        <w:top w:val="none" w:sz="0" w:space="0" w:color="auto"/>
        <w:left w:val="none" w:sz="0" w:space="0" w:color="auto"/>
        <w:bottom w:val="single" w:sz="8" w:space="5" w:color="auto"/>
        <w:right w:val="none" w:sz="0" w:space="0" w:color="auto"/>
      </w:divBdr>
    </w:div>
    <w:div w:id="1280065891">
      <w:marLeft w:val="0"/>
      <w:marRight w:val="0"/>
      <w:marTop w:val="0"/>
      <w:marBottom w:val="0"/>
      <w:divBdr>
        <w:top w:val="none" w:sz="0" w:space="0" w:color="auto"/>
        <w:left w:val="none" w:sz="0" w:space="0" w:color="auto"/>
        <w:bottom w:val="single" w:sz="8" w:space="5" w:color="auto"/>
        <w:right w:val="none" w:sz="0" w:space="0" w:color="auto"/>
      </w:divBdr>
    </w:div>
    <w:div w:id="1322733469">
      <w:marLeft w:val="0"/>
      <w:marRight w:val="0"/>
      <w:marTop w:val="0"/>
      <w:marBottom w:val="0"/>
      <w:divBdr>
        <w:top w:val="none" w:sz="0" w:space="0" w:color="auto"/>
        <w:left w:val="none" w:sz="0" w:space="0" w:color="auto"/>
        <w:bottom w:val="single" w:sz="8" w:space="5" w:color="auto"/>
        <w:right w:val="none" w:sz="0" w:space="0" w:color="auto"/>
      </w:divBdr>
    </w:div>
    <w:div w:id="1490248599">
      <w:marLeft w:val="0"/>
      <w:marRight w:val="0"/>
      <w:marTop w:val="0"/>
      <w:marBottom w:val="0"/>
      <w:divBdr>
        <w:top w:val="none" w:sz="0" w:space="0" w:color="auto"/>
        <w:left w:val="none" w:sz="0" w:space="0" w:color="auto"/>
        <w:bottom w:val="single" w:sz="8" w:space="5" w:color="auto"/>
        <w:right w:val="none" w:sz="0" w:space="0" w:color="auto"/>
      </w:divBdr>
    </w:div>
    <w:div w:id="1552839741">
      <w:marLeft w:val="0"/>
      <w:marRight w:val="0"/>
      <w:marTop w:val="0"/>
      <w:marBottom w:val="0"/>
      <w:divBdr>
        <w:top w:val="none" w:sz="0" w:space="0" w:color="auto"/>
        <w:left w:val="none" w:sz="0" w:space="0" w:color="auto"/>
        <w:bottom w:val="single" w:sz="8" w:space="5" w:color="auto"/>
        <w:right w:val="none" w:sz="0" w:space="0" w:color="auto"/>
      </w:divBdr>
    </w:div>
    <w:div w:id="1604025120">
      <w:marLeft w:val="0"/>
      <w:marRight w:val="0"/>
      <w:marTop w:val="0"/>
      <w:marBottom w:val="0"/>
      <w:divBdr>
        <w:top w:val="none" w:sz="0" w:space="0" w:color="auto"/>
        <w:left w:val="none" w:sz="0" w:space="0" w:color="auto"/>
        <w:bottom w:val="single" w:sz="8" w:space="5" w:color="auto"/>
        <w:right w:val="none" w:sz="0" w:space="0" w:color="auto"/>
      </w:divBdr>
    </w:div>
    <w:div w:id="1676111847">
      <w:marLeft w:val="0"/>
      <w:marRight w:val="0"/>
      <w:marTop w:val="0"/>
      <w:marBottom w:val="0"/>
      <w:divBdr>
        <w:top w:val="none" w:sz="0" w:space="0" w:color="auto"/>
        <w:left w:val="none" w:sz="0" w:space="0" w:color="auto"/>
        <w:bottom w:val="single" w:sz="8" w:space="5" w:color="auto"/>
        <w:right w:val="none" w:sz="0" w:space="0" w:color="auto"/>
      </w:divBdr>
    </w:div>
    <w:div w:id="1679774667">
      <w:bodyDiv w:val="1"/>
      <w:marLeft w:val="0"/>
      <w:marRight w:val="0"/>
      <w:marTop w:val="0"/>
      <w:marBottom w:val="0"/>
      <w:divBdr>
        <w:top w:val="none" w:sz="0" w:space="0" w:color="auto"/>
        <w:left w:val="none" w:sz="0" w:space="0" w:color="auto"/>
        <w:bottom w:val="none" w:sz="0" w:space="0" w:color="auto"/>
        <w:right w:val="none" w:sz="0" w:space="0" w:color="auto"/>
      </w:divBdr>
    </w:div>
    <w:div w:id="1775856442">
      <w:marLeft w:val="0"/>
      <w:marRight w:val="0"/>
      <w:marTop w:val="0"/>
      <w:marBottom w:val="0"/>
      <w:divBdr>
        <w:top w:val="none" w:sz="0" w:space="0" w:color="auto"/>
        <w:left w:val="none" w:sz="0" w:space="0" w:color="auto"/>
        <w:bottom w:val="single" w:sz="8" w:space="5" w:color="auto"/>
        <w:right w:val="none" w:sz="0" w:space="0" w:color="auto"/>
      </w:divBdr>
    </w:div>
    <w:div w:id="1806898094">
      <w:marLeft w:val="0"/>
      <w:marRight w:val="0"/>
      <w:marTop w:val="0"/>
      <w:marBottom w:val="0"/>
      <w:divBdr>
        <w:top w:val="none" w:sz="0" w:space="0" w:color="auto"/>
        <w:left w:val="none" w:sz="0" w:space="0" w:color="auto"/>
        <w:bottom w:val="single" w:sz="8" w:space="5" w:color="auto"/>
        <w:right w:val="none" w:sz="0" w:space="0" w:color="auto"/>
      </w:divBdr>
    </w:div>
    <w:div w:id="1858427378">
      <w:marLeft w:val="0"/>
      <w:marRight w:val="0"/>
      <w:marTop w:val="0"/>
      <w:marBottom w:val="0"/>
      <w:divBdr>
        <w:top w:val="none" w:sz="0" w:space="0" w:color="auto"/>
        <w:left w:val="none" w:sz="0" w:space="0" w:color="auto"/>
        <w:bottom w:val="single" w:sz="8" w:space="5" w:color="auto"/>
        <w:right w:val="none" w:sz="0" w:space="0" w:color="auto"/>
      </w:divBdr>
    </w:div>
    <w:div w:id="1890144791">
      <w:marLeft w:val="0"/>
      <w:marRight w:val="0"/>
      <w:marTop w:val="0"/>
      <w:marBottom w:val="0"/>
      <w:divBdr>
        <w:top w:val="none" w:sz="0" w:space="0" w:color="auto"/>
        <w:left w:val="none" w:sz="0" w:space="0" w:color="auto"/>
        <w:bottom w:val="single" w:sz="8" w:space="5" w:color="auto"/>
        <w:right w:val="none" w:sz="0" w:space="0" w:color="auto"/>
      </w:divBdr>
    </w:div>
    <w:div w:id="1927182444">
      <w:marLeft w:val="0"/>
      <w:marRight w:val="0"/>
      <w:marTop w:val="0"/>
      <w:marBottom w:val="0"/>
      <w:divBdr>
        <w:top w:val="none" w:sz="0" w:space="0" w:color="auto"/>
        <w:left w:val="none" w:sz="0" w:space="0" w:color="auto"/>
        <w:bottom w:val="single" w:sz="8" w:space="5" w:color="auto"/>
        <w:right w:val="none" w:sz="0" w:space="0" w:color="auto"/>
      </w:divBdr>
    </w:div>
    <w:div w:id="1934316722">
      <w:marLeft w:val="0"/>
      <w:marRight w:val="0"/>
      <w:marTop w:val="0"/>
      <w:marBottom w:val="0"/>
      <w:divBdr>
        <w:top w:val="none" w:sz="0" w:space="0" w:color="auto"/>
        <w:left w:val="none" w:sz="0" w:space="0" w:color="auto"/>
        <w:bottom w:val="single" w:sz="8" w:space="5" w:color="auto"/>
        <w:right w:val="none" w:sz="0" w:space="0" w:color="auto"/>
      </w:divBdr>
    </w:div>
    <w:div w:id="1961953402">
      <w:marLeft w:val="0"/>
      <w:marRight w:val="0"/>
      <w:marTop w:val="0"/>
      <w:marBottom w:val="0"/>
      <w:divBdr>
        <w:top w:val="none" w:sz="0" w:space="0" w:color="auto"/>
        <w:left w:val="none" w:sz="0" w:space="0" w:color="auto"/>
        <w:bottom w:val="single" w:sz="8" w:space="5" w:color="auto"/>
        <w:right w:val="none" w:sz="0" w:space="0" w:color="auto"/>
      </w:divBdr>
    </w:div>
    <w:div w:id="2041347756">
      <w:marLeft w:val="0"/>
      <w:marRight w:val="0"/>
      <w:marTop w:val="0"/>
      <w:marBottom w:val="0"/>
      <w:divBdr>
        <w:top w:val="none" w:sz="0" w:space="0" w:color="auto"/>
        <w:left w:val="none" w:sz="0" w:space="0" w:color="auto"/>
        <w:bottom w:val="single" w:sz="8" w:space="5" w:color="auto"/>
        <w:right w:val="none" w:sz="0" w:space="0" w:color="auto"/>
      </w:divBdr>
    </w:div>
    <w:div w:id="2048530385">
      <w:marLeft w:val="0"/>
      <w:marRight w:val="0"/>
      <w:marTop w:val="0"/>
      <w:marBottom w:val="0"/>
      <w:divBdr>
        <w:top w:val="none" w:sz="0" w:space="0" w:color="auto"/>
        <w:left w:val="none" w:sz="0" w:space="0" w:color="auto"/>
        <w:bottom w:val="single" w:sz="8" w:space="5" w:color="auto"/>
        <w:right w:val="none" w:sz="0" w:space="0" w:color="auto"/>
      </w:divBdr>
    </w:div>
    <w:div w:id="2056999101">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36809</Words>
  <Characters>20982</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VP20151223</vt:lpstr>
      <vt:lpstr/>
    </vt:vector>
  </TitlesOfParts>
  <Company>LRVK</Company>
  <LinksUpToDate>false</LinksUpToDate>
  <CharactersWithSpaces>57676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VP20151223</dc:title>
  <dc:subject>20151223</dc:subject>
  <dc:creator>Neringa Adomavičiūtė</dc:creator>
  <cp:lastModifiedBy>Birutė Simanavičienė</cp:lastModifiedBy>
  <cp:revision>2</cp:revision>
  <cp:lastPrinted>2015-12-29T07:34:00Z</cp:lastPrinted>
  <dcterms:created xsi:type="dcterms:W3CDTF">2015-12-29T13:12:00Z</dcterms:created>
  <dcterms:modified xsi:type="dcterms:W3CDTF">2015-12-29T13:12:00Z</dcterms:modified>
</cp:coreProperties>
</file>