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A91F8" w14:textId="77777777" w:rsidR="005E41F7" w:rsidRDefault="00A85F52" w:rsidP="005E41F7">
      <w:pPr>
        <w:tabs>
          <w:tab w:val="left" w:pos="7371"/>
        </w:tabs>
        <w:spacing w:after="0" w:line="240" w:lineRule="auto"/>
        <w:ind w:right="2267"/>
        <w:jc w:val="right"/>
        <w:rPr>
          <w:rFonts w:eastAsia="Times New Roman"/>
          <w:b/>
        </w:rPr>
      </w:pPr>
      <w:bookmarkStart w:id="0" w:name="_GoBack"/>
      <w:bookmarkEnd w:id="0"/>
      <w:r>
        <w:rPr>
          <w:rFonts w:eastAsia="Times New Roman"/>
          <w:b/>
        </w:rPr>
        <w:tab/>
        <w:t>P</w:t>
      </w:r>
      <w:r w:rsidRPr="00A05E5B">
        <w:rPr>
          <w:rFonts w:eastAsia="Times New Roman"/>
          <w:b/>
        </w:rPr>
        <w:t>rojekt</w:t>
      </w:r>
      <w:r>
        <w:rPr>
          <w:rFonts w:eastAsia="Times New Roman"/>
          <w:b/>
        </w:rPr>
        <w:t>o</w:t>
      </w:r>
    </w:p>
    <w:p w14:paraId="1E9A91F9" w14:textId="77777777" w:rsidR="00A85F52" w:rsidRPr="00A05E5B" w:rsidRDefault="005E41F7" w:rsidP="005E41F7">
      <w:pPr>
        <w:tabs>
          <w:tab w:val="left" w:pos="7371"/>
        </w:tabs>
        <w:spacing w:after="0" w:line="240" w:lineRule="auto"/>
        <w:ind w:right="2267"/>
        <w:jc w:val="right"/>
        <w:rPr>
          <w:rFonts w:eastAsia="Times New Roman"/>
          <w:b/>
        </w:rPr>
      </w:pPr>
      <w:r>
        <w:rPr>
          <w:rFonts w:eastAsia="Times New Roman"/>
          <w:b/>
        </w:rPr>
        <w:tab/>
      </w:r>
      <w:r w:rsidR="00A85F52">
        <w:rPr>
          <w:rFonts w:eastAsia="Times New Roman"/>
          <w:b/>
        </w:rPr>
        <w:t>lyginamasis variantas</w:t>
      </w:r>
    </w:p>
    <w:p w14:paraId="1E9A91FA" w14:textId="77777777" w:rsidR="00E554CA" w:rsidRPr="00A05E5B" w:rsidRDefault="00E554CA" w:rsidP="001F67EE">
      <w:pPr>
        <w:spacing w:after="0" w:line="240" w:lineRule="auto"/>
        <w:ind w:firstLine="750"/>
        <w:jc w:val="both"/>
        <w:rPr>
          <w:rFonts w:eastAsia="Times New Roman"/>
          <w:b/>
        </w:rPr>
      </w:pPr>
    </w:p>
    <w:p w14:paraId="1E9A91FB" w14:textId="77777777" w:rsidR="00E554CA" w:rsidRPr="00A05E5B" w:rsidRDefault="00E554CA" w:rsidP="001F67EE">
      <w:pPr>
        <w:spacing w:after="0" w:line="240" w:lineRule="auto"/>
        <w:jc w:val="center"/>
        <w:rPr>
          <w:rFonts w:eastAsia="Times New Roman"/>
          <w:b/>
        </w:rPr>
      </w:pPr>
      <w:r w:rsidRPr="00A05E5B">
        <w:rPr>
          <w:rFonts w:eastAsia="Times New Roman"/>
          <w:b/>
        </w:rPr>
        <w:t>LIETUVOS RESPUBLIKOS</w:t>
      </w:r>
    </w:p>
    <w:p w14:paraId="1E9A91FC" w14:textId="77777777" w:rsidR="00A50051" w:rsidRDefault="00E554CA" w:rsidP="006B7F41">
      <w:pPr>
        <w:spacing w:after="0" w:line="240" w:lineRule="auto"/>
        <w:jc w:val="center"/>
        <w:rPr>
          <w:rFonts w:eastAsia="Times New Roman"/>
          <w:b/>
        </w:rPr>
      </w:pPr>
      <w:r w:rsidRPr="00A05E5B">
        <w:rPr>
          <w:rFonts w:eastAsia="Times New Roman"/>
          <w:b/>
        </w:rPr>
        <w:t xml:space="preserve">PINIGINĖS SOCIALINĖS PARAMOS NEPASITURINTIEMS GYVENTOJAMS ĮSTATYMO </w:t>
      </w:r>
      <w:bookmarkStart w:id="1" w:name="dok_nr"/>
      <w:bookmarkEnd w:id="1"/>
      <w:r w:rsidRPr="00A05E5B">
        <w:rPr>
          <w:rFonts w:eastAsia="Times New Roman"/>
          <w:b/>
        </w:rPr>
        <w:t>NR. IX-1675</w:t>
      </w:r>
      <w:r w:rsidR="005467B5">
        <w:rPr>
          <w:rFonts w:eastAsia="Times New Roman"/>
          <w:b/>
        </w:rPr>
        <w:t xml:space="preserve"> </w:t>
      </w:r>
      <w:r w:rsidR="00536C01" w:rsidRPr="00367256">
        <w:rPr>
          <w:rFonts w:eastAsia="Times New Roman"/>
          <w:b/>
        </w:rPr>
        <w:t xml:space="preserve">3, </w:t>
      </w:r>
      <w:r w:rsidR="002E6890" w:rsidRPr="00367256">
        <w:rPr>
          <w:rFonts w:eastAsia="Times New Roman"/>
          <w:b/>
        </w:rPr>
        <w:t xml:space="preserve">6, </w:t>
      </w:r>
      <w:r w:rsidR="000D1B66" w:rsidRPr="00367256">
        <w:rPr>
          <w:rFonts w:eastAsia="Times New Roman"/>
          <w:b/>
        </w:rPr>
        <w:t xml:space="preserve">7, 9, 10, </w:t>
      </w:r>
      <w:r w:rsidR="00F447E6" w:rsidRPr="00367256">
        <w:rPr>
          <w:rFonts w:eastAsia="Times New Roman"/>
          <w:b/>
        </w:rPr>
        <w:t xml:space="preserve">11, </w:t>
      </w:r>
      <w:r w:rsidR="005534E6" w:rsidRPr="00367256">
        <w:rPr>
          <w:rFonts w:eastAsia="Times New Roman"/>
          <w:b/>
        </w:rPr>
        <w:t xml:space="preserve">15, </w:t>
      </w:r>
      <w:r w:rsidR="000D1B66" w:rsidRPr="00367256">
        <w:rPr>
          <w:rFonts w:eastAsia="Times New Roman"/>
          <w:b/>
        </w:rPr>
        <w:t xml:space="preserve">17, </w:t>
      </w:r>
      <w:r w:rsidR="002E6890" w:rsidRPr="00367256">
        <w:rPr>
          <w:rFonts w:eastAsia="Times New Roman"/>
          <w:b/>
        </w:rPr>
        <w:t>21 IR</w:t>
      </w:r>
      <w:r w:rsidR="00465626" w:rsidRPr="00367256">
        <w:rPr>
          <w:rFonts w:eastAsia="Times New Roman"/>
          <w:b/>
        </w:rPr>
        <w:t xml:space="preserve"> </w:t>
      </w:r>
      <w:r w:rsidR="000D1B66" w:rsidRPr="00367256">
        <w:rPr>
          <w:rFonts w:eastAsia="Times New Roman"/>
          <w:b/>
        </w:rPr>
        <w:t>23</w:t>
      </w:r>
      <w:r w:rsidR="005074E1" w:rsidRPr="008751A8">
        <w:rPr>
          <w:rFonts w:eastAsia="Times New Roman"/>
          <w:b/>
        </w:rPr>
        <w:t xml:space="preserve"> </w:t>
      </w:r>
      <w:r w:rsidR="00EE1B39">
        <w:rPr>
          <w:rFonts w:eastAsia="Times New Roman"/>
          <w:b/>
        </w:rPr>
        <w:t>STRAIPSNI</w:t>
      </w:r>
      <w:r w:rsidR="00A85F52">
        <w:rPr>
          <w:rFonts w:eastAsia="Times New Roman"/>
          <w:b/>
        </w:rPr>
        <w:t>Ų</w:t>
      </w:r>
      <w:r w:rsidR="00EE1B39">
        <w:rPr>
          <w:rFonts w:eastAsia="Times New Roman"/>
          <w:b/>
        </w:rPr>
        <w:t xml:space="preserve"> PAKEITIMO</w:t>
      </w:r>
      <w:r w:rsidR="008962D2">
        <w:rPr>
          <w:rFonts w:eastAsia="Times New Roman"/>
          <w:b/>
        </w:rPr>
        <w:t xml:space="preserve"> </w:t>
      </w:r>
    </w:p>
    <w:p w14:paraId="1E9A91FD" w14:textId="77777777" w:rsidR="00E554CA" w:rsidRPr="00A05E5B" w:rsidRDefault="00EE1B39" w:rsidP="001F67EE">
      <w:pPr>
        <w:spacing w:after="0" w:line="240" w:lineRule="auto"/>
        <w:jc w:val="center"/>
        <w:rPr>
          <w:rFonts w:eastAsia="Times New Roman"/>
          <w:b/>
        </w:rPr>
      </w:pPr>
      <w:r>
        <w:rPr>
          <w:rFonts w:eastAsia="Times New Roman"/>
          <w:b/>
        </w:rPr>
        <w:t>ĮSTATYMAS</w:t>
      </w:r>
    </w:p>
    <w:p w14:paraId="1E9A91FE" w14:textId="77777777" w:rsidR="00E554CA" w:rsidRPr="00A05E5B" w:rsidRDefault="00E554CA" w:rsidP="001F67EE">
      <w:pPr>
        <w:spacing w:after="0" w:line="240" w:lineRule="auto"/>
        <w:jc w:val="both"/>
        <w:rPr>
          <w:rFonts w:eastAsia="Times New Roman"/>
        </w:rPr>
      </w:pPr>
    </w:p>
    <w:p w14:paraId="1E9A91FF" w14:textId="77777777" w:rsidR="00E554CA" w:rsidRPr="00A05E5B" w:rsidRDefault="00732864" w:rsidP="001F67EE">
      <w:pPr>
        <w:spacing w:after="0" w:line="240" w:lineRule="auto"/>
        <w:jc w:val="center"/>
        <w:rPr>
          <w:rFonts w:eastAsia="Times New Roman"/>
        </w:rPr>
      </w:pPr>
      <w:r>
        <w:rPr>
          <w:rFonts w:eastAsia="Times New Roman"/>
        </w:rPr>
        <w:t>2020</w:t>
      </w:r>
      <w:r w:rsidR="00E554CA" w:rsidRPr="00A05E5B">
        <w:rPr>
          <w:rFonts w:eastAsia="Times New Roman"/>
        </w:rPr>
        <w:t xml:space="preserve"> m.                          d. Nr. </w:t>
      </w:r>
    </w:p>
    <w:p w14:paraId="1E9A9200" w14:textId="77777777" w:rsidR="00E554CA" w:rsidRPr="00A05E5B" w:rsidRDefault="00E554CA" w:rsidP="001F67EE">
      <w:pPr>
        <w:spacing w:after="0" w:line="240" w:lineRule="auto"/>
        <w:jc w:val="center"/>
        <w:rPr>
          <w:rFonts w:eastAsia="Times New Roman"/>
        </w:rPr>
      </w:pPr>
      <w:r w:rsidRPr="00A05E5B">
        <w:rPr>
          <w:rFonts w:eastAsia="Times New Roman"/>
        </w:rPr>
        <w:t>Vilnius</w:t>
      </w:r>
    </w:p>
    <w:p w14:paraId="1E9A9201" w14:textId="77777777" w:rsidR="00E554CA" w:rsidRDefault="00E554CA" w:rsidP="001F67EE">
      <w:pPr>
        <w:spacing w:after="0" w:line="240" w:lineRule="auto"/>
        <w:jc w:val="both"/>
        <w:rPr>
          <w:rFonts w:eastAsia="Times New Roman"/>
        </w:rPr>
      </w:pPr>
    </w:p>
    <w:p w14:paraId="1E9A9202" w14:textId="77777777" w:rsidR="003A20F6" w:rsidRDefault="00B37175" w:rsidP="00E72376">
      <w:pPr>
        <w:spacing w:after="0" w:line="360" w:lineRule="atLeast"/>
        <w:ind w:firstLine="720"/>
        <w:jc w:val="both"/>
        <w:rPr>
          <w:rFonts w:eastAsia="Times New Roman"/>
          <w:b/>
        </w:rPr>
      </w:pPr>
      <w:r w:rsidRPr="0026109D">
        <w:rPr>
          <w:rFonts w:eastAsia="Times New Roman"/>
          <w:b/>
        </w:rPr>
        <w:t xml:space="preserve">1 straipsnis. </w:t>
      </w:r>
      <w:r w:rsidR="001B5F12">
        <w:rPr>
          <w:rFonts w:eastAsia="Times New Roman"/>
          <w:b/>
        </w:rPr>
        <w:t>3 straipsnio pakeitimas</w:t>
      </w:r>
    </w:p>
    <w:p w14:paraId="1E9A9203" w14:textId="77777777" w:rsidR="0098457F" w:rsidRPr="008C3073" w:rsidRDefault="008C3073" w:rsidP="008C3073">
      <w:pPr>
        <w:spacing w:after="0" w:line="360" w:lineRule="atLeast"/>
        <w:ind w:firstLine="720"/>
        <w:jc w:val="both"/>
        <w:rPr>
          <w:rFonts w:eastAsia="Times New Roman"/>
        </w:rPr>
      </w:pPr>
      <w:r w:rsidRPr="008C3073">
        <w:rPr>
          <w:rFonts w:eastAsia="Times New Roman"/>
        </w:rPr>
        <w:t>Pakeisti 3 straipsnį ir jį išdėstyti taip:</w:t>
      </w:r>
    </w:p>
    <w:p w14:paraId="1E9A9204" w14:textId="77777777" w:rsidR="008C3073" w:rsidRPr="008C3073" w:rsidRDefault="008C3073" w:rsidP="008C3073">
      <w:pPr>
        <w:spacing w:after="0" w:line="360" w:lineRule="atLeast"/>
        <w:ind w:firstLine="720"/>
        <w:jc w:val="both"/>
        <w:rPr>
          <w:rFonts w:eastAsia="Times New Roman"/>
          <w:b/>
        </w:rPr>
      </w:pPr>
      <w:r w:rsidRPr="008C3073">
        <w:rPr>
          <w:rFonts w:eastAsia="Times New Roman"/>
        </w:rPr>
        <w:t>„3 straipsnis. Piniginės socialinės paramos teikimo principai</w:t>
      </w:r>
    </w:p>
    <w:p w14:paraId="1E9A9205" w14:textId="77777777" w:rsidR="008C3073" w:rsidRPr="008C3073" w:rsidRDefault="008C3073" w:rsidP="008C3073">
      <w:pPr>
        <w:spacing w:after="0" w:line="360" w:lineRule="atLeast"/>
        <w:ind w:firstLine="720"/>
        <w:jc w:val="both"/>
        <w:rPr>
          <w:rFonts w:eastAsia="Times New Roman"/>
        </w:rPr>
      </w:pPr>
      <w:r w:rsidRPr="008C3073">
        <w:rPr>
          <w:rFonts w:eastAsia="Times New Roman"/>
        </w:rPr>
        <w:t>Piniginė socialinė parama teikiama vadovaujantis šiais principais:</w:t>
      </w:r>
    </w:p>
    <w:p w14:paraId="1E9A9206" w14:textId="77777777" w:rsidR="008C3073" w:rsidRPr="008C3073" w:rsidRDefault="008C3073" w:rsidP="008C3073">
      <w:pPr>
        <w:spacing w:after="0" w:line="360" w:lineRule="atLeast"/>
        <w:ind w:firstLine="720"/>
        <w:jc w:val="both"/>
        <w:rPr>
          <w:rFonts w:eastAsia="Times New Roman"/>
        </w:rPr>
      </w:pPr>
      <w:r w:rsidRPr="008C3073">
        <w:rPr>
          <w:rFonts w:eastAsia="Times New Roman"/>
          <w:bCs/>
        </w:rPr>
        <w:t xml:space="preserve">1) bendradarbiavimo ir dalyvavimo. </w:t>
      </w:r>
      <w:r w:rsidRPr="008C3073">
        <w:rPr>
          <w:rFonts w:eastAsia="Times New Roman"/>
        </w:rPr>
        <w:t>Piniginės socialinės paramos teikimas remiasi asmenų, kurie kreipiasi dėl piniginės socialinės paramos, bendruomenės, bendrojo naudojimo objektų valdytojų, nevyriausybinių organizacijų, savivaldybės, valstybės institucijų ir įstaigų bendradarbiavimu ir tarpusavio pagalba;</w:t>
      </w:r>
    </w:p>
    <w:p w14:paraId="1E9A9207" w14:textId="77777777" w:rsidR="001A5D31" w:rsidRPr="00E277DF" w:rsidRDefault="008C3073" w:rsidP="00E277DF">
      <w:pPr>
        <w:spacing w:after="0" w:line="360" w:lineRule="atLeast"/>
        <w:ind w:firstLine="720"/>
        <w:jc w:val="both"/>
        <w:rPr>
          <w:rFonts w:eastAsia="Times New Roman"/>
          <w:b/>
        </w:rPr>
      </w:pPr>
      <w:r w:rsidRPr="008C3073">
        <w:rPr>
          <w:rFonts w:eastAsia="Times New Roman"/>
        </w:rPr>
        <w:t xml:space="preserve">2) prieinamumo. </w:t>
      </w:r>
      <w:r w:rsidR="001A5D31" w:rsidRPr="001A5D31">
        <w:rPr>
          <w:rFonts w:eastAsia="Times New Roman"/>
        </w:rPr>
        <w:t xml:space="preserve">Piniginė socialinė parama </w:t>
      </w:r>
      <w:r w:rsidR="00E277DF" w:rsidRPr="001A5D31">
        <w:rPr>
          <w:rFonts w:eastAsia="Times New Roman"/>
          <w:b/>
        </w:rPr>
        <w:t>nepasiturintiems gyventojams</w:t>
      </w:r>
      <w:r w:rsidR="00E277DF" w:rsidRPr="008C3073">
        <w:rPr>
          <w:rFonts w:eastAsia="Times New Roman"/>
        </w:rPr>
        <w:t xml:space="preserve"> </w:t>
      </w:r>
      <w:r w:rsidR="001A5D31" w:rsidRPr="001A5D31">
        <w:rPr>
          <w:rFonts w:eastAsia="Times New Roman"/>
        </w:rPr>
        <w:t xml:space="preserve">teikiama </w:t>
      </w:r>
      <w:r w:rsidR="001A5D31" w:rsidRPr="001A5D31">
        <w:rPr>
          <w:rFonts w:eastAsia="Times New Roman"/>
          <w:strike/>
        </w:rPr>
        <w:t>taip, kad būtų užtikrintas</w:t>
      </w:r>
      <w:r w:rsidR="001A5D31" w:rsidRPr="008C3073">
        <w:rPr>
          <w:rFonts w:eastAsia="Times New Roman"/>
        </w:rPr>
        <w:t xml:space="preserve"> </w:t>
      </w:r>
      <w:r w:rsidR="001A5D31" w:rsidRPr="00E277DF">
        <w:rPr>
          <w:rFonts w:eastAsia="Times New Roman"/>
          <w:strike/>
        </w:rPr>
        <w:t>piniginės socialinės paramos prieinamumas nepasiturintiems gyventojams</w:t>
      </w:r>
      <w:r w:rsidR="001A5D31" w:rsidRPr="008C3073">
        <w:rPr>
          <w:rFonts w:eastAsia="Times New Roman"/>
        </w:rPr>
        <w:t xml:space="preserve"> kuo arčiau jų gyvenamosios vietos</w:t>
      </w:r>
      <w:r w:rsidR="002033D7" w:rsidRPr="002033D7">
        <w:rPr>
          <w:rFonts w:eastAsia="Times New Roman"/>
          <w:b/>
        </w:rPr>
        <w:t xml:space="preserve"> užtikrin</w:t>
      </w:r>
      <w:r w:rsidR="00BE4ABD">
        <w:rPr>
          <w:rFonts w:eastAsia="Times New Roman"/>
          <w:b/>
        </w:rPr>
        <w:t>ant</w:t>
      </w:r>
      <w:r w:rsidR="002033D7" w:rsidRPr="002033D7">
        <w:rPr>
          <w:rFonts w:eastAsia="Times New Roman"/>
          <w:b/>
        </w:rPr>
        <w:t xml:space="preserve"> i</w:t>
      </w:r>
      <w:r w:rsidR="002033D7" w:rsidRPr="002033D7">
        <w:rPr>
          <w:b/>
        </w:rPr>
        <w:t>nformacijos apie piniginę socialinę paramą prieinamumą ir paramos gavimą laiku</w:t>
      </w:r>
      <w:r w:rsidR="001A5D31" w:rsidRPr="008C3073">
        <w:rPr>
          <w:rFonts w:eastAsia="Times New Roman"/>
        </w:rPr>
        <w:t>;</w:t>
      </w:r>
      <w:r w:rsidR="001A5D31">
        <w:rPr>
          <w:rFonts w:eastAsia="Times New Roman"/>
        </w:rPr>
        <w:t xml:space="preserve"> </w:t>
      </w:r>
    </w:p>
    <w:p w14:paraId="1E9A9208" w14:textId="77777777" w:rsidR="008C3073" w:rsidRPr="008C3073" w:rsidRDefault="008C3073" w:rsidP="008C3073">
      <w:pPr>
        <w:spacing w:after="0" w:line="360" w:lineRule="atLeast"/>
        <w:ind w:firstLine="720"/>
        <w:jc w:val="both"/>
        <w:rPr>
          <w:rFonts w:eastAsia="Times New Roman"/>
        </w:rPr>
      </w:pPr>
      <w:r w:rsidRPr="008C3073">
        <w:rPr>
          <w:rFonts w:eastAsia="Times New Roman"/>
        </w:rPr>
        <w:t xml:space="preserve">3) socialinio teisingumo ir veiksmingumo. Piniginė socialinė parama teikiama siekiant sudaryti sąlygas gauti paramą tada, kada jos labiausiai reikia, didinti motyvaciją integruotis į darbo rinką ir išvengti skurdo spąstų bei racionaliai naudojant turimus išteklius; </w:t>
      </w:r>
    </w:p>
    <w:p w14:paraId="1E9A9209" w14:textId="77777777" w:rsidR="008C3073" w:rsidRPr="005F28F8" w:rsidRDefault="008C3073" w:rsidP="008C3073">
      <w:pPr>
        <w:spacing w:after="0" w:line="360" w:lineRule="atLeast"/>
        <w:ind w:firstLine="720"/>
        <w:jc w:val="both"/>
        <w:rPr>
          <w:rFonts w:eastAsia="Times New Roman"/>
        </w:rPr>
      </w:pPr>
      <w:r w:rsidRPr="008C3073">
        <w:rPr>
          <w:rFonts w:eastAsia="Times New Roman"/>
        </w:rPr>
        <w:t>4) visapusiškumo</w:t>
      </w:r>
      <w:r w:rsidR="00F164E7">
        <w:rPr>
          <w:rFonts w:eastAsia="Times New Roman"/>
        </w:rPr>
        <w:t xml:space="preserve"> </w:t>
      </w:r>
      <w:r w:rsidR="00F164E7" w:rsidRPr="005F28F8">
        <w:rPr>
          <w:rFonts w:eastAsia="Times New Roman"/>
          <w:b/>
        </w:rPr>
        <w:t>ir adekvatumo</w:t>
      </w:r>
      <w:r w:rsidRPr="008C3073">
        <w:rPr>
          <w:rFonts w:eastAsia="Times New Roman"/>
        </w:rPr>
        <w:t>. Piniginė socialinė parama teikiama derinant ją su socialinėmis paslaugomis, vaiko teisių apsauga, užimtumu, sveikatos priežiūra, švietimu ir ugdymu</w:t>
      </w:r>
      <w:r w:rsidR="002959C6" w:rsidRPr="001C2412">
        <w:rPr>
          <w:rFonts w:eastAsia="Times New Roman"/>
          <w:b/>
        </w:rPr>
        <w:t>,</w:t>
      </w:r>
      <w:r w:rsidR="00914985">
        <w:rPr>
          <w:rFonts w:eastAsia="Times New Roman"/>
        </w:rPr>
        <w:t xml:space="preserve"> </w:t>
      </w:r>
      <w:r w:rsidR="00914985" w:rsidRPr="005F28F8">
        <w:rPr>
          <w:rFonts w:eastAsia="Times New Roman"/>
          <w:b/>
        </w:rPr>
        <w:t>siekiant</w:t>
      </w:r>
      <w:r w:rsidR="00914985" w:rsidRPr="005F28F8">
        <w:rPr>
          <w:rFonts w:eastAsia="Times New Roman"/>
        </w:rPr>
        <w:t xml:space="preserve"> </w:t>
      </w:r>
      <w:r w:rsidR="00914985" w:rsidRPr="005F28F8">
        <w:rPr>
          <w:rFonts w:eastAsia="Times New Roman"/>
          <w:b/>
        </w:rPr>
        <w:t>užtikrinti</w:t>
      </w:r>
      <w:r w:rsidR="00914985" w:rsidRPr="005F28F8">
        <w:rPr>
          <w:rFonts w:eastAsia="Times New Roman"/>
        </w:rPr>
        <w:t xml:space="preserve">, </w:t>
      </w:r>
      <w:r w:rsidR="00914985" w:rsidRPr="005F28F8">
        <w:rPr>
          <w:rFonts w:eastAsia="Times New Roman"/>
          <w:b/>
        </w:rPr>
        <w:t>kad kompleksiškai teikiama</w:t>
      </w:r>
      <w:r w:rsidR="00F70FEE">
        <w:rPr>
          <w:rFonts w:eastAsia="Times New Roman"/>
          <w:b/>
        </w:rPr>
        <w:t xml:space="preserve"> </w:t>
      </w:r>
      <w:r w:rsidR="00914985" w:rsidRPr="005F28F8">
        <w:rPr>
          <w:rFonts w:eastAsia="Times New Roman"/>
          <w:b/>
        </w:rPr>
        <w:t>parama</w:t>
      </w:r>
      <w:r w:rsidR="00914985" w:rsidRPr="005F28F8">
        <w:rPr>
          <w:rFonts w:eastAsia="Times New Roman"/>
        </w:rPr>
        <w:t xml:space="preserve"> </w:t>
      </w:r>
      <w:r w:rsidR="00914985" w:rsidRPr="005F28F8">
        <w:rPr>
          <w:rFonts w:eastAsia="Times New Roman"/>
          <w:b/>
        </w:rPr>
        <w:t>atitiktų</w:t>
      </w:r>
      <w:r w:rsidR="00914985" w:rsidRPr="005F28F8">
        <w:rPr>
          <w:rFonts w:eastAsia="Times New Roman"/>
        </w:rPr>
        <w:t xml:space="preserve"> </w:t>
      </w:r>
      <w:r w:rsidR="00171D32" w:rsidRPr="005F28F8">
        <w:rPr>
          <w:rFonts w:eastAsia="Times New Roman"/>
          <w:b/>
        </w:rPr>
        <w:t xml:space="preserve">minimalius </w:t>
      </w:r>
      <w:r w:rsidR="0084056C" w:rsidRPr="005F28F8">
        <w:rPr>
          <w:rFonts w:eastAsia="Times New Roman"/>
          <w:b/>
        </w:rPr>
        <w:t xml:space="preserve">nepasiturinčių gyventojų </w:t>
      </w:r>
      <w:r w:rsidR="0084056C">
        <w:rPr>
          <w:rFonts w:eastAsia="Times New Roman"/>
          <w:b/>
        </w:rPr>
        <w:t xml:space="preserve">vartojimo </w:t>
      </w:r>
      <w:r w:rsidR="00914985" w:rsidRPr="005F28F8">
        <w:rPr>
          <w:rFonts w:eastAsia="Times New Roman"/>
          <w:b/>
        </w:rPr>
        <w:t>poreikius</w:t>
      </w:r>
      <w:r w:rsidR="00AC6F6F" w:rsidRPr="005F28F8">
        <w:rPr>
          <w:rFonts w:eastAsia="Times New Roman"/>
          <w:b/>
        </w:rPr>
        <w:t xml:space="preserve"> ir apsaugotų </w:t>
      </w:r>
      <w:r w:rsidR="00F42431">
        <w:rPr>
          <w:rFonts w:eastAsia="Times New Roman"/>
          <w:b/>
        </w:rPr>
        <w:t xml:space="preserve">juos </w:t>
      </w:r>
      <w:r w:rsidR="00AC6F6F" w:rsidRPr="005F28F8">
        <w:rPr>
          <w:rFonts w:eastAsia="Times New Roman"/>
          <w:b/>
        </w:rPr>
        <w:t>nuo skurdo</w:t>
      </w:r>
      <w:r w:rsidRPr="005F28F8">
        <w:rPr>
          <w:rFonts w:eastAsia="Times New Roman"/>
        </w:rPr>
        <w:t>;</w:t>
      </w:r>
    </w:p>
    <w:p w14:paraId="1E9A920A" w14:textId="77777777" w:rsidR="00F164E7" w:rsidRPr="005F28F8" w:rsidRDefault="00F164E7" w:rsidP="008C3073">
      <w:pPr>
        <w:spacing w:after="0" w:line="360" w:lineRule="atLeast"/>
        <w:ind w:firstLine="720"/>
        <w:jc w:val="both"/>
        <w:rPr>
          <w:rFonts w:eastAsia="Times New Roman"/>
        </w:rPr>
      </w:pPr>
      <w:r w:rsidRPr="005F28F8">
        <w:rPr>
          <w:rFonts w:eastAsia="Times New Roman"/>
          <w:b/>
        </w:rPr>
        <w:t>5)</w:t>
      </w:r>
      <w:r w:rsidRPr="005F28F8">
        <w:rPr>
          <w:rFonts w:eastAsia="Times New Roman"/>
        </w:rPr>
        <w:t xml:space="preserve"> </w:t>
      </w:r>
      <w:r w:rsidRPr="005F28F8">
        <w:rPr>
          <w:rFonts w:eastAsia="Times New Roman"/>
          <w:b/>
        </w:rPr>
        <w:t>įgalinimo. Teikiant piniginę socialinę paramą</w:t>
      </w:r>
      <w:r w:rsidR="0084056C">
        <w:rPr>
          <w:rFonts w:eastAsia="Times New Roman"/>
          <w:b/>
        </w:rPr>
        <w:t>,</w:t>
      </w:r>
      <w:r w:rsidRPr="005F28F8">
        <w:rPr>
          <w:rFonts w:eastAsia="Times New Roman"/>
          <w:b/>
        </w:rPr>
        <w:t xml:space="preserve"> </w:t>
      </w:r>
      <w:r w:rsidR="00275E8A">
        <w:rPr>
          <w:rFonts w:eastAsia="Times New Roman"/>
          <w:b/>
        </w:rPr>
        <w:t xml:space="preserve">siekiama sudaryti </w:t>
      </w:r>
      <w:r w:rsidR="00AA3811">
        <w:rPr>
          <w:rFonts w:eastAsia="Times New Roman"/>
          <w:b/>
        </w:rPr>
        <w:t xml:space="preserve">palankias </w:t>
      </w:r>
      <w:r w:rsidR="00293DAF" w:rsidRPr="005F28F8">
        <w:rPr>
          <w:b/>
        </w:rPr>
        <w:t xml:space="preserve">nepasiturinčių gyventojų </w:t>
      </w:r>
      <w:r w:rsidRPr="005F28F8">
        <w:rPr>
          <w:b/>
        </w:rPr>
        <w:t>užimtumo galimyb</w:t>
      </w:r>
      <w:r w:rsidR="008632A2">
        <w:rPr>
          <w:b/>
        </w:rPr>
        <w:t>ių</w:t>
      </w:r>
      <w:r w:rsidRPr="005F28F8">
        <w:rPr>
          <w:b/>
        </w:rPr>
        <w:t xml:space="preserve"> didin</w:t>
      </w:r>
      <w:r w:rsidR="008632A2">
        <w:rPr>
          <w:b/>
        </w:rPr>
        <w:t>imo</w:t>
      </w:r>
      <w:r w:rsidR="008632A2" w:rsidRPr="008632A2">
        <w:rPr>
          <w:rFonts w:eastAsia="Times New Roman"/>
          <w:b/>
        </w:rPr>
        <w:t xml:space="preserve"> </w:t>
      </w:r>
      <w:r w:rsidR="008632A2" w:rsidRPr="007F791B">
        <w:rPr>
          <w:rFonts w:eastAsia="Times New Roman"/>
          <w:b/>
        </w:rPr>
        <w:t>są</w:t>
      </w:r>
      <w:r w:rsidR="008632A2">
        <w:rPr>
          <w:rFonts w:eastAsia="Times New Roman"/>
          <w:b/>
        </w:rPr>
        <w:t>l</w:t>
      </w:r>
      <w:r w:rsidR="008632A2" w:rsidRPr="007F791B">
        <w:rPr>
          <w:rFonts w:eastAsia="Times New Roman"/>
          <w:b/>
        </w:rPr>
        <w:t>ygas</w:t>
      </w:r>
      <w:r w:rsidR="00F70FEE">
        <w:rPr>
          <w:b/>
        </w:rPr>
        <w:t>,</w:t>
      </w:r>
      <w:r w:rsidRPr="005F28F8">
        <w:rPr>
          <w:b/>
        </w:rPr>
        <w:t xml:space="preserve"> </w:t>
      </w:r>
      <w:r w:rsidR="003937A9">
        <w:rPr>
          <w:b/>
        </w:rPr>
        <w:t xml:space="preserve">taip pat sąlygas, </w:t>
      </w:r>
      <w:r w:rsidR="001867B2" w:rsidRPr="005F28F8">
        <w:rPr>
          <w:rFonts w:eastAsia="Times New Roman"/>
          <w:b/>
        </w:rPr>
        <w:t>skatinanči</w:t>
      </w:r>
      <w:r w:rsidR="0001319E">
        <w:rPr>
          <w:rFonts w:eastAsia="Times New Roman"/>
          <w:b/>
        </w:rPr>
        <w:t>a</w:t>
      </w:r>
      <w:r w:rsidR="001867B2" w:rsidRPr="005F28F8">
        <w:rPr>
          <w:rFonts w:eastAsia="Times New Roman"/>
          <w:b/>
        </w:rPr>
        <w:t>s</w:t>
      </w:r>
      <w:r w:rsidRPr="005F28F8">
        <w:rPr>
          <w:rFonts w:eastAsia="Times New Roman"/>
          <w:b/>
        </w:rPr>
        <w:t xml:space="preserve"> </w:t>
      </w:r>
      <w:r w:rsidR="00BC4BD5">
        <w:rPr>
          <w:rFonts w:eastAsia="Times New Roman"/>
          <w:b/>
        </w:rPr>
        <w:t xml:space="preserve">juos </w:t>
      </w:r>
      <w:r w:rsidR="0001319E">
        <w:rPr>
          <w:rFonts w:eastAsia="Times New Roman"/>
          <w:b/>
        </w:rPr>
        <w:t>įsitrauk</w:t>
      </w:r>
      <w:r w:rsidR="0061178F">
        <w:rPr>
          <w:rFonts w:eastAsia="Times New Roman"/>
          <w:b/>
        </w:rPr>
        <w:t>ti</w:t>
      </w:r>
      <w:r w:rsidR="00EE0919">
        <w:rPr>
          <w:rFonts w:eastAsia="Times New Roman"/>
          <w:b/>
        </w:rPr>
        <w:t xml:space="preserve"> </w:t>
      </w:r>
      <w:r w:rsidRPr="005F28F8">
        <w:rPr>
          <w:rFonts w:eastAsia="Times New Roman"/>
          <w:b/>
        </w:rPr>
        <w:t>į visuomenės gyvenimą</w:t>
      </w:r>
      <w:r w:rsidR="00725FED">
        <w:rPr>
          <w:rFonts w:eastAsia="Times New Roman"/>
          <w:b/>
        </w:rPr>
        <w:t xml:space="preserve"> ir</w:t>
      </w:r>
      <w:r w:rsidR="00725FED" w:rsidRPr="00725FED">
        <w:rPr>
          <w:rFonts w:eastAsia="Times New Roman"/>
          <w:b/>
        </w:rPr>
        <w:t xml:space="preserve"> </w:t>
      </w:r>
      <w:r w:rsidR="00725FED">
        <w:rPr>
          <w:rFonts w:eastAsia="Times New Roman"/>
          <w:b/>
        </w:rPr>
        <w:t>mažinančias ilgalaikę priklausomybę nuo socialinės paramos sistemos</w:t>
      </w:r>
      <w:r w:rsidRPr="005F28F8">
        <w:rPr>
          <w:rFonts w:eastAsia="Times New Roman"/>
          <w:b/>
        </w:rPr>
        <w:t>;</w:t>
      </w:r>
      <w:r w:rsidR="00725FED" w:rsidRPr="00725FED">
        <w:rPr>
          <w:rFonts w:eastAsia="Times New Roman"/>
          <w:b/>
        </w:rPr>
        <w:t xml:space="preserve"> </w:t>
      </w:r>
    </w:p>
    <w:p w14:paraId="1E9A920B" w14:textId="77777777" w:rsidR="005B4A38" w:rsidRDefault="008C3073" w:rsidP="008C3073">
      <w:pPr>
        <w:spacing w:after="0" w:line="360" w:lineRule="atLeast"/>
        <w:ind w:firstLine="720"/>
        <w:jc w:val="both"/>
        <w:rPr>
          <w:rFonts w:eastAsia="Times New Roman"/>
        </w:rPr>
      </w:pPr>
      <w:r w:rsidRPr="00F164E7">
        <w:rPr>
          <w:rFonts w:eastAsia="Times New Roman"/>
          <w:strike/>
        </w:rPr>
        <w:t>5</w:t>
      </w:r>
      <w:r w:rsidR="00F164E7" w:rsidRPr="00F164E7">
        <w:rPr>
          <w:rFonts w:eastAsia="Times New Roman"/>
          <w:b/>
        </w:rPr>
        <w:t>6</w:t>
      </w:r>
      <w:r w:rsidRPr="008C3073">
        <w:rPr>
          <w:rFonts w:eastAsia="Times New Roman"/>
        </w:rPr>
        <w:t>) lygių galimybių. Piniginė socialinė parama teikiama užtikrinant nepasiturinčių gyventojų lygybę, nepaisant jų lyties, rasės, tautybės, kalbos, kilmės, socialinės padėties, tikėjimo, įsitikinimų ar pažiūrų, amžiaus, lytinės orientacijos, negalios, etninės priklausomybės, religijos</w:t>
      </w:r>
      <w:r w:rsidR="00F164E7" w:rsidRPr="00F164E7">
        <w:rPr>
          <w:rFonts w:eastAsia="Times New Roman"/>
        </w:rPr>
        <w:t>.</w:t>
      </w:r>
      <w:r w:rsidR="00F164E7">
        <w:rPr>
          <w:rFonts w:eastAsia="Times New Roman"/>
        </w:rPr>
        <w:t>“</w:t>
      </w:r>
    </w:p>
    <w:p w14:paraId="1E9A920C" w14:textId="77777777" w:rsidR="00A902E0" w:rsidRDefault="00A902E0" w:rsidP="003563E3">
      <w:pPr>
        <w:spacing w:after="0" w:line="360" w:lineRule="atLeast"/>
        <w:ind w:firstLine="720"/>
        <w:jc w:val="both"/>
        <w:rPr>
          <w:rFonts w:eastAsia="Times New Roman"/>
          <w:b/>
        </w:rPr>
      </w:pPr>
    </w:p>
    <w:p w14:paraId="1E9A920D" w14:textId="77777777" w:rsidR="003D0BC7" w:rsidRPr="003563E3" w:rsidRDefault="003D0BC7" w:rsidP="003563E3">
      <w:pPr>
        <w:spacing w:after="0" w:line="360" w:lineRule="atLeast"/>
        <w:ind w:firstLine="720"/>
        <w:jc w:val="both"/>
        <w:rPr>
          <w:b/>
        </w:rPr>
      </w:pPr>
      <w:r w:rsidRPr="003563E3">
        <w:rPr>
          <w:rFonts w:eastAsia="Times New Roman"/>
          <w:b/>
        </w:rPr>
        <w:t>2</w:t>
      </w:r>
      <w:r w:rsidR="003563E3" w:rsidRPr="003563E3">
        <w:rPr>
          <w:rFonts w:eastAsia="Times New Roman"/>
          <w:b/>
        </w:rPr>
        <w:t xml:space="preserve"> straipsnis</w:t>
      </w:r>
      <w:r w:rsidRPr="003563E3">
        <w:rPr>
          <w:rFonts w:eastAsia="Times New Roman"/>
          <w:b/>
        </w:rPr>
        <w:t xml:space="preserve">. </w:t>
      </w:r>
      <w:r w:rsidR="003563E3" w:rsidRPr="003563E3">
        <w:rPr>
          <w:b/>
        </w:rPr>
        <w:t>6</w:t>
      </w:r>
      <w:r w:rsidRPr="003563E3">
        <w:rPr>
          <w:b/>
          <w:vertAlign w:val="superscript"/>
        </w:rPr>
        <w:t xml:space="preserve"> </w:t>
      </w:r>
      <w:r w:rsidR="003563E3" w:rsidRPr="003563E3">
        <w:rPr>
          <w:b/>
        </w:rPr>
        <w:t>straipsnio pakeitimas</w:t>
      </w:r>
    </w:p>
    <w:p w14:paraId="1E9A920E" w14:textId="77777777" w:rsidR="003563E3" w:rsidRPr="003563E3" w:rsidRDefault="003563E3" w:rsidP="003563E3">
      <w:pPr>
        <w:spacing w:after="0" w:line="360" w:lineRule="atLeast"/>
        <w:ind w:firstLine="720"/>
        <w:jc w:val="both"/>
      </w:pPr>
      <w:r w:rsidRPr="003563E3">
        <w:t>1. Pakeisti 6 straipsnį ir jį išdėstyti taip:</w:t>
      </w:r>
    </w:p>
    <w:p w14:paraId="1E9A920F" w14:textId="77777777" w:rsidR="003563E3" w:rsidRPr="003563E3" w:rsidRDefault="003563E3" w:rsidP="003563E3">
      <w:pPr>
        <w:spacing w:after="0" w:line="360" w:lineRule="atLeast"/>
        <w:ind w:firstLine="720"/>
        <w:jc w:val="both"/>
        <w:rPr>
          <w:bCs/>
        </w:rPr>
      </w:pPr>
      <w:r w:rsidRPr="003563E3">
        <w:t>„</w:t>
      </w:r>
      <w:r w:rsidRPr="003563E3">
        <w:rPr>
          <w:bCs/>
        </w:rPr>
        <w:t>6 straipsnis.</w:t>
      </w:r>
      <w:r w:rsidRPr="003563E3">
        <w:t xml:space="preserve"> </w:t>
      </w:r>
      <w:r w:rsidRPr="003563E3">
        <w:rPr>
          <w:bCs/>
        </w:rPr>
        <w:t xml:space="preserve">Teisė į socialinę pašalpą </w:t>
      </w:r>
    </w:p>
    <w:p w14:paraId="1E9A9210" w14:textId="77777777" w:rsidR="003563E3" w:rsidRPr="003563E3" w:rsidRDefault="003563E3" w:rsidP="003563E3">
      <w:pPr>
        <w:spacing w:after="0" w:line="360" w:lineRule="atLeast"/>
        <w:ind w:firstLine="720"/>
        <w:jc w:val="both"/>
        <w:rPr>
          <w:color w:val="000000"/>
        </w:rPr>
      </w:pPr>
      <w:r w:rsidRPr="003563E3">
        <w:rPr>
          <w:color w:val="000000"/>
        </w:rPr>
        <w:lastRenderedPageBreak/>
        <w:t>B</w:t>
      </w:r>
      <w:r w:rsidRPr="003563E3">
        <w:t xml:space="preserve">endrai gyvenantys asmenys </w:t>
      </w:r>
      <w:r w:rsidRPr="003563E3">
        <w:rPr>
          <w:color w:val="000000"/>
        </w:rPr>
        <w:t>arba vienas gyvenantis asmuo turi teisę į socialinę pašalpą, jeigu kreipimosi dėl socialinės pašalpos metu atitinka visus šiame straipsnyje nurodytus reikalavimus:</w:t>
      </w:r>
    </w:p>
    <w:p w14:paraId="1E9A9211" w14:textId="77777777" w:rsidR="003563E3" w:rsidRPr="003563E3" w:rsidRDefault="003563E3" w:rsidP="003563E3">
      <w:pPr>
        <w:spacing w:after="0" w:line="360" w:lineRule="atLeast"/>
        <w:ind w:firstLine="720"/>
        <w:jc w:val="both"/>
        <w:rPr>
          <w:strike/>
        </w:rPr>
      </w:pPr>
      <w:r w:rsidRPr="003563E3">
        <w:rPr>
          <w:strike/>
        </w:rPr>
        <w:t xml:space="preserve">1) bendrai gyvenančių asmenų arba vieno gyvenančio asmens nuosavybės teise turimo turto, nurodyto šio įstatymo 14 straipsnyje, vertė neviršija turto vertės normatyvo; </w:t>
      </w:r>
    </w:p>
    <w:p w14:paraId="1E9A9212" w14:textId="77777777" w:rsidR="003563E3" w:rsidRPr="003563E3" w:rsidRDefault="003563E3" w:rsidP="003563E3">
      <w:pPr>
        <w:spacing w:after="0" w:line="360" w:lineRule="atLeast"/>
        <w:ind w:firstLine="720"/>
        <w:jc w:val="both"/>
      </w:pPr>
      <w:r w:rsidRPr="00711FB6">
        <w:rPr>
          <w:strike/>
        </w:rPr>
        <w:t>2</w:t>
      </w:r>
      <w:r w:rsidR="00711FB6" w:rsidRPr="00711FB6">
        <w:rPr>
          <w:b/>
        </w:rPr>
        <w:t>1</w:t>
      </w:r>
      <w:r w:rsidRPr="003563E3">
        <w:t xml:space="preserve">) </w:t>
      </w:r>
      <w:r w:rsidR="00A902E0" w:rsidRPr="00A902E0">
        <w:rPr>
          <w:b/>
        </w:rPr>
        <w:t>vidutinės</w:t>
      </w:r>
      <w:r w:rsidR="00D63C2B" w:rsidRPr="00D04E31">
        <w:t xml:space="preserve"> </w:t>
      </w:r>
      <w:r w:rsidRPr="003563E3">
        <w:t xml:space="preserve">pajamos, nurodytos ir apskaičiuotos pagal šio įstatymo 17 ir 18 straipsnius, </w:t>
      </w:r>
      <w:r w:rsidR="00A902E0" w:rsidRPr="00A902E0">
        <w:rPr>
          <w:b/>
        </w:rPr>
        <w:t>vienam iš bendrai gyvenančių asmenų</w:t>
      </w:r>
      <w:r w:rsidR="00A902E0" w:rsidRPr="00A902E0">
        <w:t xml:space="preserve"> </w:t>
      </w:r>
      <w:r w:rsidR="00A902E0" w:rsidRPr="00A902E0">
        <w:rPr>
          <w:b/>
        </w:rPr>
        <w:t>arba vienam gyvenančiam asmeniui</w:t>
      </w:r>
      <w:r w:rsidR="00A902E0" w:rsidRPr="00A902E0">
        <w:t xml:space="preserve"> </w:t>
      </w:r>
      <w:r w:rsidR="00A902E0" w:rsidRPr="00A902E0">
        <w:rPr>
          <w:b/>
        </w:rPr>
        <w:t>per mėnesį</w:t>
      </w:r>
      <w:r w:rsidR="00A902E0">
        <w:t xml:space="preserve"> </w:t>
      </w:r>
      <w:r w:rsidRPr="003563E3">
        <w:t xml:space="preserve">yra mažesnės </w:t>
      </w:r>
      <w:r w:rsidRPr="00711FB6">
        <w:t>už</w:t>
      </w:r>
      <w:r w:rsidRPr="003563E3">
        <w:t xml:space="preserve"> valstybės </w:t>
      </w:r>
      <w:r w:rsidRPr="00711FB6">
        <w:t>remiamas pajamas</w:t>
      </w:r>
      <w:r w:rsidRPr="003563E3">
        <w:t xml:space="preserve"> </w:t>
      </w:r>
      <w:r w:rsidRPr="00A902E0">
        <w:rPr>
          <w:strike/>
        </w:rPr>
        <w:t>bendrai gyvenantiems asmenims arba vienam gyvenančiam asmeniui</w:t>
      </w:r>
      <w:r w:rsidRPr="003563E3">
        <w:t>;</w:t>
      </w:r>
    </w:p>
    <w:p w14:paraId="1E9A9213" w14:textId="77777777" w:rsidR="003563E3" w:rsidRDefault="003563E3" w:rsidP="003563E3">
      <w:pPr>
        <w:spacing w:after="0" w:line="360" w:lineRule="atLeast"/>
        <w:ind w:firstLine="720"/>
        <w:jc w:val="both"/>
      </w:pPr>
      <w:r w:rsidRPr="003563E3">
        <w:rPr>
          <w:strike/>
        </w:rPr>
        <w:t>3</w:t>
      </w:r>
      <w:r w:rsidRPr="003563E3">
        <w:rPr>
          <w:b/>
        </w:rPr>
        <w:t>2</w:t>
      </w:r>
      <w:r w:rsidRPr="003563E3">
        <w:t>) kiekvienas vyresnis kaip 18 metų bendrai gyvenantis asmuo, vienas gyvenantis asmuo arba vaikas (įvaikis) nuo 16 iki 18 metų atitinka bent vieną iš šio įstatymo 8 straipsnyje nurodytų sąlygų, kurioms esant bendrai gyvenantys asmenys arba vienas gyvenantis asmuo turi teisę į piniginę socialinę paramą.</w:t>
      </w:r>
      <w:r>
        <w:t>“</w:t>
      </w:r>
    </w:p>
    <w:p w14:paraId="1E9A9214" w14:textId="77777777" w:rsidR="00FD1453" w:rsidRDefault="00452F66" w:rsidP="00FD1453">
      <w:pPr>
        <w:spacing w:after="0" w:line="360" w:lineRule="atLeast"/>
        <w:ind w:firstLine="720"/>
        <w:jc w:val="both"/>
      </w:pPr>
      <w:r>
        <w:t>2</w:t>
      </w:r>
      <w:r w:rsidR="00711FB6">
        <w:t xml:space="preserve">. </w:t>
      </w:r>
      <w:r w:rsidR="00FD1453" w:rsidRPr="003563E3">
        <w:t>Pakeisti 6 straipsnį ir jį išdėstyti taip:</w:t>
      </w:r>
    </w:p>
    <w:p w14:paraId="1E9A9215" w14:textId="77777777" w:rsidR="00FD1453" w:rsidRPr="003563E3" w:rsidRDefault="00FD1453" w:rsidP="00FD1453">
      <w:pPr>
        <w:spacing w:after="0" w:line="360" w:lineRule="atLeast"/>
        <w:ind w:firstLine="720"/>
        <w:jc w:val="both"/>
        <w:rPr>
          <w:bCs/>
        </w:rPr>
      </w:pPr>
      <w:r w:rsidRPr="003563E3">
        <w:t>„</w:t>
      </w:r>
      <w:r w:rsidRPr="003563E3">
        <w:rPr>
          <w:bCs/>
        </w:rPr>
        <w:t>6 straipsnis.</w:t>
      </w:r>
      <w:r w:rsidRPr="003563E3">
        <w:t xml:space="preserve"> </w:t>
      </w:r>
      <w:r w:rsidRPr="003563E3">
        <w:rPr>
          <w:bCs/>
        </w:rPr>
        <w:t xml:space="preserve">Teisė į socialinę pašalpą </w:t>
      </w:r>
    </w:p>
    <w:p w14:paraId="1E9A9216" w14:textId="77777777" w:rsidR="00FD1453" w:rsidRPr="003563E3" w:rsidRDefault="00FD1453" w:rsidP="00FD1453">
      <w:pPr>
        <w:spacing w:after="0" w:line="360" w:lineRule="atLeast"/>
        <w:ind w:firstLine="720"/>
        <w:jc w:val="both"/>
        <w:rPr>
          <w:color w:val="000000"/>
        </w:rPr>
      </w:pPr>
      <w:r w:rsidRPr="003563E3">
        <w:rPr>
          <w:color w:val="000000"/>
        </w:rPr>
        <w:t>B</w:t>
      </w:r>
      <w:r w:rsidRPr="003563E3">
        <w:t xml:space="preserve">endrai gyvenantys asmenys </w:t>
      </w:r>
      <w:r w:rsidRPr="003563E3">
        <w:rPr>
          <w:color w:val="000000"/>
        </w:rPr>
        <w:t>arba vienas gyvenantis asmuo turi teisę į socialinę pašalpą, jeigu kreipimosi dėl socialinės pašalpos metu atitinka visus šiame straipsnyje nurodytus reikalavimus:</w:t>
      </w:r>
    </w:p>
    <w:p w14:paraId="1E9A9217" w14:textId="77777777" w:rsidR="00FD1453" w:rsidRPr="003563E3" w:rsidRDefault="00FD1453" w:rsidP="00FD1453">
      <w:pPr>
        <w:spacing w:after="0" w:line="360" w:lineRule="atLeast"/>
        <w:ind w:firstLine="720"/>
        <w:jc w:val="both"/>
        <w:rPr>
          <w:strike/>
        </w:rPr>
      </w:pPr>
      <w:r w:rsidRPr="003563E3">
        <w:rPr>
          <w:strike/>
        </w:rPr>
        <w:t xml:space="preserve">1) bendrai gyvenančių asmenų arba vieno gyvenančio asmens nuosavybės teise turimo turto, nurodyto šio įstatymo 14 straipsnyje, vertė neviršija turto vertės normatyvo; </w:t>
      </w:r>
    </w:p>
    <w:p w14:paraId="1E9A9218" w14:textId="77777777" w:rsidR="00FD1453" w:rsidRPr="003563E3" w:rsidRDefault="00FD1453" w:rsidP="00FD1453">
      <w:pPr>
        <w:spacing w:after="0" w:line="360" w:lineRule="atLeast"/>
        <w:ind w:firstLine="720"/>
        <w:jc w:val="both"/>
      </w:pPr>
      <w:r w:rsidRPr="00711FB6">
        <w:rPr>
          <w:strike/>
        </w:rPr>
        <w:t>2</w:t>
      </w:r>
      <w:r w:rsidRPr="00711FB6">
        <w:rPr>
          <w:b/>
        </w:rPr>
        <w:t>1</w:t>
      </w:r>
      <w:r w:rsidRPr="003563E3">
        <w:t xml:space="preserve">) </w:t>
      </w:r>
      <w:r w:rsidRPr="003362CD">
        <w:rPr>
          <w:b/>
        </w:rPr>
        <w:t>vidutinės</w:t>
      </w:r>
      <w:r>
        <w:t xml:space="preserve"> </w:t>
      </w:r>
      <w:r w:rsidRPr="003563E3">
        <w:t xml:space="preserve">pajamos, nurodytos ir apskaičiuotos pagal šio įstatymo 17 ir 18 straipsnius, </w:t>
      </w:r>
      <w:r w:rsidRPr="003362CD">
        <w:rPr>
          <w:b/>
        </w:rPr>
        <w:t>vienam iš bendrai gyvenančių asmenų</w:t>
      </w:r>
      <w:r>
        <w:t xml:space="preserve"> </w:t>
      </w:r>
      <w:r w:rsidRPr="003362CD">
        <w:rPr>
          <w:b/>
        </w:rPr>
        <w:t>arba vienam gyvenančiam asmeniui</w:t>
      </w:r>
      <w:r>
        <w:t xml:space="preserve"> </w:t>
      </w:r>
      <w:r w:rsidRPr="001A161C">
        <w:rPr>
          <w:b/>
        </w:rPr>
        <w:t>per mėnesį</w:t>
      </w:r>
      <w:r>
        <w:t xml:space="preserve"> </w:t>
      </w:r>
      <w:r w:rsidRPr="003563E3">
        <w:t xml:space="preserve">yra mažesnės </w:t>
      </w:r>
      <w:r w:rsidRPr="001A161C">
        <w:rPr>
          <w:strike/>
        </w:rPr>
        <w:t>už</w:t>
      </w:r>
      <w:r w:rsidRPr="003563E3">
        <w:t xml:space="preserve"> </w:t>
      </w:r>
      <w:r w:rsidRPr="001A161C">
        <w:rPr>
          <w:b/>
        </w:rPr>
        <w:t>kaip</w:t>
      </w:r>
      <w:r>
        <w:t xml:space="preserve"> </w:t>
      </w:r>
      <w:r w:rsidRPr="003362CD">
        <w:rPr>
          <w:b/>
        </w:rPr>
        <w:t>1,1</w:t>
      </w:r>
      <w:r>
        <w:t xml:space="preserve"> </w:t>
      </w:r>
      <w:r w:rsidRPr="003563E3">
        <w:t xml:space="preserve">valstybės </w:t>
      </w:r>
      <w:r w:rsidRPr="003362CD">
        <w:rPr>
          <w:strike/>
        </w:rPr>
        <w:t>remiamas pajamas</w:t>
      </w:r>
      <w:r w:rsidRPr="003563E3">
        <w:t xml:space="preserve"> </w:t>
      </w:r>
      <w:r w:rsidRPr="003362CD">
        <w:rPr>
          <w:b/>
        </w:rPr>
        <w:t>remiamų pajamų</w:t>
      </w:r>
      <w:r>
        <w:t xml:space="preserve"> </w:t>
      </w:r>
      <w:r w:rsidRPr="003362CD">
        <w:rPr>
          <w:b/>
        </w:rPr>
        <w:t>dydžio</w:t>
      </w:r>
      <w:r>
        <w:t xml:space="preserve"> </w:t>
      </w:r>
      <w:r w:rsidRPr="003362CD">
        <w:rPr>
          <w:strike/>
        </w:rPr>
        <w:t>bendrai gyvenantiems asmenims arba vienam gyvenančiam asmeniui</w:t>
      </w:r>
      <w:r w:rsidRPr="003563E3">
        <w:t>;</w:t>
      </w:r>
    </w:p>
    <w:p w14:paraId="1E9A9219" w14:textId="77777777" w:rsidR="00FD1453" w:rsidRDefault="00FD1453" w:rsidP="00FD1453">
      <w:pPr>
        <w:spacing w:after="0" w:line="360" w:lineRule="atLeast"/>
        <w:ind w:firstLine="720"/>
        <w:jc w:val="both"/>
      </w:pPr>
      <w:r w:rsidRPr="003563E3">
        <w:rPr>
          <w:strike/>
        </w:rPr>
        <w:t>3</w:t>
      </w:r>
      <w:r w:rsidRPr="003563E3">
        <w:rPr>
          <w:b/>
        </w:rPr>
        <w:t>2</w:t>
      </w:r>
      <w:r w:rsidRPr="003563E3">
        <w:t>) kiekvienas vyresnis kaip 18 metų bendrai gyvenantis asmuo, vienas gyvenantis asmuo arba vaikas (įvaikis) nuo 16 iki 18 metų atitinka bent vieną iš šio įstatymo 8 straipsnyje nurodytų sąlygų, kurioms esant bendrai gyvenantys asmenys arba vienas gyvenantis asmuo turi teisę į piniginę socialinę paramą.</w:t>
      </w:r>
      <w:r>
        <w:t>“</w:t>
      </w:r>
    </w:p>
    <w:p w14:paraId="1E9A921A" w14:textId="77777777" w:rsidR="00FD1453" w:rsidRDefault="00452F66" w:rsidP="00FD1453">
      <w:pPr>
        <w:spacing w:after="0" w:line="360" w:lineRule="atLeast"/>
        <w:ind w:firstLine="720"/>
        <w:jc w:val="both"/>
      </w:pPr>
      <w:r>
        <w:t>3</w:t>
      </w:r>
      <w:r w:rsidR="00711FB6">
        <w:t xml:space="preserve">. </w:t>
      </w:r>
      <w:r w:rsidR="00FD1453" w:rsidRPr="003563E3">
        <w:t>Pakeisti 6 straipsnį ir jį išdėstyti taip:</w:t>
      </w:r>
    </w:p>
    <w:p w14:paraId="1E9A921B" w14:textId="77777777" w:rsidR="00FD1453" w:rsidRDefault="00FD1453" w:rsidP="00FD1453">
      <w:pPr>
        <w:spacing w:after="0" w:line="360" w:lineRule="atLeast"/>
        <w:ind w:firstLine="720"/>
        <w:jc w:val="both"/>
        <w:rPr>
          <w:bCs/>
        </w:rPr>
      </w:pPr>
      <w:r w:rsidRPr="003563E3">
        <w:t>„</w:t>
      </w:r>
      <w:r w:rsidRPr="003563E3">
        <w:rPr>
          <w:bCs/>
        </w:rPr>
        <w:t>6 straipsnis.</w:t>
      </w:r>
      <w:r w:rsidRPr="003563E3">
        <w:t xml:space="preserve"> </w:t>
      </w:r>
      <w:r w:rsidRPr="003563E3">
        <w:rPr>
          <w:bCs/>
        </w:rPr>
        <w:t>Teisė į</w:t>
      </w:r>
      <w:r>
        <w:rPr>
          <w:bCs/>
        </w:rPr>
        <w:t xml:space="preserve"> socialinę pašalpą</w:t>
      </w:r>
    </w:p>
    <w:p w14:paraId="1E9A921C" w14:textId="77777777" w:rsidR="00FD1453" w:rsidRPr="003563E3" w:rsidRDefault="00FD1453" w:rsidP="00FD1453">
      <w:pPr>
        <w:spacing w:after="0" w:line="360" w:lineRule="atLeast"/>
        <w:ind w:firstLine="720"/>
        <w:jc w:val="both"/>
      </w:pPr>
      <w:r w:rsidRPr="003563E3">
        <w:t xml:space="preserve">1) bendrai gyvenančių asmenų arba vieno gyvenančio asmens nuosavybės teise turimo turto, nurodyto šio įstatymo 14 straipsnyje, vertė neviršija turto vertės normatyvo; </w:t>
      </w:r>
    </w:p>
    <w:p w14:paraId="1E9A921D" w14:textId="77777777" w:rsidR="00452F66" w:rsidRPr="003563E3" w:rsidRDefault="00452F66" w:rsidP="00452F66">
      <w:pPr>
        <w:spacing w:after="0" w:line="360" w:lineRule="atLeast"/>
        <w:ind w:firstLine="720"/>
        <w:jc w:val="both"/>
      </w:pPr>
      <w:r w:rsidRPr="00452F66">
        <w:t>2</w:t>
      </w:r>
      <w:r w:rsidRPr="003563E3">
        <w:t xml:space="preserve">) </w:t>
      </w:r>
      <w:r w:rsidRPr="003362CD">
        <w:rPr>
          <w:b/>
        </w:rPr>
        <w:t>vidutinės</w:t>
      </w:r>
      <w:r>
        <w:t xml:space="preserve"> </w:t>
      </w:r>
      <w:r w:rsidRPr="003563E3">
        <w:t xml:space="preserve">pajamos, nurodytos ir apskaičiuotos pagal šio įstatymo 17 ir 18 straipsnius, </w:t>
      </w:r>
      <w:r w:rsidRPr="003362CD">
        <w:rPr>
          <w:b/>
        </w:rPr>
        <w:t>vienam iš bendrai gyvenančių asmenų</w:t>
      </w:r>
      <w:r>
        <w:t xml:space="preserve"> </w:t>
      </w:r>
      <w:r w:rsidRPr="003362CD">
        <w:rPr>
          <w:b/>
        </w:rPr>
        <w:t>arba vienam gyvenančiam asmeniui</w:t>
      </w:r>
      <w:r>
        <w:t xml:space="preserve"> </w:t>
      </w:r>
      <w:r w:rsidRPr="001A161C">
        <w:rPr>
          <w:b/>
        </w:rPr>
        <w:t>per mėnesį</w:t>
      </w:r>
      <w:r>
        <w:t xml:space="preserve"> </w:t>
      </w:r>
      <w:r w:rsidRPr="003563E3">
        <w:t xml:space="preserve">yra mažesnės </w:t>
      </w:r>
      <w:r w:rsidRPr="001A161C">
        <w:rPr>
          <w:strike/>
        </w:rPr>
        <w:t>už</w:t>
      </w:r>
      <w:r w:rsidRPr="003563E3">
        <w:t xml:space="preserve"> </w:t>
      </w:r>
      <w:r w:rsidRPr="001A161C">
        <w:rPr>
          <w:b/>
        </w:rPr>
        <w:t>kaip</w:t>
      </w:r>
      <w:r>
        <w:t xml:space="preserve"> </w:t>
      </w:r>
      <w:r w:rsidRPr="003362CD">
        <w:rPr>
          <w:b/>
        </w:rPr>
        <w:t>1,1</w:t>
      </w:r>
      <w:r>
        <w:t xml:space="preserve"> </w:t>
      </w:r>
      <w:r w:rsidRPr="003563E3">
        <w:t xml:space="preserve">valstybės </w:t>
      </w:r>
      <w:r w:rsidRPr="003362CD">
        <w:rPr>
          <w:strike/>
        </w:rPr>
        <w:t>remiamas pajamas</w:t>
      </w:r>
      <w:r w:rsidRPr="003563E3">
        <w:t xml:space="preserve"> </w:t>
      </w:r>
      <w:r w:rsidRPr="003362CD">
        <w:rPr>
          <w:b/>
        </w:rPr>
        <w:t>remiamų pajamų</w:t>
      </w:r>
      <w:r>
        <w:t xml:space="preserve"> </w:t>
      </w:r>
      <w:r w:rsidRPr="003362CD">
        <w:rPr>
          <w:b/>
        </w:rPr>
        <w:t>dydžio</w:t>
      </w:r>
      <w:r>
        <w:t xml:space="preserve"> </w:t>
      </w:r>
      <w:r w:rsidRPr="003362CD">
        <w:rPr>
          <w:strike/>
        </w:rPr>
        <w:t>bendrai gyvenantiems asmenims arba vienam gyvenančiam asmeniui</w:t>
      </w:r>
      <w:r w:rsidRPr="003563E3">
        <w:t>;</w:t>
      </w:r>
    </w:p>
    <w:p w14:paraId="1E9A921E" w14:textId="77777777" w:rsidR="00FD1453" w:rsidRDefault="00FD1453" w:rsidP="00FD1453">
      <w:pPr>
        <w:spacing w:after="0" w:line="360" w:lineRule="atLeast"/>
        <w:ind w:firstLine="720"/>
        <w:jc w:val="both"/>
      </w:pPr>
      <w:r w:rsidRPr="003563E3">
        <w:t>3) kiekvienas vyresnis kaip 18 metų bendrai gyvenantis asmuo, vienas gyvenantis asmuo arba vaikas (įvaikis) nuo 16 iki 18 metų atitinka bent vieną iš šio įstatymo 8 straipsnyje nurodytų sąlygų, kurioms esant bendrai gyvenantys asmenys arba vienas gyvenantis asmuo turi teisę į piniginę socialinę paramą.</w:t>
      </w:r>
      <w:r>
        <w:t>“</w:t>
      </w:r>
    </w:p>
    <w:p w14:paraId="1E9A921F" w14:textId="77777777" w:rsidR="00711FB6" w:rsidRDefault="00711FB6" w:rsidP="0094291A">
      <w:pPr>
        <w:spacing w:after="0" w:line="360" w:lineRule="atLeast"/>
        <w:jc w:val="both"/>
      </w:pPr>
    </w:p>
    <w:p w14:paraId="1E9A9220" w14:textId="77777777" w:rsidR="00633B3E" w:rsidRDefault="008962D2" w:rsidP="00E72376">
      <w:pPr>
        <w:spacing w:after="0" w:line="360" w:lineRule="atLeast"/>
        <w:ind w:firstLine="720"/>
        <w:jc w:val="both"/>
        <w:rPr>
          <w:rFonts w:eastAsia="Times New Roman"/>
          <w:b/>
        </w:rPr>
      </w:pPr>
      <w:r>
        <w:rPr>
          <w:rFonts w:eastAsia="Times New Roman"/>
          <w:b/>
        </w:rPr>
        <w:t>3</w:t>
      </w:r>
      <w:r w:rsidR="003A20F6" w:rsidRPr="0026109D">
        <w:rPr>
          <w:rFonts w:eastAsia="Times New Roman"/>
          <w:b/>
        </w:rPr>
        <w:t xml:space="preserve"> straipsnis. </w:t>
      </w:r>
      <w:r w:rsidR="008F58B1">
        <w:rPr>
          <w:rFonts w:eastAsia="Times New Roman"/>
          <w:b/>
        </w:rPr>
        <w:t>7 straipsnio pakeitimas</w:t>
      </w:r>
    </w:p>
    <w:p w14:paraId="1E9A9221" w14:textId="77777777" w:rsidR="008962D2" w:rsidRPr="00743BC8" w:rsidRDefault="008962D2" w:rsidP="008962D2">
      <w:pPr>
        <w:spacing w:after="0" w:line="360" w:lineRule="atLeast"/>
        <w:ind w:firstLine="720"/>
        <w:jc w:val="both"/>
      </w:pPr>
      <w:r>
        <w:rPr>
          <w:rFonts w:eastAsia="Times New Roman"/>
        </w:rPr>
        <w:t xml:space="preserve">1. </w:t>
      </w:r>
      <w:r w:rsidR="006F50FD">
        <w:t xml:space="preserve">Pakeisti </w:t>
      </w:r>
      <w:r>
        <w:t>7 straipsn</w:t>
      </w:r>
      <w:r w:rsidR="006F50FD">
        <w:t>io</w:t>
      </w:r>
      <w:r>
        <w:t xml:space="preserve"> 1</w:t>
      </w:r>
      <w:r>
        <w:rPr>
          <w:vertAlign w:val="superscript"/>
        </w:rPr>
        <w:t xml:space="preserve"> </w:t>
      </w:r>
      <w:r>
        <w:t>dal</w:t>
      </w:r>
      <w:r w:rsidR="006F50FD">
        <w:t>į ir ją išdėstyti taip</w:t>
      </w:r>
      <w:r w:rsidRPr="00743BC8">
        <w:t>:</w:t>
      </w:r>
    </w:p>
    <w:p w14:paraId="1E9A9222" w14:textId="77777777" w:rsidR="008962D2" w:rsidRPr="006F50FD" w:rsidRDefault="008962D2" w:rsidP="006F50FD">
      <w:pPr>
        <w:spacing w:after="0" w:line="360" w:lineRule="atLeast"/>
        <w:ind w:firstLine="720"/>
        <w:jc w:val="both"/>
      </w:pPr>
      <w:r w:rsidRPr="00743BC8">
        <w:t>„</w:t>
      </w:r>
      <w:r w:rsidRPr="006F50FD">
        <w:t>1. Gyvenamąją vietą būste deklaravę arba būstą nuomojantys bendrai gyvenantys asmenys arba vienas gyvenantis asmuo turi teisę į kompensacijas, jeigu kreipimosi dėl kompensacijų metu atitinka visus šiuos reikalavimus:</w:t>
      </w:r>
    </w:p>
    <w:p w14:paraId="1E9A9223" w14:textId="77777777" w:rsidR="006F50FD" w:rsidRPr="006F50FD" w:rsidRDefault="006F50FD" w:rsidP="006F50FD">
      <w:pPr>
        <w:spacing w:after="0" w:line="360" w:lineRule="atLeast"/>
        <w:ind w:firstLine="720"/>
        <w:jc w:val="both"/>
        <w:rPr>
          <w:strike/>
        </w:rPr>
      </w:pPr>
      <w:r w:rsidRPr="006F50FD">
        <w:rPr>
          <w:strike/>
        </w:rPr>
        <w:t>1) bendrai gyvenančių asmenų arba vieno gyvenančio asmens nuosavybės teise turimo turto, nurodyto šio įstatymo 14 straipsnyje, vertė neviršija turto vertės normatyvo;</w:t>
      </w:r>
    </w:p>
    <w:p w14:paraId="1E9A9224" w14:textId="77777777" w:rsidR="008962D2" w:rsidRPr="006F50FD" w:rsidRDefault="006F50FD" w:rsidP="006F50FD">
      <w:pPr>
        <w:spacing w:after="0" w:line="360" w:lineRule="atLeast"/>
        <w:ind w:firstLine="720"/>
        <w:jc w:val="both"/>
      </w:pPr>
      <w:r w:rsidRPr="006F50FD">
        <w:rPr>
          <w:strike/>
        </w:rPr>
        <w:t>2</w:t>
      </w:r>
      <w:r w:rsidRPr="006F50FD">
        <w:rPr>
          <w:b/>
        </w:rPr>
        <w:t>1</w:t>
      </w:r>
      <w:r w:rsidR="008962D2" w:rsidRPr="006F50FD">
        <w:t>) kiekvienas vyresnis kaip 18 metų bendrai gyvenantis asmuo, vienas gyvenantis asmuo arba vaikas (įvaikis) nuo 16 iki 18 metų atitinka bent vieną iš šio įstatymo 8 straipsnyje nurodytų sąlygų, kurioms esant bendrai gyvenantys asmenys arba vienas gyvenantis asmuo turi teisę į piniginę socialinę paramą;</w:t>
      </w:r>
    </w:p>
    <w:p w14:paraId="1E9A9225" w14:textId="77777777" w:rsidR="008962D2" w:rsidRDefault="006F50FD" w:rsidP="006F50FD">
      <w:pPr>
        <w:spacing w:after="0" w:line="360" w:lineRule="atLeast"/>
        <w:ind w:firstLine="720"/>
        <w:jc w:val="both"/>
      </w:pPr>
      <w:r w:rsidRPr="006F50FD">
        <w:rPr>
          <w:strike/>
        </w:rPr>
        <w:t>3</w:t>
      </w:r>
      <w:r w:rsidRPr="006F50FD">
        <w:rPr>
          <w:b/>
        </w:rPr>
        <w:t>2</w:t>
      </w:r>
      <w:r w:rsidR="008962D2" w:rsidRPr="006F50FD">
        <w:t>) įsiskolinusieji už būsto šildymą ir (ar) karštą vandenį, ir (ar) geriamąjį vandenį su energijos, kuro, vandens tiekėjais yra sudarę sutartį (</w:t>
      </w:r>
      <w:smartTag w:uri="schemas-tilde-lt/tildestengine" w:element="templates">
        <w:smartTagPr>
          <w:attr w:name="text" w:val="sutartis"/>
          <w:attr w:name="baseform" w:val="sutartis"/>
          <w:attr w:name="id" w:val="-1"/>
        </w:smartTagPr>
        <w:r w:rsidR="008962D2" w:rsidRPr="006F50FD">
          <w:t>sutartis</w:t>
        </w:r>
      </w:smartTag>
      <w:r w:rsidR="008962D2" w:rsidRPr="006F50FD">
        <w:t>) dėl dalies skolos apmokėjimo, kas mėnesį grąžinant ne daugiau kaip 20 procentų bendrai gyvenančių asmenų arba vieno gyvenančio asmens pajamų, arba teismas yra priteisęs apmokėti skolą.</w:t>
      </w:r>
      <w:r w:rsidR="008962D2">
        <w:t>“</w:t>
      </w:r>
      <w:r w:rsidR="008962D2" w:rsidRPr="00743BC8">
        <w:t xml:space="preserve"> </w:t>
      </w:r>
    </w:p>
    <w:p w14:paraId="1E9A9226" w14:textId="77777777" w:rsidR="00D71930" w:rsidRPr="00743BC8" w:rsidRDefault="00D71930" w:rsidP="00D71930">
      <w:pPr>
        <w:spacing w:after="0" w:line="360" w:lineRule="atLeast"/>
        <w:ind w:firstLine="720"/>
        <w:jc w:val="both"/>
      </w:pPr>
      <w:r>
        <w:t>2. Pakeisti 7 straipsnio 1</w:t>
      </w:r>
      <w:r>
        <w:rPr>
          <w:vertAlign w:val="superscript"/>
        </w:rPr>
        <w:t xml:space="preserve"> </w:t>
      </w:r>
      <w:r>
        <w:t>dalį ir ją išdėstyti taip</w:t>
      </w:r>
      <w:r w:rsidRPr="00743BC8">
        <w:t>:</w:t>
      </w:r>
    </w:p>
    <w:p w14:paraId="1E9A9227" w14:textId="77777777" w:rsidR="00D71930" w:rsidRPr="006F50FD" w:rsidRDefault="00D71930" w:rsidP="00D71930">
      <w:pPr>
        <w:spacing w:after="0" w:line="360" w:lineRule="atLeast"/>
        <w:ind w:firstLine="720"/>
        <w:jc w:val="both"/>
      </w:pPr>
      <w:r w:rsidRPr="00743BC8">
        <w:t>„</w:t>
      </w:r>
      <w:r w:rsidRPr="006F50FD">
        <w:t>1. Gyvenamąją vietą būste deklaravę arba būstą nuomojantys bendrai gyvenantys asmenys arba vienas gyvenantis asmuo turi teisę į kompensacijas, jeigu kreipimosi dėl kompensacijų metu atitinka visus šiuos reikalavimus:</w:t>
      </w:r>
    </w:p>
    <w:p w14:paraId="1E9A9228" w14:textId="77777777" w:rsidR="00D71930" w:rsidRPr="00D71930" w:rsidRDefault="00D71930" w:rsidP="00D71930">
      <w:pPr>
        <w:spacing w:after="0" w:line="360" w:lineRule="atLeast"/>
        <w:ind w:firstLine="720"/>
        <w:jc w:val="both"/>
      </w:pPr>
      <w:r w:rsidRPr="00D71930">
        <w:t>1) bendrai gyvenančių asmenų arba vieno gyvenančio asmens nuosavybės teise turimo turto, nurodyto šio įstatymo 14 straipsnyje, vertė neviršija turto vertės normatyvo;</w:t>
      </w:r>
    </w:p>
    <w:p w14:paraId="1E9A9229" w14:textId="77777777" w:rsidR="00D71930" w:rsidRPr="006F50FD" w:rsidRDefault="00D71930" w:rsidP="00D71930">
      <w:pPr>
        <w:spacing w:after="0" w:line="360" w:lineRule="atLeast"/>
        <w:ind w:firstLine="720"/>
        <w:jc w:val="both"/>
      </w:pPr>
      <w:r w:rsidRPr="00D71930">
        <w:t>2</w:t>
      </w:r>
      <w:r w:rsidRPr="006F50FD">
        <w:t>) kiekvienas vyresnis kaip 18 metų bendrai gyvenantis asmuo, vienas gyvenantis asmuo arba vaikas (įvaikis) nuo 16 iki 18 metų atitinka bent vieną iš šio įstatymo 8 straipsnyje nurodytų sąlygų, kurioms esant bendrai gyvenantys asmenys arba vienas gyvenantis asmuo turi teisę į piniginę socialinę paramą;</w:t>
      </w:r>
    </w:p>
    <w:p w14:paraId="1E9A922A" w14:textId="77777777" w:rsidR="00D71930" w:rsidRDefault="00D71930" w:rsidP="00D71930">
      <w:pPr>
        <w:spacing w:after="0" w:line="360" w:lineRule="atLeast"/>
        <w:ind w:firstLine="720"/>
        <w:jc w:val="both"/>
      </w:pPr>
      <w:r w:rsidRPr="00D71930">
        <w:t>3</w:t>
      </w:r>
      <w:r w:rsidRPr="006F50FD">
        <w:t>) įsiskolinusieji už būsto šildymą ir (ar) karštą vandenį, ir (ar) geriamąjį vandenį su energijos, kuro, vandens tiekėjais yra sudarę sutartį (</w:t>
      </w:r>
      <w:smartTag w:uri="schemas-tilde-lt/tildestengine" w:element="templates">
        <w:smartTagPr>
          <w:attr w:name="id" w:val="-1"/>
          <w:attr w:name="baseform" w:val="sutartis"/>
          <w:attr w:name="text" w:val="sutartis"/>
        </w:smartTagPr>
        <w:r w:rsidRPr="006F50FD">
          <w:t>sutartis</w:t>
        </w:r>
      </w:smartTag>
      <w:r w:rsidRPr="006F50FD">
        <w:t>) dėl dalies skolos apmokėjimo, kas mėnesį grąžinant ne daugiau kaip 20 procentų bendrai gyvenančių asmenų arba vieno gyvenančio asmens pajamų, arba teismas yra priteisęs apmokėti skolą.</w:t>
      </w:r>
      <w:r>
        <w:t>“</w:t>
      </w:r>
      <w:r w:rsidRPr="00743BC8">
        <w:t xml:space="preserve"> </w:t>
      </w:r>
    </w:p>
    <w:p w14:paraId="1E9A922B" w14:textId="77777777" w:rsidR="008F58B1" w:rsidRPr="00AE4B76" w:rsidRDefault="00D71930" w:rsidP="00027674">
      <w:pPr>
        <w:tabs>
          <w:tab w:val="right" w:pos="9638"/>
        </w:tabs>
        <w:spacing w:after="0" w:line="360" w:lineRule="atLeast"/>
        <w:ind w:firstLine="720"/>
        <w:jc w:val="both"/>
        <w:rPr>
          <w:rFonts w:eastAsia="Times New Roman"/>
        </w:rPr>
      </w:pPr>
      <w:r>
        <w:rPr>
          <w:rFonts w:eastAsia="Times New Roman"/>
        </w:rPr>
        <w:t>3</w:t>
      </w:r>
      <w:r w:rsidR="00E86143">
        <w:rPr>
          <w:rFonts w:eastAsia="Times New Roman"/>
        </w:rPr>
        <w:t xml:space="preserve">. </w:t>
      </w:r>
      <w:r w:rsidR="00AE4B76" w:rsidRPr="00AE4B76">
        <w:rPr>
          <w:rFonts w:eastAsia="Times New Roman"/>
        </w:rPr>
        <w:t xml:space="preserve">Pakeisti </w:t>
      </w:r>
      <w:r w:rsidR="00AE4B76">
        <w:rPr>
          <w:rFonts w:eastAsia="Times New Roman"/>
        </w:rPr>
        <w:t>7 straipsnio 2 dalies 1 punktą ir jį išdėstyti taip:</w:t>
      </w:r>
      <w:r w:rsidR="00027674">
        <w:rPr>
          <w:rFonts w:eastAsia="Times New Roman"/>
        </w:rPr>
        <w:tab/>
      </w:r>
    </w:p>
    <w:p w14:paraId="1E9A922C" w14:textId="77777777" w:rsidR="00AE4B76" w:rsidRDefault="00AE4B76" w:rsidP="00E72376">
      <w:pPr>
        <w:spacing w:after="0" w:line="360" w:lineRule="atLeast"/>
        <w:ind w:firstLine="720"/>
        <w:jc w:val="both"/>
      </w:pPr>
      <w:r>
        <w:t>„</w:t>
      </w:r>
      <w:r w:rsidRPr="00AE4B76">
        <w:t>1) būsto šildymo išlaidos, kai naudingasis būsto plotas ir atskirų energijos ar kuro rūšių sąnaudos būstui šildyti ne didesni už šio įstatymo 12 straipsnyje nustatytus normatyvus, viršija 10</w:t>
      </w:r>
      <w:r w:rsidR="00CB1F63">
        <w:t> </w:t>
      </w:r>
      <w:r w:rsidRPr="00AE4B76">
        <w:t xml:space="preserve">procentų skirtumo tarp bendrai gyvenančių asmenų arba vieno gyvenančio asmens pajamų ir valstybės remiamų pajamų bendrai gyvenantiems asmenims </w:t>
      </w:r>
      <w:r w:rsidR="00DF21B7" w:rsidRPr="0006460E">
        <w:rPr>
          <w:b/>
        </w:rPr>
        <w:t>dydžio</w:t>
      </w:r>
      <w:r w:rsidR="00DF21B7" w:rsidRPr="00AE4B76">
        <w:t xml:space="preserve"> </w:t>
      </w:r>
      <w:r w:rsidRPr="00AE4B76">
        <w:t xml:space="preserve">arba </w:t>
      </w:r>
      <w:r w:rsidR="0006460E" w:rsidRPr="0006460E">
        <w:rPr>
          <w:b/>
        </w:rPr>
        <w:t>1,5 valstybės remiamų pajamų</w:t>
      </w:r>
      <w:r w:rsidR="0006460E" w:rsidRPr="00AE4B76">
        <w:t xml:space="preserve"> </w:t>
      </w:r>
      <w:r w:rsidR="0006460E" w:rsidRPr="0006460E">
        <w:rPr>
          <w:b/>
        </w:rPr>
        <w:t>dydžio</w:t>
      </w:r>
      <w:r w:rsidR="0006460E">
        <w:t xml:space="preserve"> </w:t>
      </w:r>
      <w:r w:rsidRPr="00AE4B76">
        <w:t xml:space="preserve">vienam gyvenančiam asmeniui </w:t>
      </w:r>
      <w:r w:rsidRPr="0006460E">
        <w:rPr>
          <w:strike/>
        </w:rPr>
        <w:t>dydžio</w:t>
      </w:r>
      <w:r w:rsidRPr="00AE4B76">
        <w:t xml:space="preserve"> arba (ir)</w:t>
      </w:r>
      <w:r>
        <w:t>“.</w:t>
      </w:r>
    </w:p>
    <w:p w14:paraId="1E9A922D" w14:textId="77777777" w:rsidR="00D3180C" w:rsidRDefault="00D3180C" w:rsidP="00E72376">
      <w:pPr>
        <w:spacing w:after="0" w:line="360" w:lineRule="atLeast"/>
        <w:ind w:firstLine="720"/>
        <w:jc w:val="both"/>
      </w:pPr>
    </w:p>
    <w:p w14:paraId="1E9A922E" w14:textId="77777777" w:rsidR="00DB4B5D" w:rsidRDefault="00133743" w:rsidP="00DB4B5D">
      <w:pPr>
        <w:spacing w:after="0" w:line="360" w:lineRule="atLeast"/>
        <w:ind w:firstLine="720"/>
        <w:jc w:val="both"/>
        <w:rPr>
          <w:b/>
        </w:rPr>
      </w:pPr>
      <w:r>
        <w:rPr>
          <w:b/>
        </w:rPr>
        <w:t>4</w:t>
      </w:r>
      <w:r w:rsidR="00DB4B5D" w:rsidRPr="00D620F6">
        <w:rPr>
          <w:b/>
        </w:rPr>
        <w:t xml:space="preserve"> straipsnis. 9 straipsnio pakeitimas</w:t>
      </w:r>
    </w:p>
    <w:p w14:paraId="1E9A922F" w14:textId="77777777" w:rsidR="009E4AB7" w:rsidRDefault="009E4AB7" w:rsidP="00DB4B5D">
      <w:pPr>
        <w:spacing w:after="0" w:line="360" w:lineRule="atLeast"/>
        <w:ind w:firstLine="720"/>
        <w:jc w:val="both"/>
      </w:pPr>
      <w:r w:rsidRPr="009E4AB7">
        <w:t>Pakeisti 9 straipsnį ir jį išdėstyti taip:</w:t>
      </w:r>
    </w:p>
    <w:p w14:paraId="1E9A9230" w14:textId="77777777" w:rsidR="00F50526" w:rsidRPr="00F50526" w:rsidRDefault="00F50526" w:rsidP="00F50526">
      <w:pPr>
        <w:spacing w:after="0" w:line="360" w:lineRule="atLeast"/>
        <w:ind w:firstLine="720"/>
        <w:jc w:val="both"/>
        <w:rPr>
          <w:rFonts w:eastAsia="Times New Roman"/>
          <w:lang w:eastAsia="lt-LT"/>
        </w:rPr>
      </w:pPr>
      <w:r>
        <w:rPr>
          <w:rFonts w:eastAsia="Times New Roman"/>
          <w:bCs/>
          <w:lang w:eastAsia="lt-LT"/>
        </w:rPr>
        <w:t>„</w:t>
      </w:r>
      <w:r w:rsidRPr="00F50526">
        <w:rPr>
          <w:rFonts w:eastAsia="Times New Roman"/>
          <w:bCs/>
          <w:lang w:eastAsia="lt-LT"/>
        </w:rPr>
        <w:t>9 straipsnis. Socialinės pašalpos dydis</w:t>
      </w:r>
    </w:p>
    <w:p w14:paraId="1E9A9231" w14:textId="77777777" w:rsidR="001060EB" w:rsidRDefault="00F50526" w:rsidP="00F50526">
      <w:pPr>
        <w:spacing w:after="0" w:line="360" w:lineRule="atLeast"/>
        <w:ind w:firstLine="720"/>
        <w:jc w:val="both"/>
        <w:rPr>
          <w:rFonts w:eastAsia="Times New Roman"/>
          <w:lang w:eastAsia="lt-LT"/>
        </w:rPr>
      </w:pPr>
      <w:bookmarkStart w:id="2" w:name="part_7acc14b7db044d52b240411f61f57b8b"/>
      <w:bookmarkEnd w:id="2"/>
      <w:r w:rsidRPr="00F50526">
        <w:rPr>
          <w:rFonts w:eastAsia="Times New Roman"/>
          <w:lang w:eastAsia="lt-LT"/>
        </w:rPr>
        <w:lastRenderedPageBreak/>
        <w:t>1. Socialinės pašalpos dydis vienam gyvenančiam asmeniui, turinčiam teisę ją gauti, sudaro</w:t>
      </w:r>
      <w:r w:rsidR="001060EB" w:rsidRPr="001060EB">
        <w:rPr>
          <w:rFonts w:eastAsia="Times New Roman"/>
          <w:b/>
          <w:lang w:eastAsia="lt-LT"/>
        </w:rPr>
        <w:t>:</w:t>
      </w:r>
    </w:p>
    <w:p w14:paraId="1E9A9232" w14:textId="77777777" w:rsidR="00E57E81" w:rsidRDefault="001060EB" w:rsidP="00F50526">
      <w:pPr>
        <w:spacing w:after="0" w:line="360" w:lineRule="atLeast"/>
        <w:ind w:firstLine="720"/>
        <w:jc w:val="both"/>
        <w:rPr>
          <w:rFonts w:eastAsia="Times New Roman"/>
          <w:lang w:eastAsia="lt-LT"/>
        </w:rPr>
      </w:pPr>
      <w:r w:rsidRPr="001060EB">
        <w:rPr>
          <w:rFonts w:eastAsia="Times New Roman"/>
          <w:b/>
          <w:lang w:eastAsia="lt-LT"/>
        </w:rPr>
        <w:t>1)</w:t>
      </w:r>
      <w:r w:rsidR="00F50526" w:rsidRPr="00F50526">
        <w:rPr>
          <w:rFonts w:eastAsia="Times New Roman"/>
          <w:lang w:eastAsia="lt-LT"/>
        </w:rPr>
        <w:t xml:space="preserve"> </w:t>
      </w:r>
      <w:r w:rsidR="00F50526" w:rsidRPr="00D3180C">
        <w:rPr>
          <w:rFonts w:eastAsia="Times New Roman"/>
          <w:strike/>
          <w:lang w:eastAsia="lt-LT"/>
        </w:rPr>
        <w:t>100</w:t>
      </w:r>
      <w:r w:rsidR="00F50526" w:rsidRPr="00D3180C">
        <w:rPr>
          <w:rFonts w:eastAsia="Times New Roman"/>
          <w:lang w:eastAsia="lt-LT"/>
        </w:rPr>
        <w:t xml:space="preserve">  </w:t>
      </w:r>
      <w:r w:rsidR="00F50526" w:rsidRPr="005862B0">
        <w:rPr>
          <w:rFonts w:eastAsia="Times New Roman"/>
          <w:strike/>
          <w:lang w:eastAsia="lt-LT"/>
        </w:rPr>
        <w:t>procentų</w:t>
      </w:r>
      <w:r w:rsidR="00F50526" w:rsidRPr="00F50526">
        <w:rPr>
          <w:rFonts w:eastAsia="Times New Roman"/>
          <w:lang w:eastAsia="lt-LT"/>
        </w:rPr>
        <w:t xml:space="preserve"> </w:t>
      </w:r>
      <w:r w:rsidR="00F50526" w:rsidRPr="005862B0">
        <w:rPr>
          <w:rFonts w:eastAsia="Times New Roman"/>
          <w:strike/>
          <w:lang w:eastAsia="lt-LT"/>
        </w:rPr>
        <w:t>skirtumo</w:t>
      </w:r>
      <w:r w:rsidR="00F50526" w:rsidRPr="00F50526">
        <w:rPr>
          <w:rFonts w:eastAsia="Times New Roman"/>
          <w:lang w:eastAsia="lt-LT"/>
        </w:rPr>
        <w:t xml:space="preserve"> </w:t>
      </w:r>
      <w:r w:rsidR="00000303" w:rsidRPr="005862B0">
        <w:rPr>
          <w:rFonts w:eastAsia="Times New Roman"/>
          <w:b/>
          <w:lang w:eastAsia="lt-LT"/>
        </w:rPr>
        <w:t>skirtum</w:t>
      </w:r>
      <w:r w:rsidR="00A37421">
        <w:rPr>
          <w:rFonts w:eastAsia="Times New Roman"/>
          <w:b/>
          <w:lang w:eastAsia="lt-LT"/>
        </w:rPr>
        <w:t>ą</w:t>
      </w:r>
      <w:r w:rsidR="00000303">
        <w:rPr>
          <w:rFonts w:eastAsia="Times New Roman"/>
          <w:lang w:eastAsia="lt-LT"/>
        </w:rPr>
        <w:t xml:space="preserve"> </w:t>
      </w:r>
      <w:r w:rsidR="00F50526" w:rsidRPr="00F50526">
        <w:rPr>
          <w:rFonts w:eastAsia="Times New Roman"/>
          <w:lang w:eastAsia="lt-LT"/>
        </w:rPr>
        <w:t xml:space="preserve">tarp </w:t>
      </w:r>
      <w:r w:rsidR="004E5FE6" w:rsidRPr="004E5FE6">
        <w:rPr>
          <w:rFonts w:eastAsia="Times New Roman"/>
          <w:b/>
          <w:lang w:eastAsia="lt-LT"/>
        </w:rPr>
        <w:t>1,</w:t>
      </w:r>
      <w:r w:rsidR="00000303">
        <w:rPr>
          <w:rFonts w:eastAsia="Times New Roman"/>
          <w:b/>
          <w:lang w:eastAsia="lt-LT"/>
        </w:rPr>
        <w:t>4</w:t>
      </w:r>
      <w:r w:rsidR="00000303">
        <w:rPr>
          <w:rFonts w:eastAsia="Times New Roman"/>
          <w:lang w:eastAsia="lt-LT"/>
        </w:rPr>
        <w:t xml:space="preserve"> </w:t>
      </w:r>
      <w:r w:rsidR="00F50526" w:rsidRPr="00F50526">
        <w:rPr>
          <w:rFonts w:eastAsia="Times New Roman"/>
          <w:lang w:eastAsia="lt-LT"/>
        </w:rPr>
        <w:t>valstybės remiamų pajamų</w:t>
      </w:r>
      <w:r w:rsidR="004E5FE6">
        <w:rPr>
          <w:rFonts w:eastAsia="Times New Roman"/>
          <w:lang w:eastAsia="lt-LT"/>
        </w:rPr>
        <w:t xml:space="preserve"> </w:t>
      </w:r>
      <w:r w:rsidR="004E5FE6" w:rsidRPr="004E5FE6">
        <w:rPr>
          <w:rFonts w:eastAsia="Times New Roman"/>
          <w:b/>
          <w:lang w:eastAsia="lt-LT"/>
        </w:rPr>
        <w:t>dydžio</w:t>
      </w:r>
      <w:r w:rsidR="00F50526" w:rsidRPr="00F50526">
        <w:rPr>
          <w:rFonts w:eastAsia="Times New Roman"/>
          <w:lang w:eastAsia="lt-LT"/>
        </w:rPr>
        <w:t xml:space="preserve"> vienam gyvenančiam asmeniui ir vidutinių vieno gyvenančio asmens pajamų per mėnesį</w:t>
      </w:r>
      <w:r>
        <w:rPr>
          <w:rFonts w:eastAsia="Times New Roman"/>
          <w:lang w:eastAsia="lt-LT"/>
        </w:rPr>
        <w:t xml:space="preserve"> </w:t>
      </w:r>
      <w:r w:rsidRPr="00E57E81">
        <w:rPr>
          <w:rFonts w:eastAsia="Times New Roman"/>
          <w:b/>
          <w:lang w:eastAsia="lt-LT"/>
        </w:rPr>
        <w:t>–</w:t>
      </w:r>
      <w:r>
        <w:rPr>
          <w:rFonts w:eastAsia="Times New Roman"/>
          <w:lang w:eastAsia="lt-LT"/>
        </w:rPr>
        <w:t xml:space="preserve"> </w:t>
      </w:r>
      <w:r w:rsidRPr="001060EB">
        <w:rPr>
          <w:rFonts w:eastAsia="Times New Roman"/>
          <w:b/>
          <w:lang w:eastAsia="lt-LT"/>
        </w:rPr>
        <w:t>kai socialinė pašalpa mokama</w:t>
      </w:r>
      <w:r>
        <w:rPr>
          <w:rFonts w:eastAsia="Times New Roman"/>
          <w:lang w:eastAsia="lt-LT"/>
        </w:rPr>
        <w:t xml:space="preserve"> </w:t>
      </w:r>
      <w:r w:rsidR="00E57E81">
        <w:rPr>
          <w:rFonts w:eastAsia="Times New Roman"/>
          <w:b/>
          <w:lang w:eastAsia="lt-LT"/>
        </w:rPr>
        <w:t>iki 6</w:t>
      </w:r>
      <w:r w:rsidRPr="00E57E81">
        <w:rPr>
          <w:rFonts w:eastAsia="Times New Roman"/>
          <w:b/>
          <w:lang w:eastAsia="lt-LT"/>
        </w:rPr>
        <w:t xml:space="preserve"> </w:t>
      </w:r>
      <w:r w:rsidRPr="001060EB">
        <w:rPr>
          <w:rFonts w:eastAsia="Times New Roman"/>
          <w:b/>
          <w:lang w:eastAsia="lt-LT"/>
        </w:rPr>
        <w:t>mėnesių</w:t>
      </w:r>
      <w:r w:rsidR="00E57E81" w:rsidRPr="00E57E81">
        <w:rPr>
          <w:rFonts w:eastAsia="Times New Roman"/>
          <w:b/>
          <w:lang w:eastAsia="lt-LT"/>
        </w:rPr>
        <w:t>;</w:t>
      </w:r>
    </w:p>
    <w:p w14:paraId="1E9A9233" w14:textId="77777777" w:rsidR="00E57E81" w:rsidRPr="00E57E81" w:rsidRDefault="00E57E81" w:rsidP="00E57E81">
      <w:pPr>
        <w:spacing w:after="0" w:line="360" w:lineRule="atLeast"/>
        <w:ind w:firstLine="720"/>
        <w:jc w:val="both"/>
        <w:rPr>
          <w:rFonts w:eastAsia="Times New Roman"/>
          <w:b/>
          <w:lang w:eastAsia="lt-LT"/>
        </w:rPr>
      </w:pPr>
      <w:r>
        <w:rPr>
          <w:rFonts w:eastAsia="Times New Roman"/>
          <w:b/>
          <w:lang w:eastAsia="lt-LT"/>
        </w:rPr>
        <w:t>2</w:t>
      </w:r>
      <w:r w:rsidRPr="001060EB">
        <w:rPr>
          <w:rFonts w:eastAsia="Times New Roman"/>
          <w:b/>
          <w:lang w:eastAsia="lt-LT"/>
        </w:rPr>
        <w:t>)</w:t>
      </w:r>
      <w:r w:rsidRPr="00F50526">
        <w:rPr>
          <w:rFonts w:eastAsia="Times New Roman"/>
          <w:lang w:eastAsia="lt-LT"/>
        </w:rPr>
        <w:t xml:space="preserve"> </w:t>
      </w:r>
      <w:r w:rsidR="00000303" w:rsidRPr="00E57E81">
        <w:rPr>
          <w:rFonts w:eastAsia="Times New Roman"/>
          <w:b/>
          <w:lang w:eastAsia="lt-LT"/>
        </w:rPr>
        <w:t>skirtum</w:t>
      </w:r>
      <w:r w:rsidR="00A37421">
        <w:rPr>
          <w:rFonts w:eastAsia="Times New Roman"/>
          <w:b/>
          <w:lang w:eastAsia="lt-LT"/>
        </w:rPr>
        <w:t>ą</w:t>
      </w:r>
      <w:r w:rsidR="00000303" w:rsidRPr="00E57E81">
        <w:rPr>
          <w:rFonts w:eastAsia="Times New Roman"/>
          <w:b/>
          <w:lang w:eastAsia="lt-LT"/>
        </w:rPr>
        <w:t xml:space="preserve"> </w:t>
      </w:r>
      <w:r w:rsidRPr="00E57E81">
        <w:rPr>
          <w:rFonts w:eastAsia="Times New Roman"/>
          <w:b/>
          <w:lang w:eastAsia="lt-LT"/>
        </w:rPr>
        <w:t xml:space="preserve">tarp </w:t>
      </w:r>
      <w:r w:rsidR="004E5FE6">
        <w:rPr>
          <w:rFonts w:eastAsia="Times New Roman"/>
          <w:b/>
          <w:lang w:eastAsia="lt-LT"/>
        </w:rPr>
        <w:t>1,</w:t>
      </w:r>
      <w:r w:rsidR="00000303">
        <w:rPr>
          <w:rFonts w:eastAsia="Times New Roman"/>
          <w:b/>
          <w:lang w:eastAsia="lt-LT"/>
        </w:rPr>
        <w:t>2</w:t>
      </w:r>
      <w:r w:rsidR="004E5FE6">
        <w:rPr>
          <w:rFonts w:eastAsia="Times New Roman"/>
          <w:b/>
          <w:lang w:eastAsia="lt-LT"/>
        </w:rPr>
        <w:t xml:space="preserve"> </w:t>
      </w:r>
      <w:r w:rsidRPr="00E57E81">
        <w:rPr>
          <w:rFonts w:eastAsia="Times New Roman"/>
          <w:b/>
          <w:lang w:eastAsia="lt-LT"/>
        </w:rPr>
        <w:t>valstybės remiamų pajamų</w:t>
      </w:r>
      <w:r w:rsidR="004E5FE6">
        <w:rPr>
          <w:rFonts w:eastAsia="Times New Roman"/>
          <w:b/>
          <w:lang w:eastAsia="lt-LT"/>
        </w:rPr>
        <w:t xml:space="preserve"> dydžio</w:t>
      </w:r>
      <w:r w:rsidRPr="00E57E81">
        <w:rPr>
          <w:rFonts w:eastAsia="Times New Roman"/>
          <w:b/>
          <w:lang w:eastAsia="lt-LT"/>
        </w:rPr>
        <w:t xml:space="preserve"> vienam gyvenančiam asmeniui ir vidutinių vieno gyvenančio asmens pajamų per mėnesį – kai socialinė pašalpa mokama </w:t>
      </w:r>
      <w:r>
        <w:rPr>
          <w:rFonts w:eastAsia="Times New Roman"/>
          <w:b/>
          <w:lang w:eastAsia="lt-LT"/>
        </w:rPr>
        <w:t>nuo 6 iki 12</w:t>
      </w:r>
      <w:r w:rsidRPr="00E57E81">
        <w:rPr>
          <w:rFonts w:eastAsia="Times New Roman"/>
          <w:b/>
          <w:lang w:eastAsia="lt-LT"/>
        </w:rPr>
        <w:t xml:space="preserve"> mėnesių;</w:t>
      </w:r>
    </w:p>
    <w:p w14:paraId="1E9A9234" w14:textId="77777777" w:rsidR="00F50526" w:rsidRDefault="00E57E81" w:rsidP="00E57E81">
      <w:pPr>
        <w:spacing w:after="0" w:line="360" w:lineRule="atLeast"/>
        <w:ind w:firstLine="720"/>
        <w:jc w:val="both"/>
        <w:rPr>
          <w:rFonts w:eastAsia="Times New Roman"/>
          <w:lang w:eastAsia="lt-LT"/>
        </w:rPr>
      </w:pPr>
      <w:r w:rsidRPr="00E57E81">
        <w:rPr>
          <w:rFonts w:eastAsia="Times New Roman"/>
          <w:b/>
          <w:lang w:eastAsia="lt-LT"/>
        </w:rPr>
        <w:t>3)</w:t>
      </w:r>
      <w:r>
        <w:rPr>
          <w:rFonts w:eastAsia="Times New Roman"/>
          <w:lang w:eastAsia="lt-LT"/>
        </w:rPr>
        <w:t xml:space="preserve"> </w:t>
      </w:r>
      <w:r w:rsidR="00000303" w:rsidRPr="00E57E81">
        <w:rPr>
          <w:rFonts w:eastAsia="Times New Roman"/>
          <w:b/>
          <w:lang w:eastAsia="lt-LT"/>
        </w:rPr>
        <w:t>skirtum</w:t>
      </w:r>
      <w:r w:rsidR="00A37421">
        <w:rPr>
          <w:rFonts w:eastAsia="Times New Roman"/>
          <w:b/>
          <w:lang w:eastAsia="lt-LT"/>
        </w:rPr>
        <w:t>ą</w:t>
      </w:r>
      <w:r w:rsidR="00000303" w:rsidRPr="00E57E81">
        <w:rPr>
          <w:rFonts w:eastAsia="Times New Roman"/>
          <w:b/>
          <w:lang w:eastAsia="lt-LT"/>
        </w:rPr>
        <w:t xml:space="preserve"> </w:t>
      </w:r>
      <w:r w:rsidRPr="00E57E81">
        <w:rPr>
          <w:rFonts w:eastAsia="Times New Roman"/>
          <w:b/>
          <w:lang w:eastAsia="lt-LT"/>
        </w:rPr>
        <w:t>tarp</w:t>
      </w:r>
      <w:r w:rsidR="004E5FE6">
        <w:rPr>
          <w:rFonts w:eastAsia="Times New Roman"/>
          <w:b/>
          <w:lang w:eastAsia="lt-LT"/>
        </w:rPr>
        <w:t xml:space="preserve"> 1,1</w:t>
      </w:r>
      <w:r w:rsidRPr="00E57E81">
        <w:rPr>
          <w:rFonts w:eastAsia="Times New Roman"/>
          <w:b/>
          <w:lang w:eastAsia="lt-LT"/>
        </w:rPr>
        <w:t xml:space="preserve"> valstybės remiamų pajamų </w:t>
      </w:r>
      <w:r w:rsidR="004E5FE6">
        <w:rPr>
          <w:rFonts w:eastAsia="Times New Roman"/>
          <w:b/>
          <w:lang w:eastAsia="lt-LT"/>
        </w:rPr>
        <w:t xml:space="preserve">dydžio </w:t>
      </w:r>
      <w:r w:rsidRPr="00E57E81">
        <w:rPr>
          <w:rFonts w:eastAsia="Times New Roman"/>
          <w:b/>
          <w:lang w:eastAsia="lt-LT"/>
        </w:rPr>
        <w:t xml:space="preserve">vienam gyvenančiam asmeniui ir vidutinių vieno gyvenančio asmens pajamų per mėnesį – kai socialinė pašalpa mokama </w:t>
      </w:r>
      <w:r>
        <w:rPr>
          <w:rFonts w:eastAsia="Times New Roman"/>
          <w:b/>
          <w:lang w:eastAsia="lt-LT"/>
        </w:rPr>
        <w:t>ilgiau kaip 12</w:t>
      </w:r>
      <w:r w:rsidRPr="00E57E81">
        <w:rPr>
          <w:rFonts w:eastAsia="Times New Roman"/>
          <w:b/>
          <w:lang w:eastAsia="lt-LT"/>
        </w:rPr>
        <w:t xml:space="preserve"> mėnesių</w:t>
      </w:r>
      <w:r w:rsidR="00F50526" w:rsidRPr="00F50526">
        <w:rPr>
          <w:rFonts w:eastAsia="Times New Roman"/>
          <w:lang w:eastAsia="lt-LT"/>
        </w:rPr>
        <w:t>.</w:t>
      </w:r>
    </w:p>
    <w:p w14:paraId="1E9A9235" w14:textId="77777777" w:rsidR="00D620F6" w:rsidRPr="005F28F8" w:rsidRDefault="003C26AB" w:rsidP="00D620F6">
      <w:pPr>
        <w:spacing w:after="0" w:line="360" w:lineRule="atLeast"/>
        <w:ind w:firstLine="720"/>
        <w:jc w:val="both"/>
        <w:rPr>
          <w:b/>
          <w:lang w:eastAsia="lt-LT"/>
        </w:rPr>
      </w:pPr>
      <w:r w:rsidRPr="005F28F8">
        <w:rPr>
          <w:rFonts w:eastAsia="Times New Roman"/>
          <w:b/>
          <w:lang w:eastAsia="lt-LT"/>
        </w:rPr>
        <w:t>2.</w:t>
      </w:r>
      <w:r w:rsidRPr="005F28F8">
        <w:rPr>
          <w:rFonts w:eastAsia="Times New Roman"/>
          <w:lang w:eastAsia="lt-LT"/>
        </w:rPr>
        <w:t xml:space="preserve"> </w:t>
      </w:r>
      <w:r w:rsidR="008E7009" w:rsidRPr="005F28F8">
        <w:rPr>
          <w:b/>
          <w:lang w:eastAsia="lt-LT"/>
        </w:rPr>
        <w:t>Šio straipsnio 1 dalyje</w:t>
      </w:r>
      <w:r w:rsidR="008E7009" w:rsidRPr="005F28F8">
        <w:rPr>
          <w:lang w:eastAsia="lt-LT"/>
        </w:rPr>
        <w:t xml:space="preserve"> </w:t>
      </w:r>
      <w:r w:rsidR="008E7009" w:rsidRPr="005F28F8">
        <w:rPr>
          <w:b/>
          <w:lang w:eastAsia="lt-LT"/>
        </w:rPr>
        <w:t>nustatyti socialinės pašalpos mokėjimo laikotarpiai</w:t>
      </w:r>
      <w:r w:rsidR="008E7009" w:rsidRPr="005F28F8">
        <w:rPr>
          <w:lang w:eastAsia="lt-LT"/>
        </w:rPr>
        <w:t xml:space="preserve"> </w:t>
      </w:r>
      <w:r w:rsidR="008E7009" w:rsidRPr="005F28F8">
        <w:rPr>
          <w:b/>
          <w:lang w:eastAsia="lt-LT"/>
        </w:rPr>
        <w:t>skaičiuojami</w:t>
      </w:r>
      <w:r w:rsidR="008E7009" w:rsidRPr="005F28F8">
        <w:rPr>
          <w:lang w:eastAsia="lt-LT"/>
        </w:rPr>
        <w:t xml:space="preserve"> </w:t>
      </w:r>
      <w:r w:rsidR="00451BE4" w:rsidRPr="005F28F8">
        <w:rPr>
          <w:b/>
          <w:lang w:eastAsia="lt-LT"/>
        </w:rPr>
        <w:t xml:space="preserve">sudedant visus </w:t>
      </w:r>
      <w:r w:rsidR="00100B99" w:rsidRPr="005F28F8">
        <w:rPr>
          <w:b/>
          <w:lang w:eastAsia="lt-LT"/>
        </w:rPr>
        <w:t xml:space="preserve">laikotarpius, kuriais buvo mokama </w:t>
      </w:r>
      <w:r w:rsidR="00451BE4" w:rsidRPr="005F28F8">
        <w:rPr>
          <w:b/>
          <w:lang w:eastAsia="lt-LT"/>
        </w:rPr>
        <w:t>socialinė pašalp</w:t>
      </w:r>
      <w:r w:rsidR="00100B99" w:rsidRPr="005F28F8">
        <w:rPr>
          <w:b/>
          <w:lang w:eastAsia="lt-LT"/>
        </w:rPr>
        <w:t>a</w:t>
      </w:r>
      <w:r w:rsidR="00D620F6" w:rsidRPr="005F28F8">
        <w:rPr>
          <w:lang w:eastAsia="lt-LT"/>
        </w:rPr>
        <w:t>.</w:t>
      </w:r>
      <w:r w:rsidR="00030CE1" w:rsidRPr="005F28F8">
        <w:rPr>
          <w:lang w:eastAsia="lt-LT"/>
        </w:rPr>
        <w:t xml:space="preserve"> </w:t>
      </w:r>
      <w:r w:rsidR="00030CE1" w:rsidRPr="005F28F8">
        <w:rPr>
          <w:b/>
          <w:lang w:eastAsia="lt-LT"/>
        </w:rPr>
        <w:t xml:space="preserve">Jeigu </w:t>
      </w:r>
      <w:r w:rsidR="00100B99" w:rsidRPr="005F28F8">
        <w:rPr>
          <w:b/>
          <w:lang w:eastAsia="lt-LT"/>
        </w:rPr>
        <w:t>dėl socialinės pašalpos asmuo kreipiasi praėjus ne mažiau kaip 6 mėnesiams nuo paskutinio jos gavimo laikotarpio,</w:t>
      </w:r>
      <w:r w:rsidR="00030CE1" w:rsidRPr="005F28F8">
        <w:rPr>
          <w:b/>
          <w:lang w:eastAsia="lt-LT"/>
        </w:rPr>
        <w:t xml:space="preserve"> šio straipsnio 1 dalyje numatyti socialinės pašalpos mokėjimo laikotarpiai pradedami skaičiuoti iš naujo nuo mėnesio, kurį </w:t>
      </w:r>
      <w:r w:rsidR="00100B99" w:rsidRPr="005F28F8">
        <w:rPr>
          <w:b/>
          <w:lang w:eastAsia="lt-LT"/>
        </w:rPr>
        <w:t>ši aplinkybė atsirado</w:t>
      </w:r>
      <w:r w:rsidR="00030CE1" w:rsidRPr="005F28F8">
        <w:rPr>
          <w:b/>
          <w:lang w:eastAsia="lt-LT"/>
        </w:rPr>
        <w:t>, pirmos dienos.</w:t>
      </w:r>
    </w:p>
    <w:p w14:paraId="1E9A9236" w14:textId="77777777" w:rsidR="00F50526" w:rsidRPr="00F50526" w:rsidRDefault="00F50526" w:rsidP="00F50526">
      <w:pPr>
        <w:spacing w:after="0" w:line="360" w:lineRule="atLeast"/>
        <w:ind w:firstLine="720"/>
        <w:jc w:val="both"/>
        <w:rPr>
          <w:rFonts w:eastAsia="Times New Roman"/>
          <w:lang w:eastAsia="lt-LT"/>
        </w:rPr>
      </w:pPr>
      <w:bookmarkStart w:id="3" w:name="part_8c23b1dea6d944c59e92efc165e44509"/>
      <w:bookmarkEnd w:id="3"/>
      <w:r w:rsidRPr="003C26AB">
        <w:rPr>
          <w:rFonts w:eastAsia="Times New Roman"/>
          <w:strike/>
          <w:lang w:eastAsia="lt-LT"/>
        </w:rPr>
        <w:t>2</w:t>
      </w:r>
      <w:r w:rsidR="003C26AB" w:rsidRPr="003C26AB">
        <w:rPr>
          <w:rFonts w:eastAsia="Times New Roman"/>
          <w:b/>
          <w:lang w:eastAsia="lt-LT"/>
        </w:rPr>
        <w:t>3</w:t>
      </w:r>
      <w:r w:rsidRPr="00F50526">
        <w:rPr>
          <w:rFonts w:eastAsia="Times New Roman"/>
          <w:lang w:eastAsia="lt-LT"/>
        </w:rPr>
        <w:t>. Socialinės pašalpos dydis bendrai gyvenantiems asmenims, turintiems teisę ją gauti, taip pat ir tais atvejais, kai socialinė pašalpa skiriama tik vaikui (įvaikiui) ar vaikams (įvaikiams), įskaitant pilnamečius vaikus (įvaikius), kai jie mokosi pagal bendrojo ugdymo programą ir laikotarpiu nuo bendrojo ugdymo programos baigimo dienos iki tų pačių metų rugsėjo 1 dienos, sudaro:</w:t>
      </w:r>
    </w:p>
    <w:p w14:paraId="1E9A9237" w14:textId="77777777" w:rsidR="009E4E21" w:rsidRDefault="00F50526" w:rsidP="009E4E21">
      <w:pPr>
        <w:spacing w:after="0" w:line="360" w:lineRule="atLeast"/>
        <w:ind w:firstLine="720"/>
        <w:jc w:val="both"/>
        <w:rPr>
          <w:rFonts w:eastAsia="Times New Roman"/>
          <w:lang w:eastAsia="lt-LT"/>
        </w:rPr>
      </w:pPr>
      <w:bookmarkStart w:id="4" w:name="part_23ab7e5931dd421481c44e1cbddbacab"/>
      <w:bookmarkEnd w:id="4"/>
      <w:r w:rsidRPr="00F50526">
        <w:rPr>
          <w:rFonts w:eastAsia="Times New Roman"/>
          <w:lang w:eastAsia="lt-LT"/>
        </w:rPr>
        <w:t>1) pirmam bendrai gyvenančiam asmeniui –</w:t>
      </w:r>
      <w:r>
        <w:rPr>
          <w:rFonts w:eastAsia="Times New Roman"/>
          <w:lang w:eastAsia="lt-LT"/>
        </w:rPr>
        <w:t xml:space="preserve"> </w:t>
      </w:r>
      <w:r w:rsidRPr="00D3180C">
        <w:rPr>
          <w:rFonts w:eastAsia="Times New Roman"/>
          <w:strike/>
          <w:lang w:eastAsia="lt-LT"/>
        </w:rPr>
        <w:t>100</w:t>
      </w:r>
      <w:r w:rsidR="00623115" w:rsidRPr="00623115">
        <w:rPr>
          <w:rFonts w:eastAsia="Times New Roman"/>
          <w:lang w:eastAsia="lt-LT"/>
        </w:rPr>
        <w:t xml:space="preserve"> </w:t>
      </w:r>
      <w:r w:rsidRPr="005862B0">
        <w:rPr>
          <w:rFonts w:eastAsia="Times New Roman"/>
          <w:strike/>
          <w:lang w:eastAsia="lt-LT"/>
        </w:rPr>
        <w:t>procentų</w:t>
      </w:r>
      <w:r w:rsidRPr="00F50526">
        <w:rPr>
          <w:rFonts w:eastAsia="Times New Roman"/>
          <w:lang w:eastAsia="lt-LT"/>
        </w:rPr>
        <w:t xml:space="preserve"> </w:t>
      </w:r>
      <w:r w:rsidRPr="005862B0">
        <w:rPr>
          <w:rFonts w:eastAsia="Times New Roman"/>
          <w:strike/>
          <w:lang w:eastAsia="lt-LT"/>
        </w:rPr>
        <w:t>skirtumo</w:t>
      </w:r>
      <w:r w:rsidRPr="00F50526">
        <w:rPr>
          <w:rFonts w:eastAsia="Times New Roman"/>
          <w:lang w:eastAsia="lt-LT"/>
        </w:rPr>
        <w:t xml:space="preserve"> </w:t>
      </w:r>
      <w:r w:rsidR="00000303" w:rsidRPr="005862B0">
        <w:rPr>
          <w:rFonts w:eastAsia="Times New Roman"/>
          <w:b/>
          <w:lang w:eastAsia="lt-LT"/>
        </w:rPr>
        <w:t>skirtum</w:t>
      </w:r>
      <w:r w:rsidR="00A37421">
        <w:rPr>
          <w:rFonts w:eastAsia="Times New Roman"/>
          <w:b/>
          <w:lang w:eastAsia="lt-LT"/>
        </w:rPr>
        <w:t>ą</w:t>
      </w:r>
      <w:r w:rsidR="00000303">
        <w:rPr>
          <w:rFonts w:eastAsia="Times New Roman"/>
          <w:lang w:eastAsia="lt-LT"/>
        </w:rPr>
        <w:t xml:space="preserve"> </w:t>
      </w:r>
      <w:r w:rsidRPr="00F50526">
        <w:rPr>
          <w:rFonts w:eastAsia="Times New Roman"/>
          <w:lang w:eastAsia="lt-LT"/>
        </w:rPr>
        <w:t xml:space="preserve">tarp </w:t>
      </w:r>
      <w:r w:rsidR="00C042EA" w:rsidRPr="00C042EA">
        <w:rPr>
          <w:rFonts w:eastAsia="Times New Roman"/>
          <w:b/>
          <w:lang w:eastAsia="lt-LT"/>
        </w:rPr>
        <w:t>1,1</w:t>
      </w:r>
      <w:r w:rsidR="00C042EA">
        <w:rPr>
          <w:rFonts w:eastAsia="Times New Roman"/>
          <w:lang w:eastAsia="lt-LT"/>
        </w:rPr>
        <w:t xml:space="preserve"> </w:t>
      </w:r>
      <w:r w:rsidRPr="00F50526">
        <w:rPr>
          <w:rFonts w:eastAsia="Times New Roman"/>
          <w:lang w:eastAsia="lt-LT"/>
        </w:rPr>
        <w:t>valstybės remiamų pajamų dydžio vienam iš bendrai gyvenančių asmenų ir vidutinių bendrai gyvenančių asmenų pajamų vienam iš bendrai gyvenančių asmenų per mėnesį;</w:t>
      </w:r>
      <w:bookmarkStart w:id="5" w:name="part_1f4ba80572d54887a90119a1a3c9338b"/>
      <w:bookmarkEnd w:id="5"/>
    </w:p>
    <w:p w14:paraId="1E9A9238" w14:textId="77777777" w:rsidR="00F50526" w:rsidRPr="00F50526" w:rsidRDefault="00F50526" w:rsidP="009E4E21">
      <w:pPr>
        <w:spacing w:after="0" w:line="360" w:lineRule="atLeast"/>
        <w:ind w:firstLine="720"/>
        <w:jc w:val="both"/>
        <w:rPr>
          <w:rFonts w:eastAsia="Times New Roman"/>
          <w:lang w:eastAsia="lt-LT"/>
        </w:rPr>
      </w:pPr>
      <w:r w:rsidRPr="00F50526">
        <w:rPr>
          <w:rFonts w:eastAsia="Times New Roman"/>
          <w:lang w:eastAsia="lt-LT"/>
        </w:rPr>
        <w:t xml:space="preserve">2) antram bendrai gyvenančiam asmeniui – </w:t>
      </w:r>
      <w:r w:rsidRPr="00DF32A6">
        <w:rPr>
          <w:rFonts w:eastAsia="Times New Roman"/>
          <w:strike/>
          <w:lang w:eastAsia="lt-LT"/>
        </w:rPr>
        <w:t>80</w:t>
      </w:r>
      <w:r w:rsidR="00623115" w:rsidRPr="00623115">
        <w:rPr>
          <w:rFonts w:eastAsia="Times New Roman"/>
          <w:lang w:eastAsia="lt-LT"/>
        </w:rPr>
        <w:t xml:space="preserve"> </w:t>
      </w:r>
      <w:r w:rsidR="00DF32A6" w:rsidRPr="00DF32A6">
        <w:rPr>
          <w:rFonts w:eastAsia="Times New Roman"/>
          <w:b/>
          <w:lang w:eastAsia="lt-LT"/>
        </w:rPr>
        <w:t>90</w:t>
      </w:r>
      <w:r w:rsidRPr="00AB7B74">
        <w:rPr>
          <w:rFonts w:eastAsia="Times New Roman"/>
          <w:lang w:eastAsia="lt-LT"/>
        </w:rPr>
        <w:t xml:space="preserve"> </w:t>
      </w:r>
      <w:r w:rsidRPr="00F50526">
        <w:rPr>
          <w:rFonts w:eastAsia="Times New Roman"/>
          <w:lang w:eastAsia="lt-LT"/>
        </w:rPr>
        <w:t xml:space="preserve">procentų skirtumo tarp </w:t>
      </w:r>
      <w:r w:rsidR="00C042EA" w:rsidRPr="00C042EA">
        <w:rPr>
          <w:rFonts w:eastAsia="Times New Roman"/>
          <w:b/>
          <w:lang w:eastAsia="lt-LT"/>
        </w:rPr>
        <w:t>1,1</w:t>
      </w:r>
      <w:r w:rsidR="00C042EA">
        <w:rPr>
          <w:rFonts w:eastAsia="Times New Roman"/>
          <w:lang w:eastAsia="lt-LT"/>
        </w:rPr>
        <w:t xml:space="preserve"> </w:t>
      </w:r>
      <w:r w:rsidRPr="00F50526">
        <w:rPr>
          <w:rFonts w:eastAsia="Times New Roman"/>
          <w:lang w:eastAsia="lt-LT"/>
        </w:rPr>
        <w:t>valstybės remiamų pajamų dydžio vienam iš bendrai gyvenančių asmenų ir vidutinių bendrai gyvenančių asmenų pajamų vienam iš bendrai gyvenančių asmenų per mėnesį;</w:t>
      </w:r>
    </w:p>
    <w:p w14:paraId="1E9A9239" w14:textId="77777777" w:rsidR="00F50526" w:rsidRPr="00F50526" w:rsidRDefault="00F50526" w:rsidP="00F50526">
      <w:pPr>
        <w:spacing w:after="0" w:line="360" w:lineRule="atLeast"/>
        <w:ind w:firstLine="720"/>
        <w:jc w:val="both"/>
        <w:rPr>
          <w:rFonts w:eastAsia="Times New Roman"/>
          <w:lang w:eastAsia="lt-LT"/>
        </w:rPr>
      </w:pPr>
      <w:bookmarkStart w:id="6" w:name="part_8f4130944ac2449e82021f7acc90359a"/>
      <w:bookmarkEnd w:id="6"/>
      <w:r w:rsidRPr="00F50526">
        <w:rPr>
          <w:rFonts w:eastAsia="Times New Roman"/>
          <w:lang w:eastAsia="lt-LT"/>
        </w:rPr>
        <w:t xml:space="preserve">3) trečiam ir paskesniems bendrai gyvenantiems asmenims – </w:t>
      </w:r>
      <w:r w:rsidRPr="00AB7B74">
        <w:rPr>
          <w:rFonts w:eastAsia="Times New Roman"/>
          <w:lang w:eastAsia="lt-LT"/>
        </w:rPr>
        <w:t>70</w:t>
      </w:r>
      <w:r w:rsidR="00584929" w:rsidRPr="00584929">
        <w:rPr>
          <w:rFonts w:eastAsia="Times New Roman"/>
          <w:lang w:eastAsia="lt-LT"/>
        </w:rPr>
        <w:t xml:space="preserve"> </w:t>
      </w:r>
      <w:r w:rsidRPr="00F50526">
        <w:rPr>
          <w:rFonts w:eastAsia="Times New Roman"/>
          <w:lang w:eastAsia="lt-LT"/>
        </w:rPr>
        <w:t xml:space="preserve">procentų skirtumo tarp </w:t>
      </w:r>
      <w:r w:rsidR="00C042EA" w:rsidRPr="00C042EA">
        <w:rPr>
          <w:rFonts w:eastAsia="Times New Roman"/>
          <w:b/>
          <w:lang w:eastAsia="lt-LT"/>
        </w:rPr>
        <w:t>1,1</w:t>
      </w:r>
      <w:r w:rsidR="00DD65D9">
        <w:rPr>
          <w:rFonts w:eastAsia="Times New Roman"/>
          <w:b/>
          <w:lang w:eastAsia="lt-LT"/>
        </w:rPr>
        <w:t> </w:t>
      </w:r>
      <w:r w:rsidRPr="00F50526">
        <w:rPr>
          <w:rFonts w:eastAsia="Times New Roman"/>
          <w:lang w:eastAsia="lt-LT"/>
        </w:rPr>
        <w:t>valstybės remiamų pajamų dydžio vienam iš bendrai gyvenančių asmenų ir vidutinių bendrai gyvenančių asmenų pajamų vienam iš bendrai gyvenančių asmenų per mėnesį.</w:t>
      </w:r>
      <w:r>
        <w:rPr>
          <w:rFonts w:eastAsia="Times New Roman"/>
          <w:lang w:eastAsia="lt-LT"/>
        </w:rPr>
        <w:t>“</w:t>
      </w:r>
    </w:p>
    <w:p w14:paraId="1E9A923A" w14:textId="77777777" w:rsidR="00D7301D" w:rsidRDefault="00D7301D" w:rsidP="00DB4B5D">
      <w:pPr>
        <w:spacing w:after="0" w:line="360" w:lineRule="atLeast"/>
        <w:ind w:firstLine="720"/>
        <w:jc w:val="both"/>
        <w:rPr>
          <w:b/>
        </w:rPr>
      </w:pPr>
    </w:p>
    <w:p w14:paraId="1E9A923B" w14:textId="77777777" w:rsidR="00DB4B5D" w:rsidRDefault="005914C0" w:rsidP="00DB4B5D">
      <w:pPr>
        <w:spacing w:after="0" w:line="360" w:lineRule="atLeast"/>
        <w:ind w:firstLine="720"/>
        <w:jc w:val="both"/>
        <w:rPr>
          <w:b/>
        </w:rPr>
      </w:pPr>
      <w:r>
        <w:rPr>
          <w:b/>
        </w:rPr>
        <w:t>5</w:t>
      </w:r>
      <w:r w:rsidR="00DB4B5D" w:rsidRPr="0026109D">
        <w:rPr>
          <w:b/>
        </w:rPr>
        <w:t xml:space="preserve"> straipsnis. </w:t>
      </w:r>
      <w:r w:rsidR="00DB4B5D">
        <w:rPr>
          <w:b/>
        </w:rPr>
        <w:t>10 straipsnio pakeitimas</w:t>
      </w:r>
    </w:p>
    <w:p w14:paraId="1E9A923C" w14:textId="77777777" w:rsidR="00DB4B5D" w:rsidRPr="000D432E" w:rsidRDefault="00F50526" w:rsidP="000D432E">
      <w:pPr>
        <w:pStyle w:val="Sraopastraipa"/>
        <w:numPr>
          <w:ilvl w:val="0"/>
          <w:numId w:val="6"/>
        </w:numPr>
        <w:spacing w:after="0" w:line="360" w:lineRule="atLeast"/>
        <w:jc w:val="both"/>
        <w:rPr>
          <w:rFonts w:eastAsia="Times New Roman"/>
        </w:rPr>
      </w:pPr>
      <w:r w:rsidRPr="000D432E">
        <w:rPr>
          <w:rFonts w:eastAsia="Times New Roman"/>
        </w:rPr>
        <w:t>Pakeisti 10 straipsn</w:t>
      </w:r>
      <w:r w:rsidR="001F5BD6" w:rsidRPr="000D432E">
        <w:rPr>
          <w:rFonts w:eastAsia="Times New Roman"/>
        </w:rPr>
        <w:t xml:space="preserve">io 1 dalį </w:t>
      </w:r>
      <w:r w:rsidRPr="000D432E">
        <w:rPr>
          <w:rFonts w:eastAsia="Times New Roman"/>
        </w:rPr>
        <w:t>ir j</w:t>
      </w:r>
      <w:r w:rsidR="001F5BD6" w:rsidRPr="000D432E">
        <w:rPr>
          <w:rFonts w:eastAsia="Times New Roman"/>
        </w:rPr>
        <w:t>ą</w:t>
      </w:r>
      <w:r w:rsidRPr="000D432E">
        <w:rPr>
          <w:rFonts w:eastAsia="Times New Roman"/>
        </w:rPr>
        <w:t xml:space="preserve"> išdėstyti taip:</w:t>
      </w:r>
    </w:p>
    <w:p w14:paraId="1E9A923D" w14:textId="77777777" w:rsidR="00965F03" w:rsidRPr="00965F03" w:rsidRDefault="00965F03" w:rsidP="001F5BD6">
      <w:pPr>
        <w:spacing w:after="0" w:line="360" w:lineRule="atLeast"/>
        <w:ind w:firstLine="720"/>
        <w:jc w:val="both"/>
        <w:rPr>
          <w:rFonts w:eastAsia="Times New Roman"/>
          <w:lang w:val="en-US" w:eastAsia="lt-LT"/>
        </w:rPr>
      </w:pPr>
      <w:r>
        <w:rPr>
          <w:rFonts w:eastAsia="Times New Roman"/>
          <w:bCs/>
          <w:color w:val="000000"/>
          <w:lang w:eastAsia="lt-LT"/>
        </w:rPr>
        <w:t>„</w:t>
      </w:r>
      <w:bookmarkStart w:id="7" w:name="part_b348397c36644ea8bd18d7c49153acdd"/>
      <w:bookmarkEnd w:id="7"/>
      <w:r w:rsidRPr="00965F03">
        <w:rPr>
          <w:rFonts w:eastAsia="Times New Roman"/>
          <w:color w:val="000000"/>
          <w:lang w:eastAsia="lt-LT"/>
        </w:rPr>
        <w:t xml:space="preserve">1. Bendrai gyvenantiems asmenims arba vienam gyvenančiam asmeniui papildomai skiriama </w:t>
      </w:r>
      <w:r w:rsidR="005B01A5" w:rsidRPr="005B01A5">
        <w:rPr>
          <w:rFonts w:eastAsia="Times New Roman"/>
          <w:b/>
          <w:color w:val="000000"/>
          <w:lang w:eastAsia="lt-LT"/>
        </w:rPr>
        <w:t xml:space="preserve">šio straipsnio 2 dalyje nustatyto dydžio </w:t>
      </w:r>
      <w:r w:rsidRPr="00D30D3A">
        <w:rPr>
          <w:rFonts w:eastAsia="Times New Roman"/>
          <w:color w:val="000000"/>
          <w:lang w:eastAsia="lt-LT"/>
        </w:rPr>
        <w:t>socialinė pašalpa</w:t>
      </w:r>
      <w:r w:rsidRPr="00965F03">
        <w:rPr>
          <w:rFonts w:eastAsia="Times New Roman"/>
          <w:color w:val="000000"/>
          <w:lang w:eastAsia="lt-LT"/>
        </w:rPr>
        <w:t xml:space="preserve">, </w:t>
      </w:r>
      <w:r w:rsidRPr="008225AD">
        <w:rPr>
          <w:rFonts w:eastAsia="Times New Roman"/>
          <w:strike/>
          <w:color w:val="000000"/>
          <w:lang w:eastAsia="lt-LT"/>
        </w:rPr>
        <w:t xml:space="preserve">kurios dydis lygus 50 procentų socialinės pašalpos, mokėtos per praėjusius 6 mėnesius iki įsidarbinimo, vidutinio dydžio, už kiekvieną pagal darbo sutartį ar darbo santykiams prilygintų teisinių santykių pagrindu dirbtą mėnesį, bet ne ilgiau kaip 12 mėnesių, </w:t>
      </w:r>
      <w:r w:rsidRPr="00965F03">
        <w:rPr>
          <w:rFonts w:eastAsia="Times New Roman"/>
          <w:color w:val="000000"/>
          <w:lang w:eastAsia="lt-LT"/>
        </w:rPr>
        <w:t>jeigu vienas gyvenantis asmuo arba bendrai gyvenantys asmenys atitinka visas šias sąlygas:</w:t>
      </w:r>
    </w:p>
    <w:p w14:paraId="1E9A923E" w14:textId="77777777" w:rsidR="00965F03" w:rsidRPr="00965F03" w:rsidRDefault="00965F03" w:rsidP="00965F03">
      <w:pPr>
        <w:spacing w:after="0" w:line="360" w:lineRule="atLeast"/>
        <w:ind w:firstLine="720"/>
        <w:jc w:val="both"/>
        <w:rPr>
          <w:rFonts w:eastAsia="Times New Roman"/>
          <w:lang w:val="en-US" w:eastAsia="lt-LT"/>
        </w:rPr>
      </w:pPr>
      <w:bookmarkStart w:id="8" w:name="part_6d2534687d5547ac8939164b2246f5c2"/>
      <w:bookmarkEnd w:id="8"/>
      <w:r w:rsidRPr="00965F03">
        <w:rPr>
          <w:rFonts w:eastAsia="Times New Roman"/>
          <w:color w:val="000000"/>
          <w:lang w:eastAsia="lt-LT"/>
        </w:rPr>
        <w:t>1) vienas gyvenantis asmuo arba bent vienas iš bendrai gyvenančių asmenų įsidarbina ir dirba (dirbo) šio įstatymo 8 straipsnio 1 dalies 1 punkte nustatytą darbo laik</w:t>
      </w:r>
      <w:r w:rsidR="0051500D">
        <w:rPr>
          <w:rFonts w:eastAsia="Times New Roman"/>
          <w:color w:val="000000"/>
          <w:lang w:eastAsia="lt-LT"/>
        </w:rPr>
        <w:t>ą</w:t>
      </w:r>
      <w:r w:rsidRPr="00965F03">
        <w:rPr>
          <w:rFonts w:eastAsia="Times New Roman"/>
          <w:color w:val="000000"/>
          <w:lang w:eastAsia="lt-LT"/>
        </w:rPr>
        <w:t xml:space="preserve"> ir jam darbo </w:t>
      </w:r>
      <w:r w:rsidRPr="00965F03">
        <w:rPr>
          <w:rFonts w:eastAsia="Times New Roman"/>
          <w:color w:val="000000"/>
          <w:lang w:eastAsia="lt-LT"/>
        </w:rPr>
        <w:lastRenderedPageBreak/>
        <w:t>užmokesčio apskaičiuojama ne mažiau už minimaliąją mėnesinę algą arba minimalųjį valandinį atlygį proporcingai dirbtam laikui arba atliktam darbui</w:t>
      </w:r>
      <w:r w:rsidRPr="00790070">
        <w:rPr>
          <w:rFonts w:eastAsia="Times New Roman"/>
          <w:strike/>
          <w:color w:val="000000"/>
          <w:lang w:eastAsia="lt-LT"/>
        </w:rPr>
        <w:t>, bet ne daugiau už dvi minimaliąsias mėnesines algas ar du minimaliuosius valandinius atlygius proporcingai dirbtam laikui arba atliktam darbui</w:t>
      </w:r>
      <w:r w:rsidRPr="00965F03">
        <w:rPr>
          <w:rFonts w:eastAsia="Times New Roman"/>
          <w:color w:val="000000"/>
          <w:lang w:eastAsia="lt-LT"/>
        </w:rPr>
        <w:t xml:space="preserve">; </w:t>
      </w:r>
    </w:p>
    <w:p w14:paraId="1E9A923F" w14:textId="77777777" w:rsidR="00965F03" w:rsidRPr="00965F03" w:rsidRDefault="00965F03" w:rsidP="00965F03">
      <w:pPr>
        <w:spacing w:after="0" w:line="360" w:lineRule="atLeast"/>
        <w:ind w:firstLine="720"/>
        <w:jc w:val="both"/>
        <w:rPr>
          <w:rFonts w:eastAsia="Times New Roman"/>
          <w:lang w:val="en-US" w:eastAsia="lt-LT"/>
        </w:rPr>
      </w:pPr>
      <w:bookmarkStart w:id="9" w:name="part_183a088a36cd45cdafdbe6377dff1797"/>
      <w:bookmarkEnd w:id="9"/>
      <w:r w:rsidRPr="00965F03">
        <w:rPr>
          <w:rFonts w:eastAsia="Times New Roman"/>
          <w:color w:val="000000"/>
          <w:lang w:eastAsia="lt-LT"/>
        </w:rPr>
        <w:t xml:space="preserve">2) </w:t>
      </w:r>
      <w:r w:rsidRPr="00385904">
        <w:rPr>
          <w:rFonts w:eastAsia="Times New Roman"/>
          <w:strike/>
          <w:color w:val="000000"/>
          <w:lang w:eastAsia="lt-LT"/>
        </w:rPr>
        <w:t>prieš</w:t>
      </w:r>
      <w:r w:rsidR="00385904">
        <w:rPr>
          <w:rFonts w:eastAsia="Times New Roman"/>
          <w:color w:val="000000"/>
          <w:lang w:eastAsia="lt-LT"/>
        </w:rPr>
        <w:t xml:space="preserve"> </w:t>
      </w:r>
      <w:r w:rsidR="00385904" w:rsidRPr="00385904">
        <w:rPr>
          <w:rFonts w:eastAsia="Times New Roman"/>
          <w:b/>
          <w:color w:val="000000"/>
          <w:lang w:eastAsia="lt-LT"/>
        </w:rPr>
        <w:t>iki</w:t>
      </w:r>
      <w:r w:rsidRPr="00965F03">
        <w:rPr>
          <w:rFonts w:eastAsia="Times New Roman"/>
          <w:color w:val="000000"/>
          <w:lang w:eastAsia="lt-LT"/>
        </w:rPr>
        <w:t xml:space="preserve"> </w:t>
      </w:r>
      <w:r w:rsidRPr="00385904">
        <w:rPr>
          <w:rFonts w:eastAsia="Times New Roman"/>
          <w:strike/>
          <w:color w:val="000000"/>
          <w:lang w:eastAsia="lt-LT"/>
        </w:rPr>
        <w:t>įsidarbinimą</w:t>
      </w:r>
      <w:r w:rsidRPr="00965F03">
        <w:rPr>
          <w:rFonts w:eastAsia="Times New Roman"/>
          <w:color w:val="000000"/>
          <w:lang w:eastAsia="lt-LT"/>
        </w:rPr>
        <w:t xml:space="preserve"> </w:t>
      </w:r>
      <w:r w:rsidR="00385904" w:rsidRPr="00385904">
        <w:rPr>
          <w:rFonts w:eastAsia="Times New Roman"/>
          <w:b/>
          <w:color w:val="000000"/>
          <w:lang w:eastAsia="lt-LT"/>
        </w:rPr>
        <w:t>įsidarbinimo</w:t>
      </w:r>
      <w:r w:rsidR="00385904">
        <w:rPr>
          <w:rFonts w:eastAsia="Times New Roman"/>
          <w:color w:val="000000"/>
          <w:lang w:eastAsia="lt-LT"/>
        </w:rPr>
        <w:t xml:space="preserve"> </w:t>
      </w:r>
      <w:r w:rsidRPr="00965F03">
        <w:rPr>
          <w:rFonts w:eastAsia="Times New Roman"/>
          <w:color w:val="000000"/>
          <w:lang w:eastAsia="lt-LT"/>
        </w:rPr>
        <w:t>šio straipsnio 1 dalies 1 punkte nurodyti asmenys buvo įsiregistravę Užimtumo tarnyboje ar kitos valstybės valstybinėje įdarbinimo tarnyboje ne trumpiau kaip 6 mėnesius iš eilės ir per šį laikotarpį nedirbo arba dirbo mažiau, negu nustatyta šio įstatymo 8 straipsnio 1 dalies 1 punkte, arba dirbo užimtumo didinimo programoje numatytus darbus;</w:t>
      </w:r>
    </w:p>
    <w:p w14:paraId="1E9A9240" w14:textId="77777777" w:rsidR="00965F03" w:rsidRPr="00965F03" w:rsidRDefault="00965F03" w:rsidP="00965F03">
      <w:pPr>
        <w:spacing w:after="0" w:line="360" w:lineRule="atLeast"/>
        <w:ind w:firstLine="720"/>
        <w:jc w:val="both"/>
        <w:rPr>
          <w:rFonts w:eastAsia="Times New Roman"/>
          <w:lang w:val="en-US" w:eastAsia="lt-LT"/>
        </w:rPr>
      </w:pPr>
      <w:bookmarkStart w:id="10" w:name="part_1e6bdd3cc09441bbba856a9821609bb9"/>
      <w:bookmarkEnd w:id="10"/>
      <w:r w:rsidRPr="00965F03">
        <w:rPr>
          <w:rFonts w:eastAsia="Times New Roman"/>
          <w:color w:val="000000"/>
          <w:lang w:eastAsia="lt-LT"/>
        </w:rPr>
        <w:t>3) bendrai gyvenantys asmenys arba vienas gyvenantis asmuo buvo socialinės pašalpos gavėjai bent vieną mėnesį per paskutinius 3 mėnesius prieš įsidarbinimą;</w:t>
      </w:r>
    </w:p>
    <w:p w14:paraId="1E9A9241" w14:textId="77777777" w:rsidR="00965F03" w:rsidRPr="00790070" w:rsidRDefault="00965F03" w:rsidP="00965F03">
      <w:pPr>
        <w:spacing w:after="0" w:line="360" w:lineRule="atLeast"/>
        <w:ind w:firstLine="720"/>
        <w:jc w:val="both"/>
        <w:rPr>
          <w:rFonts w:eastAsia="Times New Roman"/>
          <w:strike/>
          <w:lang w:val="en-US" w:eastAsia="lt-LT"/>
        </w:rPr>
      </w:pPr>
      <w:bookmarkStart w:id="11" w:name="part_6ad20d8184d740e1b30c2600b7285bbf"/>
      <w:bookmarkEnd w:id="11"/>
      <w:r w:rsidRPr="00790070">
        <w:rPr>
          <w:rFonts w:eastAsia="Times New Roman"/>
          <w:strike/>
          <w:color w:val="000000"/>
          <w:lang w:eastAsia="lt-LT"/>
        </w:rPr>
        <w:t>4) vienas gyvenantis asmuo ar kiekvienas vyresnis kaip 18 metų bendrai gyvenantis asmuo arba vaikas (įvaikis) nuo 16 iki 18 metų atitinka bent vieną iš šio įstatymo 8 straipsnyje nurodytų sąlygų, kurioms esant bendrai gyvenantys asmenys arba vienas gyvenantis asmuo turi teisę į piniginę socialinę paramą;</w:t>
      </w:r>
    </w:p>
    <w:p w14:paraId="1E9A9242" w14:textId="77777777" w:rsidR="00965F03" w:rsidRDefault="00965F03" w:rsidP="00965F03">
      <w:pPr>
        <w:spacing w:after="0" w:line="360" w:lineRule="atLeast"/>
        <w:ind w:firstLine="720"/>
        <w:jc w:val="both"/>
        <w:rPr>
          <w:rFonts w:eastAsia="Times New Roman"/>
          <w:color w:val="000000"/>
          <w:lang w:eastAsia="lt-LT"/>
        </w:rPr>
      </w:pPr>
      <w:bookmarkStart w:id="12" w:name="part_ccc57d3c6f294bec82091456ddb2dc86"/>
      <w:bookmarkEnd w:id="12"/>
      <w:r w:rsidRPr="00790070">
        <w:rPr>
          <w:rFonts w:eastAsia="Times New Roman"/>
          <w:strike/>
          <w:color w:val="000000"/>
          <w:lang w:eastAsia="lt-LT"/>
        </w:rPr>
        <w:t>5</w:t>
      </w:r>
      <w:r w:rsidR="00790070" w:rsidRPr="00790070">
        <w:rPr>
          <w:rFonts w:eastAsia="Times New Roman"/>
          <w:b/>
          <w:color w:val="000000"/>
          <w:lang w:eastAsia="lt-LT"/>
        </w:rPr>
        <w:t>4</w:t>
      </w:r>
      <w:r w:rsidRPr="00965F03">
        <w:rPr>
          <w:rFonts w:eastAsia="Times New Roman"/>
          <w:color w:val="000000"/>
          <w:lang w:eastAsia="lt-LT"/>
        </w:rPr>
        <w:t>) prašymas-paraiška skirti papildomą socialinės pašalpos dalį įsidarbinus pateiktas ne vėliau kaip per 12 mėnesių nuo įsidarbinimo.</w:t>
      </w:r>
      <w:r w:rsidR="001F5BD6">
        <w:rPr>
          <w:rFonts w:eastAsia="Times New Roman"/>
          <w:color w:val="000000"/>
          <w:lang w:eastAsia="lt-LT"/>
        </w:rPr>
        <w:t>“</w:t>
      </w:r>
      <w:r w:rsidRPr="00965F03">
        <w:rPr>
          <w:rFonts w:eastAsia="Times New Roman"/>
          <w:color w:val="000000"/>
          <w:lang w:eastAsia="lt-LT"/>
        </w:rPr>
        <w:t xml:space="preserve"> </w:t>
      </w:r>
    </w:p>
    <w:p w14:paraId="1E9A9243" w14:textId="77777777" w:rsidR="000D432E" w:rsidRDefault="000D432E" w:rsidP="00567770">
      <w:pPr>
        <w:spacing w:after="0" w:line="360" w:lineRule="atLeast"/>
        <w:ind w:firstLine="720"/>
        <w:jc w:val="both"/>
        <w:rPr>
          <w:color w:val="000000"/>
        </w:rPr>
      </w:pPr>
      <w:r>
        <w:rPr>
          <w:rFonts w:eastAsia="Times New Roman"/>
          <w:color w:val="000000"/>
          <w:lang w:eastAsia="lt-LT"/>
        </w:rPr>
        <w:t xml:space="preserve">2. </w:t>
      </w:r>
      <w:r w:rsidR="00A92813">
        <w:rPr>
          <w:color w:val="000000"/>
        </w:rPr>
        <w:t>Papildyti 10 straipsnį nauja 2 dalimi:</w:t>
      </w:r>
    </w:p>
    <w:p w14:paraId="1E9A9244" w14:textId="77777777" w:rsidR="00B66B84" w:rsidRPr="00B66B84" w:rsidRDefault="00567770" w:rsidP="00B66B84">
      <w:pPr>
        <w:spacing w:after="0" w:line="360" w:lineRule="atLeast"/>
        <w:ind w:firstLine="720"/>
        <w:jc w:val="both"/>
        <w:rPr>
          <w:rFonts w:eastAsia="Times New Roman"/>
          <w:b/>
          <w:lang w:eastAsia="lt-LT"/>
        </w:rPr>
      </w:pPr>
      <w:r>
        <w:rPr>
          <w:rFonts w:eastAsia="Times New Roman"/>
          <w:color w:val="000000"/>
          <w:lang w:eastAsia="lt-LT"/>
        </w:rPr>
        <w:t>„</w:t>
      </w:r>
      <w:r w:rsidR="005B01A5" w:rsidRPr="00B66B84">
        <w:rPr>
          <w:rFonts w:eastAsia="Times New Roman"/>
          <w:b/>
          <w:lang w:eastAsia="lt-LT"/>
        </w:rPr>
        <w:t xml:space="preserve">2. </w:t>
      </w:r>
      <w:r w:rsidR="00B66B84" w:rsidRPr="00B66B84">
        <w:rPr>
          <w:rFonts w:eastAsia="Times New Roman"/>
          <w:b/>
          <w:lang w:eastAsia="lt-LT"/>
        </w:rPr>
        <w:t xml:space="preserve">Papildomai socialinė pašalpa skiriama ir mokama </w:t>
      </w:r>
      <w:r w:rsidR="005B01A5" w:rsidRPr="00B66B84">
        <w:rPr>
          <w:rFonts w:eastAsia="Times New Roman"/>
          <w:b/>
          <w:lang w:eastAsia="lt-LT"/>
        </w:rPr>
        <w:t>už kiekvieną pagal darbo sutartį ar darbo santykiams prilygintų teisinių santykių pagrindu dirbtą mėnesį, bet ne ilgiau kaip 12 mėnesių,</w:t>
      </w:r>
      <w:r w:rsidR="00B66B84" w:rsidRPr="00B66B84">
        <w:rPr>
          <w:rFonts w:eastAsia="Times New Roman"/>
          <w:b/>
          <w:lang w:eastAsia="lt-LT"/>
        </w:rPr>
        <w:t xml:space="preserve"> ir jos dydis bendrai gyvenantiems asmenims arba vienam gyvenančiam asmeniui sudaro:</w:t>
      </w:r>
    </w:p>
    <w:p w14:paraId="1E9A9245" w14:textId="77777777" w:rsidR="00B66B84" w:rsidRPr="00B66B84" w:rsidRDefault="005B01A5" w:rsidP="00B66B84">
      <w:pPr>
        <w:spacing w:after="0" w:line="360" w:lineRule="atLeast"/>
        <w:ind w:firstLine="720"/>
        <w:jc w:val="both"/>
        <w:rPr>
          <w:rFonts w:eastAsia="Times New Roman"/>
          <w:b/>
          <w:lang w:eastAsia="lt-LT"/>
        </w:rPr>
      </w:pPr>
      <w:r w:rsidRPr="00B66B84">
        <w:rPr>
          <w:rFonts w:eastAsia="Times New Roman"/>
          <w:b/>
          <w:lang w:eastAsia="lt-LT"/>
        </w:rPr>
        <w:t>1)</w:t>
      </w:r>
      <w:r w:rsidR="000D432E" w:rsidRPr="00B66B84">
        <w:rPr>
          <w:rFonts w:eastAsia="Times New Roman"/>
          <w:b/>
          <w:lang w:eastAsia="lt-LT"/>
        </w:rPr>
        <w:t xml:space="preserve"> </w:t>
      </w:r>
      <w:r w:rsidR="000D432E" w:rsidRPr="00B66B84">
        <w:rPr>
          <w:rFonts w:eastAsia="Times New Roman"/>
          <w:b/>
          <w:iCs/>
          <w:kern w:val="24"/>
          <w:lang w:eastAsia="lt-LT"/>
        </w:rPr>
        <w:t xml:space="preserve">pirmą–trečią </w:t>
      </w:r>
      <w:r w:rsidR="00DB1E37">
        <w:rPr>
          <w:rFonts w:eastAsia="Times New Roman"/>
          <w:b/>
          <w:iCs/>
          <w:kern w:val="24"/>
          <w:lang w:eastAsia="lt-LT"/>
        </w:rPr>
        <w:t xml:space="preserve">papildomai mokamos </w:t>
      </w:r>
      <w:r w:rsidR="001902E6" w:rsidRPr="00B66B84">
        <w:rPr>
          <w:rFonts w:eastAsia="Times New Roman"/>
          <w:b/>
          <w:iCs/>
          <w:kern w:val="24"/>
          <w:lang w:eastAsia="lt-LT"/>
        </w:rPr>
        <w:t xml:space="preserve">socialinės </w:t>
      </w:r>
      <w:r w:rsidR="000D432E" w:rsidRPr="00B66B84">
        <w:rPr>
          <w:rFonts w:eastAsia="Times New Roman"/>
          <w:b/>
          <w:iCs/>
          <w:kern w:val="24"/>
          <w:lang w:eastAsia="lt-LT"/>
        </w:rPr>
        <w:t>pašalpos mokėjimo mėnesį – 100</w:t>
      </w:r>
      <w:r w:rsidR="002C33CF">
        <w:rPr>
          <w:rFonts w:eastAsia="Times New Roman"/>
          <w:b/>
          <w:iCs/>
          <w:kern w:val="24"/>
          <w:lang w:eastAsia="lt-LT"/>
        </w:rPr>
        <w:t> </w:t>
      </w:r>
      <w:r w:rsidR="000D432E" w:rsidRPr="00B66B84">
        <w:rPr>
          <w:rFonts w:eastAsia="Times New Roman"/>
          <w:b/>
          <w:iCs/>
          <w:kern w:val="24"/>
          <w:lang w:eastAsia="lt-LT"/>
        </w:rPr>
        <w:t>proc</w:t>
      </w:r>
      <w:r w:rsidR="00567770" w:rsidRPr="00B66B84">
        <w:rPr>
          <w:rFonts w:eastAsia="Times New Roman"/>
          <w:b/>
          <w:iCs/>
          <w:kern w:val="24"/>
          <w:lang w:eastAsia="lt-LT"/>
        </w:rPr>
        <w:t>entų</w:t>
      </w:r>
      <w:r w:rsidR="000D432E" w:rsidRPr="00B66B84">
        <w:rPr>
          <w:rFonts w:eastAsia="Times New Roman"/>
          <w:b/>
          <w:iCs/>
          <w:kern w:val="24"/>
          <w:lang w:eastAsia="lt-LT"/>
        </w:rPr>
        <w:t xml:space="preserve"> </w:t>
      </w:r>
      <w:r w:rsidR="000D432E" w:rsidRPr="00B66B84">
        <w:rPr>
          <w:b/>
        </w:rPr>
        <w:t>socialinės pašalpos, mokėtos per praėjusius 6 mėnesius iki įsidarbinimo</w:t>
      </w:r>
      <w:r w:rsidR="007460B8" w:rsidRPr="00B66B84">
        <w:rPr>
          <w:b/>
        </w:rPr>
        <w:t>, vidutinio dydžio</w:t>
      </w:r>
      <w:r w:rsidR="000D432E" w:rsidRPr="00B66B84">
        <w:rPr>
          <w:b/>
        </w:rPr>
        <w:t xml:space="preserve">; </w:t>
      </w:r>
    </w:p>
    <w:p w14:paraId="1E9A9246" w14:textId="77777777" w:rsidR="00B66B84" w:rsidRPr="00B66B84" w:rsidRDefault="005B01A5" w:rsidP="00B66B84">
      <w:pPr>
        <w:spacing w:after="0" w:line="360" w:lineRule="atLeast"/>
        <w:ind w:firstLine="720"/>
        <w:jc w:val="both"/>
        <w:rPr>
          <w:rFonts w:eastAsia="Times New Roman"/>
          <w:b/>
          <w:lang w:eastAsia="lt-LT"/>
        </w:rPr>
      </w:pPr>
      <w:r w:rsidRPr="00B66B84">
        <w:rPr>
          <w:rFonts w:eastAsia="Times New Roman"/>
          <w:b/>
          <w:lang w:eastAsia="lt-LT"/>
        </w:rPr>
        <w:t>2)</w:t>
      </w:r>
      <w:r w:rsidR="000D432E" w:rsidRPr="00B66B84">
        <w:rPr>
          <w:rFonts w:eastAsia="Times New Roman"/>
          <w:b/>
          <w:lang w:eastAsia="lt-LT"/>
        </w:rPr>
        <w:t xml:space="preserve"> </w:t>
      </w:r>
      <w:r w:rsidR="000D432E" w:rsidRPr="00B66B84">
        <w:rPr>
          <w:rFonts w:eastAsia="Times New Roman"/>
          <w:b/>
          <w:iCs/>
          <w:kern w:val="24"/>
          <w:lang w:eastAsia="lt-LT"/>
        </w:rPr>
        <w:t xml:space="preserve">ketvirtą–šeštą </w:t>
      </w:r>
      <w:r w:rsidR="00DB1E37">
        <w:rPr>
          <w:rFonts w:eastAsia="Times New Roman"/>
          <w:b/>
          <w:iCs/>
          <w:kern w:val="24"/>
          <w:lang w:eastAsia="lt-LT"/>
        </w:rPr>
        <w:t xml:space="preserve">papildomai mokamos </w:t>
      </w:r>
      <w:r w:rsidR="001902E6" w:rsidRPr="00B66B84">
        <w:rPr>
          <w:rFonts w:eastAsia="Times New Roman"/>
          <w:b/>
          <w:iCs/>
          <w:kern w:val="24"/>
          <w:lang w:eastAsia="lt-LT"/>
        </w:rPr>
        <w:t xml:space="preserve">socialinės </w:t>
      </w:r>
      <w:r w:rsidR="000D432E" w:rsidRPr="00B66B84">
        <w:rPr>
          <w:rFonts w:eastAsia="Times New Roman"/>
          <w:b/>
          <w:iCs/>
          <w:kern w:val="24"/>
          <w:lang w:eastAsia="lt-LT"/>
        </w:rPr>
        <w:t xml:space="preserve">pašalpos mokėjimo mėnesį – </w:t>
      </w:r>
      <w:r w:rsidR="000D432E" w:rsidRPr="00B66B84">
        <w:rPr>
          <w:rFonts w:eastAsia="Times New Roman"/>
          <w:b/>
          <w:lang w:eastAsia="lt-LT"/>
        </w:rPr>
        <w:t>80</w:t>
      </w:r>
      <w:r w:rsidR="002C33CF">
        <w:rPr>
          <w:rFonts w:eastAsia="Times New Roman"/>
          <w:b/>
          <w:lang w:eastAsia="lt-LT"/>
        </w:rPr>
        <w:t> </w:t>
      </w:r>
      <w:r w:rsidR="000D432E" w:rsidRPr="00B66B84">
        <w:rPr>
          <w:rFonts w:eastAsia="Times New Roman"/>
          <w:b/>
          <w:lang w:eastAsia="lt-LT"/>
        </w:rPr>
        <w:t>proc</w:t>
      </w:r>
      <w:r w:rsidR="00567770" w:rsidRPr="00B66B84">
        <w:rPr>
          <w:rFonts w:eastAsia="Times New Roman"/>
          <w:b/>
          <w:lang w:eastAsia="lt-LT"/>
        </w:rPr>
        <w:t>entų</w:t>
      </w:r>
      <w:r w:rsidR="000D432E" w:rsidRPr="00B66B84">
        <w:rPr>
          <w:b/>
        </w:rPr>
        <w:t xml:space="preserve"> socialinės pašalpos, mokėtos per praėjusius 6 mėnesius iki įsidarbinimo</w:t>
      </w:r>
      <w:r w:rsidR="007460B8" w:rsidRPr="00B66B84">
        <w:rPr>
          <w:b/>
        </w:rPr>
        <w:t>, vidutinio dydžio</w:t>
      </w:r>
      <w:r w:rsidR="000D432E" w:rsidRPr="00B66B84">
        <w:rPr>
          <w:b/>
        </w:rPr>
        <w:t>;</w:t>
      </w:r>
    </w:p>
    <w:p w14:paraId="1E9A9247" w14:textId="77777777" w:rsidR="000D432E" w:rsidRPr="00487D8A" w:rsidRDefault="005B01A5" w:rsidP="00B66B84">
      <w:pPr>
        <w:spacing w:after="0" w:line="360" w:lineRule="atLeast"/>
        <w:ind w:firstLine="720"/>
        <w:jc w:val="both"/>
        <w:rPr>
          <w:rFonts w:eastAsia="Times New Roman"/>
          <w:lang w:eastAsia="lt-LT"/>
        </w:rPr>
      </w:pPr>
      <w:r w:rsidRPr="00B66B84">
        <w:rPr>
          <w:rFonts w:eastAsia="Times New Roman"/>
          <w:b/>
          <w:lang w:eastAsia="lt-LT"/>
        </w:rPr>
        <w:t>3)</w:t>
      </w:r>
      <w:r w:rsidR="000D432E" w:rsidRPr="00B66B84">
        <w:rPr>
          <w:rFonts w:eastAsia="Times New Roman"/>
          <w:b/>
          <w:lang w:eastAsia="lt-LT"/>
        </w:rPr>
        <w:t xml:space="preserve"> </w:t>
      </w:r>
      <w:r w:rsidR="000D432E" w:rsidRPr="00B66B84">
        <w:rPr>
          <w:rFonts w:eastAsia="Times New Roman"/>
          <w:b/>
          <w:iCs/>
          <w:kern w:val="24"/>
          <w:lang w:eastAsia="lt-LT"/>
        </w:rPr>
        <w:t>šeštą–dvyliktą</w:t>
      </w:r>
      <w:r w:rsidR="00DB1E37">
        <w:rPr>
          <w:rFonts w:eastAsia="Times New Roman"/>
          <w:b/>
          <w:iCs/>
          <w:kern w:val="24"/>
          <w:lang w:eastAsia="lt-LT"/>
        </w:rPr>
        <w:t xml:space="preserve"> papildomai</w:t>
      </w:r>
      <w:r w:rsidR="000D432E" w:rsidRPr="00B66B84">
        <w:rPr>
          <w:rFonts w:eastAsia="Times New Roman"/>
          <w:b/>
          <w:iCs/>
          <w:kern w:val="24"/>
          <w:lang w:eastAsia="lt-LT"/>
        </w:rPr>
        <w:t xml:space="preserve"> </w:t>
      </w:r>
      <w:r w:rsidR="00E157A5">
        <w:rPr>
          <w:rFonts w:eastAsia="Times New Roman"/>
          <w:b/>
          <w:iCs/>
          <w:kern w:val="24"/>
          <w:lang w:eastAsia="lt-LT"/>
        </w:rPr>
        <w:t xml:space="preserve">mokamos </w:t>
      </w:r>
      <w:r w:rsidR="001902E6" w:rsidRPr="00B66B84">
        <w:rPr>
          <w:rFonts w:eastAsia="Times New Roman"/>
          <w:b/>
          <w:iCs/>
          <w:kern w:val="24"/>
          <w:lang w:eastAsia="lt-LT"/>
        </w:rPr>
        <w:t xml:space="preserve">socialinės </w:t>
      </w:r>
      <w:r w:rsidR="000D432E" w:rsidRPr="00B66B84">
        <w:rPr>
          <w:rFonts w:eastAsia="Times New Roman"/>
          <w:b/>
          <w:iCs/>
          <w:kern w:val="24"/>
          <w:lang w:eastAsia="lt-LT"/>
        </w:rPr>
        <w:t xml:space="preserve">pašalpos mokėjimo mėnesį </w:t>
      </w:r>
      <w:r w:rsidR="000D432E" w:rsidRPr="00B66B84">
        <w:rPr>
          <w:rFonts w:eastAsia="Times New Roman"/>
          <w:b/>
          <w:lang w:eastAsia="lt-LT"/>
        </w:rPr>
        <w:t>– 50</w:t>
      </w:r>
      <w:r w:rsidR="002C33CF">
        <w:rPr>
          <w:rFonts w:eastAsia="Times New Roman"/>
          <w:b/>
          <w:lang w:eastAsia="lt-LT"/>
        </w:rPr>
        <w:t> </w:t>
      </w:r>
      <w:r w:rsidR="000D432E" w:rsidRPr="00B66B84">
        <w:rPr>
          <w:rFonts w:eastAsia="Times New Roman"/>
          <w:b/>
          <w:lang w:eastAsia="lt-LT"/>
        </w:rPr>
        <w:t>proc</w:t>
      </w:r>
      <w:r w:rsidR="00567770" w:rsidRPr="00B66B84">
        <w:rPr>
          <w:rFonts w:eastAsia="Times New Roman"/>
          <w:b/>
          <w:lang w:eastAsia="lt-LT"/>
        </w:rPr>
        <w:t>entų</w:t>
      </w:r>
      <w:r w:rsidR="000D432E" w:rsidRPr="00B66B84">
        <w:rPr>
          <w:b/>
        </w:rPr>
        <w:t xml:space="preserve"> socialinės pašalpos, mokėtos per praėjusius 6 mėnesius iki įsidarbinimo</w:t>
      </w:r>
      <w:r w:rsidR="007460B8" w:rsidRPr="00B66B84">
        <w:rPr>
          <w:b/>
        </w:rPr>
        <w:t>, vidutinio dydžio</w:t>
      </w:r>
      <w:r w:rsidR="000D432E" w:rsidRPr="00B66B84">
        <w:rPr>
          <w:b/>
        </w:rPr>
        <w:t>.</w:t>
      </w:r>
      <w:r w:rsidR="00567770" w:rsidRPr="005B01A5">
        <w:t>“</w:t>
      </w:r>
    </w:p>
    <w:p w14:paraId="1E9A9248" w14:textId="77777777" w:rsidR="000D432E" w:rsidRPr="00965F03" w:rsidRDefault="00A92813" w:rsidP="00567770">
      <w:pPr>
        <w:spacing w:after="0" w:line="360" w:lineRule="atLeast"/>
        <w:ind w:firstLine="720"/>
        <w:jc w:val="both"/>
        <w:rPr>
          <w:rFonts w:eastAsia="Times New Roman"/>
          <w:lang w:val="en-US" w:eastAsia="lt-LT"/>
        </w:rPr>
      </w:pPr>
      <w:r>
        <w:rPr>
          <w:rFonts w:eastAsia="Times New Roman"/>
          <w:lang w:val="en-US" w:eastAsia="lt-LT"/>
        </w:rPr>
        <w:t xml:space="preserve">3. </w:t>
      </w:r>
      <w:r>
        <w:rPr>
          <w:color w:val="000000"/>
        </w:rPr>
        <w:t>Buvusias 10 straipsnio 2–4</w:t>
      </w:r>
      <w:r>
        <w:rPr>
          <w:rFonts w:ascii="&amp;quot" w:hAnsi="&amp;quot"/>
          <w:color w:val="FF0000"/>
        </w:rPr>
        <w:t xml:space="preserve"> </w:t>
      </w:r>
      <w:r>
        <w:rPr>
          <w:color w:val="000000"/>
        </w:rPr>
        <w:t>dalis laikyti atitinkamai 3–5 dalimis.</w:t>
      </w:r>
    </w:p>
    <w:p w14:paraId="1E9A9249" w14:textId="77777777" w:rsidR="00F50526" w:rsidRPr="00AE4B76" w:rsidRDefault="00F50526" w:rsidP="00E72376">
      <w:pPr>
        <w:spacing w:after="0" w:line="360" w:lineRule="atLeast"/>
        <w:ind w:firstLine="720"/>
        <w:jc w:val="both"/>
        <w:rPr>
          <w:rFonts w:eastAsia="Times New Roman"/>
          <w:b/>
        </w:rPr>
      </w:pPr>
      <w:bookmarkStart w:id="13" w:name="part_e4ef32d50f1245a3bdf0bdf9026cc03c"/>
      <w:bookmarkEnd w:id="13"/>
    </w:p>
    <w:p w14:paraId="1E9A924A" w14:textId="77777777" w:rsidR="00687CAC" w:rsidRDefault="005914C0" w:rsidP="00E72376">
      <w:pPr>
        <w:spacing w:after="0" w:line="360" w:lineRule="atLeast"/>
        <w:ind w:firstLine="720"/>
        <w:jc w:val="both"/>
        <w:rPr>
          <w:b/>
        </w:rPr>
      </w:pPr>
      <w:r>
        <w:rPr>
          <w:b/>
        </w:rPr>
        <w:t xml:space="preserve">6 </w:t>
      </w:r>
      <w:r w:rsidR="00CD47C4" w:rsidRPr="0026109D">
        <w:rPr>
          <w:b/>
        </w:rPr>
        <w:t>straipsnis.</w:t>
      </w:r>
      <w:r w:rsidR="003A20F6" w:rsidRPr="0026109D">
        <w:rPr>
          <w:b/>
        </w:rPr>
        <w:t xml:space="preserve"> </w:t>
      </w:r>
      <w:r w:rsidR="0006460E">
        <w:rPr>
          <w:b/>
        </w:rPr>
        <w:t>11 straipsnio pakeitimas</w:t>
      </w:r>
    </w:p>
    <w:p w14:paraId="1E9A924B" w14:textId="77777777" w:rsidR="0006460E" w:rsidRPr="00B4627D" w:rsidRDefault="00424794" w:rsidP="00E72376">
      <w:pPr>
        <w:spacing w:after="0" w:line="360" w:lineRule="atLeast"/>
        <w:ind w:firstLine="720"/>
        <w:jc w:val="both"/>
      </w:pPr>
      <w:r>
        <w:t xml:space="preserve">1. </w:t>
      </w:r>
      <w:r w:rsidR="0006460E" w:rsidRPr="00B4627D">
        <w:t xml:space="preserve">Pakeisti </w:t>
      </w:r>
      <w:r w:rsidR="00B4627D">
        <w:t>11 straipsnio 1 dalies 1 punktą ir jį išdėstyti taip:</w:t>
      </w:r>
    </w:p>
    <w:p w14:paraId="1E9A924C" w14:textId="77777777" w:rsidR="0006460E" w:rsidRDefault="00B4627D" w:rsidP="00E72376">
      <w:pPr>
        <w:spacing w:after="0" w:line="360" w:lineRule="atLeast"/>
        <w:ind w:firstLine="720"/>
        <w:jc w:val="both"/>
      </w:pPr>
      <w:r>
        <w:t>„</w:t>
      </w:r>
      <w:r w:rsidR="0006460E" w:rsidRPr="0006460E">
        <w:t xml:space="preserve">1) šildymo sezono metu – būsto šildymo išlaidų, kai naudingasis būsto plotas ir atskirų energijos ar kuro rūšių sąnaudos būstui šildyti ne didesni už šio įstatymo 12 straipsnyje nustatytus normatyvus, dalis, viršijanti 10 procentų skirtumo tarp bendrai gyvenančių asmenų arba vieno gyvenančio asmens pajamų ir valstybės remiamų pajamų bendrai gyvenantiems asmenims </w:t>
      </w:r>
      <w:r w:rsidR="00DF21B7" w:rsidRPr="00F93BF8">
        <w:rPr>
          <w:b/>
        </w:rPr>
        <w:t>dydžio</w:t>
      </w:r>
      <w:r w:rsidR="00DF21B7">
        <w:t xml:space="preserve"> </w:t>
      </w:r>
      <w:r w:rsidR="0006460E" w:rsidRPr="0006460E">
        <w:t>arba</w:t>
      </w:r>
      <w:r w:rsidR="00F93BF8">
        <w:t xml:space="preserve"> </w:t>
      </w:r>
      <w:r w:rsidR="00F93BF8" w:rsidRPr="00F93BF8">
        <w:rPr>
          <w:b/>
        </w:rPr>
        <w:t>1,</w:t>
      </w:r>
      <w:r w:rsidR="00F93BF8" w:rsidRPr="0006460E">
        <w:rPr>
          <w:b/>
        </w:rPr>
        <w:t>5 valstybės remiamų pajamų</w:t>
      </w:r>
      <w:r w:rsidR="00F93BF8" w:rsidRPr="00AE4B76">
        <w:t xml:space="preserve"> </w:t>
      </w:r>
      <w:r w:rsidR="00F93BF8" w:rsidRPr="0006460E">
        <w:rPr>
          <w:b/>
        </w:rPr>
        <w:t>dydžio</w:t>
      </w:r>
      <w:r w:rsidR="0006460E" w:rsidRPr="0006460E">
        <w:t xml:space="preserve"> vienam gyvenančiam asmeniui </w:t>
      </w:r>
      <w:r w:rsidR="0006460E" w:rsidRPr="00F93BF8">
        <w:rPr>
          <w:strike/>
        </w:rPr>
        <w:t>dydžio</w:t>
      </w:r>
      <w:r w:rsidR="0006460E" w:rsidRPr="0006460E">
        <w:t>;</w:t>
      </w:r>
      <w:r>
        <w:t>“.</w:t>
      </w:r>
    </w:p>
    <w:p w14:paraId="1E9A924D" w14:textId="77777777" w:rsidR="00424794" w:rsidRDefault="00424794" w:rsidP="00424794">
      <w:pPr>
        <w:spacing w:after="0" w:line="360" w:lineRule="atLeast"/>
        <w:ind w:firstLine="720"/>
        <w:jc w:val="both"/>
      </w:pPr>
      <w:r>
        <w:lastRenderedPageBreak/>
        <w:t xml:space="preserve">2. </w:t>
      </w:r>
      <w:r w:rsidRPr="00B4627D">
        <w:t xml:space="preserve">Pakeisti </w:t>
      </w:r>
      <w:r>
        <w:t>11 straipsnio 2 dalį ir ją išdėstyti taip:</w:t>
      </w:r>
    </w:p>
    <w:p w14:paraId="1E9A924E" w14:textId="77777777" w:rsidR="00424794" w:rsidRPr="00424794" w:rsidRDefault="00424794" w:rsidP="00424794">
      <w:pPr>
        <w:spacing w:after="0" w:line="360" w:lineRule="atLeast"/>
        <w:ind w:firstLine="720"/>
        <w:jc w:val="both"/>
      </w:pPr>
      <w:r w:rsidRPr="00424794">
        <w:t xml:space="preserve">„2. Jeigu bendrai gyvenančių asmenų </w:t>
      </w:r>
      <w:r w:rsidRPr="001F6BD8">
        <w:t>arba vieno gyvenančio asmens</w:t>
      </w:r>
      <w:r w:rsidRPr="00424794">
        <w:t xml:space="preserve"> pajamos neviršija valstybės remiamų pajamų bendrai gyvenantiems asmenims </w:t>
      </w:r>
      <w:r w:rsidR="00DF21B7" w:rsidRPr="00DF21B7">
        <w:rPr>
          <w:b/>
        </w:rPr>
        <w:t>dydžio</w:t>
      </w:r>
      <w:r w:rsidR="00DF21B7">
        <w:t xml:space="preserve"> </w:t>
      </w:r>
      <w:r w:rsidRPr="00424794">
        <w:t xml:space="preserve">arba </w:t>
      </w:r>
      <w:r w:rsidR="001F6BD8" w:rsidRPr="001F6BD8">
        <w:rPr>
          <w:b/>
        </w:rPr>
        <w:t>1,</w:t>
      </w:r>
      <w:r w:rsidR="001F6BD8" w:rsidRPr="0006460E">
        <w:rPr>
          <w:b/>
        </w:rPr>
        <w:t>5 valstybės remiamų pajamų</w:t>
      </w:r>
      <w:r w:rsidR="001F6BD8" w:rsidRPr="00AE4B76">
        <w:t xml:space="preserve"> </w:t>
      </w:r>
      <w:r w:rsidR="001F6BD8" w:rsidRPr="0006460E">
        <w:rPr>
          <w:b/>
        </w:rPr>
        <w:t>dydžio</w:t>
      </w:r>
      <w:r w:rsidR="001F6BD8" w:rsidRPr="00424794">
        <w:t xml:space="preserve"> </w:t>
      </w:r>
      <w:r w:rsidRPr="00E771B8">
        <w:t>vienam gyvenančiam asmeniui</w:t>
      </w:r>
      <w:r w:rsidRPr="00424794">
        <w:t xml:space="preserve"> </w:t>
      </w:r>
      <w:r w:rsidRPr="001F6BD8">
        <w:rPr>
          <w:strike/>
        </w:rPr>
        <w:t>dydžio</w:t>
      </w:r>
      <w:r w:rsidRPr="00424794">
        <w:t>, skiriama būsto šildymo išlaidų kompensacija yra lygi faktinėms būsto šildymo išlaidoms, jeigu naudingasis būsto plotas ir atskirų energijos ar kuro rūšių sąnaudos būstui šildyti yra ne didesni už šio įstatymo 12 straipsnyje nustatytus normatyvus.</w:t>
      </w:r>
      <w:r>
        <w:t>“</w:t>
      </w:r>
    </w:p>
    <w:p w14:paraId="1E9A924F" w14:textId="77777777" w:rsidR="00424794" w:rsidRDefault="00424794" w:rsidP="00E72376">
      <w:pPr>
        <w:spacing w:after="0" w:line="360" w:lineRule="atLeast"/>
        <w:ind w:firstLine="720"/>
        <w:jc w:val="both"/>
        <w:rPr>
          <w:b/>
        </w:rPr>
      </w:pPr>
    </w:p>
    <w:p w14:paraId="1E9A9250" w14:textId="77777777" w:rsidR="00D7301D" w:rsidRDefault="005914C0" w:rsidP="00645BE3">
      <w:pPr>
        <w:spacing w:after="0" w:line="360" w:lineRule="atLeast"/>
        <w:ind w:firstLine="720"/>
        <w:jc w:val="both"/>
        <w:rPr>
          <w:b/>
        </w:rPr>
      </w:pPr>
      <w:r>
        <w:rPr>
          <w:b/>
        </w:rPr>
        <w:t>7</w:t>
      </w:r>
      <w:r w:rsidR="00D7301D" w:rsidRPr="00F54F6D">
        <w:rPr>
          <w:b/>
        </w:rPr>
        <w:t xml:space="preserve"> straipsnis. 15 straipsnio pakeitimas</w:t>
      </w:r>
    </w:p>
    <w:p w14:paraId="1E9A9251" w14:textId="77777777" w:rsidR="003254E6" w:rsidRDefault="003254E6" w:rsidP="00645BE3">
      <w:pPr>
        <w:spacing w:after="0" w:line="360" w:lineRule="atLeast"/>
        <w:ind w:firstLine="720"/>
        <w:jc w:val="both"/>
        <w:rPr>
          <w:sz w:val="20"/>
        </w:rPr>
      </w:pPr>
      <w:r w:rsidRPr="00552E3D">
        <w:t xml:space="preserve">Pakeisti </w:t>
      </w:r>
      <w:r w:rsidR="002476E4">
        <w:t xml:space="preserve">15 </w:t>
      </w:r>
      <w:r>
        <w:t xml:space="preserve">straipsnio </w:t>
      </w:r>
      <w:r w:rsidR="002476E4">
        <w:t xml:space="preserve">2 </w:t>
      </w:r>
      <w:r>
        <w:t xml:space="preserve">dalies </w:t>
      </w:r>
      <w:r w:rsidR="002476E4">
        <w:t xml:space="preserve">3 </w:t>
      </w:r>
      <w:r>
        <w:t>punktą ir jį išdėstyti taip:</w:t>
      </w:r>
    </w:p>
    <w:p w14:paraId="1E9A9252" w14:textId="77777777" w:rsidR="003254E6" w:rsidRPr="00645BE3" w:rsidRDefault="003254E6" w:rsidP="00645BE3">
      <w:pPr>
        <w:spacing w:after="0" w:line="360" w:lineRule="atLeast"/>
        <w:ind w:firstLine="720"/>
        <w:jc w:val="both"/>
      </w:pPr>
      <w:r w:rsidRPr="00645BE3">
        <w:t xml:space="preserve">„3) žemės ūkio paskirties, įskaitant miško medynus (išskyrus naudojimo būdo – mėgėjų sodo žemės sklypus ir sodininkų bendrijų bendrojo naudojimo žemės sklypus), konservacinės, įskaitant miško medynus, vandens ūkio ir miškų ūkio paskirties, įskaitant miško medynus, žemės: miestuose – 6 arai, miesteliuose – 25 arai, kaimuose – </w:t>
      </w:r>
      <w:r w:rsidRPr="00645BE3">
        <w:rPr>
          <w:strike/>
        </w:rPr>
        <w:t>3</w:t>
      </w:r>
      <w:r w:rsidR="00623115" w:rsidRPr="00623115">
        <w:t xml:space="preserve"> </w:t>
      </w:r>
      <w:r w:rsidR="00615BAD" w:rsidRPr="00615BAD">
        <w:rPr>
          <w:b/>
        </w:rPr>
        <w:t>6</w:t>
      </w:r>
      <w:r w:rsidRPr="00645BE3">
        <w:t xml:space="preserve"> hektarai.</w:t>
      </w:r>
      <w:r w:rsidR="00645BE3">
        <w:t>“</w:t>
      </w:r>
      <w:r w:rsidRPr="00645BE3">
        <w:t xml:space="preserve"> </w:t>
      </w:r>
    </w:p>
    <w:p w14:paraId="1E9A9253" w14:textId="77777777" w:rsidR="00D7301D" w:rsidRPr="0006460E" w:rsidRDefault="00D7301D" w:rsidP="00E72376">
      <w:pPr>
        <w:spacing w:after="0" w:line="360" w:lineRule="atLeast"/>
        <w:ind w:firstLine="720"/>
        <w:jc w:val="both"/>
        <w:rPr>
          <w:b/>
        </w:rPr>
      </w:pPr>
    </w:p>
    <w:p w14:paraId="1E9A9254" w14:textId="77777777" w:rsidR="00552E3D" w:rsidRDefault="005914C0" w:rsidP="00E72376">
      <w:pPr>
        <w:spacing w:after="0" w:line="360" w:lineRule="atLeast"/>
        <w:ind w:firstLine="720"/>
        <w:jc w:val="both"/>
        <w:rPr>
          <w:b/>
        </w:rPr>
      </w:pPr>
      <w:r>
        <w:rPr>
          <w:b/>
        </w:rPr>
        <w:t>8</w:t>
      </w:r>
      <w:r w:rsidR="00265675" w:rsidRPr="0026109D">
        <w:rPr>
          <w:b/>
        </w:rPr>
        <w:t xml:space="preserve"> straipsnis.</w:t>
      </w:r>
      <w:r w:rsidR="00552E3D">
        <w:rPr>
          <w:b/>
        </w:rPr>
        <w:t xml:space="preserve"> 17 straipsnio pakeitimas</w:t>
      </w:r>
    </w:p>
    <w:p w14:paraId="1E9A9255" w14:textId="77777777" w:rsidR="00F7685E" w:rsidRPr="001F5C79" w:rsidRDefault="00F7685E" w:rsidP="00F7685E">
      <w:pPr>
        <w:spacing w:after="0" w:line="360" w:lineRule="atLeast"/>
        <w:ind w:firstLine="720"/>
        <w:jc w:val="both"/>
      </w:pPr>
      <w:bookmarkStart w:id="14" w:name="part_eabb448d7f8242fda100f5e03a70e468"/>
      <w:bookmarkEnd w:id="14"/>
      <w:r w:rsidRPr="001F5C79">
        <w:t>1. Papildyti 17 straipsnio 1 dalį 23 punktu:</w:t>
      </w:r>
    </w:p>
    <w:p w14:paraId="1E9A9256" w14:textId="77777777" w:rsidR="00F7685E" w:rsidRPr="001F5C79" w:rsidRDefault="00F7685E" w:rsidP="00F7685E">
      <w:pPr>
        <w:spacing w:after="0" w:line="360" w:lineRule="atLeast"/>
        <w:ind w:firstLine="720"/>
        <w:jc w:val="both"/>
      </w:pPr>
      <w:r w:rsidRPr="001F5C79">
        <w:t>„</w:t>
      </w:r>
      <w:r w:rsidRPr="001F5C79">
        <w:rPr>
          <w:b/>
        </w:rPr>
        <w:t>23</w:t>
      </w:r>
      <w:r w:rsidR="0035218B" w:rsidRPr="001F5C79">
        <w:rPr>
          <w:b/>
        </w:rPr>
        <w:t>)</w:t>
      </w:r>
      <w:r w:rsidRPr="001F5C79">
        <w:t xml:space="preserve"> </w:t>
      </w:r>
      <w:r w:rsidRPr="001F5C79">
        <w:rPr>
          <w:rFonts w:eastAsia="Times New Roman"/>
          <w:b/>
          <w:lang w:eastAsia="lt-LT"/>
        </w:rPr>
        <w:t xml:space="preserve">nedarbo socialinio draudimo išmoka, mokama pagal Lietuvos Respublikos nedarbo socialinio draudimo įstatymą, </w:t>
      </w:r>
      <w:r w:rsidRPr="001F5C79">
        <w:rPr>
          <w:b/>
        </w:rPr>
        <w:t xml:space="preserve">darbo paieškos išmoka, mokama pagal </w:t>
      </w:r>
      <w:r w:rsidR="006A1091" w:rsidRPr="001F5C79">
        <w:rPr>
          <w:b/>
        </w:rPr>
        <w:t>U</w:t>
      </w:r>
      <w:r w:rsidRPr="001F5C79">
        <w:rPr>
          <w:b/>
        </w:rPr>
        <w:t>žimtumo įstatymą.</w:t>
      </w:r>
      <w:r w:rsidRPr="0064199E">
        <w:t>“</w:t>
      </w:r>
    </w:p>
    <w:p w14:paraId="1E9A9257" w14:textId="77777777" w:rsidR="00F7685E" w:rsidRDefault="00F7685E" w:rsidP="00F7685E">
      <w:pPr>
        <w:spacing w:after="0" w:line="360" w:lineRule="atLeast"/>
        <w:ind w:firstLine="720"/>
        <w:jc w:val="both"/>
      </w:pPr>
      <w:r w:rsidRPr="001F5C79">
        <w:t xml:space="preserve">2. </w:t>
      </w:r>
      <w:r w:rsidRPr="00552E3D">
        <w:t xml:space="preserve">Pakeisti </w:t>
      </w:r>
      <w:r>
        <w:t>17 straipsnio 2 dalį ir ją išdėstyti taip:</w:t>
      </w:r>
    </w:p>
    <w:p w14:paraId="1E9A9258" w14:textId="77777777" w:rsidR="00F7685E" w:rsidRPr="00552E3D" w:rsidRDefault="00F7685E" w:rsidP="00F7685E">
      <w:pPr>
        <w:spacing w:after="0" w:line="360" w:lineRule="atLeast"/>
        <w:ind w:firstLine="720"/>
        <w:jc w:val="both"/>
      </w:pPr>
      <w:r>
        <w:t>„</w:t>
      </w:r>
      <w:r w:rsidRPr="00552E3D">
        <w:rPr>
          <w:rFonts w:eastAsia="Times New Roman"/>
          <w:lang w:eastAsia="lt-LT"/>
        </w:rPr>
        <w:t>2. Apskaičiuojant šio straipsnio 1 dalyje nurodytas vidutines mėnesio pajamas, į bendrai gyvenančių asmenų arba vieno gyvenančio asmens pajamas neįskaitoma šio straipsnio 1 dalies 1, 7</w:t>
      </w:r>
      <w:r w:rsidRPr="005E62DE">
        <w:rPr>
          <w:rFonts w:eastAsia="Times New Roman"/>
          <w:b/>
          <w:lang w:eastAsia="lt-LT"/>
        </w:rPr>
        <w:t xml:space="preserve">, </w:t>
      </w:r>
      <w:r w:rsidRPr="005E62DE">
        <w:rPr>
          <w:rFonts w:eastAsia="Times New Roman"/>
          <w:strike/>
          <w:lang w:eastAsia="lt-LT"/>
        </w:rPr>
        <w:t>ir</w:t>
      </w:r>
      <w:r w:rsidRPr="00552E3D">
        <w:rPr>
          <w:rFonts w:eastAsia="Times New Roman"/>
          <w:lang w:eastAsia="lt-LT"/>
        </w:rPr>
        <w:t xml:space="preserve"> 7</w:t>
      </w:r>
      <w:r w:rsidRPr="00552E3D">
        <w:rPr>
          <w:rFonts w:eastAsia="Times New Roman"/>
          <w:vertAlign w:val="superscript"/>
          <w:lang w:eastAsia="lt-LT"/>
        </w:rPr>
        <w:t>1</w:t>
      </w:r>
      <w:r>
        <w:rPr>
          <w:rFonts w:eastAsia="Times New Roman"/>
          <w:lang w:eastAsia="lt-LT"/>
        </w:rPr>
        <w:t xml:space="preserve"> </w:t>
      </w:r>
      <w:r w:rsidRPr="001F5C79">
        <w:rPr>
          <w:rFonts w:eastAsia="Times New Roman"/>
          <w:b/>
          <w:lang w:eastAsia="lt-LT"/>
        </w:rPr>
        <w:t>ir 23</w:t>
      </w:r>
      <w:r w:rsidRPr="001F5C79">
        <w:rPr>
          <w:rFonts w:eastAsia="Times New Roman"/>
          <w:lang w:eastAsia="lt-LT"/>
        </w:rPr>
        <w:t xml:space="preserve"> </w:t>
      </w:r>
      <w:r w:rsidRPr="00552E3D">
        <w:rPr>
          <w:rFonts w:eastAsia="Times New Roman"/>
          <w:lang w:eastAsia="lt-LT"/>
        </w:rPr>
        <w:t>punktuose nurodytų pajamų</w:t>
      </w:r>
      <w:r>
        <w:rPr>
          <w:rFonts w:eastAsia="Times New Roman"/>
          <w:lang w:eastAsia="lt-LT"/>
        </w:rPr>
        <w:t xml:space="preserve"> </w:t>
      </w:r>
      <w:r w:rsidRPr="00552E3D">
        <w:rPr>
          <w:rFonts w:eastAsia="Times New Roman"/>
          <w:lang w:eastAsia="lt-LT"/>
        </w:rPr>
        <w:t>dalis:</w:t>
      </w:r>
    </w:p>
    <w:p w14:paraId="1E9A9259" w14:textId="77777777" w:rsidR="00552E3D" w:rsidRPr="00552E3D" w:rsidRDefault="00552E3D" w:rsidP="00E72376">
      <w:pPr>
        <w:spacing w:after="0" w:line="360" w:lineRule="atLeast"/>
        <w:ind w:firstLine="720"/>
        <w:jc w:val="both"/>
        <w:rPr>
          <w:rFonts w:eastAsia="Times New Roman"/>
          <w:lang w:val="en-US" w:eastAsia="lt-LT"/>
        </w:rPr>
      </w:pPr>
      <w:r w:rsidRPr="00552E3D">
        <w:rPr>
          <w:rFonts w:eastAsia="Times New Roman"/>
          <w:lang w:eastAsia="lt-LT"/>
        </w:rPr>
        <w:t xml:space="preserve">1) </w:t>
      </w:r>
      <w:r w:rsidRPr="00552E3D">
        <w:rPr>
          <w:rFonts w:eastAsia="Times New Roman"/>
          <w:strike/>
          <w:lang w:eastAsia="lt-LT"/>
        </w:rPr>
        <w:t>15</w:t>
      </w:r>
      <w:r>
        <w:rPr>
          <w:rFonts w:eastAsia="Times New Roman"/>
          <w:lang w:eastAsia="lt-LT"/>
        </w:rPr>
        <w:t xml:space="preserve"> </w:t>
      </w:r>
      <w:r w:rsidRPr="00552E3D">
        <w:rPr>
          <w:rFonts w:eastAsia="Times New Roman"/>
          <w:b/>
          <w:lang w:eastAsia="lt-LT"/>
        </w:rPr>
        <w:t>20</w:t>
      </w:r>
      <w:r w:rsidRPr="00552E3D">
        <w:rPr>
          <w:rFonts w:eastAsia="Times New Roman"/>
          <w:lang w:eastAsia="lt-LT"/>
        </w:rPr>
        <w:t xml:space="preserve"> procentų – bendrai gyvenantiems asmenims, neauginantiems vaikų (įvaikių), arba vienam gyvenančiam asmeniui;</w:t>
      </w:r>
    </w:p>
    <w:p w14:paraId="1E9A925A" w14:textId="77777777" w:rsidR="00552E3D" w:rsidRPr="00552E3D" w:rsidRDefault="00552E3D" w:rsidP="00E72376">
      <w:pPr>
        <w:spacing w:after="0" w:line="360" w:lineRule="atLeast"/>
        <w:ind w:firstLine="720"/>
        <w:jc w:val="both"/>
        <w:rPr>
          <w:rFonts w:eastAsia="Times New Roman"/>
          <w:lang w:val="en-US" w:eastAsia="lt-LT"/>
        </w:rPr>
      </w:pPr>
      <w:bookmarkStart w:id="15" w:name="part_53f14b28247949c59ad86d49353383e7"/>
      <w:bookmarkEnd w:id="15"/>
      <w:r w:rsidRPr="00552E3D">
        <w:rPr>
          <w:rFonts w:eastAsia="Times New Roman"/>
          <w:lang w:eastAsia="lt-LT"/>
        </w:rPr>
        <w:t xml:space="preserve">2) </w:t>
      </w:r>
      <w:r w:rsidRPr="00552E3D">
        <w:rPr>
          <w:rFonts w:eastAsia="Times New Roman"/>
          <w:strike/>
          <w:lang w:eastAsia="lt-LT"/>
        </w:rPr>
        <w:t>20 procentų</w:t>
      </w:r>
      <w:r w:rsidRPr="00552E3D">
        <w:rPr>
          <w:rFonts w:eastAsia="Times New Roman"/>
          <w:b/>
          <w:lang w:eastAsia="lt-LT"/>
        </w:rPr>
        <w:t xml:space="preserve"> 25</w:t>
      </w:r>
      <w:r w:rsidRPr="00552E3D">
        <w:rPr>
          <w:rFonts w:eastAsia="Times New Roman"/>
          <w:lang w:eastAsia="lt-LT"/>
        </w:rPr>
        <w:t xml:space="preserve"> </w:t>
      </w:r>
      <w:r w:rsidRPr="00552E3D">
        <w:rPr>
          <w:rFonts w:eastAsia="Times New Roman"/>
          <w:b/>
          <w:lang w:eastAsia="lt-LT"/>
        </w:rPr>
        <w:t>procentai</w:t>
      </w:r>
      <w:r>
        <w:rPr>
          <w:rFonts w:eastAsia="Times New Roman"/>
          <w:lang w:eastAsia="lt-LT"/>
        </w:rPr>
        <w:t xml:space="preserve"> </w:t>
      </w:r>
      <w:r w:rsidRPr="00552E3D">
        <w:rPr>
          <w:rFonts w:eastAsia="Times New Roman"/>
          <w:lang w:eastAsia="lt-LT"/>
        </w:rPr>
        <w:t>– bendrai gyvenantiems asmenims, auginantiems vieną ar du vaikus (įvaikius);</w:t>
      </w:r>
    </w:p>
    <w:p w14:paraId="1E9A925B" w14:textId="77777777" w:rsidR="00552E3D" w:rsidRPr="00552E3D" w:rsidRDefault="00552E3D" w:rsidP="00E72376">
      <w:pPr>
        <w:spacing w:after="0" w:line="360" w:lineRule="atLeast"/>
        <w:ind w:firstLine="720"/>
        <w:jc w:val="both"/>
        <w:rPr>
          <w:rFonts w:eastAsia="Times New Roman"/>
          <w:lang w:val="en-US" w:eastAsia="lt-LT"/>
        </w:rPr>
      </w:pPr>
      <w:bookmarkStart w:id="16" w:name="part_888a5d1005bf4097b5c2a527fad0ed8f"/>
      <w:bookmarkEnd w:id="16"/>
      <w:r w:rsidRPr="00552E3D">
        <w:rPr>
          <w:rFonts w:eastAsia="Times New Roman"/>
          <w:lang w:eastAsia="lt-LT"/>
        </w:rPr>
        <w:t xml:space="preserve">3) </w:t>
      </w:r>
      <w:r w:rsidRPr="00552E3D">
        <w:rPr>
          <w:rFonts w:eastAsia="Times New Roman"/>
          <w:strike/>
          <w:lang w:eastAsia="lt-LT"/>
        </w:rPr>
        <w:t>25 procentai</w:t>
      </w:r>
      <w:r w:rsidRPr="00552E3D">
        <w:rPr>
          <w:rFonts w:eastAsia="Times New Roman"/>
          <w:b/>
          <w:lang w:eastAsia="lt-LT"/>
        </w:rPr>
        <w:t xml:space="preserve"> 30</w:t>
      </w:r>
      <w:r w:rsidRPr="00552E3D">
        <w:rPr>
          <w:rFonts w:eastAsia="Times New Roman"/>
          <w:lang w:eastAsia="lt-LT"/>
        </w:rPr>
        <w:t xml:space="preserve"> </w:t>
      </w:r>
      <w:r w:rsidRPr="00552E3D">
        <w:rPr>
          <w:rFonts w:eastAsia="Times New Roman"/>
          <w:b/>
          <w:lang w:eastAsia="lt-LT"/>
        </w:rPr>
        <w:t>procentų</w:t>
      </w:r>
      <w:r w:rsidRPr="00552E3D">
        <w:rPr>
          <w:rFonts w:eastAsia="Times New Roman"/>
          <w:lang w:eastAsia="lt-LT"/>
        </w:rPr>
        <w:t>– bendrai gyvenantiems asmenims, auginantiems tris ar daugiau vaikų (įvaikių);</w:t>
      </w:r>
    </w:p>
    <w:p w14:paraId="1E9A925C" w14:textId="77777777" w:rsidR="00552E3D" w:rsidRPr="00552E3D" w:rsidRDefault="00552E3D" w:rsidP="00E72376">
      <w:pPr>
        <w:spacing w:after="0" w:line="360" w:lineRule="atLeast"/>
        <w:ind w:firstLine="720"/>
        <w:jc w:val="both"/>
        <w:rPr>
          <w:rFonts w:eastAsia="Times New Roman"/>
          <w:lang w:val="en-US" w:eastAsia="lt-LT"/>
        </w:rPr>
      </w:pPr>
      <w:bookmarkStart w:id="17" w:name="part_627a65ed75af4ef69ac4500f38e941c8"/>
      <w:bookmarkEnd w:id="17"/>
      <w:r w:rsidRPr="00552E3D">
        <w:rPr>
          <w:rFonts w:eastAsia="Times New Roman"/>
          <w:lang w:eastAsia="lt-LT"/>
        </w:rPr>
        <w:t xml:space="preserve">4) </w:t>
      </w:r>
      <w:r w:rsidRPr="00552E3D">
        <w:rPr>
          <w:rFonts w:eastAsia="Times New Roman"/>
          <w:strike/>
          <w:lang w:eastAsia="lt-LT"/>
        </w:rPr>
        <w:t>30 procentų</w:t>
      </w:r>
      <w:r w:rsidRPr="00552E3D">
        <w:rPr>
          <w:rFonts w:eastAsia="Times New Roman"/>
          <w:b/>
          <w:lang w:eastAsia="lt-LT"/>
        </w:rPr>
        <w:t xml:space="preserve"> 35</w:t>
      </w:r>
      <w:r>
        <w:rPr>
          <w:rFonts w:eastAsia="Times New Roman"/>
          <w:b/>
          <w:lang w:eastAsia="lt-LT"/>
        </w:rPr>
        <w:t xml:space="preserve"> procentai</w:t>
      </w:r>
      <w:r w:rsidRPr="00552E3D">
        <w:rPr>
          <w:rFonts w:eastAsia="Times New Roman"/>
          <w:lang w:eastAsia="lt-LT"/>
        </w:rPr>
        <w:t xml:space="preserve"> – asmenims, vieniems auginantiems vieną ar du vaikus (įvaikius);</w:t>
      </w:r>
    </w:p>
    <w:p w14:paraId="1E9A925D" w14:textId="77777777" w:rsidR="00467B9A" w:rsidRDefault="00552E3D" w:rsidP="00E72376">
      <w:pPr>
        <w:spacing w:after="0" w:line="360" w:lineRule="atLeast"/>
        <w:ind w:firstLine="720"/>
        <w:jc w:val="both"/>
        <w:rPr>
          <w:rFonts w:eastAsia="Times New Roman"/>
          <w:lang w:eastAsia="lt-LT"/>
        </w:rPr>
      </w:pPr>
      <w:bookmarkStart w:id="18" w:name="part_432caad8d3794e7bb948bf461a7e9b53"/>
      <w:bookmarkEnd w:id="18"/>
      <w:r w:rsidRPr="00552E3D">
        <w:rPr>
          <w:rFonts w:eastAsia="Times New Roman"/>
          <w:lang w:eastAsia="lt-LT"/>
        </w:rPr>
        <w:t xml:space="preserve">5) </w:t>
      </w:r>
      <w:r w:rsidRPr="00552E3D">
        <w:rPr>
          <w:rFonts w:eastAsia="Times New Roman"/>
          <w:strike/>
          <w:lang w:eastAsia="lt-LT"/>
        </w:rPr>
        <w:t>35 procentai</w:t>
      </w:r>
      <w:r w:rsidRPr="00552E3D">
        <w:rPr>
          <w:rFonts w:eastAsia="Times New Roman"/>
          <w:b/>
          <w:lang w:eastAsia="lt-LT"/>
        </w:rPr>
        <w:t xml:space="preserve"> 40</w:t>
      </w:r>
      <w:r>
        <w:rPr>
          <w:rFonts w:eastAsia="Times New Roman"/>
          <w:lang w:eastAsia="lt-LT"/>
        </w:rPr>
        <w:t xml:space="preserve"> </w:t>
      </w:r>
      <w:r w:rsidR="00A20A64" w:rsidRPr="00A20A64">
        <w:rPr>
          <w:rFonts w:eastAsia="Times New Roman"/>
          <w:b/>
          <w:lang w:eastAsia="lt-LT"/>
        </w:rPr>
        <w:t>procentų</w:t>
      </w:r>
      <w:r w:rsidR="00A20A64">
        <w:rPr>
          <w:rFonts w:eastAsia="Times New Roman"/>
          <w:lang w:eastAsia="lt-LT"/>
        </w:rPr>
        <w:t xml:space="preserve"> </w:t>
      </w:r>
      <w:r w:rsidRPr="00552E3D">
        <w:rPr>
          <w:rFonts w:eastAsia="Times New Roman"/>
          <w:lang w:eastAsia="lt-LT"/>
        </w:rPr>
        <w:t>– asmenims, vieniems auginantiems tris ar daugiau vaikų (įvaikių).</w:t>
      </w:r>
      <w:r w:rsidR="00467B9A">
        <w:rPr>
          <w:rFonts w:eastAsia="Times New Roman"/>
          <w:lang w:eastAsia="lt-LT"/>
        </w:rPr>
        <w:t>“</w:t>
      </w:r>
    </w:p>
    <w:p w14:paraId="1E9A925E" w14:textId="77777777" w:rsidR="00467B9A" w:rsidRDefault="00467B9A" w:rsidP="00E72376">
      <w:pPr>
        <w:spacing w:after="0" w:line="360" w:lineRule="atLeast"/>
        <w:ind w:firstLine="720"/>
        <w:jc w:val="both"/>
        <w:rPr>
          <w:rFonts w:eastAsia="Times New Roman"/>
          <w:lang w:eastAsia="lt-LT"/>
        </w:rPr>
      </w:pPr>
    </w:p>
    <w:p w14:paraId="1E9A925F" w14:textId="77777777" w:rsidR="00552E3D" w:rsidRDefault="00C91225" w:rsidP="004E6B7A">
      <w:pPr>
        <w:spacing w:after="0" w:line="360" w:lineRule="atLeast"/>
        <w:ind w:firstLine="720"/>
        <w:jc w:val="both"/>
        <w:rPr>
          <w:rFonts w:eastAsia="Times New Roman"/>
          <w:b/>
          <w:lang w:eastAsia="lt-LT"/>
        </w:rPr>
      </w:pPr>
      <w:r>
        <w:rPr>
          <w:rFonts w:eastAsia="Times New Roman"/>
          <w:b/>
          <w:lang w:eastAsia="lt-LT"/>
        </w:rPr>
        <w:t>9</w:t>
      </w:r>
      <w:r w:rsidR="00467B9A" w:rsidRPr="00467B9A">
        <w:rPr>
          <w:rFonts w:eastAsia="Times New Roman"/>
          <w:b/>
          <w:lang w:eastAsia="lt-LT"/>
        </w:rPr>
        <w:t xml:space="preserve"> straipsnis.</w:t>
      </w:r>
      <w:r w:rsidR="00465626">
        <w:rPr>
          <w:rFonts w:eastAsia="Times New Roman"/>
          <w:b/>
          <w:lang w:eastAsia="lt-LT"/>
        </w:rPr>
        <w:t xml:space="preserve"> 21</w:t>
      </w:r>
      <w:r w:rsidR="0070450F">
        <w:rPr>
          <w:rFonts w:eastAsia="Times New Roman"/>
          <w:b/>
          <w:lang w:eastAsia="lt-LT"/>
        </w:rPr>
        <w:t xml:space="preserve"> straipsnio pakeitimas</w:t>
      </w:r>
    </w:p>
    <w:p w14:paraId="1E9A9260" w14:textId="77777777" w:rsidR="0070450F" w:rsidRDefault="00771698" w:rsidP="004E6B7A">
      <w:pPr>
        <w:spacing w:after="0" w:line="360" w:lineRule="atLeast"/>
        <w:ind w:firstLine="720"/>
        <w:jc w:val="both"/>
        <w:rPr>
          <w:rFonts w:eastAsia="Times New Roman"/>
          <w:lang w:eastAsia="lt-LT"/>
        </w:rPr>
      </w:pPr>
      <w:r w:rsidRPr="00771698">
        <w:rPr>
          <w:rFonts w:eastAsia="Times New Roman"/>
          <w:lang w:eastAsia="lt-LT"/>
        </w:rPr>
        <w:t>Pa</w:t>
      </w:r>
      <w:r w:rsidR="00D26D1B">
        <w:rPr>
          <w:rFonts w:eastAsia="Times New Roman"/>
          <w:lang w:eastAsia="lt-LT"/>
        </w:rPr>
        <w:t xml:space="preserve">pildyti </w:t>
      </w:r>
      <w:r w:rsidRPr="00771698">
        <w:rPr>
          <w:rFonts w:eastAsia="Times New Roman"/>
          <w:lang w:eastAsia="lt-LT"/>
        </w:rPr>
        <w:t>21 s</w:t>
      </w:r>
      <w:r w:rsidR="00D26D1B">
        <w:rPr>
          <w:rFonts w:eastAsia="Times New Roman"/>
          <w:lang w:eastAsia="lt-LT"/>
        </w:rPr>
        <w:t>traipsnį</w:t>
      </w:r>
      <w:r w:rsidRPr="00771698">
        <w:rPr>
          <w:rFonts w:eastAsia="Times New Roman"/>
          <w:lang w:eastAsia="lt-LT"/>
        </w:rPr>
        <w:t xml:space="preserve"> </w:t>
      </w:r>
      <w:r w:rsidR="005A1F7C">
        <w:rPr>
          <w:rFonts w:eastAsia="Times New Roman"/>
          <w:lang w:eastAsia="lt-LT"/>
        </w:rPr>
        <w:t>10</w:t>
      </w:r>
      <w:r w:rsidR="00D26D1B">
        <w:rPr>
          <w:rFonts w:eastAsia="Times New Roman"/>
          <w:vertAlign w:val="superscript"/>
          <w:lang w:eastAsia="lt-LT"/>
        </w:rPr>
        <w:t>1</w:t>
      </w:r>
      <w:r w:rsidRPr="00771698">
        <w:rPr>
          <w:rFonts w:eastAsia="Times New Roman"/>
          <w:lang w:eastAsia="lt-LT"/>
        </w:rPr>
        <w:t xml:space="preserve"> dal</w:t>
      </w:r>
      <w:r w:rsidR="00D26D1B">
        <w:rPr>
          <w:rFonts w:eastAsia="Times New Roman"/>
          <w:lang w:eastAsia="lt-LT"/>
        </w:rPr>
        <w:t>imi</w:t>
      </w:r>
      <w:r w:rsidRPr="00771698">
        <w:rPr>
          <w:rFonts w:eastAsia="Times New Roman"/>
          <w:lang w:eastAsia="lt-LT"/>
        </w:rPr>
        <w:t>:</w:t>
      </w:r>
    </w:p>
    <w:p w14:paraId="1E9A9261" w14:textId="77777777" w:rsidR="00F54F6D" w:rsidRDefault="00D26D1B" w:rsidP="00FD1BA5">
      <w:pPr>
        <w:widowControl w:val="0"/>
        <w:spacing w:after="0" w:line="360" w:lineRule="atLeast"/>
        <w:ind w:left="90" w:firstLine="630"/>
        <w:jc w:val="both"/>
        <w:rPr>
          <w:rFonts w:eastAsia="Times New Roman"/>
          <w:b/>
          <w:lang w:eastAsia="lt-LT"/>
        </w:rPr>
      </w:pPr>
      <w:r w:rsidRPr="005F28F8">
        <w:rPr>
          <w:rFonts w:eastAsia="Times New Roman"/>
          <w:lang w:eastAsia="lt-LT"/>
        </w:rPr>
        <w:t>„</w:t>
      </w:r>
      <w:r w:rsidR="005A1F7C" w:rsidRPr="005F28F8">
        <w:rPr>
          <w:rFonts w:eastAsia="Times New Roman"/>
          <w:b/>
          <w:lang w:eastAsia="lt-LT"/>
        </w:rPr>
        <w:t>10</w:t>
      </w:r>
      <w:r w:rsidRPr="005F28F8">
        <w:rPr>
          <w:rFonts w:eastAsia="Times New Roman"/>
          <w:b/>
          <w:vertAlign w:val="superscript"/>
          <w:lang w:eastAsia="lt-LT"/>
        </w:rPr>
        <w:t>1</w:t>
      </w:r>
      <w:r w:rsidRPr="005F28F8">
        <w:rPr>
          <w:rFonts w:eastAsia="Times New Roman"/>
          <w:b/>
          <w:lang w:eastAsia="lt-LT"/>
        </w:rPr>
        <w:t>.</w:t>
      </w:r>
      <w:r w:rsidR="004E6B7A" w:rsidRPr="005F28F8">
        <w:rPr>
          <w:rFonts w:eastAsia="Times New Roman"/>
          <w:b/>
          <w:lang w:eastAsia="lt-LT"/>
        </w:rPr>
        <w:t xml:space="preserve"> </w:t>
      </w:r>
      <w:r w:rsidR="00FC6855">
        <w:rPr>
          <w:rFonts w:eastAsia="Times New Roman"/>
          <w:b/>
          <w:lang w:eastAsia="lt-LT"/>
        </w:rPr>
        <w:t>Lietuvos Respublikos Vyriausybei paskelbus</w:t>
      </w:r>
      <w:r w:rsidR="00F54F6D" w:rsidRPr="005F28F8">
        <w:rPr>
          <w:b/>
          <w:bCs/>
        </w:rPr>
        <w:t xml:space="preserve"> ekstremaliąją situaciją ir (ar) karantiną</w:t>
      </w:r>
      <w:r w:rsidR="00F54F6D">
        <w:rPr>
          <w:b/>
          <w:bCs/>
        </w:rPr>
        <w:t>,</w:t>
      </w:r>
      <w:r w:rsidR="00F54F6D" w:rsidRPr="00035726">
        <w:rPr>
          <w:b/>
          <w:bCs/>
        </w:rPr>
        <w:t xml:space="preserve"> </w:t>
      </w:r>
      <w:r w:rsidR="00F54F6D" w:rsidRPr="005F28F8">
        <w:rPr>
          <w:b/>
          <w:bCs/>
        </w:rPr>
        <w:t>bendrai gyvenantiems asmenims arba vienam gyvenančiam asmeniui</w:t>
      </w:r>
      <w:r w:rsidR="00F54F6D">
        <w:rPr>
          <w:b/>
          <w:bCs/>
        </w:rPr>
        <w:t xml:space="preserve"> </w:t>
      </w:r>
      <w:r w:rsidR="00F54F6D" w:rsidRPr="005F28F8">
        <w:rPr>
          <w:b/>
          <w:bCs/>
        </w:rPr>
        <w:t>piniginės socialinės paramos mokėjimas</w:t>
      </w:r>
      <w:r w:rsidR="00F54F6D">
        <w:rPr>
          <w:b/>
          <w:bCs/>
        </w:rPr>
        <w:t xml:space="preserve"> </w:t>
      </w:r>
      <w:r w:rsidR="00F54F6D" w:rsidRPr="005F28F8">
        <w:rPr>
          <w:b/>
          <w:bCs/>
        </w:rPr>
        <w:t xml:space="preserve">pratęsiamas be atskiro prašymo skirti piniginę socialinę </w:t>
      </w:r>
      <w:r w:rsidR="00F54F6D" w:rsidRPr="005F28F8">
        <w:rPr>
          <w:b/>
          <w:bCs/>
        </w:rPr>
        <w:lastRenderedPageBreak/>
        <w:t xml:space="preserve">paramą, jeigu bendrai gyvenantys asmenys arba vienas gyvenantis asmuo turi teisę į šią paramą, tačiau ne ilgiau negu iki mėnesio, kurį </w:t>
      </w:r>
      <w:r w:rsidR="00F54F6D">
        <w:rPr>
          <w:b/>
          <w:bCs/>
        </w:rPr>
        <w:t xml:space="preserve">šalyje </w:t>
      </w:r>
      <w:r w:rsidR="00F54F6D" w:rsidRPr="005F28F8">
        <w:rPr>
          <w:b/>
          <w:color w:val="00000A"/>
          <w:lang w:eastAsia="lt-LT"/>
        </w:rPr>
        <w:t>atšaukia</w:t>
      </w:r>
      <w:r w:rsidR="00F54F6D">
        <w:rPr>
          <w:b/>
          <w:color w:val="00000A"/>
          <w:lang w:eastAsia="lt-LT"/>
        </w:rPr>
        <w:t>ma ekstremali</w:t>
      </w:r>
      <w:r w:rsidR="000D6141">
        <w:rPr>
          <w:b/>
          <w:color w:val="00000A"/>
          <w:lang w:eastAsia="lt-LT"/>
        </w:rPr>
        <w:t>oji</w:t>
      </w:r>
      <w:r w:rsidR="00F54F6D">
        <w:rPr>
          <w:b/>
          <w:color w:val="00000A"/>
          <w:lang w:eastAsia="lt-LT"/>
        </w:rPr>
        <w:t xml:space="preserve"> situacija ir (ar) karantinas </w:t>
      </w:r>
      <w:r w:rsidR="00F54F6D" w:rsidRPr="005F28F8">
        <w:rPr>
          <w:rFonts w:cstheme="minorHAnsi"/>
          <w:b/>
        </w:rPr>
        <w:t>arba sueina jų paskelbimo terminai</w:t>
      </w:r>
      <w:r w:rsidR="00F54F6D" w:rsidRPr="005F28F8">
        <w:rPr>
          <w:b/>
          <w:color w:val="00000A"/>
          <w:lang w:eastAsia="lt-LT"/>
        </w:rPr>
        <w:t>, pabaigo</w:t>
      </w:r>
      <w:r w:rsidR="00F54F6D">
        <w:rPr>
          <w:b/>
          <w:color w:val="00000A"/>
          <w:lang w:eastAsia="lt-LT"/>
        </w:rPr>
        <w:t>s.</w:t>
      </w:r>
      <w:r w:rsidR="00F54F6D" w:rsidRPr="00F54F6D">
        <w:rPr>
          <w:color w:val="00000A"/>
          <w:lang w:eastAsia="lt-LT"/>
        </w:rPr>
        <w:t>“</w:t>
      </w:r>
    </w:p>
    <w:p w14:paraId="1E9A9262" w14:textId="77777777" w:rsidR="00F54F6D" w:rsidRDefault="00F54F6D" w:rsidP="00F54F6D">
      <w:pPr>
        <w:spacing w:after="0" w:line="360" w:lineRule="atLeast"/>
        <w:jc w:val="both"/>
        <w:rPr>
          <w:rFonts w:eastAsia="Times New Roman"/>
          <w:b/>
          <w:lang w:eastAsia="lt-LT"/>
        </w:rPr>
      </w:pPr>
    </w:p>
    <w:p w14:paraId="1E9A9263" w14:textId="77777777" w:rsidR="00640828" w:rsidRDefault="00C91225" w:rsidP="00E72376">
      <w:pPr>
        <w:spacing w:after="0" w:line="360" w:lineRule="atLeast"/>
        <w:ind w:firstLine="720"/>
        <w:jc w:val="both"/>
        <w:rPr>
          <w:b/>
        </w:rPr>
      </w:pPr>
      <w:r>
        <w:rPr>
          <w:b/>
        </w:rPr>
        <w:t>10</w:t>
      </w:r>
      <w:r w:rsidR="00640828" w:rsidRPr="0026109D">
        <w:rPr>
          <w:b/>
        </w:rPr>
        <w:t xml:space="preserve"> straipsnis. </w:t>
      </w:r>
      <w:r w:rsidR="00732864">
        <w:rPr>
          <w:b/>
        </w:rPr>
        <w:t>23 straipsnio pakeitimas</w:t>
      </w:r>
    </w:p>
    <w:p w14:paraId="1E9A9264" w14:textId="77777777" w:rsidR="00210E71" w:rsidRDefault="00732864" w:rsidP="00210E71">
      <w:pPr>
        <w:spacing w:after="0" w:line="360" w:lineRule="atLeast"/>
        <w:ind w:firstLine="720"/>
        <w:jc w:val="both"/>
      </w:pPr>
      <w:r w:rsidRPr="00732864">
        <w:t>Pakeisti 23 straipsnio</w:t>
      </w:r>
      <w:r>
        <w:rPr>
          <w:b/>
        </w:rPr>
        <w:t xml:space="preserve"> </w:t>
      </w:r>
      <w:r w:rsidRPr="00732864">
        <w:t>3 dalies 6 punktą ir jį išdėstyti taip</w:t>
      </w:r>
      <w:r w:rsidR="007C3D55">
        <w:t>:</w:t>
      </w:r>
    </w:p>
    <w:p w14:paraId="1E9A9265" w14:textId="77777777" w:rsidR="00732864" w:rsidRPr="00210E71" w:rsidRDefault="007C3D55" w:rsidP="00210E71">
      <w:pPr>
        <w:spacing w:after="0" w:line="360" w:lineRule="atLeast"/>
        <w:ind w:firstLine="720"/>
        <w:jc w:val="both"/>
      </w:pPr>
      <w:r>
        <w:t>„</w:t>
      </w:r>
      <w:r w:rsidRPr="00452AB0">
        <w:t>6)</w:t>
      </w:r>
      <w:r w:rsidRPr="00210E71">
        <w:rPr>
          <w:sz w:val="22"/>
          <w:szCs w:val="22"/>
        </w:rPr>
        <w:t xml:space="preserve"> </w:t>
      </w:r>
      <w:r w:rsidRPr="007C3D55">
        <w:t xml:space="preserve">skirti socialinę pašalpą, jeigu </w:t>
      </w:r>
      <w:r w:rsidRPr="00C9186D">
        <w:rPr>
          <w:strike/>
        </w:rPr>
        <w:t>bendrai gyvenančių asmenų arba vieno gyvenančio asmens</w:t>
      </w:r>
      <w:r w:rsidR="003F0E37">
        <w:rPr>
          <w:strike/>
        </w:rPr>
        <w:t xml:space="preserve"> </w:t>
      </w:r>
      <w:r w:rsidRPr="007C3D55">
        <w:t xml:space="preserve">vidutinės pajamos </w:t>
      </w:r>
      <w:r w:rsidR="00765504" w:rsidRPr="003362CD">
        <w:rPr>
          <w:b/>
        </w:rPr>
        <w:t>vienam iš bendrai gyvenančių asmenų</w:t>
      </w:r>
      <w:r w:rsidR="00765504">
        <w:t xml:space="preserve"> </w:t>
      </w:r>
      <w:r w:rsidR="00765504" w:rsidRPr="003362CD">
        <w:rPr>
          <w:b/>
        </w:rPr>
        <w:t>arba vienam gyvenančiam asmeniui</w:t>
      </w:r>
      <w:r w:rsidR="00765504">
        <w:t xml:space="preserve"> </w:t>
      </w:r>
      <w:r w:rsidRPr="007C3D55">
        <w:t xml:space="preserve">per mėnesį </w:t>
      </w:r>
      <w:r w:rsidR="00755A0F" w:rsidRPr="00210E71">
        <w:rPr>
          <w:b/>
        </w:rPr>
        <w:t>yra</w:t>
      </w:r>
      <w:r w:rsidR="00755A0F">
        <w:t xml:space="preserve"> </w:t>
      </w:r>
      <w:r w:rsidR="00755A0F" w:rsidRPr="00210E71">
        <w:rPr>
          <w:b/>
        </w:rPr>
        <w:t xml:space="preserve">lygios </w:t>
      </w:r>
      <w:r w:rsidR="00765504">
        <w:rPr>
          <w:b/>
        </w:rPr>
        <w:t xml:space="preserve">1,1 </w:t>
      </w:r>
      <w:r w:rsidR="00755A0F" w:rsidRPr="00210E71">
        <w:rPr>
          <w:b/>
        </w:rPr>
        <w:t>valstybės remiamų pajamų dydži</w:t>
      </w:r>
      <w:r w:rsidR="00694389">
        <w:rPr>
          <w:b/>
        </w:rPr>
        <w:t>o</w:t>
      </w:r>
      <w:r w:rsidR="00755A0F">
        <w:t xml:space="preserve"> </w:t>
      </w:r>
      <w:r w:rsidR="00755A0F" w:rsidRPr="00210E71">
        <w:rPr>
          <w:b/>
        </w:rPr>
        <w:t>arba</w:t>
      </w:r>
      <w:r w:rsidR="00755A0F">
        <w:t xml:space="preserve"> </w:t>
      </w:r>
      <w:r w:rsidR="00AD2A91" w:rsidRPr="001F5C79">
        <w:rPr>
          <w:b/>
        </w:rPr>
        <w:t>bendrai gyvenančių asmenų arba vieno gyvenančio asmens</w:t>
      </w:r>
      <w:r w:rsidR="00AD2A91" w:rsidRPr="001F5C79">
        <w:t xml:space="preserve"> </w:t>
      </w:r>
      <w:r w:rsidR="00CC6B03" w:rsidRPr="001F5C79">
        <w:rPr>
          <w:b/>
        </w:rPr>
        <w:t>vidutinės pajamos</w:t>
      </w:r>
      <w:r w:rsidR="00CC6B03" w:rsidRPr="007C3D55">
        <w:t xml:space="preserve"> </w:t>
      </w:r>
      <w:r w:rsidRPr="007C3D55">
        <w:t xml:space="preserve">ne daugiau kaip </w:t>
      </w:r>
      <w:r w:rsidRPr="00504165">
        <w:t>50</w:t>
      </w:r>
      <w:r w:rsidR="00EE676E" w:rsidRPr="00504165">
        <w:t xml:space="preserve"> </w:t>
      </w:r>
      <w:r w:rsidRPr="007C3D55">
        <w:t xml:space="preserve">procentų viršija </w:t>
      </w:r>
      <w:r w:rsidR="002A09CA" w:rsidRPr="002A09CA">
        <w:rPr>
          <w:b/>
        </w:rPr>
        <w:t>1,1</w:t>
      </w:r>
      <w:r w:rsidR="002A09CA">
        <w:t xml:space="preserve"> </w:t>
      </w:r>
      <w:r w:rsidRPr="007C3D55">
        <w:t>valstybės remiamų pajamų dyd</w:t>
      </w:r>
      <w:r w:rsidR="00694389">
        <w:t>žio</w:t>
      </w:r>
      <w:r w:rsidR="00337B1F" w:rsidRPr="00337B1F">
        <w:rPr>
          <w:b/>
        </w:rPr>
        <w:t>,</w:t>
      </w:r>
      <w:r w:rsidR="00337B1F">
        <w:t xml:space="preserve"> </w:t>
      </w:r>
      <w:r w:rsidR="00337B1F" w:rsidRPr="00337B1F">
        <w:rPr>
          <w:b/>
        </w:rPr>
        <w:t>arba</w:t>
      </w:r>
      <w:r w:rsidRPr="007C3D55">
        <w:t xml:space="preserve"> </w:t>
      </w:r>
      <w:r w:rsidR="00501953" w:rsidRPr="00501953">
        <w:rPr>
          <w:b/>
        </w:rPr>
        <w:t>apskaičiuota socialinė pašalpa yra</w:t>
      </w:r>
      <w:r w:rsidR="00501953">
        <w:t xml:space="preserve"> </w:t>
      </w:r>
      <w:r w:rsidR="00501953" w:rsidRPr="00501953">
        <w:rPr>
          <w:b/>
        </w:rPr>
        <w:t xml:space="preserve">mažesnė už </w:t>
      </w:r>
      <w:r w:rsidR="00501953">
        <w:rPr>
          <w:b/>
        </w:rPr>
        <w:t xml:space="preserve">šio įstatymo </w:t>
      </w:r>
      <w:r w:rsidR="00501953" w:rsidRPr="00501953">
        <w:rPr>
          <w:b/>
        </w:rPr>
        <w:t>22 straipsnio 9 dalyje nustatytą dydį</w:t>
      </w:r>
      <w:r w:rsidR="00501953">
        <w:t xml:space="preserve"> </w:t>
      </w:r>
      <w:r w:rsidRPr="007C3D55">
        <w:t xml:space="preserve">ir bendrai gyvenantys asmenys arba vienas gyvenantis asmuo atitinka šio įstatymo 6 straipsnio 1 ir 3 punktuose nustatytus reikalavimus: vienam gyvenančiam asmeniui ir dviem bendrai gyvenantiems asmenims – </w:t>
      </w:r>
      <w:r w:rsidRPr="00504165">
        <w:t>25</w:t>
      </w:r>
      <w:r w:rsidR="00EE676E" w:rsidRPr="00694389">
        <w:t xml:space="preserve"> </w:t>
      </w:r>
      <w:r w:rsidRPr="007C3D55">
        <w:t xml:space="preserve">procentų valstybės remiamų pajamų dydžio; trims ir keturiems bendrai gyvenantiems asmenims – </w:t>
      </w:r>
      <w:r w:rsidRPr="00504165">
        <w:t>50</w:t>
      </w:r>
      <w:r w:rsidR="00EE676E" w:rsidRPr="003400A0">
        <w:rPr>
          <w:color w:val="FF0000"/>
        </w:rPr>
        <w:t xml:space="preserve"> </w:t>
      </w:r>
      <w:r w:rsidRPr="007C3D55">
        <w:t>procentų valstybės remiamų pajamų dydžio; penkiems ir daugiau bendrai gyvenan</w:t>
      </w:r>
      <w:r w:rsidR="00694389">
        <w:t>čių</w:t>
      </w:r>
      <w:r w:rsidRPr="007C3D55">
        <w:t xml:space="preserve"> asmen</w:t>
      </w:r>
      <w:r w:rsidR="00694389">
        <w:t>ų</w:t>
      </w:r>
      <w:r w:rsidRPr="007C3D55">
        <w:t xml:space="preserve"> – </w:t>
      </w:r>
      <w:r w:rsidRPr="00504165">
        <w:t>70</w:t>
      </w:r>
      <w:r w:rsidR="00D66A6D">
        <w:t> </w:t>
      </w:r>
      <w:r w:rsidRPr="007C3D55">
        <w:t>procentų valstybės remiamų pajamų dydžio;</w:t>
      </w:r>
      <w:r>
        <w:t>“.</w:t>
      </w:r>
      <w:r w:rsidR="00732864" w:rsidRPr="007C3D55">
        <w:rPr>
          <w:b/>
        </w:rPr>
        <w:t xml:space="preserve"> </w:t>
      </w:r>
    </w:p>
    <w:p w14:paraId="1E9A9266" w14:textId="77777777" w:rsidR="0098776B" w:rsidRDefault="0098776B" w:rsidP="00E72376">
      <w:pPr>
        <w:spacing w:after="0" w:line="360" w:lineRule="atLeast"/>
        <w:ind w:firstLine="720"/>
        <w:jc w:val="both"/>
        <w:rPr>
          <w:b/>
        </w:rPr>
      </w:pPr>
    </w:p>
    <w:p w14:paraId="1E9A9267" w14:textId="77777777" w:rsidR="00633B3E" w:rsidRPr="00CA2949" w:rsidRDefault="00CA2949" w:rsidP="00CA2949">
      <w:pPr>
        <w:pStyle w:val="Sraopastraipa"/>
        <w:spacing w:after="0" w:line="360" w:lineRule="atLeast"/>
        <w:ind w:left="1080" w:hanging="360"/>
        <w:jc w:val="both"/>
        <w:rPr>
          <w:b/>
        </w:rPr>
      </w:pPr>
      <w:r>
        <w:rPr>
          <w:b/>
        </w:rPr>
        <w:t>1</w:t>
      </w:r>
      <w:r w:rsidR="00C91225">
        <w:rPr>
          <w:b/>
        </w:rPr>
        <w:t>1</w:t>
      </w:r>
      <w:r>
        <w:rPr>
          <w:b/>
        </w:rPr>
        <w:t xml:space="preserve"> </w:t>
      </w:r>
      <w:r w:rsidR="00633B3E" w:rsidRPr="00CA2949">
        <w:rPr>
          <w:b/>
        </w:rPr>
        <w:t>straipsnis. Įstatymo įsigaliojimas</w:t>
      </w:r>
      <w:r w:rsidR="003400A0" w:rsidRPr="00CA2949">
        <w:rPr>
          <w:b/>
        </w:rPr>
        <w:t>, taikymas</w:t>
      </w:r>
      <w:r w:rsidR="00451EB5" w:rsidRPr="00CA2949">
        <w:rPr>
          <w:b/>
        </w:rPr>
        <w:t xml:space="preserve"> ir įgyvendinimas</w:t>
      </w:r>
    </w:p>
    <w:p w14:paraId="1E9A9268" w14:textId="77777777" w:rsidR="006A5A3A" w:rsidRDefault="006A5A3A" w:rsidP="00DB3036">
      <w:pPr>
        <w:pStyle w:val="Sraopastraipa"/>
        <w:tabs>
          <w:tab w:val="left" w:pos="0"/>
        </w:tabs>
        <w:spacing w:after="0" w:line="360" w:lineRule="atLeast"/>
        <w:ind w:left="0" w:firstLine="720"/>
        <w:contextualSpacing w:val="0"/>
        <w:jc w:val="both"/>
      </w:pPr>
      <w:r>
        <w:t>1. Šio įstatymo 1 straipsnis, 2 straipsnio 2 dalis, 3 straipsnio 3 dalis, 4–8 ir 10 straipsniai įsigalioja 2020 m. birželio 1 d.</w:t>
      </w:r>
    </w:p>
    <w:p w14:paraId="1E9A9269" w14:textId="77777777" w:rsidR="00CA2949" w:rsidRPr="00773313" w:rsidRDefault="00C61C71" w:rsidP="00DB3036">
      <w:pPr>
        <w:pStyle w:val="Sraopastraipa"/>
        <w:tabs>
          <w:tab w:val="left" w:pos="0"/>
        </w:tabs>
        <w:spacing w:after="0" w:line="360" w:lineRule="atLeast"/>
        <w:ind w:left="0" w:firstLine="720"/>
        <w:contextualSpacing w:val="0"/>
        <w:jc w:val="both"/>
      </w:pPr>
      <w:r>
        <w:t xml:space="preserve">2. </w:t>
      </w:r>
      <w:r w:rsidRPr="00C677CD">
        <w:rPr>
          <w:color w:val="000000"/>
        </w:rPr>
        <w:t xml:space="preserve">Šio įstatymo </w:t>
      </w:r>
      <w:r>
        <w:rPr>
          <w:color w:val="000000"/>
        </w:rPr>
        <w:t>3 straipsnio 1</w:t>
      </w:r>
      <w:r w:rsidRPr="00C677CD">
        <w:rPr>
          <w:color w:val="000000"/>
        </w:rPr>
        <w:t xml:space="preserve"> dalis </w:t>
      </w:r>
      <w:r w:rsidRPr="005308DB">
        <w:rPr>
          <w:color w:val="000000"/>
        </w:rPr>
        <w:t xml:space="preserve">galioja </w:t>
      </w:r>
      <w:r>
        <w:rPr>
          <w:color w:val="000000"/>
        </w:rPr>
        <w:t>iki dienos, kai sueina 6 mėnesiai po to, kai buvo atšaukta</w:t>
      </w:r>
      <w:r>
        <w:rPr>
          <w:color w:val="000000"/>
          <w:lang w:val="en-US"/>
        </w:rPr>
        <w:t xml:space="preserve"> </w:t>
      </w:r>
      <w:r w:rsidRPr="00C677CD">
        <w:rPr>
          <w:color w:val="000000"/>
        </w:rPr>
        <w:t>Lietuvos Respublikos Vyriausybės</w:t>
      </w:r>
      <w:r>
        <w:rPr>
          <w:color w:val="000000"/>
        </w:rPr>
        <w:t xml:space="preserve"> 2020 m. vasario 26 d. nutarimu Nr. 152 „Dėl valstybės lygio ekstremalios</w:t>
      </w:r>
      <w:r w:rsidR="00E34B88">
        <w:rPr>
          <w:color w:val="000000"/>
        </w:rPr>
        <w:t>ios</w:t>
      </w:r>
      <w:r>
        <w:rPr>
          <w:color w:val="000000"/>
        </w:rPr>
        <w:t xml:space="preserve"> situacijos paskelbimo“ paskelbta ekstremalioji situacija </w:t>
      </w:r>
      <w:r w:rsidR="008C7616">
        <w:t>ir</w:t>
      </w:r>
      <w:r w:rsidR="009F1C27" w:rsidRPr="00773313">
        <w:rPr>
          <w:color w:val="000000"/>
        </w:rPr>
        <w:t xml:space="preserve"> </w:t>
      </w:r>
      <w:r w:rsidRPr="00773313">
        <w:rPr>
          <w:color w:val="000000"/>
        </w:rPr>
        <w:t xml:space="preserve">Lietuvos Respublikos Vyriausybės </w:t>
      </w:r>
      <w:r w:rsidRPr="00773313">
        <w:rPr>
          <w:color w:val="000000"/>
          <w:lang w:val="en-US"/>
        </w:rPr>
        <w:t xml:space="preserve">2020 m. </w:t>
      </w:r>
      <w:r w:rsidRPr="00773313">
        <w:rPr>
          <w:color w:val="000000"/>
        </w:rPr>
        <w:t>kovo 14 d. nutarimu</w:t>
      </w:r>
      <w:r w:rsidR="00E822F3" w:rsidRPr="00773313">
        <w:rPr>
          <w:color w:val="000000"/>
        </w:rPr>
        <w:t xml:space="preserve"> </w:t>
      </w:r>
      <w:r w:rsidRPr="00773313">
        <w:rPr>
          <w:color w:val="000000"/>
        </w:rPr>
        <w:t xml:space="preserve">Nr. 207 </w:t>
      </w:r>
      <w:r w:rsidR="00FF1FC7" w:rsidRPr="00773313">
        <w:rPr>
          <w:color w:val="000000"/>
        </w:rPr>
        <w:t>„</w:t>
      </w:r>
      <w:r w:rsidRPr="00773313">
        <w:rPr>
          <w:color w:val="000000"/>
        </w:rPr>
        <w:t>Dėl karantino Lietuvos Respublikos teritorijoje paskelbimo“ paskelbtas karantinas</w:t>
      </w:r>
      <w:r w:rsidR="00DC5DF8" w:rsidRPr="00773313">
        <w:rPr>
          <w:color w:val="000000"/>
        </w:rPr>
        <w:t>,</w:t>
      </w:r>
      <w:r w:rsidR="00E822F3" w:rsidRPr="00773313">
        <w:rPr>
          <w:color w:val="000000"/>
        </w:rPr>
        <w:t xml:space="preserve"> </w:t>
      </w:r>
      <w:r w:rsidR="00E822F3" w:rsidRPr="00773313">
        <w:rPr>
          <w:rFonts w:cstheme="minorHAnsi"/>
        </w:rPr>
        <w:t xml:space="preserve">arba </w:t>
      </w:r>
      <w:r w:rsidR="00DC5DF8" w:rsidRPr="00773313">
        <w:rPr>
          <w:rFonts w:cstheme="minorHAnsi"/>
        </w:rPr>
        <w:t xml:space="preserve">kai </w:t>
      </w:r>
      <w:r w:rsidR="00E822F3" w:rsidRPr="00773313">
        <w:rPr>
          <w:rFonts w:cstheme="minorHAnsi"/>
        </w:rPr>
        <w:t>sueina jų paskelbimo terminai.</w:t>
      </w:r>
    </w:p>
    <w:p w14:paraId="1E9A926A" w14:textId="77777777" w:rsidR="00540E56" w:rsidRDefault="00CA2949" w:rsidP="00540E56">
      <w:pPr>
        <w:pStyle w:val="Sraopastraipa"/>
        <w:spacing w:after="0" w:line="360" w:lineRule="atLeast"/>
        <w:ind w:left="0" w:firstLine="720"/>
        <w:jc w:val="both"/>
        <w:rPr>
          <w:rFonts w:cstheme="minorHAnsi"/>
        </w:rPr>
      </w:pPr>
      <w:r w:rsidRPr="00773313">
        <w:rPr>
          <w:color w:val="000000"/>
          <w:lang w:val="en-US"/>
        </w:rPr>
        <w:t xml:space="preserve">3. </w:t>
      </w:r>
      <w:r w:rsidRPr="00773313">
        <w:rPr>
          <w:color w:val="000000"/>
        </w:rPr>
        <w:t xml:space="preserve">Šio įstatymo 2 straipsnio </w:t>
      </w:r>
      <w:r w:rsidR="00E150B0" w:rsidRPr="00773313">
        <w:rPr>
          <w:color w:val="000000"/>
          <w:lang w:val="en-US"/>
        </w:rPr>
        <w:t>3</w:t>
      </w:r>
      <w:r w:rsidRPr="00773313">
        <w:rPr>
          <w:color w:val="000000"/>
        </w:rPr>
        <w:t xml:space="preserve"> </w:t>
      </w:r>
      <w:r w:rsidRPr="00773313">
        <w:t>dalis</w:t>
      </w:r>
      <w:r w:rsidRPr="00773313">
        <w:rPr>
          <w:color w:val="FF0000"/>
        </w:rPr>
        <w:t xml:space="preserve"> </w:t>
      </w:r>
      <w:r w:rsidRPr="00773313">
        <w:rPr>
          <w:color w:val="000000"/>
        </w:rPr>
        <w:t xml:space="preserve">ir 3 straipsnio 2 dalis įsigalioja kitą dieną po to, kai sueina 6 mėnesiai, kai buvo </w:t>
      </w:r>
      <w:r w:rsidR="00540E56" w:rsidRPr="00773313">
        <w:rPr>
          <w:color w:val="000000"/>
        </w:rPr>
        <w:t xml:space="preserve">atšaukta </w:t>
      </w:r>
      <w:r w:rsidR="00540E56" w:rsidRPr="00773313">
        <w:rPr>
          <w:color w:val="000000"/>
          <w:lang w:val="en-US"/>
        </w:rPr>
        <w:t>Lietuvos</w:t>
      </w:r>
      <w:r w:rsidRPr="00773313">
        <w:rPr>
          <w:color w:val="000000"/>
        </w:rPr>
        <w:t xml:space="preserve"> Respublikos Vyriausybės 2020 m. vasario 26 d. nutarimu Nr. 152 „Dėl valstybės lygio ekstremalios</w:t>
      </w:r>
      <w:r w:rsidR="00E34B88" w:rsidRPr="00773313">
        <w:rPr>
          <w:color w:val="000000"/>
        </w:rPr>
        <w:t>ios</w:t>
      </w:r>
      <w:r w:rsidRPr="00773313">
        <w:rPr>
          <w:color w:val="000000"/>
        </w:rPr>
        <w:t xml:space="preserve"> situacijos paskelbimo“ paskelbta ekstremalioji situacija </w:t>
      </w:r>
      <w:r w:rsidR="008C7616">
        <w:t>ir</w:t>
      </w:r>
      <w:r w:rsidRPr="00773313">
        <w:rPr>
          <w:color w:val="000000"/>
        </w:rPr>
        <w:t xml:space="preserve"> Lietuvos Respublikos Vyriausybės </w:t>
      </w:r>
      <w:r w:rsidRPr="00773313">
        <w:rPr>
          <w:color w:val="000000"/>
          <w:lang w:val="en-US"/>
        </w:rPr>
        <w:t xml:space="preserve">2020 m. </w:t>
      </w:r>
      <w:r w:rsidRPr="00773313">
        <w:rPr>
          <w:color w:val="000000"/>
        </w:rPr>
        <w:t>kovo 14 d. nutarimu</w:t>
      </w:r>
      <w:r w:rsidRPr="00DB2481">
        <w:rPr>
          <w:color w:val="000000"/>
        </w:rPr>
        <w:t xml:space="preserve"> Nr. 207 </w:t>
      </w:r>
      <w:r w:rsidR="00FF1FC7" w:rsidRPr="000D3CAC">
        <w:rPr>
          <w:color w:val="000000"/>
        </w:rPr>
        <w:t>„</w:t>
      </w:r>
      <w:r w:rsidRPr="00DB2481">
        <w:rPr>
          <w:color w:val="000000"/>
        </w:rPr>
        <w:t xml:space="preserve">Dėl </w:t>
      </w:r>
      <w:r>
        <w:rPr>
          <w:color w:val="000000"/>
        </w:rPr>
        <w:t xml:space="preserve">karantino Lietuvos Respublikos teritorijoje paskelbimo“ paskelbtas </w:t>
      </w:r>
      <w:r w:rsidRPr="00C677CD">
        <w:rPr>
          <w:color w:val="000000"/>
        </w:rPr>
        <w:t>karantinas</w:t>
      </w:r>
      <w:r w:rsidR="00DC5DF8">
        <w:rPr>
          <w:color w:val="000000"/>
        </w:rPr>
        <w:t>,</w:t>
      </w:r>
      <w:r w:rsidR="00540E56">
        <w:rPr>
          <w:color w:val="000000"/>
        </w:rPr>
        <w:t xml:space="preserve"> </w:t>
      </w:r>
      <w:r w:rsidR="00540E56" w:rsidRPr="00E822F3">
        <w:rPr>
          <w:rFonts w:cstheme="minorHAnsi"/>
        </w:rPr>
        <w:t>arba</w:t>
      </w:r>
      <w:r w:rsidR="00DC5DF8">
        <w:rPr>
          <w:rFonts w:cstheme="minorHAnsi"/>
        </w:rPr>
        <w:t xml:space="preserve"> kai</w:t>
      </w:r>
      <w:r w:rsidR="00540E56" w:rsidRPr="00E822F3">
        <w:rPr>
          <w:rFonts w:cstheme="minorHAnsi"/>
        </w:rPr>
        <w:t xml:space="preserve"> sueina jų paskelbimo terminai.</w:t>
      </w:r>
    </w:p>
    <w:p w14:paraId="1E9A926B" w14:textId="77777777" w:rsidR="008D1454" w:rsidRPr="0026109D" w:rsidRDefault="00540E56" w:rsidP="00CE1ADC">
      <w:pPr>
        <w:pStyle w:val="Sraopastraipa"/>
        <w:spacing w:after="0" w:line="360" w:lineRule="atLeast"/>
        <w:ind w:left="0" w:firstLine="720"/>
        <w:jc w:val="both"/>
      </w:pPr>
      <w:r>
        <w:rPr>
          <w:rFonts w:cstheme="minorHAnsi"/>
        </w:rPr>
        <w:t>4</w:t>
      </w:r>
      <w:r w:rsidR="00CE1ADC">
        <w:rPr>
          <w:rFonts w:cstheme="minorHAnsi"/>
        </w:rPr>
        <w:t xml:space="preserve">. </w:t>
      </w:r>
      <w:r w:rsidR="00595766" w:rsidRPr="00CE1ADC">
        <w:rPr>
          <w:rFonts w:eastAsia="Times New Roman"/>
          <w:lang w:eastAsia="lt-LT"/>
        </w:rPr>
        <w:t>Piniginės socialinės paramos skyrimas įsigaliojus šio įstatymo nuostatoms:</w:t>
      </w:r>
    </w:p>
    <w:p w14:paraId="1E9A926C" w14:textId="77777777" w:rsidR="008D1454" w:rsidRPr="0026109D" w:rsidRDefault="00595766" w:rsidP="00E72376">
      <w:pPr>
        <w:spacing w:after="0" w:line="360" w:lineRule="atLeast"/>
        <w:ind w:firstLine="720"/>
        <w:jc w:val="both"/>
      </w:pPr>
      <w:r w:rsidRPr="0026109D">
        <w:rPr>
          <w:rFonts w:eastAsia="Times New Roman"/>
          <w:lang w:eastAsia="lt-LT"/>
        </w:rPr>
        <w:t>1) jeigu sprendimas dėl piniginės socialinės paramos skyrimo priimtas iki šio įstatymo įsigaliojimo, piniginės socialinės paramos dydis neperskaičiuojamas;</w:t>
      </w:r>
    </w:p>
    <w:p w14:paraId="1E9A926D" w14:textId="77777777" w:rsidR="008D1454" w:rsidRPr="0026109D" w:rsidRDefault="00595766" w:rsidP="00E72376">
      <w:pPr>
        <w:spacing w:after="0" w:line="360" w:lineRule="atLeast"/>
        <w:ind w:firstLine="720"/>
        <w:jc w:val="both"/>
      </w:pPr>
      <w:r w:rsidRPr="0026109D">
        <w:rPr>
          <w:rFonts w:eastAsia="Times New Roman"/>
          <w:lang w:eastAsia="lt-LT"/>
        </w:rPr>
        <w:t>2) jeigu dėl piniginės socialinės paramos buvo kreiptasi iki šio įstatymo įsigaliojimo, skiriant piniginę socialinę paramą, taikomos iki šio įstatymo įsigaliojimo galiojusios Lietuvos Respublikos piniginės socialinės paramos nepasiturintiems gyventojams įstatymo nuostatos;</w:t>
      </w:r>
    </w:p>
    <w:p w14:paraId="1E9A926E" w14:textId="77777777" w:rsidR="00F85BA7" w:rsidRDefault="00595766" w:rsidP="00F85BA7">
      <w:pPr>
        <w:spacing w:after="0" w:line="360" w:lineRule="atLeast"/>
        <w:ind w:firstLine="720"/>
        <w:jc w:val="both"/>
        <w:rPr>
          <w:rFonts w:eastAsia="Times New Roman"/>
          <w:lang w:eastAsia="lt-LT"/>
        </w:rPr>
      </w:pPr>
      <w:r w:rsidRPr="0026109D">
        <w:rPr>
          <w:rFonts w:eastAsia="Times New Roman"/>
          <w:lang w:eastAsia="lt-LT"/>
        </w:rPr>
        <w:t xml:space="preserve">3) jeigu dėl piniginės socialinės paramos buvo kreiptasi įsigaliojus šiam įstatymui ir vadovaujantis Lietuvos Respublikos piniginės socialinės paramos nepasiturintiems gyventojams </w:t>
      </w:r>
      <w:r w:rsidRPr="0026109D">
        <w:rPr>
          <w:rFonts w:eastAsia="Times New Roman"/>
          <w:lang w:eastAsia="lt-LT"/>
        </w:rPr>
        <w:lastRenderedPageBreak/>
        <w:t xml:space="preserve">įstatymo 21 straipsnio </w:t>
      </w:r>
      <w:r w:rsidR="008074D5" w:rsidRPr="0026109D">
        <w:rPr>
          <w:rFonts w:eastAsia="Times New Roman"/>
          <w:lang w:eastAsia="lt-LT"/>
        </w:rPr>
        <w:t xml:space="preserve">2, 4, </w:t>
      </w:r>
      <w:r w:rsidRPr="0026109D">
        <w:rPr>
          <w:rFonts w:eastAsia="Times New Roman"/>
          <w:lang w:eastAsia="lt-LT"/>
        </w:rPr>
        <w:t xml:space="preserve">5 ir (ar) 6 dalimis skiriama piniginė socialinė parama už mėnesius iki šio įstatymo įsigaliojimo, </w:t>
      </w:r>
      <w:r w:rsidR="00F85BA7">
        <w:rPr>
          <w:rFonts w:eastAsia="Times New Roman"/>
          <w:lang w:eastAsia="lt-LT"/>
        </w:rPr>
        <w:t>taikomos šio įstatymo nuostatos;</w:t>
      </w:r>
    </w:p>
    <w:p w14:paraId="1E9A926F" w14:textId="77777777" w:rsidR="00F85BA7" w:rsidRPr="006D76AC" w:rsidRDefault="00F85BA7" w:rsidP="00F85BA7">
      <w:pPr>
        <w:spacing w:after="0" w:line="360" w:lineRule="atLeast"/>
        <w:ind w:firstLine="720"/>
        <w:jc w:val="both"/>
      </w:pPr>
      <w:r w:rsidRPr="006D76AC">
        <w:rPr>
          <w:rFonts w:eastAsia="Times New Roman"/>
          <w:lang w:eastAsia="lt-LT"/>
        </w:rPr>
        <w:t xml:space="preserve">4) </w:t>
      </w:r>
      <w:r w:rsidRPr="006D76AC">
        <w:t>šio įstatymo</w:t>
      </w:r>
      <w:r w:rsidR="00176B9F" w:rsidRPr="006D76AC">
        <w:t xml:space="preserve"> </w:t>
      </w:r>
      <w:r w:rsidR="004D6DA0">
        <w:t>4</w:t>
      </w:r>
      <w:r w:rsidR="004D6DA0" w:rsidRPr="006D76AC">
        <w:t xml:space="preserve"> </w:t>
      </w:r>
      <w:r w:rsidRPr="006D76AC">
        <w:t>straipsnyje išdėstyto Lietuvos Respublikos piniginės socialinės paramos nepasiturintiems gyventojams</w:t>
      </w:r>
      <w:r w:rsidRPr="00CD4ACA">
        <w:t xml:space="preserve"> </w:t>
      </w:r>
      <w:r w:rsidRPr="006D76AC">
        <w:t>įstatymo 9 straipsnio 1 dalyje numatyti socialinės pašalpos gavimo laikotarpiai pradedami skaičiuoti nuo šio įstatymo įsigaliojimo dienos.</w:t>
      </w:r>
    </w:p>
    <w:p w14:paraId="1E9A9270" w14:textId="77777777" w:rsidR="00CE1ADC" w:rsidRPr="006D76AC" w:rsidRDefault="00540E56" w:rsidP="00F85BA7">
      <w:pPr>
        <w:spacing w:after="0" w:line="360" w:lineRule="atLeast"/>
        <w:ind w:firstLine="720"/>
        <w:jc w:val="both"/>
        <w:rPr>
          <w:rFonts w:eastAsia="Times New Roman"/>
          <w:lang w:eastAsia="lt-LT"/>
        </w:rPr>
      </w:pPr>
      <w:r w:rsidRPr="006D76AC">
        <w:t>5</w:t>
      </w:r>
      <w:r w:rsidR="00CE1ADC" w:rsidRPr="006D76AC">
        <w:t xml:space="preserve">. Jeigu papildoma socialinės pašalpos dalis įsidarbinus paskirta iki </w:t>
      </w:r>
      <w:r w:rsidR="0014786F" w:rsidRPr="006D76AC">
        <w:t>šio</w:t>
      </w:r>
      <w:r w:rsidR="005D3526" w:rsidRPr="006D76AC">
        <w:t xml:space="preserve"> įstatymo įsigaliojimo</w:t>
      </w:r>
      <w:r w:rsidR="0014786F" w:rsidRPr="006D76AC">
        <w:t xml:space="preserve"> </w:t>
      </w:r>
      <w:r w:rsidR="00CE1ADC" w:rsidRPr="006D76AC">
        <w:t xml:space="preserve"> ir jos mokėjimo laikotarpis nepasibaigęs, </w:t>
      </w:r>
      <w:r w:rsidR="005D3526" w:rsidRPr="006D76AC">
        <w:t xml:space="preserve">įsigaliojus šiam įstatymui papildomai skiriamos socialinės pašalpos įsidarbinus dydis perskaičiuojamas šio įstatymo </w:t>
      </w:r>
      <w:r w:rsidR="004D6DA0">
        <w:t>5</w:t>
      </w:r>
      <w:r w:rsidR="004D6DA0" w:rsidRPr="006D76AC">
        <w:t xml:space="preserve"> </w:t>
      </w:r>
      <w:r w:rsidR="005D3526" w:rsidRPr="006D76AC">
        <w:t>straipsnyje išdėstyto Lietuvos Respublikos piniginės socialinės paramos nepasiturintiems gyventojams</w:t>
      </w:r>
      <w:r w:rsidR="005D3526" w:rsidRPr="00CD4ACA">
        <w:t xml:space="preserve"> </w:t>
      </w:r>
      <w:r w:rsidR="005D3526" w:rsidRPr="006D76AC">
        <w:t>įstatymo 10 straipsnio 2</w:t>
      </w:r>
      <w:r w:rsidR="008751A8">
        <w:t> </w:t>
      </w:r>
      <w:r w:rsidR="005D3526" w:rsidRPr="006D76AC">
        <w:t xml:space="preserve">dalyje nustatyta tvarka. </w:t>
      </w:r>
      <w:r w:rsidR="0014786F" w:rsidRPr="006D76AC">
        <w:t xml:space="preserve"> </w:t>
      </w:r>
    </w:p>
    <w:p w14:paraId="1E9A9271" w14:textId="77777777" w:rsidR="00595766" w:rsidRDefault="00540E56" w:rsidP="00E72376">
      <w:pPr>
        <w:spacing w:after="0" w:line="360" w:lineRule="atLeast"/>
        <w:ind w:firstLine="720"/>
        <w:jc w:val="both"/>
        <w:rPr>
          <w:rFonts w:eastAsia="Times New Roman"/>
          <w:lang w:eastAsia="lt-LT"/>
        </w:rPr>
      </w:pPr>
      <w:r>
        <w:rPr>
          <w:rFonts w:eastAsia="Times New Roman"/>
          <w:lang w:eastAsia="lt-LT"/>
        </w:rPr>
        <w:t>6</w:t>
      </w:r>
      <w:r w:rsidR="00595766" w:rsidRPr="0026109D">
        <w:rPr>
          <w:rFonts w:eastAsia="Times New Roman"/>
          <w:lang w:eastAsia="lt-LT"/>
        </w:rPr>
        <w:t>. Lietuvos Respublikos socialinės apsaugos ir darbo ministras</w:t>
      </w:r>
      <w:r w:rsidR="003F0E54">
        <w:rPr>
          <w:rFonts w:eastAsia="Times New Roman"/>
          <w:lang w:eastAsia="lt-LT"/>
        </w:rPr>
        <w:t xml:space="preserve"> </w:t>
      </w:r>
      <w:r w:rsidR="003F0E54" w:rsidRPr="0090440E">
        <w:rPr>
          <w:rFonts w:eastAsia="Times New Roman"/>
          <w:lang w:eastAsia="lt-LT"/>
        </w:rPr>
        <w:t>ir savivaldybių institucijos</w:t>
      </w:r>
      <w:r w:rsidR="00595766" w:rsidRPr="00CE13B0">
        <w:rPr>
          <w:rFonts w:eastAsia="Times New Roman"/>
          <w:lang w:eastAsia="lt-LT"/>
        </w:rPr>
        <w:t xml:space="preserve"> </w:t>
      </w:r>
      <w:r w:rsidR="00595766" w:rsidRPr="0026109D">
        <w:rPr>
          <w:rFonts w:eastAsia="Times New Roman"/>
          <w:lang w:eastAsia="lt-LT"/>
        </w:rPr>
        <w:t xml:space="preserve">iki </w:t>
      </w:r>
      <w:r w:rsidR="00133002">
        <w:rPr>
          <w:rFonts w:eastAsia="Times New Roman"/>
          <w:lang w:eastAsia="lt-LT"/>
        </w:rPr>
        <w:t xml:space="preserve">2020 m. </w:t>
      </w:r>
      <w:r w:rsidR="00962C9B">
        <w:rPr>
          <w:rFonts w:eastAsia="Times New Roman"/>
          <w:lang w:eastAsia="lt-LT"/>
        </w:rPr>
        <w:t>gegužės</w:t>
      </w:r>
      <w:r w:rsidR="00133002">
        <w:rPr>
          <w:rFonts w:eastAsia="Times New Roman"/>
          <w:lang w:eastAsia="lt-LT"/>
        </w:rPr>
        <w:t xml:space="preserve"> 3</w:t>
      </w:r>
      <w:r w:rsidR="00962C9B">
        <w:rPr>
          <w:rFonts w:eastAsia="Times New Roman"/>
          <w:lang w:eastAsia="lt-LT"/>
        </w:rPr>
        <w:t>1</w:t>
      </w:r>
      <w:r w:rsidR="00133002">
        <w:rPr>
          <w:rFonts w:eastAsia="Times New Roman"/>
          <w:lang w:eastAsia="lt-LT"/>
        </w:rPr>
        <w:t xml:space="preserve"> d.</w:t>
      </w:r>
      <w:r w:rsidR="00595766" w:rsidRPr="0026109D">
        <w:rPr>
          <w:rFonts w:eastAsia="Times New Roman"/>
          <w:lang w:eastAsia="lt-LT"/>
        </w:rPr>
        <w:t xml:space="preserve"> priima šio įstatymo įgyvendinamuosius teisės aktus</w:t>
      </w:r>
      <w:r w:rsidR="009C6EE3">
        <w:rPr>
          <w:rFonts w:eastAsia="Times New Roman"/>
          <w:lang w:eastAsia="lt-LT"/>
        </w:rPr>
        <w:t xml:space="preserve"> dėl nuostatų, kurios įsigalioja 2020 m. </w:t>
      </w:r>
      <w:r w:rsidR="00962C9B">
        <w:rPr>
          <w:rFonts w:eastAsia="Times New Roman"/>
          <w:lang w:eastAsia="lt-LT"/>
        </w:rPr>
        <w:t>birželio</w:t>
      </w:r>
      <w:r w:rsidR="009C6EE3">
        <w:rPr>
          <w:rFonts w:eastAsia="Times New Roman"/>
          <w:lang w:eastAsia="lt-LT"/>
        </w:rPr>
        <w:t xml:space="preserve"> 1 d.</w:t>
      </w:r>
    </w:p>
    <w:p w14:paraId="1E9A9272" w14:textId="77777777" w:rsidR="00FB2CE0" w:rsidRPr="0026109D" w:rsidRDefault="00FB2CE0" w:rsidP="00E72376">
      <w:pPr>
        <w:spacing w:after="0" w:line="360" w:lineRule="atLeast"/>
        <w:ind w:firstLine="720"/>
        <w:jc w:val="both"/>
      </w:pPr>
      <w:r w:rsidRPr="00291C9D">
        <w:rPr>
          <w:rFonts w:eastAsia="Times New Roman"/>
          <w:lang w:eastAsia="lt-LT"/>
        </w:rPr>
        <w:t xml:space="preserve">7. </w:t>
      </w:r>
      <w:r w:rsidRPr="00291C9D">
        <w:t>Lietuvos Respublikos piniginės socialinės paramos nepasiturintiems gyventojams</w:t>
      </w:r>
      <w:r w:rsidRPr="00291C9D">
        <w:rPr>
          <w:rFonts w:eastAsia="Times New Roman"/>
        </w:rPr>
        <w:t xml:space="preserve"> įstatymo 4 straipsnio 5 dalyje nustatytoms sritims finansuoti 2020 m. papildomai iš valstybės biudžeto savivaldyb</w:t>
      </w:r>
      <w:r w:rsidR="00536D1F" w:rsidRPr="00291C9D">
        <w:rPr>
          <w:rFonts w:eastAsia="Times New Roman"/>
        </w:rPr>
        <w:t>ėms</w:t>
      </w:r>
      <w:r w:rsidRPr="00291C9D">
        <w:rPr>
          <w:rFonts w:eastAsia="Times New Roman"/>
        </w:rPr>
        <w:t xml:space="preserve"> skiriama 31,64 mln. eurų.</w:t>
      </w:r>
    </w:p>
    <w:p w14:paraId="1E9A9273" w14:textId="77777777" w:rsidR="00595766" w:rsidRDefault="00595766" w:rsidP="00E034B5">
      <w:pPr>
        <w:spacing w:after="0" w:line="360" w:lineRule="auto"/>
        <w:jc w:val="both"/>
        <w:rPr>
          <w:rFonts w:eastAsia="Times New Roman"/>
        </w:rPr>
      </w:pPr>
    </w:p>
    <w:p w14:paraId="1E9A9274" w14:textId="77777777" w:rsidR="00595766" w:rsidRPr="00CC51B1" w:rsidRDefault="00595766" w:rsidP="00E034B5">
      <w:pPr>
        <w:spacing w:after="0" w:line="360" w:lineRule="auto"/>
        <w:jc w:val="both"/>
        <w:rPr>
          <w:rFonts w:eastAsia="Times New Roman"/>
        </w:rPr>
      </w:pPr>
    </w:p>
    <w:p w14:paraId="1E9A9275" w14:textId="77777777" w:rsidR="00E554CA" w:rsidRPr="00CC51B1" w:rsidRDefault="00E554CA" w:rsidP="00885F36">
      <w:pPr>
        <w:spacing w:after="0" w:line="240" w:lineRule="auto"/>
        <w:ind w:firstLine="851"/>
        <w:jc w:val="both"/>
        <w:rPr>
          <w:rFonts w:eastAsia="Times New Roman"/>
          <w:i/>
        </w:rPr>
      </w:pPr>
      <w:r w:rsidRPr="00CC51B1">
        <w:rPr>
          <w:rFonts w:eastAsia="Times New Roman"/>
          <w:i/>
        </w:rPr>
        <w:t>Skelbiu šį Lietuvos Respublikos Seimo priimtą įstatymą.</w:t>
      </w:r>
    </w:p>
    <w:p w14:paraId="1E9A9276" w14:textId="77777777" w:rsidR="00E554CA" w:rsidRDefault="00E554CA" w:rsidP="00AC0744">
      <w:pPr>
        <w:spacing w:after="0" w:line="320" w:lineRule="atLeast"/>
        <w:jc w:val="both"/>
        <w:rPr>
          <w:rFonts w:eastAsia="Times New Roman"/>
        </w:rPr>
      </w:pPr>
    </w:p>
    <w:p w14:paraId="1E9A9277" w14:textId="77777777" w:rsidR="00AC0744" w:rsidRDefault="00AC0744" w:rsidP="00AC0744">
      <w:pPr>
        <w:spacing w:after="0" w:line="320" w:lineRule="atLeast"/>
        <w:jc w:val="both"/>
        <w:rPr>
          <w:rFonts w:eastAsia="Times New Roman"/>
        </w:rPr>
      </w:pPr>
    </w:p>
    <w:p w14:paraId="1E9A9278" w14:textId="77777777" w:rsidR="008751A8" w:rsidRPr="00CC51B1" w:rsidRDefault="008751A8" w:rsidP="00AC0744">
      <w:pPr>
        <w:spacing w:after="0" w:line="320" w:lineRule="atLeast"/>
        <w:jc w:val="both"/>
        <w:rPr>
          <w:rFonts w:eastAsia="Times New Roman"/>
        </w:rPr>
      </w:pPr>
    </w:p>
    <w:p w14:paraId="1E9A9279" w14:textId="77777777" w:rsidR="0009776F" w:rsidRDefault="00E554CA" w:rsidP="001F67EE">
      <w:pPr>
        <w:spacing w:after="0" w:line="240" w:lineRule="auto"/>
        <w:jc w:val="both"/>
        <w:rPr>
          <w:rFonts w:eastAsia="Times New Roman"/>
        </w:rPr>
      </w:pPr>
      <w:r w:rsidRPr="00CC51B1">
        <w:rPr>
          <w:rFonts w:eastAsia="Times New Roman"/>
        </w:rPr>
        <w:t>Respublikos Prezidentas</w:t>
      </w:r>
    </w:p>
    <w:p w14:paraId="1E9A927A" w14:textId="77777777" w:rsidR="00CD6C69" w:rsidRDefault="00CD6C69" w:rsidP="001F67EE">
      <w:pPr>
        <w:spacing w:after="0" w:line="240" w:lineRule="auto"/>
        <w:jc w:val="both"/>
        <w:rPr>
          <w:rFonts w:eastAsia="Times New Roman"/>
        </w:rPr>
      </w:pPr>
    </w:p>
    <w:p w14:paraId="1E9A927B" w14:textId="77777777" w:rsidR="00CD6C69" w:rsidRPr="00CC51B1" w:rsidRDefault="00CD6C69" w:rsidP="00FB2CE0">
      <w:pPr>
        <w:spacing w:after="0" w:line="240" w:lineRule="auto"/>
        <w:jc w:val="both"/>
        <w:rPr>
          <w:rFonts w:eastAsia="Times New Roman"/>
        </w:rPr>
      </w:pPr>
    </w:p>
    <w:sectPr w:rsidR="00CD6C69" w:rsidRPr="00CC51B1" w:rsidSect="00E42DC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A927E" w14:textId="77777777" w:rsidR="001664D5" w:rsidRDefault="001664D5" w:rsidP="00C257AF">
      <w:pPr>
        <w:spacing w:after="0" w:line="240" w:lineRule="auto"/>
      </w:pPr>
      <w:r>
        <w:separator/>
      </w:r>
    </w:p>
  </w:endnote>
  <w:endnote w:type="continuationSeparator" w:id="0">
    <w:p w14:paraId="1E9A927F" w14:textId="77777777" w:rsidR="001664D5" w:rsidRDefault="001664D5" w:rsidP="00C2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A927C" w14:textId="77777777" w:rsidR="001664D5" w:rsidRDefault="001664D5" w:rsidP="00C257AF">
      <w:pPr>
        <w:spacing w:after="0" w:line="240" w:lineRule="auto"/>
      </w:pPr>
      <w:r>
        <w:separator/>
      </w:r>
    </w:p>
  </w:footnote>
  <w:footnote w:type="continuationSeparator" w:id="0">
    <w:p w14:paraId="1E9A927D" w14:textId="77777777" w:rsidR="001664D5" w:rsidRDefault="001664D5" w:rsidP="00C25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65373"/>
      <w:docPartObj>
        <w:docPartGallery w:val="Page Numbers (Top of Page)"/>
        <w:docPartUnique/>
      </w:docPartObj>
    </w:sdtPr>
    <w:sdtEndPr/>
    <w:sdtContent>
      <w:p w14:paraId="1E9A9280" w14:textId="77777777" w:rsidR="00FC656F" w:rsidRDefault="00093E2E">
        <w:pPr>
          <w:pStyle w:val="Antrats"/>
          <w:jc w:val="center"/>
        </w:pPr>
        <w:r>
          <w:fldChar w:fldCharType="begin"/>
        </w:r>
        <w:r w:rsidR="00FC656F">
          <w:instrText xml:space="preserve"> PAGE   \* MERGEFORMAT </w:instrText>
        </w:r>
        <w:r>
          <w:fldChar w:fldCharType="separate"/>
        </w:r>
        <w:r w:rsidR="008C7616">
          <w:rPr>
            <w:noProof/>
          </w:rPr>
          <w:t>7</w:t>
        </w:r>
        <w:r>
          <w:fldChar w:fldCharType="end"/>
        </w:r>
      </w:p>
    </w:sdtContent>
  </w:sdt>
  <w:p w14:paraId="1E9A9281" w14:textId="77777777" w:rsidR="00FC656F" w:rsidRDefault="00FC65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C39D4"/>
    <w:multiLevelType w:val="hybridMultilevel"/>
    <w:tmpl w:val="8DD843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203BA3"/>
    <w:multiLevelType w:val="hybridMultilevel"/>
    <w:tmpl w:val="D8B4F992"/>
    <w:lvl w:ilvl="0" w:tplc="89725F8C">
      <w:start w:val="1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F844633"/>
    <w:multiLevelType w:val="hybridMultilevel"/>
    <w:tmpl w:val="BECE7520"/>
    <w:lvl w:ilvl="0" w:tplc="F350C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9556BD"/>
    <w:multiLevelType w:val="hybridMultilevel"/>
    <w:tmpl w:val="B040FB06"/>
    <w:lvl w:ilvl="0" w:tplc="20BE6F2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80E293E"/>
    <w:multiLevelType w:val="hybridMultilevel"/>
    <w:tmpl w:val="492A55EA"/>
    <w:lvl w:ilvl="0" w:tplc="E9F8580C">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0C620F"/>
    <w:multiLevelType w:val="hybridMultilevel"/>
    <w:tmpl w:val="C352A676"/>
    <w:lvl w:ilvl="0" w:tplc="04270001">
      <w:start w:val="1"/>
      <w:numFmt w:val="bullet"/>
      <w:lvlText w:val=""/>
      <w:lvlJc w:val="left"/>
      <w:pPr>
        <w:ind w:left="363" w:hanging="360"/>
      </w:pPr>
      <w:rPr>
        <w:rFonts w:ascii="Symbol" w:hAnsi="Symbol" w:hint="default"/>
      </w:rPr>
    </w:lvl>
    <w:lvl w:ilvl="1" w:tplc="04270001">
      <w:start w:val="1"/>
      <w:numFmt w:val="bullet"/>
      <w:lvlText w:val=""/>
      <w:lvlJc w:val="left"/>
      <w:pPr>
        <w:ind w:left="1083" w:hanging="360"/>
      </w:pPr>
      <w:rPr>
        <w:rFonts w:ascii="Symbol" w:hAnsi="Symbol" w:hint="default"/>
      </w:rPr>
    </w:lvl>
    <w:lvl w:ilvl="2" w:tplc="89725F8C">
      <w:start w:val="10"/>
      <w:numFmt w:val="bullet"/>
      <w:lvlText w:val="–"/>
      <w:lvlJc w:val="left"/>
      <w:pPr>
        <w:ind w:left="1803" w:hanging="360"/>
      </w:pPr>
      <w:rPr>
        <w:rFonts w:ascii="Times New Roman" w:eastAsia="Calibri" w:hAnsi="Times New Roman" w:cs="Times New Roman"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4C1A3EB8"/>
    <w:multiLevelType w:val="hybridMultilevel"/>
    <w:tmpl w:val="CF22D6E4"/>
    <w:lvl w:ilvl="0" w:tplc="89725F8C">
      <w:start w:val="10"/>
      <w:numFmt w:val="bullet"/>
      <w:lvlText w:val="–"/>
      <w:lvlJc w:val="left"/>
      <w:pPr>
        <w:tabs>
          <w:tab w:val="num" w:pos="720"/>
        </w:tabs>
        <w:ind w:left="720" w:hanging="360"/>
      </w:pPr>
      <w:rPr>
        <w:rFonts w:ascii="Times New Roman" w:eastAsia="Calibri" w:hAnsi="Times New Roman" w:cs="Times New Roman" w:hint="default"/>
      </w:rPr>
    </w:lvl>
    <w:lvl w:ilvl="1" w:tplc="D9649146">
      <w:start w:val="1"/>
      <w:numFmt w:val="bullet"/>
      <w:lvlText w:val="•"/>
      <w:lvlJc w:val="left"/>
      <w:pPr>
        <w:tabs>
          <w:tab w:val="num" w:pos="1440"/>
        </w:tabs>
        <w:ind w:left="1440" w:hanging="360"/>
      </w:pPr>
      <w:rPr>
        <w:rFonts w:ascii="Arial" w:hAnsi="Arial" w:cs="Times New Roman" w:hint="default"/>
      </w:rPr>
    </w:lvl>
    <w:lvl w:ilvl="2" w:tplc="9946A86C">
      <w:start w:val="1"/>
      <w:numFmt w:val="bullet"/>
      <w:lvlText w:val="•"/>
      <w:lvlJc w:val="left"/>
      <w:pPr>
        <w:tabs>
          <w:tab w:val="num" w:pos="2160"/>
        </w:tabs>
        <w:ind w:left="2160" w:hanging="360"/>
      </w:pPr>
      <w:rPr>
        <w:rFonts w:ascii="Arial" w:hAnsi="Arial" w:cs="Times New Roman" w:hint="default"/>
      </w:rPr>
    </w:lvl>
    <w:lvl w:ilvl="3" w:tplc="BE042698">
      <w:start w:val="1"/>
      <w:numFmt w:val="bullet"/>
      <w:lvlText w:val="•"/>
      <w:lvlJc w:val="left"/>
      <w:pPr>
        <w:tabs>
          <w:tab w:val="num" w:pos="2880"/>
        </w:tabs>
        <w:ind w:left="2880" w:hanging="360"/>
      </w:pPr>
      <w:rPr>
        <w:rFonts w:ascii="Arial" w:hAnsi="Arial" w:cs="Times New Roman" w:hint="default"/>
      </w:rPr>
    </w:lvl>
    <w:lvl w:ilvl="4" w:tplc="FFF4E0FC">
      <w:start w:val="1"/>
      <w:numFmt w:val="bullet"/>
      <w:lvlText w:val="•"/>
      <w:lvlJc w:val="left"/>
      <w:pPr>
        <w:tabs>
          <w:tab w:val="num" w:pos="3600"/>
        </w:tabs>
        <w:ind w:left="3600" w:hanging="360"/>
      </w:pPr>
      <w:rPr>
        <w:rFonts w:ascii="Arial" w:hAnsi="Arial" w:cs="Times New Roman" w:hint="default"/>
      </w:rPr>
    </w:lvl>
    <w:lvl w:ilvl="5" w:tplc="9EB03ADA">
      <w:start w:val="1"/>
      <w:numFmt w:val="bullet"/>
      <w:lvlText w:val="•"/>
      <w:lvlJc w:val="left"/>
      <w:pPr>
        <w:tabs>
          <w:tab w:val="num" w:pos="4320"/>
        </w:tabs>
        <w:ind w:left="4320" w:hanging="360"/>
      </w:pPr>
      <w:rPr>
        <w:rFonts w:ascii="Arial" w:hAnsi="Arial" w:cs="Times New Roman" w:hint="default"/>
      </w:rPr>
    </w:lvl>
    <w:lvl w:ilvl="6" w:tplc="461C0FA0">
      <w:start w:val="1"/>
      <w:numFmt w:val="bullet"/>
      <w:lvlText w:val="•"/>
      <w:lvlJc w:val="left"/>
      <w:pPr>
        <w:tabs>
          <w:tab w:val="num" w:pos="5040"/>
        </w:tabs>
        <w:ind w:left="5040" w:hanging="360"/>
      </w:pPr>
      <w:rPr>
        <w:rFonts w:ascii="Arial" w:hAnsi="Arial" w:cs="Times New Roman" w:hint="default"/>
      </w:rPr>
    </w:lvl>
    <w:lvl w:ilvl="7" w:tplc="C1B4A460">
      <w:start w:val="1"/>
      <w:numFmt w:val="bullet"/>
      <w:lvlText w:val="•"/>
      <w:lvlJc w:val="left"/>
      <w:pPr>
        <w:tabs>
          <w:tab w:val="num" w:pos="5760"/>
        </w:tabs>
        <w:ind w:left="5760" w:hanging="360"/>
      </w:pPr>
      <w:rPr>
        <w:rFonts w:ascii="Arial" w:hAnsi="Arial" w:cs="Times New Roman" w:hint="default"/>
      </w:rPr>
    </w:lvl>
    <w:lvl w:ilvl="8" w:tplc="7242C3FA">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544C4162"/>
    <w:multiLevelType w:val="hybridMultilevel"/>
    <w:tmpl w:val="7480E69C"/>
    <w:lvl w:ilvl="0" w:tplc="9C2A68D8">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7965408"/>
    <w:multiLevelType w:val="hybridMultilevel"/>
    <w:tmpl w:val="FEF245F8"/>
    <w:lvl w:ilvl="0" w:tplc="59B289C0">
      <w:start w:val="1"/>
      <w:numFmt w:val="decimal"/>
      <w:lvlText w:val="%1."/>
      <w:lvlJc w:val="left"/>
      <w:pPr>
        <w:ind w:left="720" w:hanging="360"/>
      </w:pPr>
      <w:rPr>
        <w:rFonts w:hint="default"/>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9266D4"/>
    <w:multiLevelType w:val="hybridMultilevel"/>
    <w:tmpl w:val="E9505088"/>
    <w:lvl w:ilvl="0" w:tplc="9A9E40EC">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BB2730"/>
    <w:multiLevelType w:val="hybridMultilevel"/>
    <w:tmpl w:val="1DA6E316"/>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CBC3C0E"/>
    <w:multiLevelType w:val="hybridMultilevel"/>
    <w:tmpl w:val="0B5049D0"/>
    <w:lvl w:ilvl="0" w:tplc="10282B4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752037"/>
    <w:multiLevelType w:val="hybridMultilevel"/>
    <w:tmpl w:val="721CF57C"/>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3" w15:restartNumberingAfterBreak="0">
    <w:nsid w:val="7FC50A60"/>
    <w:multiLevelType w:val="hybridMultilevel"/>
    <w:tmpl w:val="3DC8B482"/>
    <w:lvl w:ilvl="0" w:tplc="BD3C303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12"/>
  </w:num>
  <w:num w:numId="4">
    <w:abstractNumId w:val="5"/>
  </w:num>
  <w:num w:numId="5">
    <w:abstractNumId w:val="0"/>
  </w:num>
  <w:num w:numId="6">
    <w:abstractNumId w:val="2"/>
  </w:num>
  <w:num w:numId="7">
    <w:abstractNumId w:val="4"/>
  </w:num>
  <w:num w:numId="8">
    <w:abstractNumId w:val="9"/>
  </w:num>
  <w:num w:numId="9">
    <w:abstractNumId w:val="11"/>
  </w:num>
  <w:num w:numId="10">
    <w:abstractNumId w:val="13"/>
  </w:num>
  <w:num w:numId="11">
    <w:abstractNumId w:val="10"/>
  </w:num>
  <w:num w:numId="12">
    <w:abstractNumId w:val="1"/>
  </w:num>
  <w:num w:numId="13">
    <w:abstractNumId w:val="6"/>
  </w:num>
  <w:num w:numId="14">
    <w:abstractNumId w:val="6"/>
  </w:num>
  <w:num w:numId="15">
    <w:abstractNumId w:val="1"/>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CA"/>
    <w:rsid w:val="00000303"/>
    <w:rsid w:val="0000058B"/>
    <w:rsid w:val="00012789"/>
    <w:rsid w:val="0001319E"/>
    <w:rsid w:val="00013FE0"/>
    <w:rsid w:val="00014492"/>
    <w:rsid w:val="000151C0"/>
    <w:rsid w:val="000249CD"/>
    <w:rsid w:val="0002611E"/>
    <w:rsid w:val="000269D1"/>
    <w:rsid w:val="0002720B"/>
    <w:rsid w:val="00027674"/>
    <w:rsid w:val="00027DFC"/>
    <w:rsid w:val="00030CE1"/>
    <w:rsid w:val="00030DC1"/>
    <w:rsid w:val="00030E1E"/>
    <w:rsid w:val="00032234"/>
    <w:rsid w:val="00035726"/>
    <w:rsid w:val="00035E14"/>
    <w:rsid w:val="000416C3"/>
    <w:rsid w:val="00044490"/>
    <w:rsid w:val="00044C4A"/>
    <w:rsid w:val="00045011"/>
    <w:rsid w:val="0005069C"/>
    <w:rsid w:val="00050C03"/>
    <w:rsid w:val="00052015"/>
    <w:rsid w:val="0005361C"/>
    <w:rsid w:val="00053AEE"/>
    <w:rsid w:val="0005408F"/>
    <w:rsid w:val="00054E27"/>
    <w:rsid w:val="000623EC"/>
    <w:rsid w:val="000635C4"/>
    <w:rsid w:val="0006453B"/>
    <w:rsid w:val="0006460E"/>
    <w:rsid w:val="0007061E"/>
    <w:rsid w:val="00074461"/>
    <w:rsid w:val="00076C69"/>
    <w:rsid w:val="00076FA9"/>
    <w:rsid w:val="000771C2"/>
    <w:rsid w:val="00087872"/>
    <w:rsid w:val="000921E2"/>
    <w:rsid w:val="00093E2E"/>
    <w:rsid w:val="0009776F"/>
    <w:rsid w:val="000A2870"/>
    <w:rsid w:val="000B0AE6"/>
    <w:rsid w:val="000B4F1C"/>
    <w:rsid w:val="000B62BF"/>
    <w:rsid w:val="000C2F3F"/>
    <w:rsid w:val="000C5526"/>
    <w:rsid w:val="000D1468"/>
    <w:rsid w:val="000D1B66"/>
    <w:rsid w:val="000D432E"/>
    <w:rsid w:val="000D4F0E"/>
    <w:rsid w:val="000D6141"/>
    <w:rsid w:val="000E4825"/>
    <w:rsid w:val="000E61F5"/>
    <w:rsid w:val="000E7583"/>
    <w:rsid w:val="000F2CA2"/>
    <w:rsid w:val="00100B99"/>
    <w:rsid w:val="00100BF9"/>
    <w:rsid w:val="001020C8"/>
    <w:rsid w:val="00102F39"/>
    <w:rsid w:val="0010443D"/>
    <w:rsid w:val="00105A1B"/>
    <w:rsid w:val="001060EB"/>
    <w:rsid w:val="001062A5"/>
    <w:rsid w:val="00120490"/>
    <w:rsid w:val="00121E9C"/>
    <w:rsid w:val="00122E6F"/>
    <w:rsid w:val="0012417F"/>
    <w:rsid w:val="00126303"/>
    <w:rsid w:val="001268D8"/>
    <w:rsid w:val="00126B68"/>
    <w:rsid w:val="00130905"/>
    <w:rsid w:val="00132378"/>
    <w:rsid w:val="00133002"/>
    <w:rsid w:val="00133743"/>
    <w:rsid w:val="001354AF"/>
    <w:rsid w:val="001409BB"/>
    <w:rsid w:val="00141683"/>
    <w:rsid w:val="00143B13"/>
    <w:rsid w:val="0014786F"/>
    <w:rsid w:val="00154619"/>
    <w:rsid w:val="0015651B"/>
    <w:rsid w:val="001632E9"/>
    <w:rsid w:val="001664D5"/>
    <w:rsid w:val="00166D8D"/>
    <w:rsid w:val="0017068F"/>
    <w:rsid w:val="00171266"/>
    <w:rsid w:val="001716C5"/>
    <w:rsid w:val="00171D32"/>
    <w:rsid w:val="001732DF"/>
    <w:rsid w:val="00175D6E"/>
    <w:rsid w:val="00176B9F"/>
    <w:rsid w:val="001803D6"/>
    <w:rsid w:val="00181574"/>
    <w:rsid w:val="00182452"/>
    <w:rsid w:val="00183FB0"/>
    <w:rsid w:val="001867B2"/>
    <w:rsid w:val="001902E6"/>
    <w:rsid w:val="00191154"/>
    <w:rsid w:val="0019159F"/>
    <w:rsid w:val="00193590"/>
    <w:rsid w:val="0019705A"/>
    <w:rsid w:val="001A161C"/>
    <w:rsid w:val="001A4A07"/>
    <w:rsid w:val="001A5D31"/>
    <w:rsid w:val="001B1091"/>
    <w:rsid w:val="001B5009"/>
    <w:rsid w:val="001B5F12"/>
    <w:rsid w:val="001C0BFD"/>
    <w:rsid w:val="001C2412"/>
    <w:rsid w:val="001C3BE7"/>
    <w:rsid w:val="001C4ED6"/>
    <w:rsid w:val="001C538B"/>
    <w:rsid w:val="001C5C88"/>
    <w:rsid w:val="001C65FF"/>
    <w:rsid w:val="001C6DF2"/>
    <w:rsid w:val="001C7BEA"/>
    <w:rsid w:val="001D23A1"/>
    <w:rsid w:val="001D2F9E"/>
    <w:rsid w:val="001D3150"/>
    <w:rsid w:val="001D7CCA"/>
    <w:rsid w:val="001E02B0"/>
    <w:rsid w:val="001E49D3"/>
    <w:rsid w:val="001E4DB1"/>
    <w:rsid w:val="001F00C4"/>
    <w:rsid w:val="001F242A"/>
    <w:rsid w:val="001F5BD6"/>
    <w:rsid w:val="001F5C79"/>
    <w:rsid w:val="001F67EE"/>
    <w:rsid w:val="001F6BD8"/>
    <w:rsid w:val="002003F5"/>
    <w:rsid w:val="00200E3C"/>
    <w:rsid w:val="002033D7"/>
    <w:rsid w:val="00203FD5"/>
    <w:rsid w:val="002045ED"/>
    <w:rsid w:val="00205AF1"/>
    <w:rsid w:val="00205D96"/>
    <w:rsid w:val="00207E85"/>
    <w:rsid w:val="00210E71"/>
    <w:rsid w:val="002130E0"/>
    <w:rsid w:val="002141EC"/>
    <w:rsid w:val="00214CF2"/>
    <w:rsid w:val="00214E88"/>
    <w:rsid w:val="00220DEB"/>
    <w:rsid w:val="00221CE3"/>
    <w:rsid w:val="002257BA"/>
    <w:rsid w:val="00230D1A"/>
    <w:rsid w:val="0023130A"/>
    <w:rsid w:val="002350AC"/>
    <w:rsid w:val="002355E7"/>
    <w:rsid w:val="0023758A"/>
    <w:rsid w:val="00243BBF"/>
    <w:rsid w:val="00246F6A"/>
    <w:rsid w:val="002476E4"/>
    <w:rsid w:val="00247B3C"/>
    <w:rsid w:val="002540F8"/>
    <w:rsid w:val="00256270"/>
    <w:rsid w:val="00256957"/>
    <w:rsid w:val="00257C9A"/>
    <w:rsid w:val="00257F9F"/>
    <w:rsid w:val="0026109D"/>
    <w:rsid w:val="002612D7"/>
    <w:rsid w:val="00261F92"/>
    <w:rsid w:val="00264C36"/>
    <w:rsid w:val="00264C8D"/>
    <w:rsid w:val="002653CF"/>
    <w:rsid w:val="00265675"/>
    <w:rsid w:val="002658C4"/>
    <w:rsid w:val="00265EC6"/>
    <w:rsid w:val="0026765D"/>
    <w:rsid w:val="00271FC4"/>
    <w:rsid w:val="002735B2"/>
    <w:rsid w:val="00274CC6"/>
    <w:rsid w:val="002752FA"/>
    <w:rsid w:val="00275E8A"/>
    <w:rsid w:val="00275EA2"/>
    <w:rsid w:val="00277C4D"/>
    <w:rsid w:val="002832C7"/>
    <w:rsid w:val="002838B4"/>
    <w:rsid w:val="002841DF"/>
    <w:rsid w:val="002916DB"/>
    <w:rsid w:val="00291C9D"/>
    <w:rsid w:val="00291FFA"/>
    <w:rsid w:val="00293DAF"/>
    <w:rsid w:val="002949CC"/>
    <w:rsid w:val="00295139"/>
    <w:rsid w:val="002959C6"/>
    <w:rsid w:val="00296505"/>
    <w:rsid w:val="002965BE"/>
    <w:rsid w:val="00296762"/>
    <w:rsid w:val="002A09CA"/>
    <w:rsid w:val="002A78EA"/>
    <w:rsid w:val="002B10FA"/>
    <w:rsid w:val="002B23F9"/>
    <w:rsid w:val="002B25B5"/>
    <w:rsid w:val="002C1BB6"/>
    <w:rsid w:val="002C279C"/>
    <w:rsid w:val="002C33CF"/>
    <w:rsid w:val="002C4F67"/>
    <w:rsid w:val="002C5B34"/>
    <w:rsid w:val="002C5CEE"/>
    <w:rsid w:val="002C6265"/>
    <w:rsid w:val="002C6B20"/>
    <w:rsid w:val="002D74F4"/>
    <w:rsid w:val="002E0CD3"/>
    <w:rsid w:val="002E12A7"/>
    <w:rsid w:val="002E25CA"/>
    <w:rsid w:val="002E4E02"/>
    <w:rsid w:val="002E51CD"/>
    <w:rsid w:val="002E5AA9"/>
    <w:rsid w:val="002E6890"/>
    <w:rsid w:val="002F2BDA"/>
    <w:rsid w:val="002F36C3"/>
    <w:rsid w:val="002F393B"/>
    <w:rsid w:val="002F5E34"/>
    <w:rsid w:val="002F6062"/>
    <w:rsid w:val="002F7350"/>
    <w:rsid w:val="002F7768"/>
    <w:rsid w:val="002F7CAE"/>
    <w:rsid w:val="0030060D"/>
    <w:rsid w:val="003040EA"/>
    <w:rsid w:val="0030720E"/>
    <w:rsid w:val="00307A4B"/>
    <w:rsid w:val="0031012B"/>
    <w:rsid w:val="003124FA"/>
    <w:rsid w:val="0031441F"/>
    <w:rsid w:val="003152C3"/>
    <w:rsid w:val="00315F94"/>
    <w:rsid w:val="00322A2D"/>
    <w:rsid w:val="003254E6"/>
    <w:rsid w:val="00326286"/>
    <w:rsid w:val="00326A98"/>
    <w:rsid w:val="00326B65"/>
    <w:rsid w:val="00330984"/>
    <w:rsid w:val="003362CD"/>
    <w:rsid w:val="003364DB"/>
    <w:rsid w:val="00336F92"/>
    <w:rsid w:val="00337409"/>
    <w:rsid w:val="00337B1F"/>
    <w:rsid w:val="003400A0"/>
    <w:rsid w:val="0034077D"/>
    <w:rsid w:val="00342C4D"/>
    <w:rsid w:val="00345DFB"/>
    <w:rsid w:val="00350D3F"/>
    <w:rsid w:val="0035218B"/>
    <w:rsid w:val="00353080"/>
    <w:rsid w:val="00353FD6"/>
    <w:rsid w:val="0035462D"/>
    <w:rsid w:val="003563E3"/>
    <w:rsid w:val="0035785A"/>
    <w:rsid w:val="003609DE"/>
    <w:rsid w:val="00360C74"/>
    <w:rsid w:val="00361DDB"/>
    <w:rsid w:val="0036291B"/>
    <w:rsid w:val="00363AB9"/>
    <w:rsid w:val="00367256"/>
    <w:rsid w:val="00371F61"/>
    <w:rsid w:val="00374259"/>
    <w:rsid w:val="003760A8"/>
    <w:rsid w:val="003769BE"/>
    <w:rsid w:val="00380EB4"/>
    <w:rsid w:val="00385904"/>
    <w:rsid w:val="003862B5"/>
    <w:rsid w:val="00386419"/>
    <w:rsid w:val="0038663B"/>
    <w:rsid w:val="003937A9"/>
    <w:rsid w:val="00393B2A"/>
    <w:rsid w:val="00394073"/>
    <w:rsid w:val="00394075"/>
    <w:rsid w:val="003A20F6"/>
    <w:rsid w:val="003A582C"/>
    <w:rsid w:val="003A5994"/>
    <w:rsid w:val="003A69AB"/>
    <w:rsid w:val="003A771D"/>
    <w:rsid w:val="003B4136"/>
    <w:rsid w:val="003B43CF"/>
    <w:rsid w:val="003B4A20"/>
    <w:rsid w:val="003B723D"/>
    <w:rsid w:val="003B752B"/>
    <w:rsid w:val="003B7657"/>
    <w:rsid w:val="003C26AB"/>
    <w:rsid w:val="003D0BC7"/>
    <w:rsid w:val="003D182F"/>
    <w:rsid w:val="003D1A58"/>
    <w:rsid w:val="003D1D1C"/>
    <w:rsid w:val="003D27C8"/>
    <w:rsid w:val="003D2F12"/>
    <w:rsid w:val="003D4D80"/>
    <w:rsid w:val="003D6979"/>
    <w:rsid w:val="003E196E"/>
    <w:rsid w:val="003E3A25"/>
    <w:rsid w:val="003E50BA"/>
    <w:rsid w:val="003E6C41"/>
    <w:rsid w:val="003F0E37"/>
    <w:rsid w:val="003F0E54"/>
    <w:rsid w:val="003F265D"/>
    <w:rsid w:val="003F4EEB"/>
    <w:rsid w:val="003F60B1"/>
    <w:rsid w:val="00402084"/>
    <w:rsid w:val="00402A29"/>
    <w:rsid w:val="00406E11"/>
    <w:rsid w:val="00412270"/>
    <w:rsid w:val="00413546"/>
    <w:rsid w:val="0041365F"/>
    <w:rsid w:val="00417041"/>
    <w:rsid w:val="00424794"/>
    <w:rsid w:val="00426FB2"/>
    <w:rsid w:val="00432F4D"/>
    <w:rsid w:val="00436CAC"/>
    <w:rsid w:val="0044044B"/>
    <w:rsid w:val="0044186E"/>
    <w:rsid w:val="00441DB8"/>
    <w:rsid w:val="00446AE8"/>
    <w:rsid w:val="0044786D"/>
    <w:rsid w:val="00450027"/>
    <w:rsid w:val="004513F2"/>
    <w:rsid w:val="00451BE4"/>
    <w:rsid w:val="00451EB5"/>
    <w:rsid w:val="00452AB0"/>
    <w:rsid w:val="00452F66"/>
    <w:rsid w:val="00452FE5"/>
    <w:rsid w:val="00454FA0"/>
    <w:rsid w:val="00455225"/>
    <w:rsid w:val="00462627"/>
    <w:rsid w:val="00463F62"/>
    <w:rsid w:val="0046403E"/>
    <w:rsid w:val="00465626"/>
    <w:rsid w:val="00467B9A"/>
    <w:rsid w:val="00475A47"/>
    <w:rsid w:val="00475E06"/>
    <w:rsid w:val="004764A5"/>
    <w:rsid w:val="00477969"/>
    <w:rsid w:val="00483A7C"/>
    <w:rsid w:val="00487D8A"/>
    <w:rsid w:val="00494882"/>
    <w:rsid w:val="004A282C"/>
    <w:rsid w:val="004A326B"/>
    <w:rsid w:val="004B0633"/>
    <w:rsid w:val="004B5709"/>
    <w:rsid w:val="004C06A5"/>
    <w:rsid w:val="004C32B4"/>
    <w:rsid w:val="004C4EC4"/>
    <w:rsid w:val="004D6DA0"/>
    <w:rsid w:val="004D7471"/>
    <w:rsid w:val="004D7640"/>
    <w:rsid w:val="004E56E1"/>
    <w:rsid w:val="004E5FE6"/>
    <w:rsid w:val="004E6B7A"/>
    <w:rsid w:val="004E6EC0"/>
    <w:rsid w:val="004E7DA2"/>
    <w:rsid w:val="004F04D5"/>
    <w:rsid w:val="004F249A"/>
    <w:rsid w:val="004F356B"/>
    <w:rsid w:val="004F6ED0"/>
    <w:rsid w:val="004F6FB9"/>
    <w:rsid w:val="00501953"/>
    <w:rsid w:val="005033E7"/>
    <w:rsid w:val="00504165"/>
    <w:rsid w:val="005074E1"/>
    <w:rsid w:val="005078C6"/>
    <w:rsid w:val="00507DB1"/>
    <w:rsid w:val="00510796"/>
    <w:rsid w:val="005111F5"/>
    <w:rsid w:val="0051500D"/>
    <w:rsid w:val="00515973"/>
    <w:rsid w:val="0052656A"/>
    <w:rsid w:val="0052764A"/>
    <w:rsid w:val="00532CBA"/>
    <w:rsid w:val="00534EB2"/>
    <w:rsid w:val="00536299"/>
    <w:rsid w:val="00536C01"/>
    <w:rsid w:val="00536D1F"/>
    <w:rsid w:val="00540008"/>
    <w:rsid w:val="005400A5"/>
    <w:rsid w:val="00540E56"/>
    <w:rsid w:val="00542CED"/>
    <w:rsid w:val="00545765"/>
    <w:rsid w:val="005467B5"/>
    <w:rsid w:val="00546EF0"/>
    <w:rsid w:val="00547713"/>
    <w:rsid w:val="00552E3D"/>
    <w:rsid w:val="005534E6"/>
    <w:rsid w:val="005540C7"/>
    <w:rsid w:val="005553C1"/>
    <w:rsid w:val="00555C6B"/>
    <w:rsid w:val="005576AC"/>
    <w:rsid w:val="0055783D"/>
    <w:rsid w:val="00562763"/>
    <w:rsid w:val="0056642B"/>
    <w:rsid w:val="00567770"/>
    <w:rsid w:val="0057783C"/>
    <w:rsid w:val="00584929"/>
    <w:rsid w:val="00584CBE"/>
    <w:rsid w:val="005862B0"/>
    <w:rsid w:val="00586D09"/>
    <w:rsid w:val="00586F9C"/>
    <w:rsid w:val="005914C0"/>
    <w:rsid w:val="00591E20"/>
    <w:rsid w:val="00592D3A"/>
    <w:rsid w:val="005951C7"/>
    <w:rsid w:val="00595766"/>
    <w:rsid w:val="005A1F7C"/>
    <w:rsid w:val="005A557A"/>
    <w:rsid w:val="005B01A5"/>
    <w:rsid w:val="005B0BDC"/>
    <w:rsid w:val="005B4A38"/>
    <w:rsid w:val="005B640D"/>
    <w:rsid w:val="005B6AF7"/>
    <w:rsid w:val="005C3462"/>
    <w:rsid w:val="005C7929"/>
    <w:rsid w:val="005D3526"/>
    <w:rsid w:val="005D5206"/>
    <w:rsid w:val="005E32B5"/>
    <w:rsid w:val="005E39C5"/>
    <w:rsid w:val="005E41F7"/>
    <w:rsid w:val="005E46DD"/>
    <w:rsid w:val="005E62DE"/>
    <w:rsid w:val="005E6558"/>
    <w:rsid w:val="005F28F8"/>
    <w:rsid w:val="005F64FD"/>
    <w:rsid w:val="006033EE"/>
    <w:rsid w:val="00605E01"/>
    <w:rsid w:val="00606980"/>
    <w:rsid w:val="0061108C"/>
    <w:rsid w:val="0061178F"/>
    <w:rsid w:val="00612760"/>
    <w:rsid w:val="00615BAD"/>
    <w:rsid w:val="00621548"/>
    <w:rsid w:val="00622A7B"/>
    <w:rsid w:val="00623115"/>
    <w:rsid w:val="00627DA0"/>
    <w:rsid w:val="006306F7"/>
    <w:rsid w:val="00631818"/>
    <w:rsid w:val="006322B2"/>
    <w:rsid w:val="00632B51"/>
    <w:rsid w:val="00633B3E"/>
    <w:rsid w:val="00636072"/>
    <w:rsid w:val="006372F3"/>
    <w:rsid w:val="00637576"/>
    <w:rsid w:val="00640382"/>
    <w:rsid w:val="006405AC"/>
    <w:rsid w:val="00640828"/>
    <w:rsid w:val="00640E46"/>
    <w:rsid w:val="0064199E"/>
    <w:rsid w:val="00645BE3"/>
    <w:rsid w:val="00647FDD"/>
    <w:rsid w:val="006525E6"/>
    <w:rsid w:val="006539F7"/>
    <w:rsid w:val="00656DCE"/>
    <w:rsid w:val="00657F59"/>
    <w:rsid w:val="00661A53"/>
    <w:rsid w:val="00662487"/>
    <w:rsid w:val="00667F4B"/>
    <w:rsid w:val="00670557"/>
    <w:rsid w:val="00671092"/>
    <w:rsid w:val="00672B73"/>
    <w:rsid w:val="00673725"/>
    <w:rsid w:val="0067734E"/>
    <w:rsid w:val="00677ED7"/>
    <w:rsid w:val="00682416"/>
    <w:rsid w:val="00682A94"/>
    <w:rsid w:val="00685394"/>
    <w:rsid w:val="00687CAC"/>
    <w:rsid w:val="00692415"/>
    <w:rsid w:val="00693296"/>
    <w:rsid w:val="006938B8"/>
    <w:rsid w:val="00693B0A"/>
    <w:rsid w:val="00694389"/>
    <w:rsid w:val="00694AB7"/>
    <w:rsid w:val="0069688F"/>
    <w:rsid w:val="00696894"/>
    <w:rsid w:val="00697485"/>
    <w:rsid w:val="00697AAE"/>
    <w:rsid w:val="00697D4F"/>
    <w:rsid w:val="006A1091"/>
    <w:rsid w:val="006A2659"/>
    <w:rsid w:val="006A2941"/>
    <w:rsid w:val="006A3002"/>
    <w:rsid w:val="006A592D"/>
    <w:rsid w:val="006A5A3A"/>
    <w:rsid w:val="006A6076"/>
    <w:rsid w:val="006A6D81"/>
    <w:rsid w:val="006A72EB"/>
    <w:rsid w:val="006B0327"/>
    <w:rsid w:val="006B176A"/>
    <w:rsid w:val="006B55C2"/>
    <w:rsid w:val="006B5D33"/>
    <w:rsid w:val="006B7F41"/>
    <w:rsid w:val="006C1A02"/>
    <w:rsid w:val="006C3EDB"/>
    <w:rsid w:val="006C4F18"/>
    <w:rsid w:val="006C6224"/>
    <w:rsid w:val="006D00BF"/>
    <w:rsid w:val="006D02AD"/>
    <w:rsid w:val="006D2E8B"/>
    <w:rsid w:val="006D4FA6"/>
    <w:rsid w:val="006D76AC"/>
    <w:rsid w:val="006E0F93"/>
    <w:rsid w:val="006E1C9E"/>
    <w:rsid w:val="006E5148"/>
    <w:rsid w:val="006E53F5"/>
    <w:rsid w:val="006E7887"/>
    <w:rsid w:val="006F1B02"/>
    <w:rsid w:val="006F3507"/>
    <w:rsid w:val="006F407B"/>
    <w:rsid w:val="006F50FD"/>
    <w:rsid w:val="006F63DC"/>
    <w:rsid w:val="00701E57"/>
    <w:rsid w:val="00703344"/>
    <w:rsid w:val="0070436C"/>
    <w:rsid w:val="0070450F"/>
    <w:rsid w:val="00705EF8"/>
    <w:rsid w:val="0070621B"/>
    <w:rsid w:val="0070718F"/>
    <w:rsid w:val="00707A6D"/>
    <w:rsid w:val="00711FB6"/>
    <w:rsid w:val="007167EB"/>
    <w:rsid w:val="00720A65"/>
    <w:rsid w:val="0072466D"/>
    <w:rsid w:val="007255E6"/>
    <w:rsid w:val="00725FED"/>
    <w:rsid w:val="00727494"/>
    <w:rsid w:val="00732864"/>
    <w:rsid w:val="00733590"/>
    <w:rsid w:val="00734197"/>
    <w:rsid w:val="007367EF"/>
    <w:rsid w:val="00736CCA"/>
    <w:rsid w:val="00736DD1"/>
    <w:rsid w:val="00736F69"/>
    <w:rsid w:val="0073717F"/>
    <w:rsid w:val="00743BC8"/>
    <w:rsid w:val="007451D4"/>
    <w:rsid w:val="00745666"/>
    <w:rsid w:val="007460B8"/>
    <w:rsid w:val="00750C42"/>
    <w:rsid w:val="00750FC6"/>
    <w:rsid w:val="00751BAF"/>
    <w:rsid w:val="00751C23"/>
    <w:rsid w:val="007546E3"/>
    <w:rsid w:val="00754A69"/>
    <w:rsid w:val="00755A0F"/>
    <w:rsid w:val="00760FA0"/>
    <w:rsid w:val="007615AE"/>
    <w:rsid w:val="00762273"/>
    <w:rsid w:val="007652B8"/>
    <w:rsid w:val="00765504"/>
    <w:rsid w:val="00770C5A"/>
    <w:rsid w:val="00771698"/>
    <w:rsid w:val="00771A34"/>
    <w:rsid w:val="00772DC1"/>
    <w:rsid w:val="00773313"/>
    <w:rsid w:val="007771F5"/>
    <w:rsid w:val="0077797B"/>
    <w:rsid w:val="00781832"/>
    <w:rsid w:val="00782E29"/>
    <w:rsid w:val="00785A0B"/>
    <w:rsid w:val="00786659"/>
    <w:rsid w:val="00790070"/>
    <w:rsid w:val="0079225F"/>
    <w:rsid w:val="007A097A"/>
    <w:rsid w:val="007B23DF"/>
    <w:rsid w:val="007B557F"/>
    <w:rsid w:val="007C0B8D"/>
    <w:rsid w:val="007C1D41"/>
    <w:rsid w:val="007C3D55"/>
    <w:rsid w:val="007C61B5"/>
    <w:rsid w:val="007C7A1B"/>
    <w:rsid w:val="007D1C90"/>
    <w:rsid w:val="007D1D42"/>
    <w:rsid w:val="007E441E"/>
    <w:rsid w:val="007E7306"/>
    <w:rsid w:val="007F68B7"/>
    <w:rsid w:val="007F791B"/>
    <w:rsid w:val="00802B23"/>
    <w:rsid w:val="008064C5"/>
    <w:rsid w:val="008074D5"/>
    <w:rsid w:val="0080787D"/>
    <w:rsid w:val="00814735"/>
    <w:rsid w:val="00815F8C"/>
    <w:rsid w:val="008221DD"/>
    <w:rsid w:val="008225AD"/>
    <w:rsid w:val="008232B8"/>
    <w:rsid w:val="008232F3"/>
    <w:rsid w:val="00824539"/>
    <w:rsid w:val="008261B8"/>
    <w:rsid w:val="008334CB"/>
    <w:rsid w:val="0084056C"/>
    <w:rsid w:val="0084236B"/>
    <w:rsid w:val="00844494"/>
    <w:rsid w:val="00852C37"/>
    <w:rsid w:val="00852DAE"/>
    <w:rsid w:val="0085487D"/>
    <w:rsid w:val="00855A78"/>
    <w:rsid w:val="008607F5"/>
    <w:rsid w:val="00861B05"/>
    <w:rsid w:val="008632A2"/>
    <w:rsid w:val="008634E4"/>
    <w:rsid w:val="00865B71"/>
    <w:rsid w:val="00871F47"/>
    <w:rsid w:val="0087481C"/>
    <w:rsid w:val="00874D33"/>
    <w:rsid w:val="008751A8"/>
    <w:rsid w:val="00876CDF"/>
    <w:rsid w:val="00881E71"/>
    <w:rsid w:val="00885F36"/>
    <w:rsid w:val="00887829"/>
    <w:rsid w:val="00887983"/>
    <w:rsid w:val="00893021"/>
    <w:rsid w:val="008962D2"/>
    <w:rsid w:val="00896ADC"/>
    <w:rsid w:val="008A0DFB"/>
    <w:rsid w:val="008A190E"/>
    <w:rsid w:val="008A2122"/>
    <w:rsid w:val="008B1158"/>
    <w:rsid w:val="008B6639"/>
    <w:rsid w:val="008B70CB"/>
    <w:rsid w:val="008C039F"/>
    <w:rsid w:val="008C3073"/>
    <w:rsid w:val="008C7616"/>
    <w:rsid w:val="008D1454"/>
    <w:rsid w:val="008E199F"/>
    <w:rsid w:val="008E2B8C"/>
    <w:rsid w:val="008E5F3A"/>
    <w:rsid w:val="008E7009"/>
    <w:rsid w:val="008F58B1"/>
    <w:rsid w:val="008F61C8"/>
    <w:rsid w:val="008F7FEC"/>
    <w:rsid w:val="009012C2"/>
    <w:rsid w:val="00902042"/>
    <w:rsid w:val="00902D5A"/>
    <w:rsid w:val="0090440E"/>
    <w:rsid w:val="00904A62"/>
    <w:rsid w:val="00904C1B"/>
    <w:rsid w:val="009115B5"/>
    <w:rsid w:val="0091403D"/>
    <w:rsid w:val="00914985"/>
    <w:rsid w:val="00915A67"/>
    <w:rsid w:val="00917E7B"/>
    <w:rsid w:val="009272CD"/>
    <w:rsid w:val="0093094B"/>
    <w:rsid w:val="00934CB8"/>
    <w:rsid w:val="009369A4"/>
    <w:rsid w:val="00937BE8"/>
    <w:rsid w:val="00940394"/>
    <w:rsid w:val="009415C6"/>
    <w:rsid w:val="0094291A"/>
    <w:rsid w:val="00943C3E"/>
    <w:rsid w:val="009446EC"/>
    <w:rsid w:val="00953260"/>
    <w:rsid w:val="009610FA"/>
    <w:rsid w:val="00962C9B"/>
    <w:rsid w:val="00963187"/>
    <w:rsid w:val="00963660"/>
    <w:rsid w:val="00963DF7"/>
    <w:rsid w:val="00963FDA"/>
    <w:rsid w:val="00965F03"/>
    <w:rsid w:val="0096651F"/>
    <w:rsid w:val="009670BD"/>
    <w:rsid w:val="00970A64"/>
    <w:rsid w:val="009722DF"/>
    <w:rsid w:val="00975215"/>
    <w:rsid w:val="009819EE"/>
    <w:rsid w:val="009836F5"/>
    <w:rsid w:val="00983980"/>
    <w:rsid w:val="0098457F"/>
    <w:rsid w:val="00986BCB"/>
    <w:rsid w:val="00987214"/>
    <w:rsid w:val="0098776B"/>
    <w:rsid w:val="00987BA7"/>
    <w:rsid w:val="0099064B"/>
    <w:rsid w:val="00994E3E"/>
    <w:rsid w:val="009A042A"/>
    <w:rsid w:val="009A27E6"/>
    <w:rsid w:val="009A5D93"/>
    <w:rsid w:val="009B03C7"/>
    <w:rsid w:val="009B0AAC"/>
    <w:rsid w:val="009C20F2"/>
    <w:rsid w:val="009C491C"/>
    <w:rsid w:val="009C4AC6"/>
    <w:rsid w:val="009C6EE3"/>
    <w:rsid w:val="009C7E92"/>
    <w:rsid w:val="009D3BB4"/>
    <w:rsid w:val="009D4D2F"/>
    <w:rsid w:val="009E138E"/>
    <w:rsid w:val="009E35C3"/>
    <w:rsid w:val="009E4AB7"/>
    <w:rsid w:val="009E4E21"/>
    <w:rsid w:val="009E52F1"/>
    <w:rsid w:val="009F1C27"/>
    <w:rsid w:val="009F581C"/>
    <w:rsid w:val="00A02D23"/>
    <w:rsid w:val="00A0461A"/>
    <w:rsid w:val="00A05E5B"/>
    <w:rsid w:val="00A12226"/>
    <w:rsid w:val="00A13508"/>
    <w:rsid w:val="00A1706C"/>
    <w:rsid w:val="00A20A64"/>
    <w:rsid w:val="00A23DE1"/>
    <w:rsid w:val="00A25F38"/>
    <w:rsid w:val="00A262D8"/>
    <w:rsid w:val="00A32747"/>
    <w:rsid w:val="00A37421"/>
    <w:rsid w:val="00A37A15"/>
    <w:rsid w:val="00A41460"/>
    <w:rsid w:val="00A425C2"/>
    <w:rsid w:val="00A428C2"/>
    <w:rsid w:val="00A50051"/>
    <w:rsid w:val="00A54342"/>
    <w:rsid w:val="00A56CB6"/>
    <w:rsid w:val="00A57D07"/>
    <w:rsid w:val="00A6156F"/>
    <w:rsid w:val="00A657B6"/>
    <w:rsid w:val="00A66DCA"/>
    <w:rsid w:val="00A67719"/>
    <w:rsid w:val="00A71F17"/>
    <w:rsid w:val="00A727A3"/>
    <w:rsid w:val="00A7428A"/>
    <w:rsid w:val="00A743D3"/>
    <w:rsid w:val="00A76C28"/>
    <w:rsid w:val="00A80810"/>
    <w:rsid w:val="00A80FF4"/>
    <w:rsid w:val="00A833F8"/>
    <w:rsid w:val="00A85F52"/>
    <w:rsid w:val="00A86220"/>
    <w:rsid w:val="00A87365"/>
    <w:rsid w:val="00A902E0"/>
    <w:rsid w:val="00A92813"/>
    <w:rsid w:val="00A93DF7"/>
    <w:rsid w:val="00A95EB0"/>
    <w:rsid w:val="00A96415"/>
    <w:rsid w:val="00AA039D"/>
    <w:rsid w:val="00AA3811"/>
    <w:rsid w:val="00AA7246"/>
    <w:rsid w:val="00AB07EE"/>
    <w:rsid w:val="00AB1B92"/>
    <w:rsid w:val="00AB6BA0"/>
    <w:rsid w:val="00AB7B74"/>
    <w:rsid w:val="00AC0744"/>
    <w:rsid w:val="00AC31BE"/>
    <w:rsid w:val="00AC44E6"/>
    <w:rsid w:val="00AC4C69"/>
    <w:rsid w:val="00AC50F7"/>
    <w:rsid w:val="00AC605A"/>
    <w:rsid w:val="00AC64A5"/>
    <w:rsid w:val="00AC6C75"/>
    <w:rsid w:val="00AC6F6F"/>
    <w:rsid w:val="00AD1BE8"/>
    <w:rsid w:val="00AD2A5B"/>
    <w:rsid w:val="00AD2A91"/>
    <w:rsid w:val="00AD355F"/>
    <w:rsid w:val="00AD652E"/>
    <w:rsid w:val="00AD6F63"/>
    <w:rsid w:val="00AD7F99"/>
    <w:rsid w:val="00AE3BDC"/>
    <w:rsid w:val="00AE3E3B"/>
    <w:rsid w:val="00AE4B76"/>
    <w:rsid w:val="00AF114E"/>
    <w:rsid w:val="00AF15FB"/>
    <w:rsid w:val="00AF4AD0"/>
    <w:rsid w:val="00B003BA"/>
    <w:rsid w:val="00B0315D"/>
    <w:rsid w:val="00B036D8"/>
    <w:rsid w:val="00B046F1"/>
    <w:rsid w:val="00B05498"/>
    <w:rsid w:val="00B059E6"/>
    <w:rsid w:val="00B10DF5"/>
    <w:rsid w:val="00B11098"/>
    <w:rsid w:val="00B11354"/>
    <w:rsid w:val="00B13818"/>
    <w:rsid w:val="00B13BA3"/>
    <w:rsid w:val="00B145C0"/>
    <w:rsid w:val="00B16AD1"/>
    <w:rsid w:val="00B17306"/>
    <w:rsid w:val="00B17CB9"/>
    <w:rsid w:val="00B238F3"/>
    <w:rsid w:val="00B24297"/>
    <w:rsid w:val="00B30243"/>
    <w:rsid w:val="00B33C9E"/>
    <w:rsid w:val="00B37175"/>
    <w:rsid w:val="00B41655"/>
    <w:rsid w:val="00B41E92"/>
    <w:rsid w:val="00B42884"/>
    <w:rsid w:val="00B4627D"/>
    <w:rsid w:val="00B46B14"/>
    <w:rsid w:val="00B46E8B"/>
    <w:rsid w:val="00B501DA"/>
    <w:rsid w:val="00B50834"/>
    <w:rsid w:val="00B56A09"/>
    <w:rsid w:val="00B60218"/>
    <w:rsid w:val="00B61A3B"/>
    <w:rsid w:val="00B6245E"/>
    <w:rsid w:val="00B63EC5"/>
    <w:rsid w:val="00B66B84"/>
    <w:rsid w:val="00B6702D"/>
    <w:rsid w:val="00B7408D"/>
    <w:rsid w:val="00B82217"/>
    <w:rsid w:val="00B865D8"/>
    <w:rsid w:val="00B87932"/>
    <w:rsid w:val="00B87ADE"/>
    <w:rsid w:val="00B905D0"/>
    <w:rsid w:val="00B90B00"/>
    <w:rsid w:val="00B969BB"/>
    <w:rsid w:val="00BA24C7"/>
    <w:rsid w:val="00BA3217"/>
    <w:rsid w:val="00BA5D12"/>
    <w:rsid w:val="00BB2D55"/>
    <w:rsid w:val="00BC4BD5"/>
    <w:rsid w:val="00BC55CB"/>
    <w:rsid w:val="00BC5FB7"/>
    <w:rsid w:val="00BC622C"/>
    <w:rsid w:val="00BD676B"/>
    <w:rsid w:val="00BE1A5E"/>
    <w:rsid w:val="00BE2544"/>
    <w:rsid w:val="00BE2FB2"/>
    <w:rsid w:val="00BE4ABD"/>
    <w:rsid w:val="00BE59ED"/>
    <w:rsid w:val="00BF0888"/>
    <w:rsid w:val="00BF0B04"/>
    <w:rsid w:val="00BF5A47"/>
    <w:rsid w:val="00BF6571"/>
    <w:rsid w:val="00C00101"/>
    <w:rsid w:val="00C00EDF"/>
    <w:rsid w:val="00C042EA"/>
    <w:rsid w:val="00C04A2A"/>
    <w:rsid w:val="00C04C05"/>
    <w:rsid w:val="00C05E7C"/>
    <w:rsid w:val="00C13279"/>
    <w:rsid w:val="00C22104"/>
    <w:rsid w:val="00C221C5"/>
    <w:rsid w:val="00C22A88"/>
    <w:rsid w:val="00C22F59"/>
    <w:rsid w:val="00C2378F"/>
    <w:rsid w:val="00C257AF"/>
    <w:rsid w:val="00C259A8"/>
    <w:rsid w:val="00C27044"/>
    <w:rsid w:val="00C314CA"/>
    <w:rsid w:val="00C354C7"/>
    <w:rsid w:val="00C3696A"/>
    <w:rsid w:val="00C37C81"/>
    <w:rsid w:val="00C4543A"/>
    <w:rsid w:val="00C47DF8"/>
    <w:rsid w:val="00C50531"/>
    <w:rsid w:val="00C50759"/>
    <w:rsid w:val="00C56361"/>
    <w:rsid w:val="00C57F09"/>
    <w:rsid w:val="00C61C71"/>
    <w:rsid w:val="00C638A3"/>
    <w:rsid w:val="00C647E5"/>
    <w:rsid w:val="00C64BCC"/>
    <w:rsid w:val="00C650CA"/>
    <w:rsid w:val="00C65E60"/>
    <w:rsid w:val="00C7023E"/>
    <w:rsid w:val="00C704AA"/>
    <w:rsid w:val="00C7230D"/>
    <w:rsid w:val="00C736EA"/>
    <w:rsid w:val="00C76BF5"/>
    <w:rsid w:val="00C8049B"/>
    <w:rsid w:val="00C85974"/>
    <w:rsid w:val="00C91225"/>
    <w:rsid w:val="00C9186D"/>
    <w:rsid w:val="00C92109"/>
    <w:rsid w:val="00C9250A"/>
    <w:rsid w:val="00C9784E"/>
    <w:rsid w:val="00CA2772"/>
    <w:rsid w:val="00CA2949"/>
    <w:rsid w:val="00CA49EA"/>
    <w:rsid w:val="00CA5D1F"/>
    <w:rsid w:val="00CB1F63"/>
    <w:rsid w:val="00CB6BCF"/>
    <w:rsid w:val="00CB6E1C"/>
    <w:rsid w:val="00CB7D27"/>
    <w:rsid w:val="00CC0807"/>
    <w:rsid w:val="00CC48F0"/>
    <w:rsid w:val="00CC4998"/>
    <w:rsid w:val="00CC51B1"/>
    <w:rsid w:val="00CC6A91"/>
    <w:rsid w:val="00CC6B03"/>
    <w:rsid w:val="00CD0761"/>
    <w:rsid w:val="00CD135B"/>
    <w:rsid w:val="00CD2BE4"/>
    <w:rsid w:val="00CD402D"/>
    <w:rsid w:val="00CD47C4"/>
    <w:rsid w:val="00CD4ACA"/>
    <w:rsid w:val="00CD6C69"/>
    <w:rsid w:val="00CE03A5"/>
    <w:rsid w:val="00CE03CC"/>
    <w:rsid w:val="00CE13B0"/>
    <w:rsid w:val="00CE1ADC"/>
    <w:rsid w:val="00CE5C34"/>
    <w:rsid w:val="00CE6A22"/>
    <w:rsid w:val="00CE7267"/>
    <w:rsid w:val="00CF081D"/>
    <w:rsid w:val="00CF37BD"/>
    <w:rsid w:val="00CF3B7F"/>
    <w:rsid w:val="00CF6642"/>
    <w:rsid w:val="00D04E31"/>
    <w:rsid w:val="00D06B53"/>
    <w:rsid w:val="00D06C32"/>
    <w:rsid w:val="00D11FEB"/>
    <w:rsid w:val="00D211CF"/>
    <w:rsid w:val="00D2623C"/>
    <w:rsid w:val="00D26D1B"/>
    <w:rsid w:val="00D30D3A"/>
    <w:rsid w:val="00D3165A"/>
    <w:rsid w:val="00D3180C"/>
    <w:rsid w:val="00D323F9"/>
    <w:rsid w:val="00D44778"/>
    <w:rsid w:val="00D46775"/>
    <w:rsid w:val="00D46C60"/>
    <w:rsid w:val="00D528AA"/>
    <w:rsid w:val="00D574C7"/>
    <w:rsid w:val="00D620F6"/>
    <w:rsid w:val="00D62833"/>
    <w:rsid w:val="00D635E7"/>
    <w:rsid w:val="00D63C2B"/>
    <w:rsid w:val="00D65837"/>
    <w:rsid w:val="00D65AC4"/>
    <w:rsid w:val="00D66A6D"/>
    <w:rsid w:val="00D670F1"/>
    <w:rsid w:val="00D71930"/>
    <w:rsid w:val="00D72D79"/>
    <w:rsid w:val="00D72E9A"/>
    <w:rsid w:val="00D7301D"/>
    <w:rsid w:val="00D7742D"/>
    <w:rsid w:val="00D81E42"/>
    <w:rsid w:val="00D82000"/>
    <w:rsid w:val="00D87DE2"/>
    <w:rsid w:val="00D92474"/>
    <w:rsid w:val="00D92F24"/>
    <w:rsid w:val="00D94F2E"/>
    <w:rsid w:val="00D96C1F"/>
    <w:rsid w:val="00D97FF2"/>
    <w:rsid w:val="00DA0F96"/>
    <w:rsid w:val="00DA11AA"/>
    <w:rsid w:val="00DA2A00"/>
    <w:rsid w:val="00DA5052"/>
    <w:rsid w:val="00DA56C0"/>
    <w:rsid w:val="00DA70D9"/>
    <w:rsid w:val="00DA7B6D"/>
    <w:rsid w:val="00DB1E37"/>
    <w:rsid w:val="00DB2ECB"/>
    <w:rsid w:val="00DB3036"/>
    <w:rsid w:val="00DB4B5D"/>
    <w:rsid w:val="00DC2620"/>
    <w:rsid w:val="00DC3191"/>
    <w:rsid w:val="00DC5DF8"/>
    <w:rsid w:val="00DC7C3A"/>
    <w:rsid w:val="00DC7C74"/>
    <w:rsid w:val="00DD259C"/>
    <w:rsid w:val="00DD3425"/>
    <w:rsid w:val="00DD348E"/>
    <w:rsid w:val="00DD4890"/>
    <w:rsid w:val="00DD65D9"/>
    <w:rsid w:val="00DD66A2"/>
    <w:rsid w:val="00DE0F06"/>
    <w:rsid w:val="00DE2930"/>
    <w:rsid w:val="00DE6E16"/>
    <w:rsid w:val="00DE74E6"/>
    <w:rsid w:val="00DF21B7"/>
    <w:rsid w:val="00DF2B91"/>
    <w:rsid w:val="00DF32A6"/>
    <w:rsid w:val="00DF3F3C"/>
    <w:rsid w:val="00DF417C"/>
    <w:rsid w:val="00DF64B6"/>
    <w:rsid w:val="00E034B5"/>
    <w:rsid w:val="00E070B0"/>
    <w:rsid w:val="00E103EB"/>
    <w:rsid w:val="00E11125"/>
    <w:rsid w:val="00E150B0"/>
    <w:rsid w:val="00E157A5"/>
    <w:rsid w:val="00E2141D"/>
    <w:rsid w:val="00E21539"/>
    <w:rsid w:val="00E220F0"/>
    <w:rsid w:val="00E237D8"/>
    <w:rsid w:val="00E277DF"/>
    <w:rsid w:val="00E31910"/>
    <w:rsid w:val="00E3244C"/>
    <w:rsid w:val="00E33036"/>
    <w:rsid w:val="00E34393"/>
    <w:rsid w:val="00E34B88"/>
    <w:rsid w:val="00E37204"/>
    <w:rsid w:val="00E3730E"/>
    <w:rsid w:val="00E4086C"/>
    <w:rsid w:val="00E42B95"/>
    <w:rsid w:val="00E42DC2"/>
    <w:rsid w:val="00E442C8"/>
    <w:rsid w:val="00E52F35"/>
    <w:rsid w:val="00E548CA"/>
    <w:rsid w:val="00E554CA"/>
    <w:rsid w:val="00E5567C"/>
    <w:rsid w:val="00E569A1"/>
    <w:rsid w:val="00E57E81"/>
    <w:rsid w:val="00E65270"/>
    <w:rsid w:val="00E6738E"/>
    <w:rsid w:val="00E72376"/>
    <w:rsid w:val="00E73796"/>
    <w:rsid w:val="00E7409F"/>
    <w:rsid w:val="00E75D53"/>
    <w:rsid w:val="00E771B8"/>
    <w:rsid w:val="00E822F3"/>
    <w:rsid w:val="00E8483D"/>
    <w:rsid w:val="00E85BF7"/>
    <w:rsid w:val="00E85EED"/>
    <w:rsid w:val="00E86143"/>
    <w:rsid w:val="00E863C8"/>
    <w:rsid w:val="00E96452"/>
    <w:rsid w:val="00EA0A5D"/>
    <w:rsid w:val="00EA0A8D"/>
    <w:rsid w:val="00EA2A82"/>
    <w:rsid w:val="00EA3528"/>
    <w:rsid w:val="00EA3A02"/>
    <w:rsid w:val="00EA3F63"/>
    <w:rsid w:val="00EA4ABF"/>
    <w:rsid w:val="00EB08F2"/>
    <w:rsid w:val="00EB7741"/>
    <w:rsid w:val="00EC0817"/>
    <w:rsid w:val="00EC259D"/>
    <w:rsid w:val="00EC4CB7"/>
    <w:rsid w:val="00EC77C0"/>
    <w:rsid w:val="00ED20E6"/>
    <w:rsid w:val="00ED35BD"/>
    <w:rsid w:val="00ED5170"/>
    <w:rsid w:val="00EE0919"/>
    <w:rsid w:val="00EE1B39"/>
    <w:rsid w:val="00EE4835"/>
    <w:rsid w:val="00EE5551"/>
    <w:rsid w:val="00EE583D"/>
    <w:rsid w:val="00EE676E"/>
    <w:rsid w:val="00EE7D2C"/>
    <w:rsid w:val="00EF690B"/>
    <w:rsid w:val="00F03121"/>
    <w:rsid w:val="00F04755"/>
    <w:rsid w:val="00F0668D"/>
    <w:rsid w:val="00F164E7"/>
    <w:rsid w:val="00F209DF"/>
    <w:rsid w:val="00F21FC1"/>
    <w:rsid w:val="00F22077"/>
    <w:rsid w:val="00F23A8C"/>
    <w:rsid w:val="00F31B6D"/>
    <w:rsid w:val="00F3411F"/>
    <w:rsid w:val="00F3526D"/>
    <w:rsid w:val="00F371F5"/>
    <w:rsid w:val="00F42431"/>
    <w:rsid w:val="00F43D2E"/>
    <w:rsid w:val="00F447E6"/>
    <w:rsid w:val="00F4634E"/>
    <w:rsid w:val="00F50526"/>
    <w:rsid w:val="00F52FD8"/>
    <w:rsid w:val="00F530AB"/>
    <w:rsid w:val="00F54F6D"/>
    <w:rsid w:val="00F55431"/>
    <w:rsid w:val="00F55575"/>
    <w:rsid w:val="00F5599D"/>
    <w:rsid w:val="00F61F21"/>
    <w:rsid w:val="00F6286E"/>
    <w:rsid w:val="00F64223"/>
    <w:rsid w:val="00F6503E"/>
    <w:rsid w:val="00F66968"/>
    <w:rsid w:val="00F67208"/>
    <w:rsid w:val="00F70FEE"/>
    <w:rsid w:val="00F71351"/>
    <w:rsid w:val="00F721CE"/>
    <w:rsid w:val="00F7269E"/>
    <w:rsid w:val="00F758A9"/>
    <w:rsid w:val="00F7685E"/>
    <w:rsid w:val="00F76D37"/>
    <w:rsid w:val="00F83F99"/>
    <w:rsid w:val="00F8455F"/>
    <w:rsid w:val="00F85BA7"/>
    <w:rsid w:val="00F91380"/>
    <w:rsid w:val="00F92366"/>
    <w:rsid w:val="00F92699"/>
    <w:rsid w:val="00F9391E"/>
    <w:rsid w:val="00F93BF8"/>
    <w:rsid w:val="00F97B8F"/>
    <w:rsid w:val="00FA020D"/>
    <w:rsid w:val="00FA188C"/>
    <w:rsid w:val="00FA4F26"/>
    <w:rsid w:val="00FA60BD"/>
    <w:rsid w:val="00FA70A6"/>
    <w:rsid w:val="00FA7E66"/>
    <w:rsid w:val="00FB2CE0"/>
    <w:rsid w:val="00FB4269"/>
    <w:rsid w:val="00FC1D2C"/>
    <w:rsid w:val="00FC2359"/>
    <w:rsid w:val="00FC38A5"/>
    <w:rsid w:val="00FC395F"/>
    <w:rsid w:val="00FC656F"/>
    <w:rsid w:val="00FC6855"/>
    <w:rsid w:val="00FC6BEA"/>
    <w:rsid w:val="00FD1453"/>
    <w:rsid w:val="00FD1BA5"/>
    <w:rsid w:val="00FD3ECE"/>
    <w:rsid w:val="00FD4D4E"/>
    <w:rsid w:val="00FD7222"/>
    <w:rsid w:val="00FF0350"/>
    <w:rsid w:val="00FF1FC7"/>
    <w:rsid w:val="00FF3D9B"/>
    <w:rsid w:val="00FF6E40"/>
    <w:rsid w:val="00FF77B3"/>
    <w:rsid w:val="00FF7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1E9A91F8"/>
  <w15:docId w15:val="{11A7FCAF-59B3-49F3-864B-184232B7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rsid w:val="003769BE"/>
    <w:rPr>
      <w:sz w:val="16"/>
      <w:szCs w:val="16"/>
    </w:rPr>
  </w:style>
  <w:style w:type="paragraph" w:styleId="Komentarotekstas">
    <w:name w:val="annotation text"/>
    <w:basedOn w:val="prastasis"/>
    <w:link w:val="KomentarotekstasDiagrama"/>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Sraopastraipa">
    <w:name w:val="List Paragraph"/>
    <w:basedOn w:val="prastasis"/>
    <w:uiPriority w:val="34"/>
    <w:qFormat/>
    <w:rsid w:val="00A85F52"/>
    <w:pPr>
      <w:ind w:left="720"/>
      <w:contextualSpacing/>
    </w:pPr>
  </w:style>
  <w:style w:type="paragraph" w:styleId="Paprastasistekstas">
    <w:name w:val="Plain Text"/>
    <w:basedOn w:val="prastasis"/>
    <w:link w:val="PaprastasistekstasDiagrama"/>
    <w:uiPriority w:val="99"/>
    <w:semiHidden/>
    <w:unhideWhenUsed/>
    <w:rsid w:val="00087872"/>
    <w:pPr>
      <w:spacing w:after="0" w:line="240" w:lineRule="auto"/>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087872"/>
    <w:rPr>
      <w:rFonts w:eastAsiaTheme="minorHAnsi" w:cstheme="minorBidi"/>
      <w:sz w:val="22"/>
      <w:szCs w:val="21"/>
      <w:lang w:eastAsia="en-US"/>
    </w:rPr>
  </w:style>
  <w:style w:type="paragraph" w:styleId="Antrats">
    <w:name w:val="header"/>
    <w:basedOn w:val="prastasis"/>
    <w:link w:val="AntratsDiagrama"/>
    <w:uiPriority w:val="99"/>
    <w:unhideWhenUsed/>
    <w:rsid w:val="00C257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57AF"/>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C257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57AF"/>
    <w:rPr>
      <w:rFonts w:ascii="Times New Roman" w:eastAsia="Arial Unicode MS" w:hAnsi="Times New Roman"/>
      <w:sz w:val="24"/>
      <w:szCs w:val="24"/>
      <w:lang w:eastAsia="en-US"/>
    </w:rPr>
  </w:style>
  <w:style w:type="character" w:customStyle="1" w:styleId="LLCTekstas">
    <w:name w:val="LLCTekstas"/>
    <w:basedOn w:val="Numatytasispastraiposriftas"/>
    <w:rsid w:val="00C9784E"/>
  </w:style>
  <w:style w:type="paragraph" w:customStyle="1" w:styleId="Default">
    <w:name w:val="Default"/>
    <w:rsid w:val="00B46E8B"/>
    <w:pPr>
      <w:autoSpaceDE w:val="0"/>
      <w:autoSpaceDN w:val="0"/>
      <w:adjustRightInd w:val="0"/>
    </w:pPr>
    <w:rPr>
      <w:rFonts w:ascii="Arial" w:hAnsi="Arial" w:cs="Arial"/>
      <w:color w:val="000000"/>
      <w:sz w:val="24"/>
      <w:szCs w:val="24"/>
    </w:rPr>
  </w:style>
  <w:style w:type="character" w:styleId="Emfaz">
    <w:name w:val="Emphasis"/>
    <w:basedOn w:val="Numatytasispastraiposriftas"/>
    <w:uiPriority w:val="20"/>
    <w:qFormat/>
    <w:rsid w:val="00692415"/>
    <w:rPr>
      <w:i/>
      <w:iCs/>
    </w:rPr>
  </w:style>
  <w:style w:type="paragraph" w:customStyle="1" w:styleId="taltipfb">
    <w:name w:val="taltipfb"/>
    <w:basedOn w:val="prastasis"/>
    <w:rsid w:val="00782E29"/>
    <w:pPr>
      <w:spacing w:before="100" w:beforeAutospacing="1" w:after="100" w:afterAutospacing="1" w:line="240" w:lineRule="auto"/>
    </w:pPr>
    <w:rPr>
      <w:rFonts w:eastAsia="Times New Roman"/>
      <w:lang w:eastAsia="lt-LT"/>
    </w:rPr>
  </w:style>
  <w:style w:type="paragraph" w:customStyle="1" w:styleId="tajtip">
    <w:name w:val="tajtip"/>
    <w:basedOn w:val="prastasis"/>
    <w:rsid w:val="00782E29"/>
    <w:pPr>
      <w:spacing w:before="100" w:beforeAutospacing="1" w:after="100" w:afterAutospacing="1" w:line="240" w:lineRule="auto"/>
    </w:pPr>
    <w:rPr>
      <w:rFonts w:eastAsia="Times New Roman"/>
      <w:lang w:eastAsia="lt-LT"/>
    </w:rPr>
  </w:style>
  <w:style w:type="character" w:styleId="Hipersaitas">
    <w:name w:val="Hyperlink"/>
    <w:basedOn w:val="Numatytasispastraiposriftas"/>
    <w:uiPriority w:val="99"/>
    <w:unhideWhenUsed/>
    <w:rsid w:val="00C91225"/>
    <w:rPr>
      <w:color w:val="0000FF"/>
      <w:u w:val="single"/>
    </w:rPr>
  </w:style>
  <w:style w:type="character" w:styleId="Perirtashipersaitas">
    <w:name w:val="FollowedHyperlink"/>
    <w:basedOn w:val="Numatytasispastraiposriftas"/>
    <w:uiPriority w:val="99"/>
    <w:semiHidden/>
    <w:unhideWhenUsed/>
    <w:rsid w:val="002033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40910">
      <w:bodyDiv w:val="1"/>
      <w:marLeft w:val="0"/>
      <w:marRight w:val="0"/>
      <w:marTop w:val="0"/>
      <w:marBottom w:val="0"/>
      <w:divBdr>
        <w:top w:val="none" w:sz="0" w:space="0" w:color="auto"/>
        <w:left w:val="none" w:sz="0" w:space="0" w:color="auto"/>
        <w:bottom w:val="none" w:sz="0" w:space="0" w:color="auto"/>
        <w:right w:val="none" w:sz="0" w:space="0" w:color="auto"/>
      </w:divBdr>
    </w:div>
    <w:div w:id="124853215">
      <w:bodyDiv w:val="1"/>
      <w:marLeft w:val="0"/>
      <w:marRight w:val="0"/>
      <w:marTop w:val="0"/>
      <w:marBottom w:val="0"/>
      <w:divBdr>
        <w:top w:val="none" w:sz="0" w:space="0" w:color="auto"/>
        <w:left w:val="none" w:sz="0" w:space="0" w:color="auto"/>
        <w:bottom w:val="none" w:sz="0" w:space="0" w:color="auto"/>
        <w:right w:val="none" w:sz="0" w:space="0" w:color="auto"/>
      </w:divBdr>
    </w:div>
    <w:div w:id="142040070">
      <w:bodyDiv w:val="1"/>
      <w:marLeft w:val="0"/>
      <w:marRight w:val="0"/>
      <w:marTop w:val="0"/>
      <w:marBottom w:val="0"/>
      <w:divBdr>
        <w:top w:val="none" w:sz="0" w:space="0" w:color="auto"/>
        <w:left w:val="none" w:sz="0" w:space="0" w:color="auto"/>
        <w:bottom w:val="none" w:sz="0" w:space="0" w:color="auto"/>
        <w:right w:val="none" w:sz="0" w:space="0" w:color="auto"/>
      </w:divBdr>
    </w:div>
    <w:div w:id="284385600">
      <w:bodyDiv w:val="1"/>
      <w:marLeft w:val="0"/>
      <w:marRight w:val="0"/>
      <w:marTop w:val="0"/>
      <w:marBottom w:val="0"/>
      <w:divBdr>
        <w:top w:val="none" w:sz="0" w:space="0" w:color="auto"/>
        <w:left w:val="none" w:sz="0" w:space="0" w:color="auto"/>
        <w:bottom w:val="none" w:sz="0" w:space="0" w:color="auto"/>
        <w:right w:val="none" w:sz="0" w:space="0" w:color="auto"/>
      </w:divBdr>
      <w:divsChild>
        <w:div w:id="1875271293">
          <w:marLeft w:val="0"/>
          <w:marRight w:val="0"/>
          <w:marTop w:val="0"/>
          <w:marBottom w:val="0"/>
          <w:divBdr>
            <w:top w:val="none" w:sz="0" w:space="0" w:color="auto"/>
            <w:left w:val="none" w:sz="0" w:space="0" w:color="auto"/>
            <w:bottom w:val="none" w:sz="0" w:space="0" w:color="auto"/>
            <w:right w:val="none" w:sz="0" w:space="0" w:color="auto"/>
          </w:divBdr>
          <w:divsChild>
            <w:div w:id="1014771004">
              <w:marLeft w:val="0"/>
              <w:marRight w:val="0"/>
              <w:marTop w:val="0"/>
              <w:marBottom w:val="0"/>
              <w:divBdr>
                <w:top w:val="none" w:sz="0" w:space="0" w:color="auto"/>
                <w:left w:val="none" w:sz="0" w:space="0" w:color="auto"/>
                <w:bottom w:val="none" w:sz="0" w:space="0" w:color="auto"/>
                <w:right w:val="none" w:sz="0" w:space="0" w:color="auto"/>
              </w:divBdr>
              <w:divsChild>
                <w:div w:id="1133063934">
                  <w:marLeft w:val="0"/>
                  <w:marRight w:val="0"/>
                  <w:marTop w:val="0"/>
                  <w:marBottom w:val="0"/>
                  <w:divBdr>
                    <w:top w:val="none" w:sz="0" w:space="0" w:color="auto"/>
                    <w:left w:val="none" w:sz="0" w:space="0" w:color="auto"/>
                    <w:bottom w:val="none" w:sz="0" w:space="0" w:color="auto"/>
                    <w:right w:val="none" w:sz="0" w:space="0" w:color="auto"/>
                  </w:divBdr>
                </w:div>
                <w:div w:id="154529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89163">
      <w:bodyDiv w:val="1"/>
      <w:marLeft w:val="0"/>
      <w:marRight w:val="0"/>
      <w:marTop w:val="0"/>
      <w:marBottom w:val="0"/>
      <w:divBdr>
        <w:top w:val="none" w:sz="0" w:space="0" w:color="auto"/>
        <w:left w:val="none" w:sz="0" w:space="0" w:color="auto"/>
        <w:bottom w:val="none" w:sz="0" w:space="0" w:color="auto"/>
        <w:right w:val="none" w:sz="0" w:space="0" w:color="auto"/>
      </w:divBdr>
    </w:div>
    <w:div w:id="645085604">
      <w:bodyDiv w:val="1"/>
      <w:marLeft w:val="0"/>
      <w:marRight w:val="0"/>
      <w:marTop w:val="0"/>
      <w:marBottom w:val="0"/>
      <w:divBdr>
        <w:top w:val="none" w:sz="0" w:space="0" w:color="auto"/>
        <w:left w:val="none" w:sz="0" w:space="0" w:color="auto"/>
        <w:bottom w:val="none" w:sz="0" w:space="0" w:color="auto"/>
        <w:right w:val="none" w:sz="0" w:space="0" w:color="auto"/>
      </w:divBdr>
    </w:div>
    <w:div w:id="876813604">
      <w:bodyDiv w:val="1"/>
      <w:marLeft w:val="0"/>
      <w:marRight w:val="0"/>
      <w:marTop w:val="0"/>
      <w:marBottom w:val="0"/>
      <w:divBdr>
        <w:top w:val="none" w:sz="0" w:space="0" w:color="auto"/>
        <w:left w:val="none" w:sz="0" w:space="0" w:color="auto"/>
        <w:bottom w:val="none" w:sz="0" w:space="0" w:color="auto"/>
        <w:right w:val="none" w:sz="0" w:space="0" w:color="auto"/>
      </w:divBdr>
      <w:divsChild>
        <w:div w:id="1142577259">
          <w:marLeft w:val="0"/>
          <w:marRight w:val="0"/>
          <w:marTop w:val="0"/>
          <w:marBottom w:val="0"/>
          <w:divBdr>
            <w:top w:val="none" w:sz="0" w:space="0" w:color="auto"/>
            <w:left w:val="none" w:sz="0" w:space="0" w:color="auto"/>
            <w:bottom w:val="none" w:sz="0" w:space="0" w:color="auto"/>
            <w:right w:val="none" w:sz="0" w:space="0" w:color="auto"/>
          </w:divBdr>
          <w:divsChild>
            <w:div w:id="1227105257">
              <w:marLeft w:val="0"/>
              <w:marRight w:val="0"/>
              <w:marTop w:val="0"/>
              <w:marBottom w:val="0"/>
              <w:divBdr>
                <w:top w:val="none" w:sz="0" w:space="0" w:color="auto"/>
                <w:left w:val="none" w:sz="0" w:space="0" w:color="auto"/>
                <w:bottom w:val="none" w:sz="0" w:space="0" w:color="auto"/>
                <w:right w:val="none" w:sz="0" w:space="0" w:color="auto"/>
              </w:divBdr>
              <w:divsChild>
                <w:div w:id="545217467">
                  <w:marLeft w:val="0"/>
                  <w:marRight w:val="0"/>
                  <w:marTop w:val="0"/>
                  <w:marBottom w:val="0"/>
                  <w:divBdr>
                    <w:top w:val="none" w:sz="0" w:space="0" w:color="auto"/>
                    <w:left w:val="none" w:sz="0" w:space="0" w:color="auto"/>
                    <w:bottom w:val="none" w:sz="0" w:space="0" w:color="auto"/>
                    <w:right w:val="none" w:sz="0" w:space="0" w:color="auto"/>
                  </w:divBdr>
                  <w:divsChild>
                    <w:div w:id="1382944344">
                      <w:marLeft w:val="0"/>
                      <w:marRight w:val="0"/>
                      <w:marTop w:val="0"/>
                      <w:marBottom w:val="0"/>
                      <w:divBdr>
                        <w:top w:val="none" w:sz="0" w:space="0" w:color="auto"/>
                        <w:left w:val="none" w:sz="0" w:space="0" w:color="auto"/>
                        <w:bottom w:val="none" w:sz="0" w:space="0" w:color="auto"/>
                        <w:right w:val="none" w:sz="0" w:space="0" w:color="auto"/>
                      </w:divBdr>
                      <w:divsChild>
                        <w:div w:id="689992091">
                          <w:marLeft w:val="0"/>
                          <w:marRight w:val="0"/>
                          <w:marTop w:val="0"/>
                          <w:marBottom w:val="0"/>
                          <w:divBdr>
                            <w:top w:val="none" w:sz="0" w:space="0" w:color="auto"/>
                            <w:left w:val="none" w:sz="0" w:space="0" w:color="auto"/>
                            <w:bottom w:val="none" w:sz="0" w:space="0" w:color="auto"/>
                            <w:right w:val="none" w:sz="0" w:space="0" w:color="auto"/>
                          </w:divBdr>
                        </w:div>
                        <w:div w:id="1580289538">
                          <w:marLeft w:val="0"/>
                          <w:marRight w:val="0"/>
                          <w:marTop w:val="0"/>
                          <w:marBottom w:val="0"/>
                          <w:divBdr>
                            <w:top w:val="none" w:sz="0" w:space="0" w:color="auto"/>
                            <w:left w:val="none" w:sz="0" w:space="0" w:color="auto"/>
                            <w:bottom w:val="none" w:sz="0" w:space="0" w:color="auto"/>
                            <w:right w:val="none" w:sz="0" w:space="0" w:color="auto"/>
                          </w:divBdr>
                        </w:div>
                        <w:div w:id="1347826203">
                          <w:marLeft w:val="0"/>
                          <w:marRight w:val="0"/>
                          <w:marTop w:val="0"/>
                          <w:marBottom w:val="0"/>
                          <w:divBdr>
                            <w:top w:val="none" w:sz="0" w:space="0" w:color="auto"/>
                            <w:left w:val="none" w:sz="0" w:space="0" w:color="auto"/>
                            <w:bottom w:val="none" w:sz="0" w:space="0" w:color="auto"/>
                            <w:right w:val="none" w:sz="0" w:space="0" w:color="auto"/>
                          </w:divBdr>
                        </w:div>
                        <w:div w:id="1306932400">
                          <w:marLeft w:val="0"/>
                          <w:marRight w:val="0"/>
                          <w:marTop w:val="0"/>
                          <w:marBottom w:val="0"/>
                          <w:divBdr>
                            <w:top w:val="none" w:sz="0" w:space="0" w:color="auto"/>
                            <w:left w:val="none" w:sz="0" w:space="0" w:color="auto"/>
                            <w:bottom w:val="none" w:sz="0" w:space="0" w:color="auto"/>
                            <w:right w:val="none" w:sz="0" w:space="0" w:color="auto"/>
                          </w:divBdr>
                        </w:div>
                        <w:div w:id="1557548837">
                          <w:marLeft w:val="0"/>
                          <w:marRight w:val="0"/>
                          <w:marTop w:val="0"/>
                          <w:marBottom w:val="0"/>
                          <w:divBdr>
                            <w:top w:val="none" w:sz="0" w:space="0" w:color="auto"/>
                            <w:left w:val="none" w:sz="0" w:space="0" w:color="auto"/>
                            <w:bottom w:val="none" w:sz="0" w:space="0" w:color="auto"/>
                            <w:right w:val="none" w:sz="0" w:space="0" w:color="auto"/>
                          </w:divBdr>
                        </w:div>
                      </w:divsChild>
                    </w:div>
                    <w:div w:id="1518740119">
                      <w:marLeft w:val="0"/>
                      <w:marRight w:val="0"/>
                      <w:marTop w:val="0"/>
                      <w:marBottom w:val="0"/>
                      <w:divBdr>
                        <w:top w:val="none" w:sz="0" w:space="0" w:color="auto"/>
                        <w:left w:val="none" w:sz="0" w:space="0" w:color="auto"/>
                        <w:bottom w:val="none" w:sz="0" w:space="0" w:color="auto"/>
                        <w:right w:val="none" w:sz="0" w:space="0" w:color="auto"/>
                      </w:divBdr>
                      <w:divsChild>
                        <w:div w:id="1336759916">
                          <w:marLeft w:val="0"/>
                          <w:marRight w:val="0"/>
                          <w:marTop w:val="0"/>
                          <w:marBottom w:val="0"/>
                          <w:divBdr>
                            <w:top w:val="none" w:sz="0" w:space="0" w:color="auto"/>
                            <w:left w:val="none" w:sz="0" w:space="0" w:color="auto"/>
                            <w:bottom w:val="none" w:sz="0" w:space="0" w:color="auto"/>
                            <w:right w:val="none" w:sz="0" w:space="0" w:color="auto"/>
                          </w:divBdr>
                        </w:div>
                        <w:div w:id="86734393">
                          <w:marLeft w:val="0"/>
                          <w:marRight w:val="0"/>
                          <w:marTop w:val="0"/>
                          <w:marBottom w:val="0"/>
                          <w:divBdr>
                            <w:top w:val="none" w:sz="0" w:space="0" w:color="auto"/>
                            <w:left w:val="none" w:sz="0" w:space="0" w:color="auto"/>
                            <w:bottom w:val="none" w:sz="0" w:space="0" w:color="auto"/>
                            <w:right w:val="none" w:sz="0" w:space="0" w:color="auto"/>
                          </w:divBdr>
                        </w:div>
                        <w:div w:id="531261977">
                          <w:marLeft w:val="0"/>
                          <w:marRight w:val="0"/>
                          <w:marTop w:val="0"/>
                          <w:marBottom w:val="0"/>
                          <w:divBdr>
                            <w:top w:val="none" w:sz="0" w:space="0" w:color="auto"/>
                            <w:left w:val="none" w:sz="0" w:space="0" w:color="auto"/>
                            <w:bottom w:val="none" w:sz="0" w:space="0" w:color="auto"/>
                            <w:right w:val="none" w:sz="0" w:space="0" w:color="auto"/>
                          </w:divBdr>
                        </w:div>
                        <w:div w:id="1484618551">
                          <w:marLeft w:val="0"/>
                          <w:marRight w:val="0"/>
                          <w:marTop w:val="0"/>
                          <w:marBottom w:val="0"/>
                          <w:divBdr>
                            <w:top w:val="none" w:sz="0" w:space="0" w:color="auto"/>
                            <w:left w:val="none" w:sz="0" w:space="0" w:color="auto"/>
                            <w:bottom w:val="none" w:sz="0" w:space="0" w:color="auto"/>
                            <w:right w:val="none" w:sz="0" w:space="0" w:color="auto"/>
                          </w:divBdr>
                        </w:div>
                        <w:div w:id="184877115">
                          <w:marLeft w:val="0"/>
                          <w:marRight w:val="0"/>
                          <w:marTop w:val="0"/>
                          <w:marBottom w:val="0"/>
                          <w:divBdr>
                            <w:top w:val="none" w:sz="0" w:space="0" w:color="auto"/>
                            <w:left w:val="none" w:sz="0" w:space="0" w:color="auto"/>
                            <w:bottom w:val="none" w:sz="0" w:space="0" w:color="auto"/>
                            <w:right w:val="none" w:sz="0" w:space="0" w:color="auto"/>
                          </w:divBdr>
                        </w:div>
                      </w:divsChild>
                    </w:div>
                    <w:div w:id="770013242">
                      <w:marLeft w:val="0"/>
                      <w:marRight w:val="0"/>
                      <w:marTop w:val="0"/>
                      <w:marBottom w:val="0"/>
                      <w:divBdr>
                        <w:top w:val="none" w:sz="0" w:space="0" w:color="auto"/>
                        <w:left w:val="none" w:sz="0" w:space="0" w:color="auto"/>
                        <w:bottom w:val="none" w:sz="0" w:space="0" w:color="auto"/>
                        <w:right w:val="none" w:sz="0" w:space="0" w:color="auto"/>
                      </w:divBdr>
                      <w:divsChild>
                        <w:div w:id="94061111">
                          <w:marLeft w:val="0"/>
                          <w:marRight w:val="0"/>
                          <w:marTop w:val="0"/>
                          <w:marBottom w:val="0"/>
                          <w:divBdr>
                            <w:top w:val="none" w:sz="0" w:space="0" w:color="auto"/>
                            <w:left w:val="none" w:sz="0" w:space="0" w:color="auto"/>
                            <w:bottom w:val="none" w:sz="0" w:space="0" w:color="auto"/>
                            <w:right w:val="none" w:sz="0" w:space="0" w:color="auto"/>
                          </w:divBdr>
                        </w:div>
                        <w:div w:id="1594437853">
                          <w:marLeft w:val="0"/>
                          <w:marRight w:val="0"/>
                          <w:marTop w:val="0"/>
                          <w:marBottom w:val="0"/>
                          <w:divBdr>
                            <w:top w:val="none" w:sz="0" w:space="0" w:color="auto"/>
                            <w:left w:val="none" w:sz="0" w:space="0" w:color="auto"/>
                            <w:bottom w:val="none" w:sz="0" w:space="0" w:color="auto"/>
                            <w:right w:val="none" w:sz="0" w:space="0" w:color="auto"/>
                          </w:divBdr>
                        </w:div>
                        <w:div w:id="799883003">
                          <w:marLeft w:val="0"/>
                          <w:marRight w:val="0"/>
                          <w:marTop w:val="0"/>
                          <w:marBottom w:val="0"/>
                          <w:divBdr>
                            <w:top w:val="none" w:sz="0" w:space="0" w:color="auto"/>
                            <w:left w:val="none" w:sz="0" w:space="0" w:color="auto"/>
                            <w:bottom w:val="none" w:sz="0" w:space="0" w:color="auto"/>
                            <w:right w:val="none" w:sz="0" w:space="0" w:color="auto"/>
                          </w:divBdr>
                        </w:div>
                      </w:divsChild>
                    </w:div>
                    <w:div w:id="358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075417">
      <w:bodyDiv w:val="1"/>
      <w:marLeft w:val="0"/>
      <w:marRight w:val="0"/>
      <w:marTop w:val="0"/>
      <w:marBottom w:val="0"/>
      <w:divBdr>
        <w:top w:val="none" w:sz="0" w:space="0" w:color="auto"/>
        <w:left w:val="none" w:sz="0" w:space="0" w:color="auto"/>
        <w:bottom w:val="none" w:sz="0" w:space="0" w:color="auto"/>
        <w:right w:val="none" w:sz="0" w:space="0" w:color="auto"/>
      </w:divBdr>
      <w:divsChild>
        <w:div w:id="1118791308">
          <w:marLeft w:val="0"/>
          <w:marRight w:val="0"/>
          <w:marTop w:val="0"/>
          <w:marBottom w:val="0"/>
          <w:divBdr>
            <w:top w:val="none" w:sz="0" w:space="0" w:color="auto"/>
            <w:left w:val="none" w:sz="0" w:space="0" w:color="auto"/>
            <w:bottom w:val="none" w:sz="0" w:space="0" w:color="auto"/>
            <w:right w:val="none" w:sz="0" w:space="0" w:color="auto"/>
          </w:divBdr>
          <w:divsChild>
            <w:div w:id="1141003789">
              <w:marLeft w:val="0"/>
              <w:marRight w:val="0"/>
              <w:marTop w:val="0"/>
              <w:marBottom w:val="0"/>
              <w:divBdr>
                <w:top w:val="none" w:sz="0" w:space="0" w:color="auto"/>
                <w:left w:val="none" w:sz="0" w:space="0" w:color="auto"/>
                <w:bottom w:val="none" w:sz="0" w:space="0" w:color="auto"/>
                <w:right w:val="none" w:sz="0" w:space="0" w:color="auto"/>
              </w:divBdr>
              <w:divsChild>
                <w:div w:id="742139832">
                  <w:marLeft w:val="0"/>
                  <w:marRight w:val="0"/>
                  <w:marTop w:val="0"/>
                  <w:marBottom w:val="0"/>
                  <w:divBdr>
                    <w:top w:val="none" w:sz="0" w:space="0" w:color="auto"/>
                    <w:left w:val="none" w:sz="0" w:space="0" w:color="auto"/>
                    <w:bottom w:val="none" w:sz="0" w:space="0" w:color="auto"/>
                    <w:right w:val="none" w:sz="0" w:space="0" w:color="auto"/>
                  </w:divBdr>
                  <w:divsChild>
                    <w:div w:id="1417944768">
                      <w:marLeft w:val="0"/>
                      <w:marRight w:val="0"/>
                      <w:marTop w:val="0"/>
                      <w:marBottom w:val="0"/>
                      <w:divBdr>
                        <w:top w:val="none" w:sz="0" w:space="0" w:color="auto"/>
                        <w:left w:val="none" w:sz="0" w:space="0" w:color="auto"/>
                        <w:bottom w:val="none" w:sz="0" w:space="0" w:color="auto"/>
                        <w:right w:val="none" w:sz="0" w:space="0" w:color="auto"/>
                      </w:divBdr>
                    </w:div>
                    <w:div w:id="1351643235">
                      <w:marLeft w:val="0"/>
                      <w:marRight w:val="0"/>
                      <w:marTop w:val="0"/>
                      <w:marBottom w:val="0"/>
                      <w:divBdr>
                        <w:top w:val="none" w:sz="0" w:space="0" w:color="auto"/>
                        <w:left w:val="none" w:sz="0" w:space="0" w:color="auto"/>
                        <w:bottom w:val="none" w:sz="0" w:space="0" w:color="auto"/>
                        <w:right w:val="none" w:sz="0" w:space="0" w:color="auto"/>
                      </w:divBdr>
                      <w:divsChild>
                        <w:div w:id="831793540">
                          <w:marLeft w:val="0"/>
                          <w:marRight w:val="0"/>
                          <w:marTop w:val="0"/>
                          <w:marBottom w:val="0"/>
                          <w:divBdr>
                            <w:top w:val="none" w:sz="0" w:space="0" w:color="auto"/>
                            <w:left w:val="none" w:sz="0" w:space="0" w:color="auto"/>
                            <w:bottom w:val="none" w:sz="0" w:space="0" w:color="auto"/>
                            <w:right w:val="none" w:sz="0" w:space="0" w:color="auto"/>
                          </w:divBdr>
                        </w:div>
                        <w:div w:id="1085151575">
                          <w:marLeft w:val="0"/>
                          <w:marRight w:val="0"/>
                          <w:marTop w:val="0"/>
                          <w:marBottom w:val="0"/>
                          <w:divBdr>
                            <w:top w:val="none" w:sz="0" w:space="0" w:color="auto"/>
                            <w:left w:val="none" w:sz="0" w:space="0" w:color="auto"/>
                            <w:bottom w:val="none" w:sz="0" w:space="0" w:color="auto"/>
                            <w:right w:val="none" w:sz="0" w:space="0" w:color="auto"/>
                          </w:divBdr>
                        </w:div>
                        <w:div w:id="59147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979936">
      <w:bodyDiv w:val="1"/>
      <w:marLeft w:val="0"/>
      <w:marRight w:val="0"/>
      <w:marTop w:val="0"/>
      <w:marBottom w:val="0"/>
      <w:divBdr>
        <w:top w:val="none" w:sz="0" w:space="0" w:color="auto"/>
        <w:left w:val="none" w:sz="0" w:space="0" w:color="auto"/>
        <w:bottom w:val="none" w:sz="0" w:space="0" w:color="auto"/>
        <w:right w:val="none" w:sz="0" w:space="0" w:color="auto"/>
      </w:divBdr>
    </w:div>
    <w:div w:id="1203588956">
      <w:bodyDiv w:val="1"/>
      <w:marLeft w:val="0"/>
      <w:marRight w:val="0"/>
      <w:marTop w:val="0"/>
      <w:marBottom w:val="0"/>
      <w:divBdr>
        <w:top w:val="none" w:sz="0" w:space="0" w:color="auto"/>
        <w:left w:val="none" w:sz="0" w:space="0" w:color="auto"/>
        <w:bottom w:val="none" w:sz="0" w:space="0" w:color="auto"/>
        <w:right w:val="none" w:sz="0" w:space="0" w:color="auto"/>
      </w:divBdr>
      <w:divsChild>
        <w:div w:id="1369599693">
          <w:marLeft w:val="0"/>
          <w:marRight w:val="0"/>
          <w:marTop w:val="0"/>
          <w:marBottom w:val="0"/>
          <w:divBdr>
            <w:top w:val="none" w:sz="0" w:space="0" w:color="auto"/>
            <w:left w:val="none" w:sz="0" w:space="0" w:color="auto"/>
            <w:bottom w:val="none" w:sz="0" w:space="0" w:color="auto"/>
            <w:right w:val="none" w:sz="0" w:space="0" w:color="auto"/>
          </w:divBdr>
          <w:divsChild>
            <w:div w:id="1010372568">
              <w:marLeft w:val="0"/>
              <w:marRight w:val="0"/>
              <w:marTop w:val="0"/>
              <w:marBottom w:val="0"/>
              <w:divBdr>
                <w:top w:val="none" w:sz="0" w:space="0" w:color="auto"/>
                <w:left w:val="none" w:sz="0" w:space="0" w:color="auto"/>
                <w:bottom w:val="none" w:sz="0" w:space="0" w:color="auto"/>
                <w:right w:val="none" w:sz="0" w:space="0" w:color="auto"/>
              </w:divBdr>
              <w:divsChild>
                <w:div w:id="10500301">
                  <w:marLeft w:val="0"/>
                  <w:marRight w:val="0"/>
                  <w:marTop w:val="0"/>
                  <w:marBottom w:val="0"/>
                  <w:divBdr>
                    <w:top w:val="none" w:sz="0" w:space="0" w:color="auto"/>
                    <w:left w:val="none" w:sz="0" w:space="0" w:color="auto"/>
                    <w:bottom w:val="none" w:sz="0" w:space="0" w:color="auto"/>
                    <w:right w:val="none" w:sz="0" w:space="0" w:color="auto"/>
                  </w:divBdr>
                  <w:divsChild>
                    <w:div w:id="1667399589">
                      <w:marLeft w:val="0"/>
                      <w:marRight w:val="0"/>
                      <w:marTop w:val="0"/>
                      <w:marBottom w:val="0"/>
                      <w:divBdr>
                        <w:top w:val="none" w:sz="0" w:space="0" w:color="auto"/>
                        <w:left w:val="none" w:sz="0" w:space="0" w:color="auto"/>
                        <w:bottom w:val="none" w:sz="0" w:space="0" w:color="auto"/>
                        <w:right w:val="none" w:sz="0" w:space="0" w:color="auto"/>
                      </w:divBdr>
                      <w:divsChild>
                        <w:div w:id="1444107699">
                          <w:marLeft w:val="0"/>
                          <w:marRight w:val="0"/>
                          <w:marTop w:val="0"/>
                          <w:marBottom w:val="0"/>
                          <w:divBdr>
                            <w:top w:val="none" w:sz="0" w:space="0" w:color="auto"/>
                            <w:left w:val="none" w:sz="0" w:space="0" w:color="auto"/>
                            <w:bottom w:val="none" w:sz="0" w:space="0" w:color="auto"/>
                            <w:right w:val="none" w:sz="0" w:space="0" w:color="auto"/>
                          </w:divBdr>
                          <w:divsChild>
                            <w:div w:id="1266843295">
                              <w:marLeft w:val="0"/>
                              <w:marRight w:val="0"/>
                              <w:marTop w:val="0"/>
                              <w:marBottom w:val="0"/>
                              <w:divBdr>
                                <w:top w:val="none" w:sz="0" w:space="0" w:color="auto"/>
                                <w:left w:val="none" w:sz="0" w:space="0" w:color="auto"/>
                                <w:bottom w:val="none" w:sz="0" w:space="0" w:color="auto"/>
                                <w:right w:val="none" w:sz="0" w:space="0" w:color="auto"/>
                              </w:divBdr>
                              <w:divsChild>
                                <w:div w:id="876895841">
                                  <w:marLeft w:val="0"/>
                                  <w:marRight w:val="0"/>
                                  <w:marTop w:val="0"/>
                                  <w:marBottom w:val="0"/>
                                  <w:divBdr>
                                    <w:top w:val="none" w:sz="0" w:space="0" w:color="auto"/>
                                    <w:left w:val="none" w:sz="0" w:space="0" w:color="auto"/>
                                    <w:bottom w:val="none" w:sz="0" w:space="0" w:color="auto"/>
                                    <w:right w:val="none" w:sz="0" w:space="0" w:color="auto"/>
                                  </w:divBdr>
                                  <w:divsChild>
                                    <w:div w:id="690882365">
                                      <w:marLeft w:val="0"/>
                                      <w:marRight w:val="0"/>
                                      <w:marTop w:val="0"/>
                                      <w:marBottom w:val="0"/>
                                      <w:divBdr>
                                        <w:top w:val="none" w:sz="0" w:space="0" w:color="auto"/>
                                        <w:left w:val="none" w:sz="0" w:space="0" w:color="auto"/>
                                        <w:bottom w:val="none" w:sz="0" w:space="0" w:color="auto"/>
                                        <w:right w:val="none" w:sz="0" w:space="0" w:color="auto"/>
                                      </w:divBdr>
                                      <w:divsChild>
                                        <w:div w:id="8142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9363209">
      <w:bodyDiv w:val="1"/>
      <w:marLeft w:val="0"/>
      <w:marRight w:val="0"/>
      <w:marTop w:val="0"/>
      <w:marBottom w:val="0"/>
      <w:divBdr>
        <w:top w:val="none" w:sz="0" w:space="0" w:color="auto"/>
        <w:left w:val="none" w:sz="0" w:space="0" w:color="auto"/>
        <w:bottom w:val="none" w:sz="0" w:space="0" w:color="auto"/>
        <w:right w:val="none" w:sz="0" w:space="0" w:color="auto"/>
      </w:divBdr>
      <w:divsChild>
        <w:div w:id="1540320759">
          <w:marLeft w:val="0"/>
          <w:marRight w:val="0"/>
          <w:marTop w:val="0"/>
          <w:marBottom w:val="0"/>
          <w:divBdr>
            <w:top w:val="none" w:sz="0" w:space="0" w:color="auto"/>
            <w:left w:val="none" w:sz="0" w:space="0" w:color="auto"/>
            <w:bottom w:val="none" w:sz="0" w:space="0" w:color="auto"/>
            <w:right w:val="none" w:sz="0" w:space="0" w:color="auto"/>
          </w:divBdr>
          <w:divsChild>
            <w:div w:id="868181695">
              <w:marLeft w:val="0"/>
              <w:marRight w:val="0"/>
              <w:marTop w:val="0"/>
              <w:marBottom w:val="0"/>
              <w:divBdr>
                <w:top w:val="none" w:sz="0" w:space="0" w:color="auto"/>
                <w:left w:val="none" w:sz="0" w:space="0" w:color="auto"/>
                <w:bottom w:val="none" w:sz="0" w:space="0" w:color="auto"/>
                <w:right w:val="none" w:sz="0" w:space="0" w:color="auto"/>
              </w:divBdr>
              <w:divsChild>
                <w:div w:id="952706515">
                  <w:marLeft w:val="0"/>
                  <w:marRight w:val="0"/>
                  <w:marTop w:val="0"/>
                  <w:marBottom w:val="0"/>
                  <w:divBdr>
                    <w:top w:val="none" w:sz="0" w:space="0" w:color="auto"/>
                    <w:left w:val="none" w:sz="0" w:space="0" w:color="auto"/>
                    <w:bottom w:val="none" w:sz="0" w:space="0" w:color="auto"/>
                    <w:right w:val="none" w:sz="0" w:space="0" w:color="auto"/>
                  </w:divBdr>
                  <w:divsChild>
                    <w:div w:id="1682124488">
                      <w:marLeft w:val="0"/>
                      <w:marRight w:val="0"/>
                      <w:marTop w:val="0"/>
                      <w:marBottom w:val="0"/>
                      <w:divBdr>
                        <w:top w:val="none" w:sz="0" w:space="0" w:color="auto"/>
                        <w:left w:val="none" w:sz="0" w:space="0" w:color="auto"/>
                        <w:bottom w:val="none" w:sz="0" w:space="0" w:color="auto"/>
                        <w:right w:val="none" w:sz="0" w:space="0" w:color="auto"/>
                      </w:divBdr>
                      <w:divsChild>
                        <w:div w:id="456267117">
                          <w:marLeft w:val="0"/>
                          <w:marRight w:val="0"/>
                          <w:marTop w:val="0"/>
                          <w:marBottom w:val="0"/>
                          <w:divBdr>
                            <w:top w:val="none" w:sz="0" w:space="0" w:color="auto"/>
                            <w:left w:val="none" w:sz="0" w:space="0" w:color="auto"/>
                            <w:bottom w:val="none" w:sz="0" w:space="0" w:color="auto"/>
                            <w:right w:val="none" w:sz="0" w:space="0" w:color="auto"/>
                          </w:divBdr>
                        </w:div>
                        <w:div w:id="194389610">
                          <w:marLeft w:val="0"/>
                          <w:marRight w:val="0"/>
                          <w:marTop w:val="0"/>
                          <w:marBottom w:val="0"/>
                          <w:divBdr>
                            <w:top w:val="none" w:sz="0" w:space="0" w:color="auto"/>
                            <w:left w:val="none" w:sz="0" w:space="0" w:color="auto"/>
                            <w:bottom w:val="none" w:sz="0" w:space="0" w:color="auto"/>
                            <w:right w:val="none" w:sz="0" w:space="0" w:color="auto"/>
                          </w:divBdr>
                        </w:div>
                        <w:div w:id="899905066">
                          <w:marLeft w:val="0"/>
                          <w:marRight w:val="0"/>
                          <w:marTop w:val="0"/>
                          <w:marBottom w:val="0"/>
                          <w:divBdr>
                            <w:top w:val="none" w:sz="0" w:space="0" w:color="auto"/>
                            <w:left w:val="none" w:sz="0" w:space="0" w:color="auto"/>
                            <w:bottom w:val="none" w:sz="0" w:space="0" w:color="auto"/>
                            <w:right w:val="none" w:sz="0" w:space="0" w:color="auto"/>
                          </w:divBdr>
                        </w:div>
                        <w:div w:id="1470049403">
                          <w:marLeft w:val="0"/>
                          <w:marRight w:val="0"/>
                          <w:marTop w:val="0"/>
                          <w:marBottom w:val="0"/>
                          <w:divBdr>
                            <w:top w:val="none" w:sz="0" w:space="0" w:color="auto"/>
                            <w:left w:val="none" w:sz="0" w:space="0" w:color="auto"/>
                            <w:bottom w:val="none" w:sz="0" w:space="0" w:color="auto"/>
                            <w:right w:val="none" w:sz="0" w:space="0" w:color="auto"/>
                          </w:divBdr>
                        </w:div>
                        <w:div w:id="1652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89994">
      <w:bodyDiv w:val="1"/>
      <w:marLeft w:val="0"/>
      <w:marRight w:val="0"/>
      <w:marTop w:val="0"/>
      <w:marBottom w:val="0"/>
      <w:divBdr>
        <w:top w:val="none" w:sz="0" w:space="0" w:color="auto"/>
        <w:left w:val="none" w:sz="0" w:space="0" w:color="auto"/>
        <w:bottom w:val="none" w:sz="0" w:space="0" w:color="auto"/>
        <w:right w:val="none" w:sz="0" w:space="0" w:color="auto"/>
      </w:divBdr>
      <w:divsChild>
        <w:div w:id="304087983">
          <w:marLeft w:val="0"/>
          <w:marRight w:val="0"/>
          <w:marTop w:val="0"/>
          <w:marBottom w:val="0"/>
          <w:divBdr>
            <w:top w:val="none" w:sz="0" w:space="0" w:color="auto"/>
            <w:left w:val="none" w:sz="0" w:space="0" w:color="auto"/>
            <w:bottom w:val="none" w:sz="0" w:space="0" w:color="auto"/>
            <w:right w:val="none" w:sz="0" w:space="0" w:color="auto"/>
          </w:divBdr>
        </w:div>
      </w:divsChild>
    </w:div>
    <w:div w:id="1411121597">
      <w:bodyDiv w:val="1"/>
      <w:marLeft w:val="0"/>
      <w:marRight w:val="0"/>
      <w:marTop w:val="0"/>
      <w:marBottom w:val="0"/>
      <w:divBdr>
        <w:top w:val="none" w:sz="0" w:space="0" w:color="auto"/>
        <w:left w:val="none" w:sz="0" w:space="0" w:color="auto"/>
        <w:bottom w:val="none" w:sz="0" w:space="0" w:color="auto"/>
        <w:right w:val="none" w:sz="0" w:space="0" w:color="auto"/>
      </w:divBdr>
      <w:divsChild>
        <w:div w:id="108860683">
          <w:marLeft w:val="0"/>
          <w:marRight w:val="0"/>
          <w:marTop w:val="0"/>
          <w:marBottom w:val="0"/>
          <w:divBdr>
            <w:top w:val="none" w:sz="0" w:space="0" w:color="auto"/>
            <w:left w:val="none" w:sz="0" w:space="0" w:color="auto"/>
            <w:bottom w:val="none" w:sz="0" w:space="0" w:color="auto"/>
            <w:right w:val="none" w:sz="0" w:space="0" w:color="auto"/>
          </w:divBdr>
          <w:divsChild>
            <w:div w:id="1962760532">
              <w:marLeft w:val="0"/>
              <w:marRight w:val="0"/>
              <w:marTop w:val="0"/>
              <w:marBottom w:val="0"/>
              <w:divBdr>
                <w:top w:val="none" w:sz="0" w:space="0" w:color="auto"/>
                <w:left w:val="none" w:sz="0" w:space="0" w:color="auto"/>
                <w:bottom w:val="none" w:sz="0" w:space="0" w:color="auto"/>
                <w:right w:val="none" w:sz="0" w:space="0" w:color="auto"/>
              </w:divBdr>
              <w:divsChild>
                <w:div w:id="474415888">
                  <w:marLeft w:val="0"/>
                  <w:marRight w:val="0"/>
                  <w:marTop w:val="0"/>
                  <w:marBottom w:val="0"/>
                  <w:divBdr>
                    <w:top w:val="none" w:sz="0" w:space="0" w:color="auto"/>
                    <w:left w:val="none" w:sz="0" w:space="0" w:color="auto"/>
                    <w:bottom w:val="none" w:sz="0" w:space="0" w:color="auto"/>
                    <w:right w:val="none" w:sz="0" w:space="0" w:color="auto"/>
                  </w:divBdr>
                  <w:divsChild>
                    <w:div w:id="433718680">
                      <w:marLeft w:val="0"/>
                      <w:marRight w:val="0"/>
                      <w:marTop w:val="0"/>
                      <w:marBottom w:val="0"/>
                      <w:divBdr>
                        <w:top w:val="none" w:sz="0" w:space="0" w:color="auto"/>
                        <w:left w:val="none" w:sz="0" w:space="0" w:color="auto"/>
                        <w:bottom w:val="none" w:sz="0" w:space="0" w:color="auto"/>
                        <w:right w:val="none" w:sz="0" w:space="0" w:color="auto"/>
                      </w:divBdr>
                    </w:div>
                    <w:div w:id="930360177">
                      <w:marLeft w:val="0"/>
                      <w:marRight w:val="0"/>
                      <w:marTop w:val="0"/>
                      <w:marBottom w:val="0"/>
                      <w:divBdr>
                        <w:top w:val="none" w:sz="0" w:space="0" w:color="auto"/>
                        <w:left w:val="none" w:sz="0" w:space="0" w:color="auto"/>
                        <w:bottom w:val="none" w:sz="0" w:space="0" w:color="auto"/>
                        <w:right w:val="none" w:sz="0" w:space="0" w:color="auto"/>
                      </w:divBdr>
                      <w:divsChild>
                        <w:div w:id="679350677">
                          <w:marLeft w:val="0"/>
                          <w:marRight w:val="0"/>
                          <w:marTop w:val="0"/>
                          <w:marBottom w:val="0"/>
                          <w:divBdr>
                            <w:top w:val="none" w:sz="0" w:space="0" w:color="auto"/>
                            <w:left w:val="none" w:sz="0" w:space="0" w:color="auto"/>
                            <w:bottom w:val="none" w:sz="0" w:space="0" w:color="auto"/>
                            <w:right w:val="none" w:sz="0" w:space="0" w:color="auto"/>
                          </w:divBdr>
                        </w:div>
                        <w:div w:id="109134794">
                          <w:marLeft w:val="0"/>
                          <w:marRight w:val="0"/>
                          <w:marTop w:val="0"/>
                          <w:marBottom w:val="0"/>
                          <w:divBdr>
                            <w:top w:val="none" w:sz="0" w:space="0" w:color="auto"/>
                            <w:left w:val="none" w:sz="0" w:space="0" w:color="auto"/>
                            <w:bottom w:val="none" w:sz="0" w:space="0" w:color="auto"/>
                            <w:right w:val="none" w:sz="0" w:space="0" w:color="auto"/>
                          </w:divBdr>
                        </w:div>
                        <w:div w:id="6609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602576">
      <w:bodyDiv w:val="1"/>
      <w:marLeft w:val="0"/>
      <w:marRight w:val="0"/>
      <w:marTop w:val="0"/>
      <w:marBottom w:val="0"/>
      <w:divBdr>
        <w:top w:val="none" w:sz="0" w:space="0" w:color="auto"/>
        <w:left w:val="none" w:sz="0" w:space="0" w:color="auto"/>
        <w:bottom w:val="none" w:sz="0" w:space="0" w:color="auto"/>
        <w:right w:val="none" w:sz="0" w:space="0" w:color="auto"/>
      </w:divBdr>
    </w:div>
    <w:div w:id="1908178388">
      <w:bodyDiv w:val="1"/>
      <w:marLeft w:val="225"/>
      <w:marRight w:val="225"/>
      <w:marTop w:val="0"/>
      <w:marBottom w:val="0"/>
      <w:divBdr>
        <w:top w:val="none" w:sz="0" w:space="0" w:color="auto"/>
        <w:left w:val="none" w:sz="0" w:space="0" w:color="auto"/>
        <w:bottom w:val="none" w:sz="0" w:space="0" w:color="auto"/>
        <w:right w:val="none" w:sz="0" w:space="0" w:color="auto"/>
      </w:divBdr>
      <w:divsChild>
        <w:div w:id="928198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84739-3638-4901-9AF4-A8C039049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13161</Words>
  <Characters>7503</Characters>
  <Application>Microsoft Office Word</Application>
  <DocSecurity>4</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20623</CharactersWithSpaces>
  <SharedDoc>false</SharedDoc>
  <HLinks>
    <vt:vector size="42" baseType="variant">
      <vt:variant>
        <vt:i4>4194315</vt:i4>
      </vt:variant>
      <vt:variant>
        <vt:i4>18</vt:i4>
      </vt:variant>
      <vt:variant>
        <vt:i4>0</vt:i4>
      </vt:variant>
      <vt:variant>
        <vt:i4>5</vt:i4>
      </vt:variant>
      <vt:variant>
        <vt:lpwstr>javascript:openStr('55744','145')</vt:lpwstr>
      </vt:variant>
      <vt:variant>
        <vt:lpwstr/>
      </vt:variant>
      <vt:variant>
        <vt:i4>4194314</vt:i4>
      </vt:variant>
      <vt:variant>
        <vt:i4>15</vt:i4>
      </vt:variant>
      <vt:variant>
        <vt:i4>0</vt:i4>
      </vt:variant>
      <vt:variant>
        <vt:i4>5</vt:i4>
      </vt:variant>
      <vt:variant>
        <vt:lpwstr>javascript:openStr('55744','144')</vt:lpwstr>
      </vt:variant>
      <vt:variant>
        <vt:lpwstr/>
      </vt:variant>
      <vt:variant>
        <vt:i4>4194312</vt:i4>
      </vt:variant>
      <vt:variant>
        <vt:i4>12</vt:i4>
      </vt:variant>
      <vt:variant>
        <vt:i4>0</vt:i4>
      </vt:variant>
      <vt:variant>
        <vt:i4>5</vt:i4>
      </vt:variant>
      <vt:variant>
        <vt:lpwstr>javascript:openStr('55744','146')</vt:lpwstr>
      </vt:variant>
      <vt:variant>
        <vt:lpwstr/>
      </vt:variant>
      <vt:variant>
        <vt:i4>4194312</vt:i4>
      </vt:variant>
      <vt:variant>
        <vt:i4>9</vt:i4>
      </vt:variant>
      <vt:variant>
        <vt:i4>0</vt:i4>
      </vt:variant>
      <vt:variant>
        <vt:i4>5</vt:i4>
      </vt:variant>
      <vt:variant>
        <vt:lpwstr>javascript:openStr('55744','146')</vt:lpwstr>
      </vt:variant>
      <vt:variant>
        <vt:lpwstr/>
      </vt:variant>
      <vt:variant>
        <vt:i4>4194315</vt:i4>
      </vt:variant>
      <vt:variant>
        <vt:i4>6</vt:i4>
      </vt:variant>
      <vt:variant>
        <vt:i4>0</vt:i4>
      </vt:variant>
      <vt:variant>
        <vt:i4>5</vt:i4>
      </vt:variant>
      <vt:variant>
        <vt:lpwstr>javascript:openStr('55744','145')</vt:lpwstr>
      </vt:variant>
      <vt:variant>
        <vt:lpwstr/>
      </vt:variant>
      <vt:variant>
        <vt:i4>4194314</vt:i4>
      </vt:variant>
      <vt:variant>
        <vt:i4>3</vt:i4>
      </vt:variant>
      <vt:variant>
        <vt:i4>0</vt:i4>
      </vt:variant>
      <vt:variant>
        <vt:i4>5</vt:i4>
      </vt:variant>
      <vt:variant>
        <vt:lpwstr>javascript:openStr('55744','144')</vt:lpwstr>
      </vt:variant>
      <vt:variant>
        <vt:lpwstr/>
      </vt:variant>
      <vt:variant>
        <vt:i4>2031626</vt:i4>
      </vt:variant>
      <vt:variant>
        <vt:i4>0</vt:i4>
      </vt:variant>
      <vt:variant>
        <vt:i4>0</vt:i4>
      </vt:variant>
      <vt:variant>
        <vt:i4>5</vt:i4>
      </vt:variant>
      <vt:variant>
        <vt:lpwstr>http://192.168.133.235/Litlex/ll.dll?Tekstas=1&amp;Id=55744&amp;BF=1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vilmav</dc:creator>
  <cp:lastModifiedBy>Nijolė Makštelienė</cp:lastModifiedBy>
  <cp:revision>2</cp:revision>
  <cp:lastPrinted>2017-09-08T16:35:00Z</cp:lastPrinted>
  <dcterms:created xsi:type="dcterms:W3CDTF">2020-04-30T08:15:00Z</dcterms:created>
  <dcterms:modified xsi:type="dcterms:W3CDTF">2020-04-30T08:15:00Z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330317</vt:i4>
  </property>
  <property fmtid="{D5CDD505-2E9C-101B-9397-08002B2CF9AE}" pid="3" name="_NewReviewCycle">
    <vt:lpwstr/>
  </property>
  <property fmtid="{D5CDD505-2E9C-101B-9397-08002B2CF9AE}" pid="4" name="_EmailSubject">
    <vt:lpwstr>Ats.: Ats.: COVID įstatymų paketas_PSPĮ patikslintas</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PreviousAdHocReviewCycleID">
    <vt:i4>-235840372</vt:i4>
  </property>
  <property fmtid="{D5CDD505-2E9C-101B-9397-08002B2CF9AE}" pid="8" name="_ReviewingToolsShownOnce">
    <vt:lpwstr/>
  </property>
</Properties>
</file>