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41907cb997504da6a2ddb127ce532cd7"/>
        <w:lock w:val="sdtLocked"/>
        <w:richText/>
      </w:sdtPr>
      <w:sdtContent>
        <w:p>
          <w:pPr>
            <w:ind w:firstLine="8586"/>
            <w:rPr>
              <w:b/>
              <w:szCs w:val="22"/>
              <w:lang w:eastAsia="lt-LT"/>
            </w:rPr>
          </w:pPr>
          <w:r>
            <w:rPr>
              <w:b/>
              <w:szCs w:val="22"/>
              <w:lang w:eastAsia="lt-LT"/>
            </w:rPr>
            <w:t xml:space="preserve">Projektas </w:t>
          </w:r>
        </w:p>
        <w:p>
          <w:pPr>
            <w:rPr>
              <w:b/>
              <w:szCs w:val="22"/>
              <w:lang w:eastAsia="lt-LT"/>
            </w:rPr>
          </w:pPr>
        </w:p>
        <w:p>
          <w:pPr>
            <w:jc w:val="center"/>
            <w:rPr>
              <w:b/>
              <w:szCs w:val="22"/>
              <w:lang w:eastAsia="lt-LT"/>
            </w:rPr>
          </w:pPr>
        </w:p>
        <w:p>
          <w:pPr>
            <w:jc w:val="center"/>
            <w:rPr>
              <w:b/>
              <w:szCs w:val="22"/>
              <w:lang w:eastAsia="lt-LT"/>
            </w:rPr>
          </w:pPr>
          <w:r>
            <w:rPr>
              <w:b/>
              <w:szCs w:val="22"/>
              <w:lang w:eastAsia="lt-LT"/>
            </w:rPr>
            <w:t>LIETUVOS RESPUBLIKOS</w:t>
          </w:r>
        </w:p>
        <w:p>
          <w:pPr>
            <w:jc w:val="center"/>
            <w:rPr>
              <w:b/>
              <w:szCs w:val="22"/>
              <w:lang w:eastAsia="lt-LT"/>
            </w:rPr>
          </w:pPr>
          <w:r>
            <w:rPr>
              <w:b/>
              <w:szCs w:val="22"/>
              <w:lang w:eastAsia="lt-LT"/>
            </w:rPr>
            <w:t xml:space="preserve">ĮSTATYMO „DĖL EUROPOS SĄJUNGOS VALSTYBIŲ NARIŲ SPRENDIMŲ BAUDŽIAMOSIOSE BYLOSE TARPUSAVIO PRIPAŽINIMO IR VYKDYMO“ </w:t>
          </w:r>
        </w:p>
        <w:p>
          <w:pPr>
            <w:jc w:val="center"/>
            <w:rPr>
              <w:b/>
              <w:szCs w:val="22"/>
              <w:lang w:eastAsia="lt-LT"/>
            </w:rPr>
          </w:pPr>
          <w:r>
            <w:rPr>
              <w:b/>
              <w:szCs w:val="22"/>
              <w:lang w:eastAsia="lt-LT"/>
            </w:rPr>
            <w:t>NR. XII-1322 18 STRAIPSNIO PAKEITIMO</w:t>
          </w:r>
        </w:p>
        <w:p>
          <w:pPr>
            <w:jc w:val="center"/>
            <w:rPr>
              <w:b/>
              <w:szCs w:val="22"/>
              <w:lang w:eastAsia="lt-LT"/>
            </w:rPr>
          </w:pPr>
          <w:r>
            <w:rPr>
              <w:b/>
              <w:szCs w:val="22"/>
              <w:lang w:eastAsia="lt-LT"/>
            </w:rPr>
            <w:t>ĮSTATYMAS</w:t>
          </w:r>
        </w:p>
        <w:p>
          <w:pPr>
            <w:jc w:val="center"/>
            <w:rPr>
              <w:b/>
              <w:szCs w:val="22"/>
              <w:lang w:eastAsia="lt-LT"/>
            </w:rPr>
          </w:pPr>
        </w:p>
        <w:p>
          <w:pPr>
            <w:jc w:val="center"/>
            <w:rPr>
              <w:b/>
              <w:szCs w:val="22"/>
              <w:lang w:eastAsia="lt-LT"/>
            </w:rPr>
          </w:pPr>
        </w:p>
        <w:p>
          <w:pPr>
            <w:jc w:val="center"/>
            <w:rPr>
              <w:szCs w:val="22"/>
              <w:lang w:eastAsia="lt-LT"/>
            </w:rPr>
          </w:pPr>
          <w:r>
            <w:rPr>
              <w:szCs w:val="22"/>
              <w:lang w:eastAsia="lt-LT"/>
            </w:rPr>
            <w:t xml:space="preserve">2018 m.                             d.</w:t>
          </w:r>
        </w:p>
        <w:p>
          <w:pPr>
            <w:jc w:val="center"/>
            <w:rPr>
              <w:szCs w:val="22"/>
              <w:lang w:eastAsia="lt-LT"/>
            </w:rPr>
          </w:pPr>
          <w:r>
            <w:rPr>
              <w:szCs w:val="22"/>
              <w:lang w:eastAsia="lt-LT"/>
            </w:rPr>
            <w:t>Vilnius</w:t>
          </w:r>
        </w:p>
        <w:p>
          <w:pPr>
            <w:rPr>
              <w:szCs w:val="22"/>
              <w:lang w:eastAsia="lt-LT"/>
            </w:rPr>
          </w:pPr>
        </w:p>
        <w:p>
          <w:pPr>
            <w:rPr>
              <w:szCs w:val="22"/>
              <w:lang w:eastAsia="lt-LT"/>
            </w:rPr>
          </w:pPr>
        </w:p>
        <w:sdt>
          <w:sdtPr>
            <w:alias w:val="1 str."/>
            <w:tag w:val="part_d3abf70127b94410b2cb4d74caa9d2af"/>
            <w:lock w:val="sdtLocked"/>
            <w:richText/>
          </w:sdtPr>
          <w:sdtContent>
            <w:p>
              <w:pPr>
                <w:ind w:firstLine="567"/>
                <w:jc w:val="both"/>
                <w:rPr>
                  <w:b/>
                  <w:szCs w:val="22"/>
                  <w:lang w:eastAsia="lt-LT"/>
                </w:rPr>
              </w:pPr>
              <w:sdt>
                <w:sdtPr>
                  <w:alias w:val="Numeris"/>
                  <w:tag w:val="nr_d3abf70127b94410b2cb4d74caa9d2af"/>
                  <w:lock w:val="sdtLocked"/>
                  <w:richText/>
                </w:sdtPr>
                <w:sdtContent>
                  <w:r>
                    <w:rPr>
                      <w:b/>
                      <w:szCs w:val="22"/>
                      <w:lang w:eastAsia="lt-LT"/>
                    </w:rPr>
                    <w:t>1</w:t>
                  </w:r>
                </w:sdtContent>
              </w:sdt>
              <w:r>
                <w:rPr>
                  <w:b/>
                  <w:szCs w:val="22"/>
                  <w:lang w:eastAsia="lt-LT"/>
                </w:rPr>
                <w:t xml:space="preserve"> straipsnis. </w:t>
              </w:r>
              <w:sdt>
                <w:sdtPr>
                  <w:alias w:val="Pavadinimas"/>
                  <w:tag w:val="title_d3abf70127b94410b2cb4d74caa9d2af"/>
                  <w:lock w:val="sdtLocked"/>
                  <w:richText/>
                </w:sdtPr>
                <w:sdtContent>
                  <w:r>
                    <w:rPr>
                      <w:b/>
                      <w:szCs w:val="22"/>
                      <w:lang w:eastAsia="lt-LT"/>
                    </w:rPr>
                    <w:t>18 straipsnio pakeitimas</w:t>
                  </w:r>
                </w:sdtContent>
              </w:sdt>
            </w:p>
            <w:sdt>
              <w:sdtPr>
                <w:alias w:val="1 str. 1 d."/>
                <w:tag w:val="part_4f77d908911649bba1bf11156b663c15"/>
                <w:lock w:val="sdtLocked"/>
                <w:richText/>
              </w:sdtPr>
              <w:sdtContent>
                <w:p>
                  <w:pPr>
                    <w:ind w:firstLine="567"/>
                    <w:jc w:val="both"/>
                    <w:rPr>
                      <w:szCs w:val="22"/>
                      <w:lang w:eastAsia="lt-LT"/>
                    </w:rPr>
                  </w:pPr>
                  <w:r>
                    <w:rPr>
                      <w:szCs w:val="22"/>
                      <w:lang w:eastAsia="lt-LT"/>
                    </w:rPr>
                    <w:t>Pakeisti 18 straipsnio 2 dalies 2 punktą ir jį išdėstyti taip:</w:t>
                  </w:r>
                </w:p>
                <w:sdt>
                  <w:sdtPr>
                    <w:alias w:val="citata"/>
                    <w:tag w:val="part_7fd03a91259f422996565d701097e7a3"/>
                    <w:lock w:val="sdtLocked"/>
                    <w:richText/>
                  </w:sdtPr>
                  <w:sdtContent>
                    <w:sdt>
                      <w:sdtPr>
                        <w:alias w:val="2 p."/>
                        <w:tag w:val="part_c42a76ad12fb440db78207aef7ba1d3f"/>
                        <w:lock w:val="sdtLocked"/>
                        <w:richText/>
                      </w:sdtPr>
                      <w:sdtContent>
                        <w:p>
                          <w:pPr>
                            <w:ind w:firstLine="567"/>
                            <w:jc w:val="both"/>
                            <w:rPr>
                              <w:szCs w:val="22"/>
                              <w:lang w:eastAsia="lt-LT"/>
                            </w:rPr>
                          </w:pPr>
                          <w:r>
                            <w:rPr>
                              <w:szCs w:val="22"/>
                              <w:lang w:eastAsia="lt-LT"/>
                            </w:rPr>
                            <w:t>„</w:t>
                          </w:r>
                          <w:sdt>
                            <w:sdtPr>
                              <w:alias w:val="Numeris"/>
                              <w:tag w:val="nr_c42a76ad12fb440db78207aef7ba1d3f"/>
                              <w:lock w:val="sdtLocked"/>
                              <w:richText/>
                            </w:sdtPr>
                            <w:sdtContent>
                              <w:r>
                                <w:rPr>
                                  <w:szCs w:val="22"/>
                                  <w:lang w:eastAsia="lt-LT"/>
                                </w:rPr>
                                <w:t>2</w:t>
                              </w:r>
                            </w:sdtContent>
                          </w:sdt>
                          <w:r>
                            <w:rPr>
                              <w:szCs w:val="22"/>
                              <w:lang w:eastAsia="lt-LT"/>
                            </w:rPr>
                            <w:t>) šio asmens gyvenamoji vieta yra jo pilietybės valstybėje arba Migracijos departamentas prie Lietuvos Respublikos vidaus reikalų ministerijos ar Valstybės sienos apsaugos tarnyba prie Lietuvos Respublikos vidaus reikalų ministerijos yra priėmę sprendimą, kuriuo remiantis bausmę atlikęs asmuo bus įpareigotas išvykti arba išsiųstas į jo pilietybės valstybę.“</w:t>
                          </w:r>
                        </w:p>
                        <w:p>
                          <w:pPr>
                            <w:ind w:firstLine="567"/>
                            <w:jc w:val="both"/>
                            <w:rPr>
                              <w:szCs w:val="22"/>
                              <w:lang w:eastAsia="lt-LT"/>
                            </w:rPr>
                          </w:pPr>
                        </w:p>
                      </w:sdtContent>
                    </w:sdt>
                  </w:sdtContent>
                </w:sdt>
              </w:sdtContent>
            </w:sdt>
          </w:sdtContent>
        </w:sdt>
        <w:sdt>
          <w:sdtPr>
            <w:alias w:val="2 str."/>
            <w:tag w:val="part_a7317b93d8a6441f88b18995da5f230a"/>
            <w:lock w:val="sdtLocked"/>
            <w:richText/>
          </w:sdtPr>
          <w:sdtContent>
            <w:p>
              <w:pPr>
                <w:ind w:firstLine="567"/>
                <w:jc w:val="both"/>
                <w:rPr>
                  <w:b/>
                  <w:szCs w:val="22"/>
                  <w:lang w:eastAsia="lt-LT"/>
                </w:rPr>
              </w:pPr>
              <w:sdt>
                <w:sdtPr>
                  <w:alias w:val="Numeris"/>
                  <w:tag w:val="nr_a7317b93d8a6441f88b18995da5f230a"/>
                  <w:lock w:val="sdtLocked"/>
                  <w:richText/>
                </w:sdtPr>
                <w:sdtContent>
                  <w:r>
                    <w:rPr>
                      <w:b/>
                      <w:szCs w:val="22"/>
                      <w:lang w:eastAsia="lt-LT"/>
                    </w:rPr>
                    <w:t>2</w:t>
                  </w:r>
                </w:sdtContent>
              </w:sdt>
              <w:r>
                <w:rPr>
                  <w:b/>
                  <w:szCs w:val="22"/>
                  <w:lang w:eastAsia="lt-LT"/>
                </w:rPr>
                <w:t xml:space="preserve"> straipsnis. </w:t>
              </w:r>
              <w:sdt>
                <w:sdtPr>
                  <w:alias w:val="Pavadinimas"/>
                  <w:tag w:val="title_a7317b93d8a6441f88b18995da5f230a"/>
                  <w:lock w:val="sdtLocked"/>
                  <w:richText/>
                </w:sdtPr>
                <w:sdtContent>
                  <w:r>
                    <w:rPr>
                      <w:b/>
                      <w:szCs w:val="22"/>
                      <w:lang w:eastAsia="lt-LT"/>
                    </w:rPr>
                    <w:t>Įstatymo įsigaliojimas</w:t>
                  </w:r>
                </w:sdtContent>
              </w:sdt>
            </w:p>
            <w:sdt>
              <w:sdtPr>
                <w:alias w:val="2 str. 1 d."/>
                <w:tag w:val="part_3cf1518a6c214f538af3b2f9f739d1fa"/>
                <w:lock w:val="sdtLocked"/>
                <w:richText/>
              </w:sdtPr>
              <w:sdtContent>
                <w:p>
                  <w:pPr>
                    <w:ind w:firstLine="567"/>
                    <w:jc w:val="both"/>
                    <w:rPr>
                      <w:szCs w:val="22"/>
                      <w:lang w:eastAsia="lt-LT"/>
                    </w:rPr>
                  </w:pPr>
                  <w:r>
                    <w:rPr>
                      <w:szCs w:val="22"/>
                      <w:lang w:eastAsia="lt-LT"/>
                    </w:rPr>
                    <w:t>Šis įstatymas įsigalioja 2019 m. liepos 1 d.</w:t>
                  </w:r>
                </w:p>
                <w:p>
                  <w:pPr>
                    <w:ind w:firstLine="567"/>
                    <w:jc w:val="both"/>
                    <w:rPr>
                      <w:szCs w:val="22"/>
                      <w:lang w:eastAsia="lt-LT"/>
                    </w:rPr>
                  </w:pPr>
                </w:p>
                <w:p>
                  <w:pPr>
                    <w:tabs>
                      <w:tab w:val="left" w:pos="851"/>
                    </w:tabs>
                    <w:jc w:val="both"/>
                    <w:rPr>
                      <w:color w:val="000000"/>
                      <w:szCs w:val="22"/>
                      <w:shd w:val="clear" w:color="auto" w:fill="FFFFFF"/>
                      <w:lang w:eastAsia="lt-LT"/>
                    </w:rPr>
                  </w:pPr>
                </w:p>
                <w:p>
                  <w:pPr>
                    <w:tabs>
                      <w:tab w:val="left" w:pos="851"/>
                    </w:tabs>
                    <w:ind w:left="62"/>
                    <w:jc w:val="both"/>
                    <w:rPr>
                      <w:color w:val="000000"/>
                      <w:szCs w:val="22"/>
                      <w:shd w:val="clear" w:color="auto" w:fill="FFFFFF"/>
                      <w:lang w:eastAsia="lt-LT"/>
                    </w:rPr>
                  </w:pPr>
                </w:p>
              </w:sdtContent>
            </w:sdt>
          </w:sdtContent>
        </w:sdt>
        <w:sdt>
          <w:sdtPr>
            <w:alias w:val="signatura"/>
            <w:tag w:val="part_f8e332b44e554e098e93c07efb7b7a61"/>
            <w:lock w:val="sdtLocked"/>
            <w:richText/>
          </w:sdtPr>
          <w:sdtContent>
            <w:p>
              <w:pPr>
                <w:tabs>
                  <w:tab w:val="left" w:pos="851"/>
                </w:tabs>
                <w:ind w:left="62"/>
                <w:jc w:val="both"/>
                <w:rPr>
                  <w:i/>
                  <w:color w:val="000000"/>
                  <w:szCs w:val="22"/>
                  <w:shd w:val="clear" w:color="auto" w:fill="FFFFFF"/>
                  <w:lang w:eastAsia="lt-LT"/>
                </w:rPr>
              </w:pPr>
              <w:r>
                <w:rPr>
                  <w:i/>
                  <w:color w:val="000000"/>
                  <w:szCs w:val="22"/>
                  <w:shd w:val="clear" w:color="auto" w:fill="FFFFFF"/>
                  <w:lang w:eastAsia="lt-LT"/>
                </w:rPr>
                <w:t>Skelbiu šį Lietuvos Respublikos Seimo priimtą įstatymą.</w:t>
              </w:r>
            </w:p>
            <w:p>
              <w:pPr>
                <w:ind w:left="60"/>
                <w:jc w:val="both"/>
                <w:rPr>
                  <w:szCs w:val="22"/>
                  <w:lang w:eastAsia="lt-LT"/>
                </w:rPr>
              </w:pPr>
            </w:p>
            <w:p>
              <w:pPr>
                <w:ind w:left="60"/>
                <w:jc w:val="both"/>
                <w:rPr>
                  <w:szCs w:val="22"/>
                  <w:lang w:eastAsia="lt-LT"/>
                </w:rPr>
              </w:pPr>
            </w:p>
            <w:p>
              <w:pPr>
                <w:tabs>
                  <w:tab w:val="left" w:pos="851"/>
                </w:tabs>
                <w:ind w:left="62"/>
                <w:jc w:val="both"/>
                <w:rPr>
                  <w:szCs w:val="22"/>
                  <w:lang w:eastAsia="lt-LT"/>
                </w:rPr>
              </w:pPr>
              <w:r>
                <w:rPr>
                  <w:szCs w:val="22"/>
                  <w:lang w:eastAsia="lt-LT"/>
                </w:rPr>
                <w:t>Respublikos Prezidentas</w:t>
              </w:r>
            </w:p>
            <w:p>
              <w:pPr>
                <w:ind w:left="60"/>
                <w:rPr>
                  <w:b/>
                  <w:szCs w:val="22"/>
                  <w:lang w:eastAsia="lt-LT"/>
                </w:rPr>
              </w:pPr>
            </w:p>
          </w:sdtContent>
        </w:sdt>
      </w:sdtContent>
    </w:sdt>
    <w:sectPr>
      <w:pgSz w:w="11906" w:h="16838"/>
      <w:pgMar w:top="1701" w:right="567" w:bottom="1134" w:left="1701" w:header="567" w:footer="567" w:gutter="0"/>
      <w:cols w:space="1296"/>
      <w:docGrid w:linePitch="360"/>
    </w:sectPr>
  </w:body>
</w:document>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100"/>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4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 Id="rId7" Target="../customXml/item1.xml"
                 Type="http://schemas.openxmlformats.org/officeDocument/2006/relationships/custom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c3b726ccaa0e4c649d4a1cf3503533fa" PartId="41907cb997504da6a2ddb127ce532cd7">
    <Part Type="straipsnis" Nr="1" Abbr="1 str." Title="18 straipsnio pakeitimas" DocPartId="3a9c4caed9ce433b9396a3af9d314c4d" PartId="d3abf70127b94410b2cb4d74caa9d2af">
      <Part Type="strDalis" Nr="1" Abbr="1 str. 1 d." DocPartId="3dd5417c7c2146f09dcfb39c40517abb" PartId="4f77d908911649bba1bf11156b663c15">
        <Part Type="citata" DocPartId="8171e69d8db24a589c8384e8b97ddd8e" PartId="7fd03a91259f422996565d701097e7a3">
          <Part Type="strPunktas" Nr="2" Abbr="2 p." DocPartId="3d02d8b3cb5c4be6817b0febb3240051" PartId="c42a76ad12fb440db78207aef7ba1d3f"/>
        </Part>
      </Part>
    </Part>
    <Part Type="straipsnis" Nr="2" Abbr="2 str." Title="Įstatymo įsigaliojimas" DocPartId="85aea7a9926841f79fee4be714dea6f8" PartId="a7317b93d8a6441f88b18995da5f230a">
      <Part Type="strDalis" Nr="1" Abbr="2 str. 1 d." DocPartId="26792512c1714e7290a3647f409d7a13" PartId="3cf1518a6c214f538af3b2f9f739d1fa"/>
    </Part>
    <Part Type="signatura" DocPartId="82d169e4741b4bd7a46756ffb5870bc3" PartId="f8e332b44e554e098e93c07efb7b7a61"/>
  </Part>
</Parts>
</file>

<file path=customXml/itemProps1.xml><?xml version="1.0" encoding="utf-8"?>
<ds:datastoreItem xmlns:ds="http://schemas.openxmlformats.org/officeDocument/2006/customXml" ds:itemID="{4870480A-CF47-424F-A382-6653A83C21A9}">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766</Characters>
  <Application>Microsoft Office Word</Application>
  <DocSecurity>4</DocSecurity>
  <Lines>31</Lines>
  <Paragraphs>16</Paragraphs>
  <ScaleCrop>false</ScaleCrop>
  <Company/>
  <LinksUpToDate>false</LinksUpToDate>
  <CharactersWithSpaces>864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2018-07-12T04:16:00Z</dcterms:created>
  <cp:lastModifiedBy>Asseco</cp:lastModifiedBy>
  <dcterms:modified xsi:type="dcterms:W3CDTF">2018-07-12T04:16:00Z</dcterms:modified>
  <cp:revision>2</cp:revision>
</cp:coreProperties>
</file>