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E21EF" w14:textId="77777777" w:rsidR="00F640D2" w:rsidRPr="0002227F" w:rsidRDefault="00F640D2" w:rsidP="00CF6376">
      <w:pPr>
        <w:pStyle w:val="Preformatted"/>
        <w:jc w:val="center"/>
        <w:rPr>
          <w:rFonts w:ascii="Times New Roman" w:hAnsi="Times New Roman"/>
          <w:b/>
          <w:sz w:val="24"/>
          <w:szCs w:val="24"/>
        </w:rPr>
      </w:pPr>
      <w:r w:rsidRPr="0002227F">
        <w:rPr>
          <w:rFonts w:ascii="Times New Roman" w:hAnsi="Times New Roman"/>
          <w:b/>
          <w:sz w:val="24"/>
          <w:szCs w:val="24"/>
        </w:rPr>
        <w:t>LIETUVOS RESPUBLIKOS VYRIAUSYBĖS KANCELIARIJA</w:t>
      </w:r>
    </w:p>
    <w:p w14:paraId="35D8B11B" w14:textId="77777777" w:rsidR="00F640D2" w:rsidRPr="0002227F" w:rsidRDefault="00D46D8B" w:rsidP="00CF6376">
      <w:pPr>
        <w:pStyle w:val="Antraste"/>
        <w:rPr>
          <w:szCs w:val="24"/>
        </w:rPr>
      </w:pPr>
      <w:r w:rsidRPr="0002227F">
        <w:rPr>
          <w:szCs w:val="24"/>
        </w:rPr>
        <w:t xml:space="preserve">Viešojo valdymo </w:t>
      </w:r>
      <w:r w:rsidR="005740BA" w:rsidRPr="0002227F">
        <w:rPr>
          <w:szCs w:val="24"/>
        </w:rPr>
        <w:t>grupė</w:t>
      </w:r>
    </w:p>
    <w:p w14:paraId="550F2622" w14:textId="77777777" w:rsidR="00C0220E" w:rsidRPr="0002227F" w:rsidRDefault="00C0220E" w:rsidP="00CF6376">
      <w:pPr>
        <w:pStyle w:val="Antraste"/>
        <w:rPr>
          <w:szCs w:val="24"/>
          <w:lang w:val="en-US" w:eastAsia="en-US"/>
        </w:rPr>
      </w:pPr>
    </w:p>
    <w:p w14:paraId="4136D193" w14:textId="36D89208" w:rsidR="008C7AFF" w:rsidRDefault="00CD3F99" w:rsidP="00CF6376">
      <w:pPr>
        <w:pStyle w:val="Antraste"/>
        <w:rPr>
          <w:szCs w:val="24"/>
        </w:rPr>
      </w:pPr>
      <w:r w:rsidRPr="0002227F">
        <w:rPr>
          <w:szCs w:val="24"/>
        </w:rPr>
        <w:t>PAŽYMA</w:t>
      </w:r>
    </w:p>
    <w:p w14:paraId="1591E5CD" w14:textId="45068C7D" w:rsidR="00F065CF" w:rsidRPr="0002227F" w:rsidRDefault="00592C3C" w:rsidP="009464CB">
      <w:pPr>
        <w:pStyle w:val="Antraste"/>
        <w:rPr>
          <w:szCs w:val="24"/>
        </w:rPr>
      </w:pPr>
      <w:r w:rsidRPr="0002227F">
        <w:rPr>
          <w:szCs w:val="24"/>
        </w:rPr>
        <w:t xml:space="preserve">Dėl Lietuvos Respublikos administracinių bylų teisenos įstatymo Nr. VIII-1029 20, 23, 27, 28, 31, 33, 43, 56, 78, 117, 134, 138 straipsnių pakeitimo bei Įstatymo papildymo 115-1 ir 138-1 straipsniais įstatymo, Lietuvos Respublikos ikiteisminio administracinių ginčų nagrinėjimo tvarkos įstatymo Nr. VIII-1031 pakeitimo įstatymo, Lietuvos Respublikos įstatymo „Dėl užsieniečių teisinės padėties“ Nr. IX-2206 X skyriaus pakeitimo įstatymo, Lietuvos Respublikos valstybės tarnybos įstatymo Nr. VIII-1316 5, 18, 32, 34, 51 straipsnių, X skyriaus pavadinimo pakeitimo ir Įstatymo papildymo 56 straipsniu įstatymo, Lietuvos Respublikos mokesčių administravimo įstatymo Nr. IX-2112 145, 154, 156 ir 159 straipsnių pakeitimo įstatymo, Lietuvos Respublikos valstybės politikų ir valstybės pareigūnų darbo apmokėjimo įstatymo Nr. VIII-1904 priedėlio pakeitimo įstatymo, Lietuvos Respublikos baudžiamojo kodekso 231 straipsnio pakeitimo įstatymo projektų </w:t>
      </w:r>
      <w:r w:rsidR="00F065CF" w:rsidRPr="0002227F">
        <w:rPr>
          <w:szCs w:val="24"/>
        </w:rPr>
        <w:t>(</w:t>
      </w:r>
      <w:r w:rsidR="00F065CF" w:rsidRPr="0002227F">
        <w:rPr>
          <w:caps w:val="0"/>
          <w:szCs w:val="24"/>
        </w:rPr>
        <w:t>toliau kartu - Projektai</w:t>
      </w:r>
      <w:r w:rsidR="00F065CF" w:rsidRPr="0002227F">
        <w:rPr>
          <w:szCs w:val="24"/>
        </w:rPr>
        <w:t>)</w:t>
      </w:r>
    </w:p>
    <w:p w14:paraId="5DEB72EC" w14:textId="768A1C30" w:rsidR="009A62E1" w:rsidRDefault="009464CB" w:rsidP="009464CB">
      <w:pPr>
        <w:pStyle w:val="Antraste"/>
        <w:rPr>
          <w:szCs w:val="24"/>
        </w:rPr>
      </w:pPr>
      <w:r w:rsidRPr="0002227F">
        <w:rPr>
          <w:szCs w:val="24"/>
        </w:rPr>
        <w:t>(TAP-19-1</w:t>
      </w:r>
      <w:r w:rsidR="009A0315" w:rsidRPr="0002227F">
        <w:rPr>
          <w:szCs w:val="24"/>
        </w:rPr>
        <w:t>500</w:t>
      </w:r>
      <w:r w:rsidR="00592C3C" w:rsidRPr="0002227F">
        <w:rPr>
          <w:szCs w:val="24"/>
        </w:rPr>
        <w:t>(</w:t>
      </w:r>
      <w:r w:rsidR="00747A5D">
        <w:rPr>
          <w:szCs w:val="24"/>
        </w:rPr>
        <w:t>3</w:t>
      </w:r>
      <w:r w:rsidR="00592C3C" w:rsidRPr="0002227F">
        <w:rPr>
          <w:szCs w:val="24"/>
        </w:rPr>
        <w:t>)</w:t>
      </w:r>
      <w:r w:rsidRPr="0002227F">
        <w:rPr>
          <w:szCs w:val="24"/>
        </w:rPr>
        <w:t>; TAIS NR. 19-</w:t>
      </w:r>
      <w:r w:rsidR="009A0315" w:rsidRPr="0002227F">
        <w:rPr>
          <w:szCs w:val="24"/>
        </w:rPr>
        <w:t>6754(</w:t>
      </w:r>
      <w:r w:rsidR="00747A5D">
        <w:rPr>
          <w:szCs w:val="24"/>
        </w:rPr>
        <w:t>5</w:t>
      </w:r>
      <w:r w:rsidR="009A0315" w:rsidRPr="0002227F">
        <w:rPr>
          <w:szCs w:val="24"/>
        </w:rPr>
        <w:t>)</w:t>
      </w:r>
      <w:r w:rsidRPr="0002227F">
        <w:rPr>
          <w:szCs w:val="24"/>
        </w:rPr>
        <w:t>)</w:t>
      </w:r>
    </w:p>
    <w:p w14:paraId="7C119E24" w14:textId="77777777" w:rsidR="00646EEE" w:rsidRPr="0002227F" w:rsidRDefault="00646EEE" w:rsidP="009464CB">
      <w:pPr>
        <w:pStyle w:val="Antraste"/>
        <w:rPr>
          <w:szCs w:val="24"/>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02227F" w:rsidRPr="0002227F" w14:paraId="0F70EA8E" w14:textId="77777777" w:rsidTr="002F3FB3">
        <w:tc>
          <w:tcPr>
            <w:tcW w:w="4536" w:type="dxa"/>
          </w:tcPr>
          <w:p w14:paraId="1DC0FB2F" w14:textId="77777777" w:rsidR="00F640D2" w:rsidRPr="0002227F" w:rsidRDefault="00C86B4A" w:rsidP="00CF6376">
            <w:pPr>
              <w:jc w:val="center"/>
              <w:rPr>
                <w:spacing w:val="-6"/>
                <w:szCs w:val="24"/>
              </w:rPr>
            </w:pPr>
            <w:sdt>
              <w:sdtPr>
                <w:rPr>
                  <w:spacing w:val="-6"/>
                  <w:szCs w:val="24"/>
                </w:rPr>
                <w:tag w:val="registravimoData"/>
                <w:id w:val="-283805736"/>
                <w:placeholder>
                  <w:docPart w:val="807FACC0936A44D89378D0DFCFCE6723"/>
                </w:placeholder>
              </w:sdtPr>
              <w:sdtEndPr/>
              <w:sdtContent>
                <w:r>
                  <w:t/>
                </w:r>
              </w:sdtContent>
            </w:sdt>
            <w:r w:rsidR="00F640D2" w:rsidRPr="0002227F">
              <w:rPr>
                <w:spacing w:val="-6"/>
                <w:szCs w:val="24"/>
              </w:rPr>
              <w:t xml:space="preserve"> Nr. </w:t>
            </w:r>
          </w:p>
        </w:tc>
      </w:tr>
    </w:tbl>
    <w:p w14:paraId="79E31110" w14:textId="77777777" w:rsidR="00F640D2" w:rsidRPr="0002227F" w:rsidRDefault="00F640D2" w:rsidP="00CF6376">
      <w:pPr>
        <w:jc w:val="center"/>
        <w:rPr>
          <w:szCs w:val="24"/>
        </w:rPr>
      </w:pPr>
      <w:r w:rsidRPr="0002227F">
        <w:rPr>
          <w:szCs w:val="24"/>
        </w:rPr>
        <w:t>Vilnius</w:t>
      </w:r>
    </w:p>
    <w:p w14:paraId="7CE15D07" w14:textId="391E568B" w:rsidR="00C90DE6" w:rsidRPr="0002227F" w:rsidRDefault="00C90DE6" w:rsidP="00CF6376">
      <w:pPr>
        <w:ind w:firstLine="567"/>
        <w:rPr>
          <w:b/>
          <w:szCs w:val="24"/>
        </w:rPr>
      </w:pPr>
    </w:p>
    <w:p w14:paraId="40427F52" w14:textId="4BD33296" w:rsidR="00260D56" w:rsidRPr="0002227F" w:rsidRDefault="00985BB6" w:rsidP="007300E5">
      <w:pPr>
        <w:ind w:firstLine="567"/>
        <w:rPr>
          <w:szCs w:val="24"/>
        </w:rPr>
      </w:pPr>
      <w:r w:rsidRPr="0002227F">
        <w:rPr>
          <w:b/>
          <w:szCs w:val="24"/>
        </w:rPr>
        <w:t>Projekt</w:t>
      </w:r>
      <w:r w:rsidR="00F065CF" w:rsidRPr="0002227F">
        <w:rPr>
          <w:b/>
          <w:szCs w:val="24"/>
        </w:rPr>
        <w:t>ų</w:t>
      </w:r>
      <w:r w:rsidR="00F640D2" w:rsidRPr="0002227F">
        <w:rPr>
          <w:b/>
          <w:szCs w:val="24"/>
        </w:rPr>
        <w:t xml:space="preserve"> rengėja</w:t>
      </w:r>
      <w:r w:rsidR="00BD11A2" w:rsidRPr="0002227F">
        <w:rPr>
          <w:b/>
          <w:szCs w:val="24"/>
        </w:rPr>
        <w:t>:</w:t>
      </w:r>
      <w:r w:rsidR="00C0220E" w:rsidRPr="0002227F">
        <w:rPr>
          <w:b/>
          <w:szCs w:val="24"/>
        </w:rPr>
        <w:t xml:space="preserve"> </w:t>
      </w:r>
      <w:r w:rsidR="00F065CF" w:rsidRPr="0002227F">
        <w:rPr>
          <w:szCs w:val="24"/>
        </w:rPr>
        <w:t>Teisingumo</w:t>
      </w:r>
      <w:r w:rsidR="004F0A2C" w:rsidRPr="0002227F">
        <w:rPr>
          <w:szCs w:val="24"/>
        </w:rPr>
        <w:t xml:space="preserve"> </w:t>
      </w:r>
      <w:r w:rsidR="00985402" w:rsidRPr="0002227F">
        <w:rPr>
          <w:szCs w:val="24"/>
        </w:rPr>
        <w:t xml:space="preserve"> ministerija</w:t>
      </w:r>
    </w:p>
    <w:p w14:paraId="521B32EC" w14:textId="77777777" w:rsidR="00F36A7E" w:rsidRPr="0002227F" w:rsidRDefault="00F36A7E" w:rsidP="007300E5">
      <w:pPr>
        <w:pStyle w:val="Antrats"/>
        <w:tabs>
          <w:tab w:val="clear" w:pos="4153"/>
          <w:tab w:val="clear" w:pos="8306"/>
          <w:tab w:val="left" w:pos="851"/>
        </w:tabs>
        <w:ind w:firstLine="567"/>
        <w:rPr>
          <w:b/>
          <w:szCs w:val="24"/>
        </w:rPr>
      </w:pPr>
    </w:p>
    <w:p w14:paraId="37BD32D6" w14:textId="51510770" w:rsidR="004F0A2C" w:rsidRPr="0002227F" w:rsidRDefault="00985BB6" w:rsidP="007300E5">
      <w:pPr>
        <w:ind w:firstLine="567"/>
        <w:rPr>
          <w:szCs w:val="24"/>
        </w:rPr>
      </w:pPr>
      <w:r w:rsidRPr="0002227F">
        <w:rPr>
          <w:b/>
          <w:szCs w:val="24"/>
        </w:rPr>
        <w:t>Projekt</w:t>
      </w:r>
      <w:r w:rsidR="00F065CF" w:rsidRPr="0002227F">
        <w:rPr>
          <w:b/>
          <w:szCs w:val="24"/>
        </w:rPr>
        <w:t>ų</w:t>
      </w:r>
      <w:r w:rsidR="009A5B6D" w:rsidRPr="0002227F">
        <w:rPr>
          <w:b/>
          <w:szCs w:val="24"/>
        </w:rPr>
        <w:t xml:space="preserve"> tikslas</w:t>
      </w:r>
      <w:r w:rsidR="00BD11A2" w:rsidRPr="0002227F">
        <w:rPr>
          <w:b/>
          <w:szCs w:val="24"/>
        </w:rPr>
        <w:t>:</w:t>
      </w:r>
      <w:r w:rsidR="009A0315" w:rsidRPr="0002227F">
        <w:rPr>
          <w:b/>
          <w:szCs w:val="24"/>
        </w:rPr>
        <w:t xml:space="preserve"> </w:t>
      </w:r>
      <w:r w:rsidR="009A0315" w:rsidRPr="0002227F">
        <w:rPr>
          <w:lang w:val="am-ET"/>
        </w:rPr>
        <w:t>plėsti ikiteisminį administracinių ginčų nagrinėjimą nepriklausomose kolegialiose ikiteisminėse institucijose, siekiant, kad tokie ginčai būtų išnagrinėti greičiau, efektyviau ir mažesnėmis sąnaudomis, tuo pačiu mažinant administracinių teismų darbo krūvį ir tokiu būdu sudarant prielaidas kitas teismuose esančias bylas nagrinėti greičiau bei kokybiškiau</w:t>
      </w:r>
    </w:p>
    <w:p w14:paraId="649BE8FF" w14:textId="77777777" w:rsidR="004F0A2C" w:rsidRPr="0002227F" w:rsidRDefault="004F0A2C" w:rsidP="007300E5">
      <w:pPr>
        <w:tabs>
          <w:tab w:val="left" w:pos="993"/>
        </w:tabs>
        <w:ind w:firstLine="567"/>
        <w:rPr>
          <w:szCs w:val="24"/>
        </w:rPr>
      </w:pPr>
    </w:p>
    <w:p w14:paraId="2EBA1FE3" w14:textId="21998AB9" w:rsidR="007D3E21" w:rsidRPr="0002227F" w:rsidRDefault="00E719D4" w:rsidP="007300E5">
      <w:pPr>
        <w:tabs>
          <w:tab w:val="left" w:pos="567"/>
        </w:tabs>
        <w:ind w:firstLine="567"/>
        <w:rPr>
          <w:bCs/>
          <w:szCs w:val="24"/>
        </w:rPr>
      </w:pPr>
      <w:r w:rsidRPr="0002227F">
        <w:rPr>
          <w:b/>
          <w:bCs/>
          <w:szCs w:val="24"/>
        </w:rPr>
        <w:t>Dabartinė situacija</w:t>
      </w:r>
      <w:r w:rsidR="006A00BC" w:rsidRPr="0002227F">
        <w:rPr>
          <w:b/>
          <w:bCs/>
          <w:szCs w:val="24"/>
        </w:rPr>
        <w:t>:</w:t>
      </w:r>
      <w:r w:rsidR="009A0315" w:rsidRPr="0002227F">
        <w:rPr>
          <w:b/>
          <w:bCs/>
          <w:szCs w:val="24"/>
        </w:rPr>
        <w:t xml:space="preserve"> </w:t>
      </w:r>
      <w:r w:rsidR="009A0315" w:rsidRPr="0002227F">
        <w:rPr>
          <w:bCs/>
          <w:szCs w:val="24"/>
        </w:rPr>
        <w:t>2018 m. pirmosios instancijos administraciniuose teismuose iš viso buvo gautos 14</w:t>
      </w:r>
      <w:r w:rsidR="00ED41E2">
        <w:rPr>
          <w:bCs/>
          <w:szCs w:val="24"/>
        </w:rPr>
        <w:t xml:space="preserve"> </w:t>
      </w:r>
      <w:r w:rsidR="009A0315" w:rsidRPr="0002227F">
        <w:rPr>
          <w:bCs/>
          <w:szCs w:val="24"/>
        </w:rPr>
        <w:t>889 bylos, iš jų – 3</w:t>
      </w:r>
      <w:r w:rsidR="00ED41E2">
        <w:rPr>
          <w:bCs/>
          <w:szCs w:val="24"/>
        </w:rPr>
        <w:t xml:space="preserve"> </w:t>
      </w:r>
      <w:r w:rsidR="009A0315" w:rsidRPr="0002227F">
        <w:rPr>
          <w:bCs/>
          <w:szCs w:val="24"/>
        </w:rPr>
        <w:t>290 bylų, kuriose buvo keliamas žalos atlyginimo klausimas dėl netinkamų įkalinimo sąlygų, bylų dėl kitais pagrindais atsiradusios žalos priteisimo iš valstybės buvo gauta apie 100. Lietuvos vyriausiojo administracinio teismo</w:t>
      </w:r>
      <w:r w:rsidR="007D3E21" w:rsidRPr="0002227F">
        <w:rPr>
          <w:bCs/>
          <w:szCs w:val="24"/>
        </w:rPr>
        <w:t xml:space="preserve"> (toliau - LVAT)</w:t>
      </w:r>
      <w:r w:rsidR="009A0315" w:rsidRPr="0002227F">
        <w:rPr>
          <w:bCs/>
          <w:szCs w:val="24"/>
        </w:rPr>
        <w:t xml:space="preserve"> duomenimis, 2018 m. apeliaciniai skundai bylose dėl valstybės atsakomybės taikymo dėl netinkamų įkalinimo sąlygų sudarė net apie 40 proc. visų teismo gautų apeliacinių skundų. </w:t>
      </w:r>
    </w:p>
    <w:p w14:paraId="2A5084CD" w14:textId="6093DCA8" w:rsidR="007D3E21" w:rsidRPr="0002227F" w:rsidRDefault="009A0315" w:rsidP="007300E5">
      <w:pPr>
        <w:tabs>
          <w:tab w:val="left" w:pos="567"/>
        </w:tabs>
        <w:ind w:firstLine="567"/>
        <w:rPr>
          <w:bCs/>
          <w:szCs w:val="24"/>
        </w:rPr>
      </w:pPr>
      <w:r w:rsidRPr="0002227F">
        <w:rPr>
          <w:bCs/>
          <w:szCs w:val="24"/>
        </w:rPr>
        <w:t>Atsižvelgiant į nuolat didėjantį apeliacine tvarka nagrinėtinų administracinių ginčų kiekį, bylų, nagrinėjamų apeliacine tvarka, terminai nuolat ilgėja (bylos nagrinėjimas gali užtrukti iki 16-18 mėn.), o tai gali būti laikoma nepateisinamai ilg</w:t>
      </w:r>
      <w:r w:rsidR="007D3E21" w:rsidRPr="0002227F">
        <w:rPr>
          <w:bCs/>
          <w:szCs w:val="24"/>
        </w:rPr>
        <w:t>u</w:t>
      </w:r>
      <w:r w:rsidRPr="0002227F">
        <w:rPr>
          <w:bCs/>
          <w:szCs w:val="24"/>
        </w:rPr>
        <w:t xml:space="preserve"> bylos nagrinėjimo termin</w:t>
      </w:r>
      <w:r w:rsidR="007D3E21" w:rsidRPr="0002227F">
        <w:rPr>
          <w:bCs/>
          <w:szCs w:val="24"/>
        </w:rPr>
        <w:t>u</w:t>
      </w:r>
      <w:r w:rsidRPr="0002227F">
        <w:rPr>
          <w:bCs/>
          <w:szCs w:val="24"/>
        </w:rPr>
        <w:t xml:space="preserve">, sprendžiant valstybės atsakomybės už padarytą žalą klausimą. </w:t>
      </w:r>
    </w:p>
    <w:p w14:paraId="3BF1731A" w14:textId="417F82FD" w:rsidR="009A0315" w:rsidRPr="0002227F" w:rsidRDefault="009A0315" w:rsidP="007300E5">
      <w:pPr>
        <w:tabs>
          <w:tab w:val="left" w:pos="567"/>
        </w:tabs>
        <w:ind w:firstLine="567"/>
        <w:rPr>
          <w:bCs/>
          <w:szCs w:val="24"/>
        </w:rPr>
      </w:pPr>
      <w:r w:rsidRPr="0002227F">
        <w:rPr>
          <w:bCs/>
          <w:szCs w:val="24"/>
        </w:rPr>
        <w:t xml:space="preserve">Nemažą dalį administraciniuose teismuose nagrinėjamų bylų taip pat sudaro bylos dėl valstybės tarnybos teisinių santykių ir užsieniečių teisinės padėties, kurioms apskritai netaikomas ikiteisminis nagrinėjimas: pirmąja instancija nagrinėjamų administracinių bylų dėl užsieniečių teisinės padėties 2018 m. buvo apie 500, o dėl valstybės tarnybos teisinių santykių – apie 300. </w:t>
      </w:r>
      <w:r w:rsidR="007D3E21" w:rsidRPr="0002227F">
        <w:rPr>
          <w:bCs/>
          <w:szCs w:val="24"/>
        </w:rPr>
        <w:t>LVAT</w:t>
      </w:r>
      <w:r w:rsidRPr="0002227F">
        <w:rPr>
          <w:bCs/>
          <w:szCs w:val="24"/>
        </w:rPr>
        <w:t xml:space="preserve"> 2018 m. išnagrinėtų bylų pagal apeliacinius skundus 11 proc. sudarė bylos dėl užsieniečių teisinės padėties ir prieglobsčio, dar 11 proc. – dėl valstybės tarnybos teisinių santykių. </w:t>
      </w:r>
    </w:p>
    <w:p w14:paraId="410D134C" w14:textId="77777777" w:rsidR="009A0315" w:rsidRPr="0002227F" w:rsidRDefault="009A0315" w:rsidP="007300E5">
      <w:pPr>
        <w:tabs>
          <w:tab w:val="left" w:pos="567"/>
        </w:tabs>
        <w:ind w:firstLine="567"/>
        <w:rPr>
          <w:szCs w:val="24"/>
        </w:rPr>
      </w:pPr>
    </w:p>
    <w:p w14:paraId="226079AA" w14:textId="06D15C14" w:rsidR="00ED41E2" w:rsidRPr="0002227F" w:rsidRDefault="000863E6" w:rsidP="00ED41E2">
      <w:pPr>
        <w:suppressAutoHyphens/>
        <w:ind w:right="-1" w:firstLine="567"/>
      </w:pPr>
      <w:r w:rsidRPr="0002227F">
        <w:rPr>
          <w:b/>
          <w:szCs w:val="24"/>
        </w:rPr>
        <w:t>Projekt</w:t>
      </w:r>
      <w:r w:rsidR="00F065CF" w:rsidRPr="0002227F">
        <w:rPr>
          <w:b/>
          <w:szCs w:val="24"/>
        </w:rPr>
        <w:t>ų</w:t>
      </w:r>
      <w:r w:rsidRPr="0002227F">
        <w:rPr>
          <w:b/>
          <w:szCs w:val="24"/>
        </w:rPr>
        <w:t xml:space="preserve"> esmė</w:t>
      </w:r>
      <w:r w:rsidR="007D12E9" w:rsidRPr="0002227F">
        <w:rPr>
          <w:b/>
          <w:szCs w:val="24"/>
        </w:rPr>
        <w:t>:</w:t>
      </w:r>
      <w:r w:rsidR="009A0315" w:rsidRPr="0002227F">
        <w:t xml:space="preserve"> </w:t>
      </w:r>
      <w:r w:rsidR="00ED41E2" w:rsidRPr="0002227F">
        <w:t>siūloma įtvirtinti atskirų kategorijų administracinių ginčų nagrinėjimą privaloma ikiteismine tvarka</w:t>
      </w:r>
      <w:r w:rsidR="00F97C3E">
        <w:t xml:space="preserve"> (</w:t>
      </w:r>
      <w:r w:rsidR="003C2F52">
        <w:t xml:space="preserve">siūlomi </w:t>
      </w:r>
      <w:r w:rsidR="00F97C3E">
        <w:t xml:space="preserve">pakeitimai įsigaliotų nuo </w:t>
      </w:r>
      <w:r w:rsidR="00F97C3E" w:rsidRPr="00F97C3E">
        <w:t>2021 m. sausio 1 d.</w:t>
      </w:r>
      <w:r w:rsidR="00F97C3E">
        <w:t>)</w:t>
      </w:r>
      <w:r w:rsidR="00ED41E2" w:rsidRPr="0002227F">
        <w:t>:</w:t>
      </w:r>
    </w:p>
    <w:p w14:paraId="6A283736" w14:textId="77777777" w:rsidR="00ED41E2" w:rsidRPr="003C2F52" w:rsidRDefault="00ED41E2" w:rsidP="00ED41E2">
      <w:pPr>
        <w:suppressAutoHyphens/>
        <w:ind w:right="-1" w:firstLine="567"/>
        <w:rPr>
          <w:b/>
          <w:bCs/>
        </w:rPr>
      </w:pPr>
      <w:r w:rsidRPr="003C2F52">
        <w:rPr>
          <w:b/>
          <w:bCs/>
        </w:rPr>
        <w:t xml:space="preserve">– dėl žalos, atsiradusios dėl valstybinio administravimo subjektų ir savivaldybių administravimo subjektų neteisėtų veiksmų, atlyginimo; </w:t>
      </w:r>
    </w:p>
    <w:p w14:paraId="23DB0542" w14:textId="77777777" w:rsidR="00ED41E2" w:rsidRPr="003C2F52" w:rsidRDefault="00ED41E2" w:rsidP="00ED41E2">
      <w:pPr>
        <w:suppressAutoHyphens/>
        <w:ind w:right="-1" w:firstLine="567"/>
        <w:rPr>
          <w:b/>
          <w:bCs/>
        </w:rPr>
      </w:pPr>
      <w:r w:rsidRPr="003C2F52">
        <w:rPr>
          <w:b/>
          <w:bCs/>
        </w:rPr>
        <w:lastRenderedPageBreak/>
        <w:t xml:space="preserve">– dėl tarnybinių ginčų, jeigu įstatymai nenustato kitokios šiame punkte nurodytų ginčų nagrinėjimo tvarkos; </w:t>
      </w:r>
    </w:p>
    <w:p w14:paraId="24658B5F" w14:textId="77777777" w:rsidR="00ED41E2" w:rsidRPr="0002227F" w:rsidRDefault="00ED41E2" w:rsidP="00ED41E2">
      <w:pPr>
        <w:suppressAutoHyphens/>
        <w:ind w:right="-1" w:firstLine="567"/>
      </w:pPr>
      <w:r w:rsidRPr="003C2F52">
        <w:rPr>
          <w:b/>
          <w:bCs/>
        </w:rPr>
        <w:t>– dėl sprendimo atsisakyti išduoti, pakeisti ar panaikinti leidimą gyventi Lietuvoje, atsisakyti išduoti ar panaikinti leidimą dirbti Lietuvoje</w:t>
      </w:r>
      <w:r w:rsidRPr="003C2F52">
        <w:rPr>
          <w:b/>
        </w:rPr>
        <w:t>.</w:t>
      </w:r>
    </w:p>
    <w:p w14:paraId="17C4E270" w14:textId="4ACC6A08" w:rsidR="007300E5" w:rsidRPr="00B20D8D" w:rsidRDefault="007D3E21" w:rsidP="007300E5">
      <w:pPr>
        <w:suppressAutoHyphens/>
        <w:ind w:right="-1" w:firstLine="567"/>
        <w:rPr>
          <w:highlight w:val="yellow"/>
        </w:rPr>
      </w:pPr>
      <w:r w:rsidRPr="0002227F">
        <w:t>M</w:t>
      </w:r>
      <w:r w:rsidR="009A0315" w:rsidRPr="0002227F">
        <w:t>inėtas bylas privaloma ikiteismine tvarka nagrinėtų Lietuvos administracinių ginčų komisija (toliau – LAGK). Pažymėtina, kad LAGK gal</w:t>
      </w:r>
      <w:r w:rsidR="003C2F52">
        <w:t>i</w:t>
      </w:r>
      <w:r w:rsidR="009A0315" w:rsidRPr="0002227F">
        <w:t xml:space="preserve"> būti laikoma teismine institucija pagal kriterijus, suformuotus Europos Sąjungos </w:t>
      </w:r>
      <w:r w:rsidR="009A0315" w:rsidRPr="00B20D8D">
        <w:t>Teisingumo Teismo praktikoje (</w:t>
      </w:r>
      <w:r w:rsidR="003C2F52">
        <w:t xml:space="preserve">analogiškai </w:t>
      </w:r>
      <w:r w:rsidR="00D5436D" w:rsidRPr="00B20D8D">
        <w:t xml:space="preserve">pvz. </w:t>
      </w:r>
      <w:r w:rsidR="003C2F52">
        <w:t>tokia institucija</w:t>
      </w:r>
      <w:r w:rsidR="009A0315" w:rsidRPr="00B20D8D">
        <w:t xml:space="preserve"> buvo pripažinta Mokestinių ginčų komisija prie Vyriausybės</w:t>
      </w:r>
      <w:r w:rsidRPr="00B20D8D">
        <w:t xml:space="preserve"> (toliau </w:t>
      </w:r>
      <w:r w:rsidR="00B20D8D" w:rsidRPr="00B20D8D">
        <w:t>–</w:t>
      </w:r>
      <w:r w:rsidRPr="00B20D8D">
        <w:t xml:space="preserve"> MGK</w:t>
      </w:r>
      <w:r w:rsidR="00B20D8D" w:rsidRPr="00B20D8D">
        <w:t xml:space="preserve">), </w:t>
      </w:r>
      <w:r w:rsidR="00B20D8D" w:rsidRPr="0002227F">
        <w:t xml:space="preserve">atsižvelgiant į tai, kad </w:t>
      </w:r>
      <w:r w:rsidR="003C2F52">
        <w:t>ji</w:t>
      </w:r>
      <w:r w:rsidR="00B20D8D" w:rsidRPr="0002227F">
        <w:t xml:space="preserve"> yra įsteigta pagal įstatymus, užtikrintas institucijos nepriklausomumas; veiklą vykdo nuolat; taiko teisės normas; procesas, kaip teisme, pagrįstas rungimosi principu; jos jurisdikcija yra privaloma</w:t>
      </w:r>
      <w:r w:rsidR="00B20D8D">
        <w:t>).</w:t>
      </w:r>
      <w:r w:rsidR="009A0315" w:rsidRPr="00B20D8D">
        <w:rPr>
          <w:highlight w:val="yellow"/>
        </w:rPr>
        <w:t xml:space="preserve"> </w:t>
      </w:r>
    </w:p>
    <w:p w14:paraId="2C677C0F" w14:textId="584D7447" w:rsidR="009A0315" w:rsidRPr="0002227F" w:rsidRDefault="009A0315" w:rsidP="007300E5">
      <w:pPr>
        <w:suppressAutoHyphens/>
        <w:ind w:right="-1" w:firstLine="567"/>
      </w:pPr>
      <w:r w:rsidRPr="0002227F">
        <w:t xml:space="preserve">2017 m. ir 2018 m. LAGK veiklos ataskaitų duomenimis, tik apie 12 proc. LAGK sprendimų buvo skundžiami apygardos administraciniam teismui (todėl LAGK išnagrinėjamų bylų skaičiumi, kuriuose sprendimai nebuvo apskųsti, </w:t>
      </w:r>
      <w:r w:rsidR="003C2F52">
        <w:t xml:space="preserve">atitinkamai </w:t>
      </w:r>
      <w:r w:rsidRPr="0002227F">
        <w:t xml:space="preserve">sumažinamas teismų darbo krūvis). </w:t>
      </w:r>
    </w:p>
    <w:p w14:paraId="190F1A34" w14:textId="3554AADD" w:rsidR="009A0315" w:rsidRPr="0002227F" w:rsidRDefault="009A0315" w:rsidP="007300E5">
      <w:pPr>
        <w:suppressAutoHyphens/>
        <w:ind w:right="-1" w:firstLine="567"/>
      </w:pPr>
      <w:r w:rsidRPr="0002227F">
        <w:t xml:space="preserve">Atsižvelgiant į tai, kad </w:t>
      </w:r>
      <w:r w:rsidR="007D3E21" w:rsidRPr="0002227F">
        <w:t>MGK</w:t>
      </w:r>
      <w:r w:rsidRPr="0002227F">
        <w:t xml:space="preserve"> statusas, ginčų nagrinėjimo principai yra panašūs kaip LAGK, </w:t>
      </w:r>
      <w:r w:rsidR="007D3E21" w:rsidRPr="0002227F">
        <w:t>keičiamas</w:t>
      </w:r>
      <w:r w:rsidRPr="0002227F">
        <w:t xml:space="preserve"> </w:t>
      </w:r>
      <w:r w:rsidR="007D3E21" w:rsidRPr="0002227F">
        <w:t>M</w:t>
      </w:r>
      <w:r w:rsidRPr="0002227F">
        <w:t>okesčių administravimo įstatym</w:t>
      </w:r>
      <w:r w:rsidR="007D3E21" w:rsidRPr="0002227F">
        <w:t>as</w:t>
      </w:r>
      <w:r w:rsidRPr="0002227F">
        <w:t xml:space="preserve">, kuriuo </w:t>
      </w:r>
      <w:r w:rsidRPr="00897886">
        <w:rPr>
          <w:b/>
        </w:rPr>
        <w:t>numatoma</w:t>
      </w:r>
      <w:r w:rsidRPr="0002227F">
        <w:t xml:space="preserve"> </w:t>
      </w:r>
      <w:r w:rsidRPr="00897886">
        <w:rPr>
          <w:b/>
        </w:rPr>
        <w:t xml:space="preserve">privaloma ikiteisminė visų mokestinių ginčų nagrinėjimo </w:t>
      </w:r>
      <w:r w:rsidR="007D3E21" w:rsidRPr="00897886">
        <w:rPr>
          <w:b/>
        </w:rPr>
        <w:t>MGK</w:t>
      </w:r>
      <w:r w:rsidRPr="00897886">
        <w:rPr>
          <w:b/>
        </w:rPr>
        <w:t xml:space="preserve"> tvarka</w:t>
      </w:r>
      <w:r w:rsidRPr="0002227F">
        <w:t xml:space="preserve">. Pažymėtina, kad jau šiuo metu didžioji dalis (94 proc.) mokesčių mokėtojų skundų dėl centrinio mokesčių administratoriaus sprendimų, priimtų išnagrinėjus mokesčių mokėtojų skundus dėl vietos mokesčių administratorių sprendimų, yra paduodama </w:t>
      </w:r>
      <w:r w:rsidR="007D3E21" w:rsidRPr="0002227F">
        <w:t>MGK</w:t>
      </w:r>
      <w:r w:rsidRPr="0002227F">
        <w:t>, o ne tiesiogiai administraciniam teismui.</w:t>
      </w:r>
    </w:p>
    <w:p w14:paraId="736CECB1" w14:textId="534F7044" w:rsidR="009A0315" w:rsidRPr="0002227F" w:rsidRDefault="009A0315" w:rsidP="007300E5">
      <w:pPr>
        <w:suppressAutoHyphens/>
        <w:ind w:right="-1" w:firstLine="567"/>
      </w:pPr>
      <w:r w:rsidRPr="0002227F">
        <w:t xml:space="preserve">Kartu siūloma, kad </w:t>
      </w:r>
      <w:r w:rsidRPr="00897886">
        <w:rPr>
          <w:b/>
        </w:rPr>
        <w:t xml:space="preserve">apeliacinis procesas dėl pirmosios instancijos teismo sprendimo dėl LAGK ar </w:t>
      </w:r>
      <w:r w:rsidR="007D3E21" w:rsidRPr="00897886">
        <w:rPr>
          <w:b/>
        </w:rPr>
        <w:t>MGK</w:t>
      </w:r>
      <w:r w:rsidRPr="00897886">
        <w:rPr>
          <w:b/>
        </w:rPr>
        <w:t xml:space="preserve"> sprendimo, priimto išnagrinėjus administracinį ginčą privaloma ikiteismine tvarka, būtų galimas tik egzistuojant konkretiems įstatyme nustatytiems pagrindams</w:t>
      </w:r>
      <w:r w:rsidRPr="0002227F">
        <w:t>. Toks siūlymas pagrįstas tuo, kad asmens skundas jau būtų vieną kartą išnagrinėtas nepriklausomos kolegialios ikiteisminės institucijos, žodinio proceso tvarka bei užtikrinant asmens procesines teises ir asmuo jau būtų pasinaudojęs teise į bylos peržiūrėjimą teismine tvarka.</w:t>
      </w:r>
    </w:p>
    <w:p w14:paraId="0929390D" w14:textId="77777777" w:rsidR="00FA1FF3" w:rsidRPr="0002227F" w:rsidRDefault="009A0315" w:rsidP="00FA1FF3">
      <w:pPr>
        <w:tabs>
          <w:tab w:val="left" w:pos="1080"/>
        </w:tabs>
        <w:ind w:firstLine="567"/>
      </w:pPr>
      <w:r w:rsidRPr="0002227F">
        <w:t>Taip pat projektais siekiama nustatyti lankstesnes administracinių bylų teritorinio teismingumo taisykles bei bylų priskyrimo LAGK ir jos teritoriniams padaliniams taisykles, suteikiant galimybę pareiškėjui bylinėtis arčiau jo gyvenamosios vietos, kartu sudarant prielaidas tolygesniam bylų paskirstymui tarp Vilniaus apygardos administracinio teismo ir Regionų apygardos administracinio teismo, bei pastarojo teismo rūmų (atitinkamai tolygesniam darbo bylų paskirstymui tarp LAGK ir jos teritorinių padalinių).</w:t>
      </w:r>
      <w:r w:rsidR="00FA1FF3" w:rsidRPr="0002227F">
        <w:t xml:space="preserve"> </w:t>
      </w:r>
    </w:p>
    <w:p w14:paraId="63A2FD0C" w14:textId="31088B47" w:rsidR="00FA1FF3" w:rsidRPr="0002227F" w:rsidRDefault="00FA1FF3" w:rsidP="00FA1FF3">
      <w:pPr>
        <w:tabs>
          <w:tab w:val="left" w:pos="1080"/>
        </w:tabs>
        <w:ind w:firstLine="567"/>
      </w:pPr>
      <w:r w:rsidRPr="0002227F">
        <w:t xml:space="preserve">Suvienodinant LAGK narių skyrimo tvarką su MGK narių skyrimo tvarka, nustatoma, jog </w:t>
      </w:r>
      <w:r w:rsidRPr="007A2FE2">
        <w:rPr>
          <w:b/>
        </w:rPr>
        <w:t>LAGK narius Ministro Pirmininko teikimu skiria Vyriausybė</w:t>
      </w:r>
      <w:r w:rsidR="007A2FE2">
        <w:rPr>
          <w:b/>
        </w:rPr>
        <w:t xml:space="preserve"> </w:t>
      </w:r>
      <w:r w:rsidR="007A2FE2" w:rsidRPr="00B20D8D">
        <w:t xml:space="preserve">(dabar </w:t>
      </w:r>
      <w:r w:rsidR="00B20D8D" w:rsidRPr="00B20D8D">
        <w:t>–</w:t>
      </w:r>
      <w:r w:rsidR="007A2FE2" w:rsidRPr="00B20D8D">
        <w:t xml:space="preserve"> </w:t>
      </w:r>
      <w:r w:rsidR="00B20D8D" w:rsidRPr="00B20D8D">
        <w:t>Teisingumo ministro teikimu</w:t>
      </w:r>
      <w:r w:rsidR="007A2FE2" w:rsidRPr="00B20D8D">
        <w:t>)</w:t>
      </w:r>
      <w:r w:rsidRPr="00B20D8D">
        <w:t>.</w:t>
      </w:r>
      <w:r w:rsidRPr="0002227F">
        <w:t xml:space="preserve"> Kartu nustatomi papildomi reikalavimai asmenims, siekiantiems būti LAGK nariais – jie turi būti: ne vyresni </w:t>
      </w:r>
      <w:r w:rsidRPr="0002227F">
        <w:rPr>
          <w:bCs/>
        </w:rPr>
        <w:t xml:space="preserve">nei 65 metų asmenys (analogiškai kaip teisėjų atveju); nepriekaištingos reputacijos asmenys; turintys </w:t>
      </w:r>
      <w:r w:rsidRPr="0002227F">
        <w:t xml:space="preserve">aukštąjį teisinį </w:t>
      </w:r>
      <w:r w:rsidRPr="0002227F">
        <w:rPr>
          <w:bCs/>
        </w:rPr>
        <w:t>universitetinį</w:t>
      </w:r>
      <w:r w:rsidRPr="0002227F">
        <w:t xml:space="preserve"> išsilavinimą;</w:t>
      </w:r>
      <w:r w:rsidRPr="0002227F">
        <w:rPr>
          <w:bCs/>
        </w:rPr>
        <w:t xml:space="preserve"> </w:t>
      </w:r>
      <w:r w:rsidRPr="0002227F">
        <w:t>turintys ne mažesnį kaip 3 metų teisinio darbo stažą.</w:t>
      </w:r>
    </w:p>
    <w:p w14:paraId="09E08C2E" w14:textId="52817489" w:rsidR="00FA1FF3" w:rsidRPr="0002227F" w:rsidRDefault="00FA1FF3" w:rsidP="007300E5">
      <w:pPr>
        <w:tabs>
          <w:tab w:val="left" w:pos="1080"/>
        </w:tabs>
        <w:ind w:firstLine="567"/>
      </w:pPr>
      <w:r w:rsidRPr="0002227F">
        <w:t>Į</w:t>
      </w:r>
      <w:r w:rsidR="009A0315" w:rsidRPr="0002227F">
        <w:t xml:space="preserve">AGNTĮ projektu, </w:t>
      </w:r>
      <w:r w:rsidR="007300E5" w:rsidRPr="0002227F">
        <w:t xml:space="preserve">taip pat </w:t>
      </w:r>
      <w:r w:rsidR="009A0315" w:rsidRPr="0002227F">
        <w:t>siekiama įgyvendinti Seimo kontrolieriaus 2019 m. birželio 7 d. rekomendaciją</w:t>
      </w:r>
      <w:r w:rsidR="007300E5" w:rsidRPr="0002227F">
        <w:t xml:space="preserve"> </w:t>
      </w:r>
      <w:r w:rsidR="009A0315" w:rsidRPr="0002227F">
        <w:t>nustatyti reikalavimą informuoti suinteresuotą asmenį nustatytu terminu raštu apie LAGK pirmininko ar jo paskirto kito administracinių ginčų komisijos nario priimtą atsisakymą priimti nagrinėti skundą.</w:t>
      </w:r>
    </w:p>
    <w:p w14:paraId="69A8CCFE" w14:textId="2FD3E747" w:rsidR="00D329A7" w:rsidRPr="0002227F" w:rsidRDefault="00166B21" w:rsidP="007300E5">
      <w:pPr>
        <w:tabs>
          <w:tab w:val="left" w:pos="1080"/>
        </w:tabs>
        <w:ind w:firstLine="567"/>
      </w:pPr>
      <w:r w:rsidRPr="00B20D8D">
        <w:t>P</w:t>
      </w:r>
      <w:r w:rsidR="00D329A7" w:rsidRPr="00B20D8D">
        <w:t>rojektu</w:t>
      </w:r>
      <w:r w:rsidR="00D329A7" w:rsidRPr="0002227F">
        <w:t>ose daromi kiti patikslinimai siekiant ikiteisminį administracinių ginčų nagrinėjimą padaryti efektyvesniu.</w:t>
      </w:r>
    </w:p>
    <w:p w14:paraId="0F1313A1" w14:textId="69E4B27F" w:rsidR="00FA1FF3" w:rsidRPr="0002227F" w:rsidRDefault="00FA1FF3" w:rsidP="007300E5">
      <w:pPr>
        <w:tabs>
          <w:tab w:val="left" w:pos="1080"/>
        </w:tabs>
        <w:ind w:firstLine="567"/>
      </w:pPr>
    </w:p>
    <w:p w14:paraId="5110767D" w14:textId="48F000A9" w:rsidR="00F97C3E" w:rsidRPr="0088011E" w:rsidRDefault="00FA1FF3" w:rsidP="00F97C3E">
      <w:pPr>
        <w:tabs>
          <w:tab w:val="left" w:pos="720"/>
          <w:tab w:val="left" w:pos="960"/>
          <w:tab w:val="left" w:pos="1080"/>
        </w:tabs>
        <w:ind w:firstLine="709"/>
      </w:pPr>
      <w:r w:rsidRPr="0002227F">
        <w:t xml:space="preserve">Priėmus projektus, </w:t>
      </w:r>
      <w:r w:rsidRPr="001B4591">
        <w:rPr>
          <w:b/>
        </w:rPr>
        <w:t>prognozuojamas pirmosios instancijos administracinių teismų darbo krūvio mažėjimas apie 3</w:t>
      </w:r>
      <w:r w:rsidR="00575663" w:rsidRPr="001B4591">
        <w:rPr>
          <w:b/>
        </w:rPr>
        <w:t xml:space="preserve"> </w:t>
      </w:r>
      <w:r w:rsidRPr="001B4591">
        <w:rPr>
          <w:b/>
        </w:rPr>
        <w:t>500 bylų</w:t>
      </w:r>
      <w:r w:rsidRPr="0002227F">
        <w:t xml:space="preserve">, todėl ateityje mažėtų ir apeliacinių skundų. Taip būtų sudarytos prielaidos kitas teismuose esančias bylas nagrinėti greičiau bei kokybiškiau. Bylų nagrinėjimas ikiteismine tvarka sąlygotų greitesnį administracinių ginčų išsprendimą </w:t>
      </w:r>
      <w:r w:rsidR="00F97C3E">
        <w:t xml:space="preserve">(maksimalus galimas bylos nagrinėjimas LAGK yra 42 dienos, o apygardų administraciniuose teismuose bylos vidutiniškai išnagrinėjamos per 93 dienas (2018 m. duomenimis)) bei </w:t>
      </w:r>
      <w:r w:rsidRPr="0002227F">
        <w:t>mažesn</w:t>
      </w:r>
      <w:r w:rsidR="00F97C3E">
        <w:t>e</w:t>
      </w:r>
      <w:r w:rsidRPr="0002227F">
        <w:t>s bylos šalių sąnaud</w:t>
      </w:r>
      <w:r w:rsidR="00F97C3E">
        <w:t>as</w:t>
      </w:r>
      <w:r w:rsidRPr="0002227F">
        <w:t xml:space="preserve"> (nereiktų mokėti žyminio mokesčio, nėra privalomas advokato atstovavimas).</w:t>
      </w:r>
      <w:r w:rsidR="00F97C3E" w:rsidRPr="00F97C3E">
        <w:t xml:space="preserve"> </w:t>
      </w:r>
    </w:p>
    <w:p w14:paraId="1645E844" w14:textId="12EC30FA" w:rsidR="00624AEC" w:rsidRPr="0002227F" w:rsidRDefault="00624AEC" w:rsidP="007300E5">
      <w:pPr>
        <w:tabs>
          <w:tab w:val="left" w:pos="1080"/>
        </w:tabs>
        <w:ind w:firstLine="567"/>
      </w:pPr>
    </w:p>
    <w:p w14:paraId="125FADB6" w14:textId="2E205157" w:rsidR="00CD03C3" w:rsidRPr="00471E46" w:rsidRDefault="00CD03C3" w:rsidP="00D329A7">
      <w:pPr>
        <w:tabs>
          <w:tab w:val="left" w:pos="960"/>
          <w:tab w:val="left" w:pos="1080"/>
        </w:tabs>
        <w:ind w:firstLine="567"/>
        <w:rPr>
          <w:u w:val="single"/>
        </w:rPr>
      </w:pPr>
      <w:r w:rsidRPr="003C2F52">
        <w:rPr>
          <w:b/>
        </w:rPr>
        <w:t>Lėšų poreikis pakeitimų įgyvendinimui sudarytų</w:t>
      </w:r>
      <w:r w:rsidR="00471E46" w:rsidRPr="003C2F52">
        <w:rPr>
          <w:b/>
        </w:rPr>
        <w:t xml:space="preserve"> </w:t>
      </w:r>
      <w:r w:rsidR="00471E46" w:rsidRPr="005848F0">
        <w:t>(atsižvelgiant į tai, kad planuojamas projektų įsigaliojimas nuo 2</w:t>
      </w:r>
      <w:r w:rsidR="00471E46" w:rsidRPr="00471E46">
        <w:t>021 m. sausio 1 d</w:t>
      </w:r>
      <w:r w:rsidR="005848F0">
        <w:t>.</w:t>
      </w:r>
      <w:r w:rsidR="00471E46" w:rsidRPr="00471E46">
        <w:t xml:space="preserve">, rengiant 2021 m. biudžetą turės būti numatytos </w:t>
      </w:r>
      <w:r w:rsidR="005848F0">
        <w:t xml:space="preserve">įstatymų įgyvendinimui </w:t>
      </w:r>
      <w:r w:rsidR="00471E46" w:rsidRPr="00471E46">
        <w:t>reikiamos lėšos</w:t>
      </w:r>
      <w:r w:rsidR="00471E46" w:rsidRPr="005848F0">
        <w:t>)</w:t>
      </w:r>
      <w:r w:rsidRPr="005848F0">
        <w:t xml:space="preserve">: </w:t>
      </w:r>
    </w:p>
    <w:p w14:paraId="3CA3C7FF" w14:textId="345DD2B9" w:rsidR="00CD03C3" w:rsidRPr="0002227F" w:rsidRDefault="00CD03C3" w:rsidP="00D329A7">
      <w:pPr>
        <w:tabs>
          <w:tab w:val="left" w:pos="960"/>
          <w:tab w:val="left" w:pos="1080"/>
        </w:tabs>
        <w:ind w:firstLine="567"/>
      </w:pPr>
      <w:r w:rsidRPr="0002227F">
        <w:t>– LAGK teritorinių padalinių narių padidintiems atlyginimams 117 tūkst</w:t>
      </w:r>
      <w:r w:rsidR="007C2D5D" w:rsidRPr="0002227F">
        <w:t>.</w:t>
      </w:r>
      <w:r w:rsidRPr="0002227F">
        <w:t xml:space="preserve"> eurų kasmet. </w:t>
      </w:r>
    </w:p>
    <w:p w14:paraId="4C4021D0" w14:textId="3420D04A" w:rsidR="00CD03C3" w:rsidRPr="0002227F" w:rsidRDefault="00CD03C3" w:rsidP="00D329A7">
      <w:pPr>
        <w:tabs>
          <w:tab w:val="left" w:pos="960"/>
          <w:tab w:val="left" w:pos="1080"/>
        </w:tabs>
        <w:ind w:firstLine="567"/>
      </w:pPr>
      <w:r w:rsidRPr="0002227F">
        <w:t>– LAGK ekspertizės išlaidoms apmokėti (vėliau šios sumos būtų išieškomos iš bylos šalies, kurios nenaudai priimtas sprendimas), apie 12</w:t>
      </w:r>
      <w:r w:rsidR="00890671">
        <w:t xml:space="preserve"> tūkst.</w:t>
      </w:r>
      <w:r w:rsidR="00890671" w:rsidRPr="0002227F">
        <w:t xml:space="preserve"> </w:t>
      </w:r>
      <w:r w:rsidRPr="0002227F">
        <w:t>eurų kasmet (</w:t>
      </w:r>
      <w:r w:rsidR="007C2D5D" w:rsidRPr="0002227F">
        <w:t>prognozuojama</w:t>
      </w:r>
      <w:r w:rsidRPr="0002227F">
        <w:t>, kad gali reikėti 3 ekspertizių per metus, o vienos jų kaina, kaip matyti iš teismų praktikos, yra apie 4</w:t>
      </w:r>
      <w:r w:rsidR="00E33A19">
        <w:t xml:space="preserve"> tūkst.</w:t>
      </w:r>
      <w:r w:rsidRPr="0002227F">
        <w:t xml:space="preserve"> eurų).</w:t>
      </w:r>
    </w:p>
    <w:p w14:paraId="7BCDABFD" w14:textId="29D16340" w:rsidR="00624AEC" w:rsidRPr="0002227F" w:rsidRDefault="00CD03C3" w:rsidP="00D329A7">
      <w:pPr>
        <w:tabs>
          <w:tab w:val="left" w:pos="960"/>
          <w:tab w:val="left" w:pos="1080"/>
        </w:tabs>
        <w:ind w:firstLine="567"/>
        <w:rPr>
          <w:b/>
        </w:rPr>
      </w:pPr>
      <w:r w:rsidRPr="0002227F">
        <w:t>– S</w:t>
      </w:r>
      <w:r w:rsidR="00624AEC" w:rsidRPr="0002227F">
        <w:t xml:space="preserve">iekiant išvengti nuteistųjų pristatymo į LAGK ir jos teritorinių padalinių posėdžius išlaidų, būtina įsigyti konferencinę įrangą, kuri suteiktų galimybę užtikrinti bylos šalies nuotolinį dalyvavimą. </w:t>
      </w:r>
      <w:r w:rsidRPr="0002227F">
        <w:t>K</w:t>
      </w:r>
      <w:r w:rsidR="00624AEC" w:rsidRPr="0002227F">
        <w:t>eturiems komplektams LAGK teritoriniams padaliniams</w:t>
      </w:r>
      <w:r w:rsidRPr="0002227F">
        <w:t xml:space="preserve"> įsigyti reiktų</w:t>
      </w:r>
      <w:r w:rsidR="00624AEC" w:rsidRPr="0002227F">
        <w:t xml:space="preserve"> 40 tūkst. eurų.</w:t>
      </w:r>
    </w:p>
    <w:p w14:paraId="3C09F90F" w14:textId="77777777" w:rsidR="006D3C49" w:rsidRPr="0002227F" w:rsidRDefault="006D3C49" w:rsidP="007300E5">
      <w:pPr>
        <w:ind w:firstLine="567"/>
        <w:rPr>
          <w:szCs w:val="24"/>
          <w:u w:val="single"/>
        </w:rPr>
      </w:pPr>
    </w:p>
    <w:p w14:paraId="68F29A23" w14:textId="54B5190C" w:rsidR="006B489F" w:rsidRPr="0002227F" w:rsidRDefault="00F640D2" w:rsidP="00D329A7">
      <w:pPr>
        <w:ind w:firstLine="567"/>
      </w:pPr>
      <w:r w:rsidRPr="0002227F">
        <w:rPr>
          <w:b/>
        </w:rPr>
        <w:t>Derinimas</w:t>
      </w:r>
      <w:r w:rsidR="0059479D" w:rsidRPr="0002227F">
        <w:rPr>
          <w:b/>
        </w:rPr>
        <w:t>:</w:t>
      </w:r>
      <w:r w:rsidR="009A0315" w:rsidRPr="0002227F">
        <w:t xml:space="preserve"> </w:t>
      </w:r>
      <w:r w:rsidR="006B489F" w:rsidRPr="0002227F">
        <w:t xml:space="preserve">Dėl projektų buvo gautos išvados iš ministerijų (išskyrus </w:t>
      </w:r>
      <w:r w:rsidR="007A2FE2">
        <w:t>K</w:t>
      </w:r>
      <w:r w:rsidR="007A2FE2" w:rsidRPr="0002227F">
        <w:t xml:space="preserve">ultūros </w:t>
      </w:r>
      <w:r w:rsidR="006B489F" w:rsidRPr="0002227F">
        <w:t xml:space="preserve">ministeriją), Nacionalinės teismų administracijos, LAGK, Mokestinių ginčų komisijos, Valstybinės mokesčių inspekcijos, Lietuvos savivaldybių asociacijos, Europos teisės departamento, Kalėjimų departamento, Valstybinės teritorijų planavimo ir statybos inspekcijos. Lietuvos teisės institutas, Mykolo Romerio universiteto Teisės fakultetas ir Vilniaus universiteto Teisės fakultetas išvadų dėl projektų nepateikė. Iš institucijų gautos pastabos buvo aptartos Teisingumo ministro sudarytos Darbo grupės administracinių ginčų nagrinėjimą reglamentuojantiems teisės aktams tobulinti posėdyje. </w:t>
      </w:r>
      <w:r w:rsidR="006B489F" w:rsidRPr="00B20D8D">
        <w:t xml:space="preserve">Atsižvelgiant į tai, kad po projektų derinimo su suinteresuotomis institucijomis iškilo poreikis </w:t>
      </w:r>
      <w:r w:rsidR="006B489F" w:rsidRPr="00B20D8D">
        <w:rPr>
          <w:lang w:val="am-ET"/>
        </w:rPr>
        <w:t>IAGNTĮ projekte</w:t>
      </w:r>
      <w:r w:rsidR="006B489F" w:rsidRPr="00B20D8D">
        <w:t xml:space="preserve"> nustatyti teisinį reguliavimą, sudarantį galimybes skirti ekspertizę LAGK, projektai buvo papildyti ir derinami papildomai su Finansų ministerija, Teismo ekspertų veiklos koordinavimo taryba, LAGK. </w:t>
      </w:r>
      <w:r w:rsidR="00A47AE7">
        <w:t xml:space="preserve">Pastabų pateikė </w:t>
      </w:r>
      <w:r w:rsidR="006B489F" w:rsidRPr="00B20D8D">
        <w:t>Finansų ministerija</w:t>
      </w:r>
      <w:r w:rsidR="00F92FD6">
        <w:t>, kurios buvo įvertintos derinimo pažymoje.</w:t>
      </w:r>
      <w:r w:rsidR="006B489F" w:rsidRPr="00B20D8D">
        <w:t xml:space="preserve"> Kitos institucijos </w:t>
      </w:r>
      <w:r w:rsidR="00F92FD6">
        <w:t xml:space="preserve">darbo tvarka </w:t>
      </w:r>
      <w:r w:rsidR="006B489F" w:rsidRPr="00B20D8D">
        <w:t>informavo, kad pastabų neturi.</w:t>
      </w:r>
    </w:p>
    <w:p w14:paraId="2CBA5F4B" w14:textId="11FD0BBF" w:rsidR="00A47AE7" w:rsidRPr="00F92FD6" w:rsidRDefault="006B489F" w:rsidP="00D329A7">
      <w:pPr>
        <w:ind w:firstLine="567"/>
      </w:pPr>
      <w:r w:rsidRPr="00F92FD6">
        <w:t xml:space="preserve">Pirminis projektų variantas teiktas Vyriausybei 2019 m. rugsėjo 19 d. Projektai </w:t>
      </w:r>
      <w:r w:rsidR="00A47AE7" w:rsidRPr="00F92FD6">
        <w:t xml:space="preserve">buvo </w:t>
      </w:r>
      <w:r w:rsidRPr="00F92FD6">
        <w:t>grąžinti rengėjams tobulinti.</w:t>
      </w:r>
      <w:r w:rsidR="00A47AE7" w:rsidRPr="00F92FD6">
        <w:t xml:space="preserve"> </w:t>
      </w:r>
      <w:r w:rsidRPr="00F92FD6">
        <w:t xml:space="preserve">Pakartotinai </w:t>
      </w:r>
      <w:r w:rsidR="00A47AE7" w:rsidRPr="00F92FD6">
        <w:t>2019 m. spalio 30 d. pa</w:t>
      </w:r>
      <w:r w:rsidRPr="00F92FD6">
        <w:t>teik</w:t>
      </w:r>
      <w:r w:rsidR="00A47AE7" w:rsidRPr="00F92FD6">
        <w:t>t</w:t>
      </w:r>
      <w:r w:rsidRPr="00F92FD6">
        <w:t xml:space="preserve">i projektai patikslinti atsižvelgiant į Vyriausybės kanceliarijos Teisės grupės 2019 m. spalio 3 d. išvadoje Nr. NV-2783 bei Viešojo valdymo grupės 2019 m. spalio 2 d. pažymoje Nr. NV-2771 išdėstytas pastabas. </w:t>
      </w:r>
    </w:p>
    <w:p w14:paraId="66A9F6B8" w14:textId="33B860D9" w:rsidR="006B489F" w:rsidRPr="00F92FD6" w:rsidRDefault="006B489F" w:rsidP="00D329A7">
      <w:pPr>
        <w:ind w:firstLine="567"/>
      </w:pPr>
      <w:r w:rsidRPr="00F92FD6">
        <w:t>Patikslinti</w:t>
      </w:r>
      <w:r w:rsidR="00A47AE7" w:rsidRPr="00F92FD6">
        <w:t>ems</w:t>
      </w:r>
      <w:r w:rsidRPr="00F92FD6">
        <w:t xml:space="preserve"> projekt</w:t>
      </w:r>
      <w:r w:rsidR="00A47AE7" w:rsidRPr="00F92FD6">
        <w:t xml:space="preserve">ams </w:t>
      </w:r>
      <w:r w:rsidR="00A47AE7" w:rsidRPr="00F92FD6">
        <w:rPr>
          <w:rStyle w:val="normaltextrun1"/>
          <w:szCs w:val="24"/>
        </w:rPr>
        <w:t xml:space="preserve">Vyriausybės kanceliarijos teisės grupė pateikė redakcines pastabas (2019 m. lapkričio 7 d. išvada Nr. NV-3124) pagal kurias patikslinti projektai </w:t>
      </w:r>
      <w:r w:rsidR="00A47AE7" w:rsidRPr="00F92FD6">
        <w:t>buvo dar kartą pateikti 2019 m. lapkričio 15 d.</w:t>
      </w:r>
      <w:r w:rsidRPr="00F92FD6">
        <w:t xml:space="preserve"> </w:t>
      </w:r>
      <w:r w:rsidR="00F92FD6" w:rsidRPr="00F92FD6">
        <w:rPr>
          <w:rStyle w:val="normaltextrun1"/>
          <w:szCs w:val="24"/>
        </w:rPr>
        <w:t>Vyriausybės kanceliarijos teisės grupė pastabų paskutiniam projektų variantui neturėjo (2019 m. lapkričio 18 d. išvada Nr. NV-3197).</w:t>
      </w:r>
    </w:p>
    <w:p w14:paraId="273C4791" w14:textId="0A98C504" w:rsidR="00CD1D06" w:rsidRPr="0002227F" w:rsidRDefault="00CD1D06" w:rsidP="006B489F">
      <w:pPr>
        <w:ind w:firstLine="720"/>
      </w:pPr>
    </w:p>
    <w:p w14:paraId="2CA5FBE5" w14:textId="26181E1C" w:rsidR="00985402" w:rsidRPr="0002227F" w:rsidRDefault="00E82A00" w:rsidP="007300E5">
      <w:pPr>
        <w:pStyle w:val="HTMLiankstoformatuotas"/>
        <w:ind w:left="0" w:firstLine="567"/>
        <w:jc w:val="both"/>
        <w:rPr>
          <w:rFonts w:ascii="Times New Roman" w:hAnsi="Times New Roman" w:cs="Times New Roman"/>
          <w:sz w:val="24"/>
          <w:szCs w:val="24"/>
        </w:rPr>
      </w:pPr>
      <w:r w:rsidRPr="0002227F">
        <w:rPr>
          <w:rFonts w:ascii="Times New Roman" w:hAnsi="Times New Roman" w:cs="Times New Roman"/>
          <w:b/>
          <w:sz w:val="24"/>
          <w:szCs w:val="24"/>
        </w:rPr>
        <w:t>Atitikimas Vyriausybės programai.</w:t>
      </w:r>
      <w:r w:rsidR="00FB66CE" w:rsidRPr="0002227F">
        <w:rPr>
          <w:rFonts w:ascii="Times New Roman" w:hAnsi="Times New Roman" w:cs="Times New Roman"/>
          <w:sz w:val="24"/>
          <w:szCs w:val="24"/>
        </w:rPr>
        <w:t xml:space="preserve"> </w:t>
      </w:r>
      <w:bookmarkStart w:id="0" w:name="_Hlk508723668"/>
      <w:r w:rsidR="00C733BB" w:rsidRPr="0002227F">
        <w:rPr>
          <w:rFonts w:ascii="Times New Roman" w:hAnsi="Times New Roman" w:cs="Times New Roman"/>
          <w:sz w:val="24"/>
          <w:szCs w:val="24"/>
        </w:rPr>
        <w:t>P</w:t>
      </w:r>
      <w:r w:rsidR="00CD03C3" w:rsidRPr="0002227F">
        <w:rPr>
          <w:rFonts w:ascii="Times New Roman" w:hAnsi="Times New Roman" w:cs="Times New Roman"/>
          <w:sz w:val="24"/>
          <w:szCs w:val="24"/>
        </w:rPr>
        <w:t>rojektais įgyvendinama Septynioliktosios Vyriausybės programos 224.7 papunkčio nuostata „stiprinsime žmogaus teisių pažeidimų prevenciją, plėtodami ikiteismines ginčų nagrinėjimo procedūras, taip mažindami biurokratizmą ir spartindami ginčų sprendimą. Bus skatinama ginčus spręsti ne teismo tvarka, pasinaudojant alternatyviomis priemonėmis – arbitražu, administracinių ginčų komisija, mokestinių ginčų komisija ir kt.“.</w:t>
      </w:r>
    </w:p>
    <w:p w14:paraId="0DC39E68" w14:textId="77777777" w:rsidR="00CD03C3" w:rsidRPr="0002227F" w:rsidRDefault="00CD03C3" w:rsidP="007300E5">
      <w:pPr>
        <w:pStyle w:val="HTMLiankstoformatuotas"/>
        <w:ind w:left="0" w:firstLine="567"/>
        <w:jc w:val="both"/>
        <w:rPr>
          <w:rFonts w:ascii="Times New Roman" w:hAnsi="Times New Roman" w:cs="Times New Roman"/>
          <w:b/>
          <w:sz w:val="24"/>
          <w:szCs w:val="24"/>
        </w:rPr>
      </w:pPr>
    </w:p>
    <w:p w14:paraId="0B42100C" w14:textId="7E64EF34" w:rsidR="00A47AE7" w:rsidRPr="00646EEE" w:rsidRDefault="00E16002" w:rsidP="00646EEE">
      <w:pPr>
        <w:pStyle w:val="HTMLiankstoformatuotas"/>
        <w:ind w:left="0" w:firstLine="567"/>
        <w:jc w:val="both"/>
        <w:rPr>
          <w:rFonts w:ascii="Times New Roman" w:hAnsi="Times New Roman" w:cs="Times New Roman"/>
          <w:sz w:val="24"/>
          <w:szCs w:val="24"/>
        </w:rPr>
      </w:pPr>
      <w:r w:rsidRPr="0002227F">
        <w:rPr>
          <w:rFonts w:ascii="Times New Roman" w:hAnsi="Times New Roman" w:cs="Times New Roman"/>
          <w:b/>
          <w:sz w:val="24"/>
          <w:szCs w:val="24"/>
        </w:rPr>
        <w:t>Dalykinio vertinimo išvada</w:t>
      </w:r>
      <w:r w:rsidR="00A6138B" w:rsidRPr="0002227F">
        <w:rPr>
          <w:rFonts w:ascii="Times New Roman" w:hAnsi="Times New Roman" w:cs="Times New Roman"/>
          <w:b/>
          <w:sz w:val="24"/>
          <w:szCs w:val="24"/>
        </w:rPr>
        <w:t>:</w:t>
      </w:r>
      <w:r w:rsidR="000704A2" w:rsidRPr="0002227F">
        <w:rPr>
          <w:rStyle w:val="normaltextrun1"/>
          <w:rFonts w:ascii="Times New Roman" w:hAnsi="Times New Roman" w:cs="Times New Roman"/>
          <w:sz w:val="24"/>
          <w:szCs w:val="24"/>
        </w:rPr>
        <w:t xml:space="preserve"> </w:t>
      </w:r>
      <w:bookmarkEnd w:id="0"/>
      <w:r w:rsidR="00A47AE7" w:rsidRPr="00646EEE">
        <w:rPr>
          <w:rFonts w:ascii="Times New Roman" w:hAnsi="Times New Roman" w:cs="Times New Roman"/>
          <w:i/>
          <w:sz w:val="24"/>
          <w:szCs w:val="24"/>
        </w:rPr>
        <w:t>Projektai svarstyti 2019 m. lapkričio 19 d. Tarpinstituciniame pasitarime. Finansų ministerij</w:t>
      </w:r>
      <w:r w:rsidR="00001FF2">
        <w:rPr>
          <w:rFonts w:ascii="Times New Roman" w:hAnsi="Times New Roman" w:cs="Times New Roman"/>
          <w:i/>
          <w:sz w:val="24"/>
          <w:szCs w:val="24"/>
        </w:rPr>
        <w:t>a</w:t>
      </w:r>
      <w:r w:rsidR="00A47AE7" w:rsidRPr="00646EEE">
        <w:rPr>
          <w:rFonts w:ascii="Times New Roman" w:hAnsi="Times New Roman" w:cs="Times New Roman"/>
          <w:i/>
          <w:sz w:val="24"/>
          <w:szCs w:val="24"/>
        </w:rPr>
        <w:t xml:space="preserve"> </w:t>
      </w:r>
      <w:bookmarkStart w:id="1" w:name="_GoBack"/>
      <w:bookmarkEnd w:id="1"/>
      <w:r w:rsidR="00A47AE7" w:rsidRPr="00646EEE">
        <w:rPr>
          <w:rFonts w:ascii="Times New Roman" w:hAnsi="Times New Roman" w:cs="Times New Roman"/>
          <w:i/>
          <w:sz w:val="24"/>
          <w:szCs w:val="24"/>
        </w:rPr>
        <w:t xml:space="preserve">pakartotinai pateikė </w:t>
      </w:r>
      <w:r w:rsidR="00646EEE" w:rsidRPr="00646EEE">
        <w:rPr>
          <w:rFonts w:ascii="Times New Roman" w:hAnsi="Times New Roman" w:cs="Times New Roman"/>
          <w:i/>
          <w:sz w:val="24"/>
          <w:szCs w:val="24"/>
        </w:rPr>
        <w:t xml:space="preserve">derinimo metu teiktą </w:t>
      </w:r>
      <w:r w:rsidR="00A47AE7" w:rsidRPr="00646EEE">
        <w:rPr>
          <w:rFonts w:ascii="Times New Roman" w:hAnsi="Times New Roman" w:cs="Times New Roman"/>
          <w:i/>
          <w:sz w:val="24"/>
          <w:szCs w:val="24"/>
        </w:rPr>
        <w:t>siūlymą dėl to, kad mokesčių administratoriaus teisė apskųsti atitinkamus MGK sprendimus neturėtų būti apribojama tik tais atvejais, kai administratorius ir MGK skirtingai traktuoja teisės aktų nuostatas (kaip yra dabar). Šiam siūlymui rengėjai nepritaria, kadangi jų vertinimu siūlymas nesusijęs su projektais siūlomu reguliavimu ir bus įvertintas kompleksiškai svarstant MGK mokestinių ginčų nagrinėjimą (atitinkamas procesas šiuo metu jau vyksta).</w:t>
      </w:r>
    </w:p>
    <w:p w14:paraId="1BA98981" w14:textId="1BB68542" w:rsidR="00C90DE6" w:rsidRPr="0002227F" w:rsidRDefault="00592C3C" w:rsidP="00592C3C">
      <w:pPr>
        <w:pStyle w:val="HTMLiankstoformatuotas"/>
        <w:ind w:left="0" w:firstLine="567"/>
        <w:jc w:val="both"/>
        <w:rPr>
          <w:rStyle w:val="normaltextrun1"/>
          <w:rFonts w:ascii="Times New Roman" w:hAnsi="Times New Roman" w:cs="Times New Roman"/>
          <w:b/>
          <w:sz w:val="24"/>
          <w:szCs w:val="24"/>
        </w:rPr>
      </w:pPr>
      <w:r w:rsidRPr="0002227F">
        <w:rPr>
          <w:rStyle w:val="normaltextrun1"/>
          <w:rFonts w:ascii="Times New Roman" w:hAnsi="Times New Roman" w:cs="Times New Roman"/>
          <w:sz w:val="24"/>
          <w:szCs w:val="24"/>
        </w:rPr>
        <w:t xml:space="preserve">Projektus siūlome svarstyti </w:t>
      </w:r>
      <w:r w:rsidR="007D2EBF">
        <w:rPr>
          <w:rStyle w:val="normaltextrun1"/>
          <w:rFonts w:ascii="Times New Roman" w:hAnsi="Times New Roman" w:cs="Times New Roman"/>
          <w:b/>
          <w:sz w:val="24"/>
          <w:szCs w:val="24"/>
        </w:rPr>
        <w:t>Vyriausybės posėd</w:t>
      </w:r>
      <w:r w:rsidR="00471E46">
        <w:rPr>
          <w:rStyle w:val="normaltextrun1"/>
          <w:rFonts w:ascii="Times New Roman" w:hAnsi="Times New Roman" w:cs="Times New Roman"/>
          <w:b/>
          <w:sz w:val="24"/>
          <w:szCs w:val="24"/>
        </w:rPr>
        <w:t>yje</w:t>
      </w:r>
      <w:r w:rsidRPr="0002227F">
        <w:rPr>
          <w:rStyle w:val="normaltextrun1"/>
          <w:rFonts w:ascii="Times New Roman" w:hAnsi="Times New Roman" w:cs="Times New Roman"/>
          <w:b/>
          <w:sz w:val="24"/>
          <w:szCs w:val="24"/>
        </w:rPr>
        <w:t>.</w:t>
      </w:r>
    </w:p>
    <w:p w14:paraId="5FD8A432" w14:textId="7A86CBC3" w:rsidR="0076740D" w:rsidRDefault="0076740D" w:rsidP="007300E5">
      <w:pPr>
        <w:ind w:firstLine="567"/>
        <w:rPr>
          <w:szCs w:val="24"/>
        </w:rPr>
      </w:pPr>
    </w:p>
    <w:p w14:paraId="6FA9D48B" w14:textId="5696379E" w:rsidR="006F507A" w:rsidRPr="0002227F" w:rsidRDefault="00CD4CB3" w:rsidP="007300E5">
      <w:pPr>
        <w:pStyle w:val="Preformatted"/>
        <w:ind w:firstLine="567"/>
        <w:rPr>
          <w:rFonts w:ascii="Times New Roman" w:hAnsi="Times New Roman"/>
          <w:sz w:val="24"/>
          <w:szCs w:val="24"/>
        </w:rPr>
      </w:pPr>
      <w:r w:rsidRPr="0002227F">
        <w:rPr>
          <w:rFonts w:ascii="Times New Roman" w:hAnsi="Times New Roman"/>
          <w:sz w:val="24"/>
          <w:szCs w:val="24"/>
        </w:rPr>
        <w:t>P</w:t>
      </w:r>
      <w:r w:rsidR="000409C0" w:rsidRPr="0002227F">
        <w:rPr>
          <w:rFonts w:ascii="Times New Roman" w:hAnsi="Times New Roman"/>
          <w:sz w:val="24"/>
          <w:szCs w:val="24"/>
        </w:rPr>
        <w:t>atarėja</w:t>
      </w:r>
      <w:r w:rsidR="005D3EDB" w:rsidRPr="0002227F">
        <w:rPr>
          <w:rFonts w:ascii="Times New Roman" w:hAnsi="Times New Roman"/>
          <w:sz w:val="24"/>
          <w:szCs w:val="24"/>
        </w:rPr>
        <w:t>s</w:t>
      </w:r>
      <w:r w:rsidR="00F640D2" w:rsidRPr="0002227F">
        <w:rPr>
          <w:rFonts w:ascii="Times New Roman" w:hAnsi="Times New Roman"/>
          <w:sz w:val="24"/>
          <w:szCs w:val="24"/>
        </w:rPr>
        <w:tab/>
      </w:r>
      <w:r w:rsidRPr="0002227F">
        <w:rPr>
          <w:rFonts w:ascii="Times New Roman" w:hAnsi="Times New Roman"/>
          <w:sz w:val="24"/>
          <w:szCs w:val="24"/>
        </w:rPr>
        <w:tab/>
      </w:r>
      <w:r w:rsidR="006F507A" w:rsidRPr="0002227F">
        <w:rPr>
          <w:rFonts w:ascii="Times New Roman" w:hAnsi="Times New Roman"/>
          <w:sz w:val="24"/>
          <w:szCs w:val="24"/>
        </w:rPr>
        <w:tab/>
      </w:r>
      <w:r w:rsidR="006F507A" w:rsidRPr="0002227F">
        <w:rPr>
          <w:rFonts w:ascii="Times New Roman" w:hAnsi="Times New Roman"/>
          <w:sz w:val="24"/>
          <w:szCs w:val="24"/>
        </w:rPr>
        <w:tab/>
      </w:r>
      <w:r w:rsidR="006F507A" w:rsidRPr="0002227F">
        <w:rPr>
          <w:rFonts w:ascii="Times New Roman" w:hAnsi="Times New Roman"/>
          <w:sz w:val="24"/>
          <w:szCs w:val="24"/>
        </w:rPr>
        <w:tab/>
      </w:r>
      <w:r w:rsidR="006F507A" w:rsidRPr="0002227F">
        <w:rPr>
          <w:rFonts w:ascii="Times New Roman" w:hAnsi="Times New Roman"/>
          <w:sz w:val="24"/>
          <w:szCs w:val="24"/>
        </w:rPr>
        <w:tab/>
      </w:r>
      <w:r w:rsidR="006F507A" w:rsidRPr="0002227F">
        <w:rPr>
          <w:rFonts w:ascii="Times New Roman" w:hAnsi="Times New Roman"/>
          <w:sz w:val="24"/>
          <w:szCs w:val="24"/>
        </w:rPr>
        <w:tab/>
      </w:r>
      <w:r w:rsidR="00F065CF" w:rsidRPr="0002227F">
        <w:rPr>
          <w:rFonts w:ascii="Times New Roman" w:hAnsi="Times New Roman"/>
          <w:sz w:val="24"/>
          <w:szCs w:val="24"/>
        </w:rPr>
        <w:t xml:space="preserve">Audrius </w:t>
      </w:r>
      <w:proofErr w:type="spellStart"/>
      <w:r w:rsidR="00F065CF" w:rsidRPr="0002227F">
        <w:rPr>
          <w:rFonts w:ascii="Times New Roman" w:hAnsi="Times New Roman"/>
          <w:sz w:val="24"/>
          <w:szCs w:val="24"/>
        </w:rPr>
        <w:t>Kasinskas</w:t>
      </w:r>
      <w:proofErr w:type="spellEnd"/>
    </w:p>
    <w:p w14:paraId="624B452A" w14:textId="77777777" w:rsidR="00646EEE" w:rsidRDefault="00F640D2" w:rsidP="00CF6376">
      <w:pPr>
        <w:pStyle w:val="Preformatted"/>
        <w:rPr>
          <w:rFonts w:ascii="Times New Roman" w:hAnsi="Times New Roman"/>
          <w:sz w:val="24"/>
          <w:szCs w:val="24"/>
        </w:rPr>
      </w:pPr>
      <w:r w:rsidRPr="0002227F">
        <w:rPr>
          <w:rFonts w:ascii="Times New Roman" w:hAnsi="Times New Roman"/>
          <w:sz w:val="24"/>
          <w:szCs w:val="24"/>
        </w:rPr>
        <w:t xml:space="preserve">                   </w:t>
      </w:r>
    </w:p>
    <w:p w14:paraId="01F4D5B6" w14:textId="54D74A53" w:rsidR="0008519D" w:rsidRPr="0002227F" w:rsidRDefault="00F640D2" w:rsidP="00CF6376">
      <w:pPr>
        <w:pStyle w:val="Preformatted"/>
        <w:rPr>
          <w:rFonts w:ascii="Times New Roman" w:hAnsi="Times New Roman"/>
          <w:sz w:val="24"/>
          <w:szCs w:val="24"/>
        </w:rPr>
      </w:pPr>
      <w:r w:rsidRPr="0002227F">
        <w:rPr>
          <w:rFonts w:ascii="Times New Roman" w:hAnsi="Times New Roman"/>
          <w:sz w:val="24"/>
          <w:szCs w:val="24"/>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640D2" w:rsidRPr="0002227F" w14:paraId="1E829ABB" w14:textId="77777777" w:rsidTr="003369D2">
        <w:tc>
          <w:tcPr>
            <w:tcW w:w="9639" w:type="dxa"/>
          </w:tcPr>
          <w:p w14:paraId="28B763F6" w14:textId="77777777" w:rsidR="00F640D2" w:rsidRPr="0002227F" w:rsidRDefault="00C86B4A" w:rsidP="00CF6376">
            <w:pPr>
              <w:rPr>
                <w:szCs w:val="24"/>
              </w:rPr>
            </w:pPr>
            <w:sdt>
              <w:sdtPr>
                <w:rPr>
                  <w:szCs w:val="24"/>
                </w:rPr>
                <w:tag w:val="rengejoNuoroda"/>
                <w:id w:val="668683481"/>
                <w:placeholder>
                  <w:docPart w:val="5B9741BB9FDF48D48CE6BFCEAA21B070"/>
                </w:placeholder>
              </w:sdtPr>
              <w:sdtEndPr/>
              <w:sdtContent>
                <w:r>
                  <w:t>Audrius Kasinskas</w:t>
                </w:r>
              </w:sdtContent>
            </w:sdt>
            <w:r w:rsidR="00F640D2" w:rsidRPr="0002227F">
              <w:rPr>
                <w:szCs w:val="24"/>
              </w:rPr>
              <w:t xml:space="preserve">, tel. </w:t>
            </w:r>
            <w:sdt>
              <w:sdtPr>
                <w:rPr>
                  <w:szCs w:val="24"/>
                </w:rPr>
                <w:tag w:val="rengejoNuorodaTel"/>
                <w:id w:val="1793550689"/>
                <w:placeholder>
                  <w:docPart w:val="680A7D0A95B04F0AB8DF3330CB5D006A"/>
                </w:placeholder>
                <w:showingPlcHdr/>
              </w:sdtPr>
              <w:sdtEndPr/>
              <w:sdtContent>
                <w:r>
                  <w:t>+370 706 63733</w:t>
                </w:r>
              </w:sdtContent>
            </w:sdt>
            <w:r w:rsidR="00F640D2" w:rsidRPr="0002227F">
              <w:rPr>
                <w:szCs w:val="24"/>
              </w:rPr>
              <w:t xml:space="preserve">, el. p. </w:t>
            </w:r>
            <w:sdt>
              <w:sdtPr>
                <w:rPr>
                  <w:szCs w:val="24"/>
                </w:rPr>
                <w:tag w:val="rengejoNuorodaEmail"/>
                <w:id w:val="-99482106"/>
                <w:placeholder>
                  <w:docPart w:val="680A7D0A95B04F0AB8DF3330CB5D006A"/>
                </w:placeholder>
                <w:showingPlcHdr/>
              </w:sdtPr>
              <w:sdtEndPr/>
              <w:sdtContent>
                <w:r>
                  <w:t>audrius.kasinskas@lrv.lt</w:t>
                </w:r>
              </w:sdtContent>
            </w:sdt>
          </w:p>
        </w:tc>
      </w:tr>
    </w:tbl>
    <w:p w14:paraId="06C9978D" w14:textId="6957D2A9" w:rsidR="006659C7" w:rsidRPr="0002227F" w:rsidRDefault="006659C7">
      <w:pPr>
        <w:spacing w:after="160" w:line="259" w:lineRule="auto"/>
        <w:jc w:val="left"/>
        <w:rPr>
          <w:szCs w:val="24"/>
          <w:lang w:eastAsia="lt-LT"/>
        </w:rPr>
      </w:pPr>
    </w:p>
    <w:sectPr w:rsidR="006659C7" w:rsidRPr="0002227F" w:rsidSect="00FA1FF3">
      <w:headerReference w:type="default" r:id="rId8"/>
      <w:footnotePr>
        <w:pos w:val="beneathText"/>
      </w:footnotePr>
      <w:pgSz w:w="11907" w:h="16840" w:code="9"/>
      <w:pgMar w:top="1418" w:right="567" w:bottom="993"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8B80A" w14:textId="77777777" w:rsidR="00C86B4A" w:rsidRDefault="00C86B4A">
      <w:r>
        <w:separator/>
      </w:r>
    </w:p>
  </w:endnote>
  <w:endnote w:type="continuationSeparator" w:id="0">
    <w:p w14:paraId="1E8FFC95" w14:textId="77777777" w:rsidR="00C86B4A" w:rsidRDefault="00C86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9275B" w14:textId="77777777" w:rsidR="00C86B4A" w:rsidRDefault="00C86B4A">
      <w:r>
        <w:separator/>
      </w:r>
    </w:p>
  </w:footnote>
  <w:footnote w:type="continuationSeparator" w:id="0">
    <w:p w14:paraId="7DA5F11F" w14:textId="77777777" w:rsidR="00C86B4A" w:rsidRDefault="00C86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0BA7" w14:textId="77777777" w:rsidR="00A45939" w:rsidRPr="00913597" w:rsidRDefault="00F640D2"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E16002">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B5E"/>
    <w:multiLevelType w:val="hybridMultilevel"/>
    <w:tmpl w:val="E296567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F37801"/>
    <w:multiLevelType w:val="hybridMultilevel"/>
    <w:tmpl w:val="3D0084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E5661B"/>
    <w:multiLevelType w:val="hybridMultilevel"/>
    <w:tmpl w:val="C41E6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7C2187"/>
    <w:multiLevelType w:val="hybridMultilevel"/>
    <w:tmpl w:val="D9D8D65E"/>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4" w15:restartNumberingAfterBreak="0">
    <w:nsid w:val="17FA74BD"/>
    <w:multiLevelType w:val="hybridMultilevel"/>
    <w:tmpl w:val="A42A7182"/>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5" w15:restartNumberingAfterBreak="0">
    <w:nsid w:val="24297E79"/>
    <w:multiLevelType w:val="hybridMultilevel"/>
    <w:tmpl w:val="6B761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BA33B6"/>
    <w:multiLevelType w:val="hybridMultilevel"/>
    <w:tmpl w:val="0BAE62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44D61B42"/>
    <w:multiLevelType w:val="hybridMultilevel"/>
    <w:tmpl w:val="0EFC1C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5232F08"/>
    <w:multiLevelType w:val="hybridMultilevel"/>
    <w:tmpl w:val="42C4E260"/>
    <w:lvl w:ilvl="0" w:tplc="3102A766">
      <w:start w:val="1"/>
      <w:numFmt w:val="decimal"/>
      <w:lvlText w:val="%1."/>
      <w:lvlJc w:val="left"/>
      <w:pPr>
        <w:ind w:left="1991" w:hanging="114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D1A3BD2"/>
    <w:multiLevelType w:val="hybridMultilevel"/>
    <w:tmpl w:val="2D509A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0" w15:restartNumberingAfterBreak="0">
    <w:nsid w:val="6EB4473F"/>
    <w:multiLevelType w:val="hybridMultilevel"/>
    <w:tmpl w:val="F828C0FA"/>
    <w:lvl w:ilvl="0" w:tplc="868AF37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0CA3AA5"/>
    <w:multiLevelType w:val="hybridMultilevel"/>
    <w:tmpl w:val="8ADA6E66"/>
    <w:lvl w:ilvl="0" w:tplc="04270001">
      <w:start w:val="1"/>
      <w:numFmt w:val="bullet"/>
      <w:lvlText w:val=""/>
      <w:lvlJc w:val="left"/>
      <w:pPr>
        <w:ind w:left="720" w:hanging="360"/>
      </w:pPr>
      <w:rPr>
        <w:rFonts w:ascii="Symbol" w:hAnsi="Symbol" w:hint="default"/>
      </w:rPr>
    </w:lvl>
    <w:lvl w:ilvl="1" w:tplc="AA4A81E2">
      <w:numFmt w:val="bullet"/>
      <w:lvlText w:val="-"/>
      <w:lvlJc w:val="left"/>
      <w:pPr>
        <w:ind w:left="1440" w:hanging="360"/>
      </w:pPr>
      <w:rPr>
        <w:rFonts w:ascii="Times New Roman" w:eastAsia="Times New Roman" w:hAnsi="Times New Roman" w:cs="Times New Roman" w:hint="default"/>
        <w:b w:val="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5451DBA"/>
    <w:multiLevelType w:val="hybridMultilevel"/>
    <w:tmpl w:val="E5082B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0"/>
  </w:num>
  <w:num w:numId="4">
    <w:abstractNumId w:val="2"/>
  </w:num>
  <w:num w:numId="5">
    <w:abstractNumId w:val="1"/>
  </w:num>
  <w:num w:numId="6">
    <w:abstractNumId w:val="6"/>
  </w:num>
  <w:num w:numId="7">
    <w:abstractNumId w:val="3"/>
  </w:num>
  <w:num w:numId="8">
    <w:abstractNumId w:val="11"/>
  </w:num>
  <w:num w:numId="9">
    <w:abstractNumId w:val="10"/>
  </w:num>
  <w:num w:numId="10">
    <w:abstractNumId w:val="5"/>
  </w:num>
  <w:num w:numId="11">
    <w:abstractNumId w:val="7"/>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D2"/>
    <w:rsid w:val="00001FF2"/>
    <w:rsid w:val="000069C4"/>
    <w:rsid w:val="00006E33"/>
    <w:rsid w:val="0000768F"/>
    <w:rsid w:val="000118C2"/>
    <w:rsid w:val="000120EA"/>
    <w:rsid w:val="00012CF8"/>
    <w:rsid w:val="0001351F"/>
    <w:rsid w:val="00017B06"/>
    <w:rsid w:val="0002188A"/>
    <w:rsid w:val="0002227F"/>
    <w:rsid w:val="00024357"/>
    <w:rsid w:val="00035DA7"/>
    <w:rsid w:val="00037C16"/>
    <w:rsid w:val="000409C0"/>
    <w:rsid w:val="00056FBF"/>
    <w:rsid w:val="000620B0"/>
    <w:rsid w:val="00063442"/>
    <w:rsid w:val="000654BF"/>
    <w:rsid w:val="00067A08"/>
    <w:rsid w:val="000704A2"/>
    <w:rsid w:val="00074F9C"/>
    <w:rsid w:val="000777BD"/>
    <w:rsid w:val="00077A4E"/>
    <w:rsid w:val="00081C51"/>
    <w:rsid w:val="00082375"/>
    <w:rsid w:val="00082545"/>
    <w:rsid w:val="000829C8"/>
    <w:rsid w:val="0008502B"/>
    <w:rsid w:val="0008519D"/>
    <w:rsid w:val="000863E6"/>
    <w:rsid w:val="00091663"/>
    <w:rsid w:val="00092264"/>
    <w:rsid w:val="000A0FB9"/>
    <w:rsid w:val="000A2016"/>
    <w:rsid w:val="000B5779"/>
    <w:rsid w:val="000B7D2C"/>
    <w:rsid w:val="000C38D7"/>
    <w:rsid w:val="000C6528"/>
    <w:rsid w:val="000D087F"/>
    <w:rsid w:val="000D65A3"/>
    <w:rsid w:val="000D7DBD"/>
    <w:rsid w:val="000E13F1"/>
    <w:rsid w:val="000E2051"/>
    <w:rsid w:val="000E6DE6"/>
    <w:rsid w:val="000E6FB3"/>
    <w:rsid w:val="000E6FC6"/>
    <w:rsid w:val="000F01E9"/>
    <w:rsid w:val="000F6FF3"/>
    <w:rsid w:val="000F70F6"/>
    <w:rsid w:val="000F7EC6"/>
    <w:rsid w:val="00107DDD"/>
    <w:rsid w:val="00110227"/>
    <w:rsid w:val="00121A7F"/>
    <w:rsid w:val="00122922"/>
    <w:rsid w:val="001306AC"/>
    <w:rsid w:val="00132B22"/>
    <w:rsid w:val="001331EC"/>
    <w:rsid w:val="0013338B"/>
    <w:rsid w:val="001349C4"/>
    <w:rsid w:val="00136077"/>
    <w:rsid w:val="001375AD"/>
    <w:rsid w:val="00137CD6"/>
    <w:rsid w:val="00140F6D"/>
    <w:rsid w:val="00142253"/>
    <w:rsid w:val="001425DC"/>
    <w:rsid w:val="0015392E"/>
    <w:rsid w:val="00160FAB"/>
    <w:rsid w:val="00162A91"/>
    <w:rsid w:val="00165005"/>
    <w:rsid w:val="00166B21"/>
    <w:rsid w:val="0017770D"/>
    <w:rsid w:val="0019087F"/>
    <w:rsid w:val="00195B54"/>
    <w:rsid w:val="001A0700"/>
    <w:rsid w:val="001A2A9B"/>
    <w:rsid w:val="001A309D"/>
    <w:rsid w:val="001B0AEC"/>
    <w:rsid w:val="001B3634"/>
    <w:rsid w:val="001B4591"/>
    <w:rsid w:val="001B73DE"/>
    <w:rsid w:val="001B7CB9"/>
    <w:rsid w:val="001C03C7"/>
    <w:rsid w:val="001C0665"/>
    <w:rsid w:val="001C08AC"/>
    <w:rsid w:val="001C0C4D"/>
    <w:rsid w:val="001C0E4A"/>
    <w:rsid w:val="001C2B05"/>
    <w:rsid w:val="001C2DA3"/>
    <w:rsid w:val="001C486B"/>
    <w:rsid w:val="001C4A6F"/>
    <w:rsid w:val="001E7C83"/>
    <w:rsid w:val="00201297"/>
    <w:rsid w:val="00205AA9"/>
    <w:rsid w:val="00212CD9"/>
    <w:rsid w:val="00216D03"/>
    <w:rsid w:val="00224E40"/>
    <w:rsid w:val="002352EC"/>
    <w:rsid w:val="002353D7"/>
    <w:rsid w:val="00236252"/>
    <w:rsid w:val="00240ACD"/>
    <w:rsid w:val="00242076"/>
    <w:rsid w:val="0024279E"/>
    <w:rsid w:val="002446C5"/>
    <w:rsid w:val="00252D7A"/>
    <w:rsid w:val="002600CB"/>
    <w:rsid w:val="00260D56"/>
    <w:rsid w:val="002645B3"/>
    <w:rsid w:val="002728D5"/>
    <w:rsid w:val="00272A29"/>
    <w:rsid w:val="002823A9"/>
    <w:rsid w:val="0028244E"/>
    <w:rsid w:val="002903F9"/>
    <w:rsid w:val="0029440F"/>
    <w:rsid w:val="002963BA"/>
    <w:rsid w:val="0029770B"/>
    <w:rsid w:val="002A05D3"/>
    <w:rsid w:val="002A2772"/>
    <w:rsid w:val="002A504E"/>
    <w:rsid w:val="002B3BA8"/>
    <w:rsid w:val="002C011D"/>
    <w:rsid w:val="002C1E81"/>
    <w:rsid w:val="002C536D"/>
    <w:rsid w:val="002D3156"/>
    <w:rsid w:val="002D607B"/>
    <w:rsid w:val="002D7164"/>
    <w:rsid w:val="002D7B84"/>
    <w:rsid w:val="002E15DB"/>
    <w:rsid w:val="002E34F4"/>
    <w:rsid w:val="002E69CB"/>
    <w:rsid w:val="002F1F60"/>
    <w:rsid w:val="002F2DD7"/>
    <w:rsid w:val="002F33CC"/>
    <w:rsid w:val="002F3849"/>
    <w:rsid w:val="002F7C86"/>
    <w:rsid w:val="003002D0"/>
    <w:rsid w:val="0030155C"/>
    <w:rsid w:val="0030313E"/>
    <w:rsid w:val="00303714"/>
    <w:rsid w:val="0030657F"/>
    <w:rsid w:val="00311FCD"/>
    <w:rsid w:val="003157F3"/>
    <w:rsid w:val="0031594C"/>
    <w:rsid w:val="00317B8F"/>
    <w:rsid w:val="00320929"/>
    <w:rsid w:val="00320CD0"/>
    <w:rsid w:val="003214DE"/>
    <w:rsid w:val="00326D72"/>
    <w:rsid w:val="00326E9C"/>
    <w:rsid w:val="0033510F"/>
    <w:rsid w:val="003369D2"/>
    <w:rsid w:val="00346025"/>
    <w:rsid w:val="0035175F"/>
    <w:rsid w:val="003530CF"/>
    <w:rsid w:val="00353308"/>
    <w:rsid w:val="00370D84"/>
    <w:rsid w:val="00370DC4"/>
    <w:rsid w:val="0037272A"/>
    <w:rsid w:val="00372BB9"/>
    <w:rsid w:val="00376FF6"/>
    <w:rsid w:val="0037757E"/>
    <w:rsid w:val="00377736"/>
    <w:rsid w:val="0038079E"/>
    <w:rsid w:val="00384735"/>
    <w:rsid w:val="003858F3"/>
    <w:rsid w:val="00391DDA"/>
    <w:rsid w:val="003933EA"/>
    <w:rsid w:val="00393663"/>
    <w:rsid w:val="003956D8"/>
    <w:rsid w:val="003966B7"/>
    <w:rsid w:val="003A689B"/>
    <w:rsid w:val="003A6F0F"/>
    <w:rsid w:val="003A7C21"/>
    <w:rsid w:val="003B2EC2"/>
    <w:rsid w:val="003B520F"/>
    <w:rsid w:val="003C2F52"/>
    <w:rsid w:val="003C2F5D"/>
    <w:rsid w:val="003C4290"/>
    <w:rsid w:val="003C69B6"/>
    <w:rsid w:val="003E00B3"/>
    <w:rsid w:val="003E04B5"/>
    <w:rsid w:val="003E0FFE"/>
    <w:rsid w:val="003E7E91"/>
    <w:rsid w:val="003F3D04"/>
    <w:rsid w:val="003F463D"/>
    <w:rsid w:val="003F78A7"/>
    <w:rsid w:val="00401DA3"/>
    <w:rsid w:val="004021B6"/>
    <w:rsid w:val="00412F5E"/>
    <w:rsid w:val="00413CBE"/>
    <w:rsid w:val="00416376"/>
    <w:rsid w:val="00416A62"/>
    <w:rsid w:val="00420F63"/>
    <w:rsid w:val="00422475"/>
    <w:rsid w:val="00437719"/>
    <w:rsid w:val="004400E5"/>
    <w:rsid w:val="00445A2B"/>
    <w:rsid w:val="00453E9A"/>
    <w:rsid w:val="00455F4D"/>
    <w:rsid w:val="00457761"/>
    <w:rsid w:val="00462909"/>
    <w:rsid w:val="00462960"/>
    <w:rsid w:val="004634E0"/>
    <w:rsid w:val="00471E46"/>
    <w:rsid w:val="00473A7A"/>
    <w:rsid w:val="00473B88"/>
    <w:rsid w:val="00474912"/>
    <w:rsid w:val="00480B87"/>
    <w:rsid w:val="004826E0"/>
    <w:rsid w:val="004876EB"/>
    <w:rsid w:val="00487DAB"/>
    <w:rsid w:val="00490A4B"/>
    <w:rsid w:val="00492E0D"/>
    <w:rsid w:val="004A009C"/>
    <w:rsid w:val="004A2170"/>
    <w:rsid w:val="004A3A1D"/>
    <w:rsid w:val="004B3F83"/>
    <w:rsid w:val="004B566F"/>
    <w:rsid w:val="004B770B"/>
    <w:rsid w:val="004B78D4"/>
    <w:rsid w:val="004C2A5E"/>
    <w:rsid w:val="004C3CE4"/>
    <w:rsid w:val="004C72F3"/>
    <w:rsid w:val="004C797E"/>
    <w:rsid w:val="004D1371"/>
    <w:rsid w:val="004D2A07"/>
    <w:rsid w:val="004D34C3"/>
    <w:rsid w:val="004D3DDF"/>
    <w:rsid w:val="004D4041"/>
    <w:rsid w:val="004E20C8"/>
    <w:rsid w:val="004E5E3D"/>
    <w:rsid w:val="004E7571"/>
    <w:rsid w:val="004F0A2C"/>
    <w:rsid w:val="005002D4"/>
    <w:rsid w:val="005004E4"/>
    <w:rsid w:val="00503F9A"/>
    <w:rsid w:val="00506460"/>
    <w:rsid w:val="00512D13"/>
    <w:rsid w:val="005159D0"/>
    <w:rsid w:val="005227F9"/>
    <w:rsid w:val="00523B6C"/>
    <w:rsid w:val="00526432"/>
    <w:rsid w:val="00526FDC"/>
    <w:rsid w:val="00531D9A"/>
    <w:rsid w:val="00531FC3"/>
    <w:rsid w:val="00532C1D"/>
    <w:rsid w:val="00532DA9"/>
    <w:rsid w:val="00535B8D"/>
    <w:rsid w:val="00542353"/>
    <w:rsid w:val="00542546"/>
    <w:rsid w:val="005438CF"/>
    <w:rsid w:val="00544885"/>
    <w:rsid w:val="00546D95"/>
    <w:rsid w:val="0055062E"/>
    <w:rsid w:val="00552283"/>
    <w:rsid w:val="0055602B"/>
    <w:rsid w:val="005563BA"/>
    <w:rsid w:val="00563BB8"/>
    <w:rsid w:val="00565443"/>
    <w:rsid w:val="00572EC4"/>
    <w:rsid w:val="005740BA"/>
    <w:rsid w:val="00575663"/>
    <w:rsid w:val="00582A72"/>
    <w:rsid w:val="005848F0"/>
    <w:rsid w:val="00592C3C"/>
    <w:rsid w:val="0059479D"/>
    <w:rsid w:val="00595115"/>
    <w:rsid w:val="005A5B78"/>
    <w:rsid w:val="005A66F1"/>
    <w:rsid w:val="005B3BE5"/>
    <w:rsid w:val="005B5A23"/>
    <w:rsid w:val="005B6453"/>
    <w:rsid w:val="005B7530"/>
    <w:rsid w:val="005C6978"/>
    <w:rsid w:val="005C7202"/>
    <w:rsid w:val="005C7E2C"/>
    <w:rsid w:val="005D26E4"/>
    <w:rsid w:val="005D3EDB"/>
    <w:rsid w:val="005D5B0F"/>
    <w:rsid w:val="005E21A7"/>
    <w:rsid w:val="005E403A"/>
    <w:rsid w:val="005E40C3"/>
    <w:rsid w:val="005E4518"/>
    <w:rsid w:val="005F07B4"/>
    <w:rsid w:val="005F0997"/>
    <w:rsid w:val="005F31D0"/>
    <w:rsid w:val="005F4C2C"/>
    <w:rsid w:val="006016C9"/>
    <w:rsid w:val="00602294"/>
    <w:rsid w:val="00602E4C"/>
    <w:rsid w:val="00603CD2"/>
    <w:rsid w:val="006042BF"/>
    <w:rsid w:val="00605895"/>
    <w:rsid w:val="006058E6"/>
    <w:rsid w:val="00605CA8"/>
    <w:rsid w:val="00610E60"/>
    <w:rsid w:val="00615C17"/>
    <w:rsid w:val="00616D89"/>
    <w:rsid w:val="006223C2"/>
    <w:rsid w:val="00624AEC"/>
    <w:rsid w:val="006269EE"/>
    <w:rsid w:val="006300AA"/>
    <w:rsid w:val="00636C3D"/>
    <w:rsid w:val="00637AF4"/>
    <w:rsid w:val="00637B2F"/>
    <w:rsid w:val="006426D8"/>
    <w:rsid w:val="00642703"/>
    <w:rsid w:val="00646EEE"/>
    <w:rsid w:val="006510AF"/>
    <w:rsid w:val="00651BA1"/>
    <w:rsid w:val="006533E0"/>
    <w:rsid w:val="00654FF7"/>
    <w:rsid w:val="00661936"/>
    <w:rsid w:val="0066394A"/>
    <w:rsid w:val="00663B95"/>
    <w:rsid w:val="00665822"/>
    <w:rsid w:val="006659C7"/>
    <w:rsid w:val="00670EB0"/>
    <w:rsid w:val="00677D67"/>
    <w:rsid w:val="00684FC0"/>
    <w:rsid w:val="00687A9E"/>
    <w:rsid w:val="0069512F"/>
    <w:rsid w:val="006A00BC"/>
    <w:rsid w:val="006A1E38"/>
    <w:rsid w:val="006A3E8C"/>
    <w:rsid w:val="006A5D81"/>
    <w:rsid w:val="006B0685"/>
    <w:rsid w:val="006B33D6"/>
    <w:rsid w:val="006B3A3C"/>
    <w:rsid w:val="006B489F"/>
    <w:rsid w:val="006C3A1C"/>
    <w:rsid w:val="006C73CE"/>
    <w:rsid w:val="006D122D"/>
    <w:rsid w:val="006D17FA"/>
    <w:rsid w:val="006D3C49"/>
    <w:rsid w:val="006D5785"/>
    <w:rsid w:val="006D7216"/>
    <w:rsid w:val="006E01F8"/>
    <w:rsid w:val="006E11D5"/>
    <w:rsid w:val="006E4D63"/>
    <w:rsid w:val="006E7AB7"/>
    <w:rsid w:val="006F152C"/>
    <w:rsid w:val="006F507A"/>
    <w:rsid w:val="006F74A6"/>
    <w:rsid w:val="00710340"/>
    <w:rsid w:val="00711D28"/>
    <w:rsid w:val="007171E8"/>
    <w:rsid w:val="00720FCC"/>
    <w:rsid w:val="007300E5"/>
    <w:rsid w:val="007329CC"/>
    <w:rsid w:val="00733EF6"/>
    <w:rsid w:val="00740FAB"/>
    <w:rsid w:val="00743540"/>
    <w:rsid w:val="007436AC"/>
    <w:rsid w:val="00745316"/>
    <w:rsid w:val="00747A5D"/>
    <w:rsid w:val="00750229"/>
    <w:rsid w:val="0075501D"/>
    <w:rsid w:val="00763C91"/>
    <w:rsid w:val="0076635F"/>
    <w:rsid w:val="007671C7"/>
    <w:rsid w:val="0076740D"/>
    <w:rsid w:val="0077092A"/>
    <w:rsid w:val="007754CC"/>
    <w:rsid w:val="0078316E"/>
    <w:rsid w:val="00785799"/>
    <w:rsid w:val="00791838"/>
    <w:rsid w:val="00793699"/>
    <w:rsid w:val="00793B59"/>
    <w:rsid w:val="00794CCC"/>
    <w:rsid w:val="007951FB"/>
    <w:rsid w:val="00797399"/>
    <w:rsid w:val="00797A3F"/>
    <w:rsid w:val="007A2B25"/>
    <w:rsid w:val="007A2FE2"/>
    <w:rsid w:val="007A63E7"/>
    <w:rsid w:val="007B2197"/>
    <w:rsid w:val="007B667B"/>
    <w:rsid w:val="007C2D5D"/>
    <w:rsid w:val="007C5D23"/>
    <w:rsid w:val="007D02E7"/>
    <w:rsid w:val="007D09C9"/>
    <w:rsid w:val="007D12E9"/>
    <w:rsid w:val="007D21B3"/>
    <w:rsid w:val="007D2EBF"/>
    <w:rsid w:val="007D3E21"/>
    <w:rsid w:val="007D49D8"/>
    <w:rsid w:val="007E0D87"/>
    <w:rsid w:val="007E20EB"/>
    <w:rsid w:val="007E48C2"/>
    <w:rsid w:val="007F33E2"/>
    <w:rsid w:val="007F55FB"/>
    <w:rsid w:val="007F5A65"/>
    <w:rsid w:val="007F5D05"/>
    <w:rsid w:val="0080226D"/>
    <w:rsid w:val="00804DFD"/>
    <w:rsid w:val="00811824"/>
    <w:rsid w:val="00812920"/>
    <w:rsid w:val="00814305"/>
    <w:rsid w:val="008202E6"/>
    <w:rsid w:val="00820493"/>
    <w:rsid w:val="008240E2"/>
    <w:rsid w:val="008252E2"/>
    <w:rsid w:val="00833C80"/>
    <w:rsid w:val="00840766"/>
    <w:rsid w:val="00840A1B"/>
    <w:rsid w:val="00842A14"/>
    <w:rsid w:val="008436F6"/>
    <w:rsid w:val="00844F86"/>
    <w:rsid w:val="008502CD"/>
    <w:rsid w:val="00851400"/>
    <w:rsid w:val="00852C5E"/>
    <w:rsid w:val="00856674"/>
    <w:rsid w:val="00856C04"/>
    <w:rsid w:val="00861B71"/>
    <w:rsid w:val="00863F4C"/>
    <w:rsid w:val="00866F5B"/>
    <w:rsid w:val="0086784A"/>
    <w:rsid w:val="00870E5C"/>
    <w:rsid w:val="008728B7"/>
    <w:rsid w:val="00873E45"/>
    <w:rsid w:val="00874FA7"/>
    <w:rsid w:val="00875182"/>
    <w:rsid w:val="00876F9B"/>
    <w:rsid w:val="00881FEB"/>
    <w:rsid w:val="00890671"/>
    <w:rsid w:val="00891221"/>
    <w:rsid w:val="00897886"/>
    <w:rsid w:val="008A13B7"/>
    <w:rsid w:val="008A3CBA"/>
    <w:rsid w:val="008A460F"/>
    <w:rsid w:val="008A550E"/>
    <w:rsid w:val="008A5688"/>
    <w:rsid w:val="008B2A71"/>
    <w:rsid w:val="008B3C20"/>
    <w:rsid w:val="008C19AE"/>
    <w:rsid w:val="008C40AD"/>
    <w:rsid w:val="008C44C1"/>
    <w:rsid w:val="008C60DC"/>
    <w:rsid w:val="008C6BA3"/>
    <w:rsid w:val="008C7AFF"/>
    <w:rsid w:val="008D0347"/>
    <w:rsid w:val="008D1FC4"/>
    <w:rsid w:val="008D31AB"/>
    <w:rsid w:val="008D34F5"/>
    <w:rsid w:val="008D35FF"/>
    <w:rsid w:val="008E0C4F"/>
    <w:rsid w:val="008F1056"/>
    <w:rsid w:val="008F2619"/>
    <w:rsid w:val="008F3397"/>
    <w:rsid w:val="008F37F3"/>
    <w:rsid w:val="008F7B99"/>
    <w:rsid w:val="008F7D55"/>
    <w:rsid w:val="009000F0"/>
    <w:rsid w:val="00905CE5"/>
    <w:rsid w:val="00907F4A"/>
    <w:rsid w:val="00914D79"/>
    <w:rsid w:val="00915206"/>
    <w:rsid w:val="00930303"/>
    <w:rsid w:val="00932A9E"/>
    <w:rsid w:val="009406AC"/>
    <w:rsid w:val="009418D0"/>
    <w:rsid w:val="009464CB"/>
    <w:rsid w:val="0095010A"/>
    <w:rsid w:val="00950C45"/>
    <w:rsid w:val="00950D99"/>
    <w:rsid w:val="009536E5"/>
    <w:rsid w:val="00957E61"/>
    <w:rsid w:val="00962DC9"/>
    <w:rsid w:val="00965FB2"/>
    <w:rsid w:val="009764B7"/>
    <w:rsid w:val="00977E93"/>
    <w:rsid w:val="009808E2"/>
    <w:rsid w:val="0098191E"/>
    <w:rsid w:val="009847DC"/>
    <w:rsid w:val="00985402"/>
    <w:rsid w:val="00985BB6"/>
    <w:rsid w:val="00987BF4"/>
    <w:rsid w:val="00993F21"/>
    <w:rsid w:val="0099413B"/>
    <w:rsid w:val="00995E5E"/>
    <w:rsid w:val="009A0315"/>
    <w:rsid w:val="009A1868"/>
    <w:rsid w:val="009A3ABB"/>
    <w:rsid w:val="009A4BB5"/>
    <w:rsid w:val="009A5B6D"/>
    <w:rsid w:val="009A62E1"/>
    <w:rsid w:val="009A7231"/>
    <w:rsid w:val="009B1098"/>
    <w:rsid w:val="009B14FA"/>
    <w:rsid w:val="009B1B70"/>
    <w:rsid w:val="009B59BF"/>
    <w:rsid w:val="009B7BFE"/>
    <w:rsid w:val="009C0E91"/>
    <w:rsid w:val="009C56E2"/>
    <w:rsid w:val="009C6AD0"/>
    <w:rsid w:val="009C6DCE"/>
    <w:rsid w:val="009C7945"/>
    <w:rsid w:val="009E0120"/>
    <w:rsid w:val="009E1F35"/>
    <w:rsid w:val="009E2D00"/>
    <w:rsid w:val="009E6FAF"/>
    <w:rsid w:val="009E72B8"/>
    <w:rsid w:val="009F2B2C"/>
    <w:rsid w:val="009F567B"/>
    <w:rsid w:val="00A02E0D"/>
    <w:rsid w:val="00A04E84"/>
    <w:rsid w:val="00A04F1C"/>
    <w:rsid w:val="00A0571F"/>
    <w:rsid w:val="00A06758"/>
    <w:rsid w:val="00A07FB0"/>
    <w:rsid w:val="00A12515"/>
    <w:rsid w:val="00A14E4B"/>
    <w:rsid w:val="00A27260"/>
    <w:rsid w:val="00A359D4"/>
    <w:rsid w:val="00A416C8"/>
    <w:rsid w:val="00A423DE"/>
    <w:rsid w:val="00A42BF7"/>
    <w:rsid w:val="00A4590F"/>
    <w:rsid w:val="00A467E5"/>
    <w:rsid w:val="00A47636"/>
    <w:rsid w:val="00A479DA"/>
    <w:rsid w:val="00A47AE7"/>
    <w:rsid w:val="00A50510"/>
    <w:rsid w:val="00A51DB3"/>
    <w:rsid w:val="00A575F5"/>
    <w:rsid w:val="00A57E43"/>
    <w:rsid w:val="00A6138B"/>
    <w:rsid w:val="00A620FE"/>
    <w:rsid w:val="00A6575C"/>
    <w:rsid w:val="00A75A61"/>
    <w:rsid w:val="00A75E52"/>
    <w:rsid w:val="00A76C67"/>
    <w:rsid w:val="00A77869"/>
    <w:rsid w:val="00A828EA"/>
    <w:rsid w:val="00A82AC1"/>
    <w:rsid w:val="00A83168"/>
    <w:rsid w:val="00A84989"/>
    <w:rsid w:val="00A87BD0"/>
    <w:rsid w:val="00A95BFB"/>
    <w:rsid w:val="00A96707"/>
    <w:rsid w:val="00AB0C95"/>
    <w:rsid w:val="00AB1396"/>
    <w:rsid w:val="00AB3F57"/>
    <w:rsid w:val="00AC5839"/>
    <w:rsid w:val="00AD09F2"/>
    <w:rsid w:val="00AD18A8"/>
    <w:rsid w:val="00AD1975"/>
    <w:rsid w:val="00AD1AFC"/>
    <w:rsid w:val="00AD4B6F"/>
    <w:rsid w:val="00AE53C7"/>
    <w:rsid w:val="00AE7E0F"/>
    <w:rsid w:val="00AF3D30"/>
    <w:rsid w:val="00AF7992"/>
    <w:rsid w:val="00B00B1C"/>
    <w:rsid w:val="00B01C24"/>
    <w:rsid w:val="00B0727E"/>
    <w:rsid w:val="00B12197"/>
    <w:rsid w:val="00B14202"/>
    <w:rsid w:val="00B203A9"/>
    <w:rsid w:val="00B208B4"/>
    <w:rsid w:val="00B20D8D"/>
    <w:rsid w:val="00B27DA7"/>
    <w:rsid w:val="00B307C3"/>
    <w:rsid w:val="00B317CD"/>
    <w:rsid w:val="00B34953"/>
    <w:rsid w:val="00B35525"/>
    <w:rsid w:val="00B37A23"/>
    <w:rsid w:val="00B410E5"/>
    <w:rsid w:val="00B44B14"/>
    <w:rsid w:val="00B47920"/>
    <w:rsid w:val="00B53CAC"/>
    <w:rsid w:val="00B56D6F"/>
    <w:rsid w:val="00B573B9"/>
    <w:rsid w:val="00B6513E"/>
    <w:rsid w:val="00B671AC"/>
    <w:rsid w:val="00B71DA9"/>
    <w:rsid w:val="00B7694E"/>
    <w:rsid w:val="00B8046F"/>
    <w:rsid w:val="00B829FF"/>
    <w:rsid w:val="00B83E41"/>
    <w:rsid w:val="00B879FD"/>
    <w:rsid w:val="00B91354"/>
    <w:rsid w:val="00BA0908"/>
    <w:rsid w:val="00BA165D"/>
    <w:rsid w:val="00BA2738"/>
    <w:rsid w:val="00BA2B7F"/>
    <w:rsid w:val="00BA4FE9"/>
    <w:rsid w:val="00BB13BC"/>
    <w:rsid w:val="00BB17C8"/>
    <w:rsid w:val="00BB1AC4"/>
    <w:rsid w:val="00BB792A"/>
    <w:rsid w:val="00BD11A2"/>
    <w:rsid w:val="00BE1064"/>
    <w:rsid w:val="00BE1CF1"/>
    <w:rsid w:val="00BE3811"/>
    <w:rsid w:val="00BE4311"/>
    <w:rsid w:val="00BE464F"/>
    <w:rsid w:val="00BE5104"/>
    <w:rsid w:val="00BE55EB"/>
    <w:rsid w:val="00BE57A9"/>
    <w:rsid w:val="00BE5951"/>
    <w:rsid w:val="00BF1E01"/>
    <w:rsid w:val="00BF5AFD"/>
    <w:rsid w:val="00BF601F"/>
    <w:rsid w:val="00BF6051"/>
    <w:rsid w:val="00BF71FC"/>
    <w:rsid w:val="00C00DF8"/>
    <w:rsid w:val="00C01145"/>
    <w:rsid w:val="00C0220E"/>
    <w:rsid w:val="00C0329D"/>
    <w:rsid w:val="00C04154"/>
    <w:rsid w:val="00C1039B"/>
    <w:rsid w:val="00C177BE"/>
    <w:rsid w:val="00C178F9"/>
    <w:rsid w:val="00C210C2"/>
    <w:rsid w:val="00C238C4"/>
    <w:rsid w:val="00C405C6"/>
    <w:rsid w:val="00C45D5A"/>
    <w:rsid w:val="00C50915"/>
    <w:rsid w:val="00C50AED"/>
    <w:rsid w:val="00C52F92"/>
    <w:rsid w:val="00C54A9C"/>
    <w:rsid w:val="00C55E7F"/>
    <w:rsid w:val="00C6527C"/>
    <w:rsid w:val="00C659A0"/>
    <w:rsid w:val="00C66C5B"/>
    <w:rsid w:val="00C733BB"/>
    <w:rsid w:val="00C75A9A"/>
    <w:rsid w:val="00C80973"/>
    <w:rsid w:val="00C820E4"/>
    <w:rsid w:val="00C85432"/>
    <w:rsid w:val="00C85CB0"/>
    <w:rsid w:val="00C86B4A"/>
    <w:rsid w:val="00C86E99"/>
    <w:rsid w:val="00C872AA"/>
    <w:rsid w:val="00C90DE6"/>
    <w:rsid w:val="00C93269"/>
    <w:rsid w:val="00CA1EB8"/>
    <w:rsid w:val="00CB1954"/>
    <w:rsid w:val="00CB2941"/>
    <w:rsid w:val="00CB3B9E"/>
    <w:rsid w:val="00CB56DC"/>
    <w:rsid w:val="00CB5B2C"/>
    <w:rsid w:val="00CC1DF1"/>
    <w:rsid w:val="00CC7593"/>
    <w:rsid w:val="00CD03C3"/>
    <w:rsid w:val="00CD162E"/>
    <w:rsid w:val="00CD1D06"/>
    <w:rsid w:val="00CD3F99"/>
    <w:rsid w:val="00CD4CB3"/>
    <w:rsid w:val="00CD75CC"/>
    <w:rsid w:val="00CE43B5"/>
    <w:rsid w:val="00CE43B8"/>
    <w:rsid w:val="00CE5B4E"/>
    <w:rsid w:val="00CF0086"/>
    <w:rsid w:val="00CF3CC0"/>
    <w:rsid w:val="00CF4977"/>
    <w:rsid w:val="00CF4C22"/>
    <w:rsid w:val="00CF6376"/>
    <w:rsid w:val="00CF7BE7"/>
    <w:rsid w:val="00D029C3"/>
    <w:rsid w:val="00D03B5B"/>
    <w:rsid w:val="00D0539D"/>
    <w:rsid w:val="00D05BD5"/>
    <w:rsid w:val="00D158E5"/>
    <w:rsid w:val="00D163F2"/>
    <w:rsid w:val="00D1705A"/>
    <w:rsid w:val="00D17B05"/>
    <w:rsid w:val="00D2571F"/>
    <w:rsid w:val="00D32020"/>
    <w:rsid w:val="00D329A7"/>
    <w:rsid w:val="00D339B4"/>
    <w:rsid w:val="00D37FE1"/>
    <w:rsid w:val="00D40B38"/>
    <w:rsid w:val="00D419F3"/>
    <w:rsid w:val="00D46D8B"/>
    <w:rsid w:val="00D5436D"/>
    <w:rsid w:val="00D61FAD"/>
    <w:rsid w:val="00D6363D"/>
    <w:rsid w:val="00D66916"/>
    <w:rsid w:val="00D747A3"/>
    <w:rsid w:val="00D94AE9"/>
    <w:rsid w:val="00DA3C66"/>
    <w:rsid w:val="00DA5F24"/>
    <w:rsid w:val="00DB1635"/>
    <w:rsid w:val="00DB6A45"/>
    <w:rsid w:val="00DB779E"/>
    <w:rsid w:val="00DC0178"/>
    <w:rsid w:val="00DC3826"/>
    <w:rsid w:val="00DC4B5A"/>
    <w:rsid w:val="00DC594E"/>
    <w:rsid w:val="00DC5D89"/>
    <w:rsid w:val="00DC6EDF"/>
    <w:rsid w:val="00DD16A5"/>
    <w:rsid w:val="00DD2504"/>
    <w:rsid w:val="00DD7FCB"/>
    <w:rsid w:val="00DE57AC"/>
    <w:rsid w:val="00DE5E33"/>
    <w:rsid w:val="00DF0FD0"/>
    <w:rsid w:val="00DF24DB"/>
    <w:rsid w:val="00DF50B2"/>
    <w:rsid w:val="00DF639F"/>
    <w:rsid w:val="00DF68FF"/>
    <w:rsid w:val="00E03A31"/>
    <w:rsid w:val="00E042F5"/>
    <w:rsid w:val="00E051CE"/>
    <w:rsid w:val="00E11101"/>
    <w:rsid w:val="00E1431F"/>
    <w:rsid w:val="00E16002"/>
    <w:rsid w:val="00E217AF"/>
    <w:rsid w:val="00E21B99"/>
    <w:rsid w:val="00E23A4C"/>
    <w:rsid w:val="00E24F2B"/>
    <w:rsid w:val="00E25156"/>
    <w:rsid w:val="00E324A0"/>
    <w:rsid w:val="00E324A6"/>
    <w:rsid w:val="00E33A19"/>
    <w:rsid w:val="00E33AB8"/>
    <w:rsid w:val="00E43D5E"/>
    <w:rsid w:val="00E451F7"/>
    <w:rsid w:val="00E4760D"/>
    <w:rsid w:val="00E56BE0"/>
    <w:rsid w:val="00E655C2"/>
    <w:rsid w:val="00E672E2"/>
    <w:rsid w:val="00E67DC0"/>
    <w:rsid w:val="00E707D4"/>
    <w:rsid w:val="00E719D4"/>
    <w:rsid w:val="00E751CD"/>
    <w:rsid w:val="00E762EE"/>
    <w:rsid w:val="00E82A00"/>
    <w:rsid w:val="00E91A80"/>
    <w:rsid w:val="00E949D1"/>
    <w:rsid w:val="00E9500F"/>
    <w:rsid w:val="00E97A94"/>
    <w:rsid w:val="00EA0879"/>
    <w:rsid w:val="00EA38DE"/>
    <w:rsid w:val="00EA48C4"/>
    <w:rsid w:val="00EA7BFD"/>
    <w:rsid w:val="00EB0275"/>
    <w:rsid w:val="00EB6808"/>
    <w:rsid w:val="00EC2513"/>
    <w:rsid w:val="00EC6A2E"/>
    <w:rsid w:val="00ED2FFA"/>
    <w:rsid w:val="00ED4092"/>
    <w:rsid w:val="00ED41E2"/>
    <w:rsid w:val="00ED5D6C"/>
    <w:rsid w:val="00EE27AB"/>
    <w:rsid w:val="00EE36D3"/>
    <w:rsid w:val="00EF1A59"/>
    <w:rsid w:val="00EF44B6"/>
    <w:rsid w:val="00EF5E53"/>
    <w:rsid w:val="00F02EDF"/>
    <w:rsid w:val="00F065CF"/>
    <w:rsid w:val="00F11373"/>
    <w:rsid w:val="00F13329"/>
    <w:rsid w:val="00F139DA"/>
    <w:rsid w:val="00F13D59"/>
    <w:rsid w:val="00F15A5A"/>
    <w:rsid w:val="00F16EF2"/>
    <w:rsid w:val="00F20079"/>
    <w:rsid w:val="00F241FA"/>
    <w:rsid w:val="00F26FAF"/>
    <w:rsid w:val="00F27717"/>
    <w:rsid w:val="00F34772"/>
    <w:rsid w:val="00F35DF6"/>
    <w:rsid w:val="00F36A7E"/>
    <w:rsid w:val="00F37D61"/>
    <w:rsid w:val="00F43704"/>
    <w:rsid w:val="00F46844"/>
    <w:rsid w:val="00F5036C"/>
    <w:rsid w:val="00F54A0B"/>
    <w:rsid w:val="00F5532D"/>
    <w:rsid w:val="00F57CB0"/>
    <w:rsid w:val="00F610CF"/>
    <w:rsid w:val="00F640D2"/>
    <w:rsid w:val="00F67F40"/>
    <w:rsid w:val="00F751A0"/>
    <w:rsid w:val="00F7695F"/>
    <w:rsid w:val="00F800CB"/>
    <w:rsid w:val="00F839FA"/>
    <w:rsid w:val="00F845C0"/>
    <w:rsid w:val="00F8490E"/>
    <w:rsid w:val="00F91D94"/>
    <w:rsid w:val="00F92FD6"/>
    <w:rsid w:val="00F930A0"/>
    <w:rsid w:val="00F936B0"/>
    <w:rsid w:val="00F9404D"/>
    <w:rsid w:val="00F96677"/>
    <w:rsid w:val="00F97C3E"/>
    <w:rsid w:val="00FA1FF3"/>
    <w:rsid w:val="00FA3A6D"/>
    <w:rsid w:val="00FA3DF5"/>
    <w:rsid w:val="00FA5B8C"/>
    <w:rsid w:val="00FB66CE"/>
    <w:rsid w:val="00FC08E6"/>
    <w:rsid w:val="00FC58B8"/>
    <w:rsid w:val="00FC5DB8"/>
    <w:rsid w:val="00FC6AA5"/>
    <w:rsid w:val="00FD0B4D"/>
    <w:rsid w:val="00FD357A"/>
    <w:rsid w:val="00FE0B40"/>
    <w:rsid w:val="00FE2119"/>
    <w:rsid w:val="00FE42DD"/>
    <w:rsid w:val="00FE5596"/>
    <w:rsid w:val="00FE5795"/>
    <w:rsid w:val="00FE7A8B"/>
    <w:rsid w:val="00FF0298"/>
    <w:rsid w:val="00FF29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37C7"/>
  <w15:docId w15:val="{48963BD9-A531-4A8F-9F06-44F8AC8D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640D2"/>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Char Char Char Char,Char Char Char1,Char Char1, Char,Diagrama,Char Char Char,Char Diagrama Diagrama,Diagrama Diagrama Diagrama"/>
    <w:basedOn w:val="prastasis"/>
    <w:link w:val="AntratsDiagrama"/>
    <w:uiPriority w:val="99"/>
    <w:rsid w:val="00F640D2"/>
    <w:pPr>
      <w:tabs>
        <w:tab w:val="center" w:pos="4153"/>
        <w:tab w:val="right" w:pos="8306"/>
      </w:tabs>
    </w:pPr>
  </w:style>
  <w:style w:type="character" w:customStyle="1" w:styleId="AntratsDiagrama">
    <w:name w:val="Antraštės Diagrama"/>
    <w:aliases w:val="Char Char Diagrama,Char Char Char Char Diagrama,Char Char Char1 Diagrama,Char Char1 Diagrama, Char Diagrama,Diagrama Diagrama,Char Char Char Diagrama,Char Diagrama Diagrama Diagrama,Diagrama Diagrama Diagrama Diagrama"/>
    <w:basedOn w:val="Numatytasispastraiposriftas"/>
    <w:link w:val="Antrats"/>
    <w:uiPriority w:val="99"/>
    <w:rsid w:val="00F640D2"/>
    <w:rPr>
      <w:rFonts w:ascii="Times New Roman" w:eastAsia="Times New Roman" w:hAnsi="Times New Roman" w:cs="Times New Roman"/>
      <w:sz w:val="24"/>
      <w:szCs w:val="20"/>
      <w:lang w:eastAsia="ru-RU"/>
    </w:rPr>
  </w:style>
  <w:style w:type="paragraph" w:customStyle="1" w:styleId="Antraste">
    <w:name w:val="Antraste"/>
    <w:basedOn w:val="prastasis"/>
    <w:link w:val="AntrasteChar"/>
    <w:qFormat/>
    <w:rsid w:val="00F640D2"/>
    <w:pPr>
      <w:jc w:val="center"/>
    </w:pPr>
    <w:rPr>
      <w:b/>
      <w:caps/>
      <w:spacing w:val="-6"/>
    </w:rPr>
  </w:style>
  <w:style w:type="character" w:customStyle="1" w:styleId="AntrasteChar">
    <w:name w:val="Antraste Char"/>
    <w:basedOn w:val="Numatytasispastraiposriftas"/>
    <w:link w:val="Antraste"/>
    <w:rsid w:val="00F640D2"/>
    <w:rPr>
      <w:rFonts w:ascii="Times New Roman" w:eastAsia="Times New Roman" w:hAnsi="Times New Roman" w:cs="Times New Roman"/>
      <w:b/>
      <w:caps/>
      <w:spacing w:val="-6"/>
      <w:sz w:val="24"/>
      <w:szCs w:val="20"/>
      <w:lang w:eastAsia="ru-RU"/>
    </w:rPr>
  </w:style>
  <w:style w:type="table" w:styleId="Lentelstinklelis">
    <w:name w:val="Table Grid"/>
    <w:basedOn w:val="prastojilentel"/>
    <w:uiPriority w:val="59"/>
    <w:rsid w:val="00F640D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F640D2"/>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customStyle="1" w:styleId="bodytext">
    <w:name w:val="bodytext"/>
    <w:basedOn w:val="prastasis"/>
    <w:rsid w:val="00F640D2"/>
    <w:pPr>
      <w:spacing w:before="100" w:beforeAutospacing="1" w:after="100" w:afterAutospacing="1"/>
      <w:jc w:val="left"/>
    </w:pPr>
    <w:rPr>
      <w:szCs w:val="24"/>
      <w:lang w:eastAsia="lt-LT"/>
    </w:rPr>
  </w:style>
  <w:style w:type="paragraph" w:styleId="Pagrindinistekstas2">
    <w:name w:val="Body Text 2"/>
    <w:basedOn w:val="prastasis"/>
    <w:link w:val="Pagrindinistekstas2Diagrama"/>
    <w:rsid w:val="00F640D2"/>
    <w:pPr>
      <w:spacing w:after="120" w:line="480" w:lineRule="auto"/>
      <w:jc w:val="left"/>
    </w:pPr>
    <w:rPr>
      <w:sz w:val="20"/>
      <w:lang w:eastAsia="en-US"/>
    </w:rPr>
  </w:style>
  <w:style w:type="character" w:customStyle="1" w:styleId="Pagrindinistekstas2Diagrama">
    <w:name w:val="Pagrindinis tekstas 2 Diagrama"/>
    <w:basedOn w:val="Numatytasispastraiposriftas"/>
    <w:link w:val="Pagrindinistekstas2"/>
    <w:rsid w:val="00F640D2"/>
    <w:rPr>
      <w:rFonts w:ascii="Times New Roman" w:eastAsia="Times New Roman" w:hAnsi="Times New Roman" w:cs="Times New Roman"/>
      <w:sz w:val="20"/>
      <w:szCs w:val="20"/>
    </w:rPr>
  </w:style>
  <w:style w:type="character" w:styleId="Hipersaitas">
    <w:name w:val="Hyperlink"/>
    <w:basedOn w:val="Numatytasispastraiposriftas"/>
    <w:uiPriority w:val="99"/>
    <w:semiHidden/>
    <w:unhideWhenUsed/>
    <w:rsid w:val="00863F4C"/>
    <w:rPr>
      <w:color w:val="0000FF"/>
      <w:u w:val="single"/>
    </w:rPr>
  </w:style>
  <w:style w:type="paragraph" w:styleId="Debesliotekstas">
    <w:name w:val="Balloon Text"/>
    <w:basedOn w:val="prastasis"/>
    <w:link w:val="DebesliotekstasDiagrama"/>
    <w:uiPriority w:val="99"/>
    <w:semiHidden/>
    <w:unhideWhenUsed/>
    <w:rsid w:val="00532C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2C1D"/>
    <w:rPr>
      <w:rFonts w:ascii="Tahoma" w:eastAsia="Times New Roman" w:hAnsi="Tahoma" w:cs="Tahoma"/>
      <w:sz w:val="16"/>
      <w:szCs w:val="16"/>
      <w:lang w:eastAsia="ru-RU"/>
    </w:rPr>
  </w:style>
  <w:style w:type="paragraph" w:styleId="Sraopastraipa">
    <w:name w:val="List Paragraph"/>
    <w:basedOn w:val="prastasis"/>
    <w:uiPriority w:val="34"/>
    <w:qFormat/>
    <w:rsid w:val="00DE57AC"/>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CharStyle3Exact">
    <w:name w:val="Char Style 3 Exact"/>
    <w:basedOn w:val="Numatytasispastraiposriftas"/>
    <w:rsid w:val="001425DC"/>
    <w:rPr>
      <w:b w:val="0"/>
      <w:bCs w:val="0"/>
      <w:i w:val="0"/>
      <w:iCs w:val="0"/>
      <w:smallCaps w:val="0"/>
      <w:strike w:val="0"/>
      <w:sz w:val="22"/>
      <w:szCs w:val="22"/>
      <w:u w:val="none"/>
    </w:rPr>
  </w:style>
  <w:style w:type="character" w:customStyle="1" w:styleId="CharStyle7">
    <w:name w:val="Char Style 7"/>
    <w:basedOn w:val="Numatytasispastraiposriftas"/>
    <w:link w:val="Style6"/>
    <w:rsid w:val="001425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HTMLiankstoformatuotas">
    <w:name w:val="HTML Preformatted"/>
    <w:basedOn w:val="prastasis"/>
    <w:link w:val="HTMLiankstoformatuotasDiagrama"/>
    <w:uiPriority w:val="99"/>
    <w:unhideWhenUsed/>
    <w:rsid w:val="00140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40F6D"/>
    <w:rPr>
      <w:rFonts w:ascii="Courier New" w:eastAsia="Times New Roman" w:hAnsi="Courier New" w:cs="Courier New"/>
      <w:sz w:val="20"/>
      <w:szCs w:val="20"/>
      <w:lang w:eastAsia="lt-LT"/>
    </w:rPr>
  </w:style>
  <w:style w:type="character" w:customStyle="1" w:styleId="fontstyle51">
    <w:name w:val="fontstyle51"/>
    <w:basedOn w:val="Numatytasispastraiposriftas"/>
    <w:rsid w:val="001C4A6F"/>
  </w:style>
  <w:style w:type="paragraph" w:styleId="Pagrindiniotekstotrauka">
    <w:name w:val="Body Text Indent"/>
    <w:basedOn w:val="prastasis"/>
    <w:link w:val="PagrindiniotekstotraukaDiagrama"/>
    <w:uiPriority w:val="99"/>
    <w:semiHidden/>
    <w:unhideWhenUsed/>
    <w:rsid w:val="005F07B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07B4"/>
    <w:rPr>
      <w:rFonts w:ascii="Times New Roman" w:eastAsia="Times New Roman" w:hAnsi="Times New Roman" w:cs="Times New Roman"/>
      <w:sz w:val="24"/>
      <w:szCs w:val="20"/>
      <w:lang w:eastAsia="ru-RU"/>
    </w:rPr>
  </w:style>
  <w:style w:type="character" w:customStyle="1" w:styleId="dnr">
    <w:name w:val="dnr"/>
    <w:basedOn w:val="Numatytasispastraiposriftas"/>
    <w:rsid w:val="005F07B4"/>
  </w:style>
  <w:style w:type="paragraph" w:customStyle="1" w:styleId="Puslapinantrat">
    <w:name w:val="Puslapinė antraštė"/>
    <w:basedOn w:val="prastasis"/>
    <w:qFormat/>
    <w:rsid w:val="00E719D4"/>
    <w:pPr>
      <w:tabs>
        <w:tab w:val="center" w:pos="4153"/>
        <w:tab w:val="right" w:pos="8306"/>
      </w:tabs>
      <w:jc w:val="left"/>
      <w:textAlignment w:val="baseline"/>
    </w:pPr>
    <w:rPr>
      <w:rFonts w:eastAsia="Calibri"/>
      <w:color w:val="00000A"/>
      <w:sz w:val="20"/>
      <w:lang w:val="en-US" w:eastAsia="en-US"/>
    </w:rPr>
  </w:style>
  <w:style w:type="character" w:customStyle="1" w:styleId="CharStyle5">
    <w:name w:val="Char Style 5"/>
    <w:basedOn w:val="Numatytasispastraiposriftas"/>
    <w:link w:val="Style4"/>
    <w:rsid w:val="00A04E84"/>
    <w:rPr>
      <w:b/>
      <w:bCs/>
      <w:shd w:val="clear" w:color="auto" w:fill="FFFFFF"/>
    </w:rPr>
  </w:style>
  <w:style w:type="paragraph" w:customStyle="1" w:styleId="Style4">
    <w:name w:val="Style 4"/>
    <w:basedOn w:val="prastasis"/>
    <w:link w:val="CharStyle5"/>
    <w:rsid w:val="00A04E84"/>
    <w:pPr>
      <w:widowControl w:val="0"/>
      <w:shd w:val="clear" w:color="auto" w:fill="FFFFFF"/>
      <w:spacing w:after="940" w:line="278" w:lineRule="exact"/>
      <w:jc w:val="center"/>
    </w:pPr>
    <w:rPr>
      <w:rFonts w:asciiTheme="minorHAnsi" w:eastAsiaTheme="minorHAnsi" w:hAnsiTheme="minorHAnsi" w:cstheme="minorBidi"/>
      <w:b/>
      <w:bCs/>
      <w:sz w:val="22"/>
      <w:szCs w:val="22"/>
      <w:lang w:eastAsia="en-US"/>
    </w:rPr>
  </w:style>
  <w:style w:type="paragraph" w:styleId="Pagrindinistekstas">
    <w:name w:val="Body Text"/>
    <w:basedOn w:val="prastasis"/>
    <w:link w:val="PagrindinistekstasDiagrama"/>
    <w:rsid w:val="006042BF"/>
    <w:pPr>
      <w:spacing w:after="120"/>
      <w:jc w:val="left"/>
    </w:pPr>
    <w:rPr>
      <w:lang w:eastAsia="lt-LT"/>
    </w:rPr>
  </w:style>
  <w:style w:type="character" w:customStyle="1" w:styleId="PagrindinistekstasDiagrama">
    <w:name w:val="Pagrindinis tekstas Diagrama"/>
    <w:basedOn w:val="Numatytasispastraiposriftas"/>
    <w:link w:val="Pagrindinistekstas"/>
    <w:rsid w:val="006042BF"/>
    <w:rPr>
      <w:rFonts w:ascii="Times New Roman" w:eastAsia="Times New Roman" w:hAnsi="Times New Roman" w:cs="Times New Roman"/>
      <w:sz w:val="24"/>
      <w:szCs w:val="20"/>
      <w:lang w:eastAsia="lt-LT"/>
    </w:rPr>
  </w:style>
  <w:style w:type="character" w:styleId="Grietas">
    <w:name w:val="Strong"/>
    <w:qFormat/>
    <w:rsid w:val="005740BA"/>
    <w:rPr>
      <w:b/>
      <w:bCs/>
    </w:rPr>
  </w:style>
  <w:style w:type="paragraph" w:customStyle="1" w:styleId="Standarduser">
    <w:name w:val="Standard (user)"/>
    <w:rsid w:val="00012CF8"/>
    <w:pPr>
      <w:suppressAutoHyphens/>
      <w:autoSpaceDN w:val="0"/>
      <w:spacing w:after="200" w:line="276" w:lineRule="auto"/>
      <w:textAlignment w:val="baseline"/>
    </w:pPr>
    <w:rPr>
      <w:rFonts w:ascii="Calibri" w:eastAsia="Calibri" w:hAnsi="Calibri" w:cs="Calibri"/>
      <w:color w:val="00000A"/>
      <w:kern w:val="3"/>
    </w:rPr>
  </w:style>
  <w:style w:type="paragraph" w:customStyle="1" w:styleId="a">
    <w:name w:val="Основной текст"/>
    <w:basedOn w:val="Standarduser"/>
    <w:rsid w:val="00012CF8"/>
    <w:pPr>
      <w:widowControl w:val="0"/>
      <w:shd w:val="clear" w:color="auto" w:fill="FFFFFF"/>
      <w:spacing w:before="600" w:after="240" w:line="278" w:lineRule="exact"/>
      <w:jc w:val="both"/>
    </w:pPr>
    <w:rPr>
      <w:rFonts w:ascii="Times New Roman" w:eastAsia="Times New Roman" w:hAnsi="Times New Roman" w:cs="Times New Roman"/>
      <w:sz w:val="23"/>
      <w:szCs w:val="23"/>
      <w:lang w:val="en-US"/>
    </w:rPr>
  </w:style>
  <w:style w:type="character" w:styleId="Emfaz">
    <w:name w:val="Emphasis"/>
    <w:uiPriority w:val="20"/>
    <w:qFormat/>
    <w:rsid w:val="00012CF8"/>
    <w:rPr>
      <w:b/>
      <w:bCs/>
      <w:i w:val="0"/>
      <w:iCs w:val="0"/>
    </w:rPr>
  </w:style>
  <w:style w:type="character" w:customStyle="1" w:styleId="normal-h">
    <w:name w:val="normal-h"/>
    <w:basedOn w:val="Numatytasispastraiposriftas"/>
    <w:rsid w:val="00012CF8"/>
  </w:style>
  <w:style w:type="character" w:styleId="Vietosrezervavimoenklotekstas">
    <w:name w:val="Placeholder Text"/>
    <w:basedOn w:val="Numatytasispastraiposriftas"/>
    <w:uiPriority w:val="99"/>
    <w:semiHidden/>
    <w:rsid w:val="00092264"/>
    <w:rPr>
      <w:color w:val="808080"/>
    </w:rPr>
  </w:style>
  <w:style w:type="paragraph" w:customStyle="1" w:styleId="tactin">
    <w:name w:val="tactin"/>
    <w:basedOn w:val="prastasis"/>
    <w:rsid w:val="00091663"/>
    <w:pPr>
      <w:spacing w:before="100" w:beforeAutospacing="1" w:after="100" w:afterAutospacing="1"/>
      <w:jc w:val="left"/>
    </w:pPr>
    <w:rPr>
      <w:szCs w:val="24"/>
      <w:lang w:eastAsia="lt-LT"/>
    </w:rPr>
  </w:style>
  <w:style w:type="paragraph" w:styleId="Betarp">
    <w:name w:val="No Spacing"/>
    <w:uiPriority w:val="1"/>
    <w:qFormat/>
    <w:rsid w:val="00BE1064"/>
    <w:pPr>
      <w:spacing w:after="0" w:line="240" w:lineRule="auto"/>
    </w:pPr>
    <w:rPr>
      <w:rFonts w:ascii="Times New Roman" w:eastAsia="Times New Roman" w:hAnsi="Times New Roman" w:cs="Times New Roman"/>
      <w:sz w:val="24"/>
      <w:szCs w:val="20"/>
      <w:lang w:val="en-GB"/>
    </w:rPr>
  </w:style>
  <w:style w:type="character" w:customStyle="1" w:styleId="normaltextrun1">
    <w:name w:val="normaltextrun1"/>
    <w:basedOn w:val="Numatytasispastraiposriftas"/>
    <w:rsid w:val="0078316E"/>
  </w:style>
  <w:style w:type="paragraph" w:customStyle="1" w:styleId="Antrat">
    <w:name w:val="Antraðtë"/>
    <w:basedOn w:val="prastasis"/>
    <w:next w:val="prastasis"/>
    <w:rsid w:val="000118C2"/>
    <w:pPr>
      <w:jc w:val="left"/>
    </w:pPr>
    <w:rPr>
      <w:sz w:val="20"/>
      <w:lang w:eastAsia="en-US"/>
    </w:rPr>
  </w:style>
  <w:style w:type="character" w:styleId="Komentaronuoroda">
    <w:name w:val="annotation reference"/>
    <w:uiPriority w:val="99"/>
    <w:rsid w:val="00F8490E"/>
    <w:rPr>
      <w:rFonts w:cs="Times New Roman"/>
      <w:sz w:val="16"/>
    </w:rPr>
  </w:style>
  <w:style w:type="character" w:customStyle="1" w:styleId="apple-converted-space">
    <w:name w:val="apple-converted-space"/>
    <w:qFormat/>
    <w:rsid w:val="009E72B8"/>
  </w:style>
  <w:style w:type="character" w:customStyle="1" w:styleId="statymonr">
    <w:name w:val="statymonr"/>
    <w:basedOn w:val="Numatytasispastraiposriftas"/>
    <w:rsid w:val="002F2DD7"/>
  </w:style>
  <w:style w:type="character" w:customStyle="1" w:styleId="Typewriter">
    <w:name w:val="Typewriter"/>
    <w:rsid w:val="003F78A7"/>
    <w:rPr>
      <w:rFonts w:ascii="Courier New" w:hAnsi="Courier New"/>
      <w:sz w:val="20"/>
    </w:rPr>
  </w:style>
  <w:style w:type="paragraph" w:customStyle="1" w:styleId="Style6">
    <w:name w:val="Style 6"/>
    <w:basedOn w:val="prastasis"/>
    <w:link w:val="CharStyle7"/>
    <w:rsid w:val="00985BB6"/>
    <w:pPr>
      <w:widowControl w:val="0"/>
      <w:shd w:val="clear" w:color="auto" w:fill="FFFFFF"/>
      <w:spacing w:line="244" w:lineRule="exact"/>
      <w:jc w:val="left"/>
    </w:pPr>
    <w:rPr>
      <w:color w:val="000000"/>
      <w:sz w:val="22"/>
      <w:szCs w:val="22"/>
      <w:lang w:eastAsia="lt-LT" w:bidi="lt-LT"/>
    </w:rPr>
  </w:style>
  <w:style w:type="paragraph" w:styleId="Porat">
    <w:name w:val="footer"/>
    <w:basedOn w:val="prastasis"/>
    <w:link w:val="PoratDiagrama"/>
    <w:uiPriority w:val="99"/>
    <w:unhideWhenUsed/>
    <w:rsid w:val="000620B0"/>
    <w:pPr>
      <w:tabs>
        <w:tab w:val="center" w:pos="4819"/>
        <w:tab w:val="right" w:pos="9638"/>
      </w:tabs>
    </w:pPr>
  </w:style>
  <w:style w:type="character" w:customStyle="1" w:styleId="PoratDiagrama">
    <w:name w:val="Poraštė Diagrama"/>
    <w:basedOn w:val="Numatytasispastraiposriftas"/>
    <w:link w:val="Porat"/>
    <w:uiPriority w:val="99"/>
    <w:rsid w:val="000620B0"/>
    <w:rPr>
      <w:rFonts w:ascii="Times New Roman" w:eastAsia="Times New Roman" w:hAnsi="Times New Roman" w:cs="Times New Roman"/>
      <w:sz w:val="24"/>
      <w:szCs w:val="20"/>
      <w:lang w:eastAsia="ru-RU"/>
    </w:rPr>
  </w:style>
  <w:style w:type="paragraph" w:customStyle="1" w:styleId="normal1">
    <w:name w:val="normal1"/>
    <w:basedOn w:val="prastasis"/>
    <w:rsid w:val="00F36A7E"/>
    <w:pPr>
      <w:spacing w:before="120" w:line="312" w:lineRule="atLeast"/>
    </w:pPr>
    <w:rPr>
      <w:rFonts w:eastAsiaTheme="minorHAnsi"/>
      <w:szCs w:val="24"/>
      <w:lang w:eastAsia="lt-LT"/>
    </w:rPr>
  </w:style>
  <w:style w:type="paragraph" w:styleId="Komentarotekstas">
    <w:name w:val="annotation text"/>
    <w:basedOn w:val="prastasis"/>
    <w:link w:val="KomentarotekstasDiagrama"/>
    <w:uiPriority w:val="99"/>
    <w:semiHidden/>
    <w:unhideWhenUsed/>
    <w:rsid w:val="00B6513E"/>
    <w:rPr>
      <w:sz w:val="20"/>
    </w:rPr>
  </w:style>
  <w:style w:type="character" w:customStyle="1" w:styleId="KomentarotekstasDiagrama">
    <w:name w:val="Komentaro tekstas Diagrama"/>
    <w:basedOn w:val="Numatytasispastraiposriftas"/>
    <w:link w:val="Komentarotekstas"/>
    <w:uiPriority w:val="99"/>
    <w:semiHidden/>
    <w:rsid w:val="00B6513E"/>
    <w:rPr>
      <w:rFonts w:ascii="Times New Roman" w:eastAsia="Times New Roman" w:hAnsi="Times New Roman" w:cs="Times New Roman"/>
      <w:sz w:val="20"/>
      <w:szCs w:val="20"/>
      <w:lang w:eastAsia="ru-RU"/>
    </w:rPr>
  </w:style>
  <w:style w:type="paragraph" w:styleId="Komentarotema">
    <w:name w:val="annotation subject"/>
    <w:basedOn w:val="Komentarotekstas"/>
    <w:next w:val="Komentarotekstas"/>
    <w:link w:val="KomentarotemaDiagrama"/>
    <w:uiPriority w:val="99"/>
    <w:semiHidden/>
    <w:unhideWhenUsed/>
    <w:rsid w:val="00B6513E"/>
    <w:rPr>
      <w:b/>
      <w:bCs/>
    </w:rPr>
  </w:style>
  <w:style w:type="character" w:customStyle="1" w:styleId="KomentarotemaDiagrama">
    <w:name w:val="Komentaro tema Diagrama"/>
    <w:basedOn w:val="KomentarotekstasDiagrama"/>
    <w:link w:val="Komentarotema"/>
    <w:uiPriority w:val="99"/>
    <w:semiHidden/>
    <w:rsid w:val="00B6513E"/>
    <w:rPr>
      <w:rFonts w:ascii="Times New Roman" w:eastAsia="Times New Roman" w:hAnsi="Times New Roman" w:cs="Times New Roman"/>
      <w:b/>
      <w:bCs/>
      <w:sz w:val="20"/>
      <w:szCs w:val="20"/>
      <w:lang w:eastAsia="ru-RU"/>
    </w:rPr>
  </w:style>
  <w:style w:type="paragraph" w:customStyle="1" w:styleId="Adresas">
    <w:name w:val="Adresas"/>
    <w:basedOn w:val="prastasis"/>
    <w:rsid w:val="00985402"/>
    <w:pPr>
      <w:ind w:right="318"/>
      <w:jc w:val="left"/>
    </w:pPr>
    <w:rPr>
      <w:szCs w:val="24"/>
      <w:lang w:eastAsia="lt-LT"/>
    </w:rPr>
  </w:style>
  <w:style w:type="paragraph" w:styleId="Puslapioinaostekstas">
    <w:name w:val="footnote text"/>
    <w:basedOn w:val="prastasis"/>
    <w:link w:val="PuslapioinaostekstasDiagrama"/>
    <w:uiPriority w:val="99"/>
    <w:unhideWhenUsed/>
    <w:rsid w:val="002645B3"/>
    <w:pPr>
      <w:jc w:val="left"/>
    </w:pPr>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2645B3"/>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2645B3"/>
    <w:rPr>
      <w:vertAlign w:val="superscript"/>
    </w:rPr>
  </w:style>
  <w:style w:type="paragraph" w:customStyle="1" w:styleId="x">
    <w:name w:val="x"/>
    <w:basedOn w:val="prastasis"/>
    <w:rsid w:val="00BD11A2"/>
    <w:pPr>
      <w:spacing w:before="100" w:beforeAutospacing="1" w:after="100" w:afterAutospacing="1"/>
      <w:jc w:val="left"/>
    </w:pPr>
    <w:rPr>
      <w:szCs w:val="24"/>
      <w:lang w:eastAsia="lt-LT"/>
    </w:rPr>
  </w:style>
  <w:style w:type="paragraph" w:styleId="Pataisymai">
    <w:name w:val="Revision"/>
    <w:hidden/>
    <w:uiPriority w:val="99"/>
    <w:semiHidden/>
    <w:rsid w:val="00471E46"/>
    <w:pPr>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6576">
      <w:bodyDiv w:val="1"/>
      <w:marLeft w:val="0"/>
      <w:marRight w:val="0"/>
      <w:marTop w:val="0"/>
      <w:marBottom w:val="0"/>
      <w:divBdr>
        <w:top w:val="none" w:sz="0" w:space="0" w:color="auto"/>
        <w:left w:val="none" w:sz="0" w:space="0" w:color="auto"/>
        <w:bottom w:val="none" w:sz="0" w:space="0" w:color="auto"/>
        <w:right w:val="none" w:sz="0" w:space="0" w:color="auto"/>
      </w:divBdr>
    </w:div>
    <w:div w:id="75172021">
      <w:bodyDiv w:val="1"/>
      <w:marLeft w:val="0"/>
      <w:marRight w:val="0"/>
      <w:marTop w:val="0"/>
      <w:marBottom w:val="0"/>
      <w:divBdr>
        <w:top w:val="none" w:sz="0" w:space="0" w:color="auto"/>
        <w:left w:val="none" w:sz="0" w:space="0" w:color="auto"/>
        <w:bottom w:val="none" w:sz="0" w:space="0" w:color="auto"/>
        <w:right w:val="none" w:sz="0" w:space="0" w:color="auto"/>
      </w:divBdr>
    </w:div>
    <w:div w:id="216936683">
      <w:bodyDiv w:val="1"/>
      <w:marLeft w:val="0"/>
      <w:marRight w:val="0"/>
      <w:marTop w:val="0"/>
      <w:marBottom w:val="0"/>
      <w:divBdr>
        <w:top w:val="none" w:sz="0" w:space="0" w:color="auto"/>
        <w:left w:val="none" w:sz="0" w:space="0" w:color="auto"/>
        <w:bottom w:val="none" w:sz="0" w:space="0" w:color="auto"/>
        <w:right w:val="none" w:sz="0" w:space="0" w:color="auto"/>
      </w:divBdr>
    </w:div>
    <w:div w:id="224074733">
      <w:bodyDiv w:val="1"/>
      <w:marLeft w:val="0"/>
      <w:marRight w:val="0"/>
      <w:marTop w:val="0"/>
      <w:marBottom w:val="0"/>
      <w:divBdr>
        <w:top w:val="none" w:sz="0" w:space="0" w:color="auto"/>
        <w:left w:val="none" w:sz="0" w:space="0" w:color="auto"/>
        <w:bottom w:val="none" w:sz="0" w:space="0" w:color="auto"/>
        <w:right w:val="none" w:sz="0" w:space="0" w:color="auto"/>
      </w:divBdr>
    </w:div>
    <w:div w:id="254214681">
      <w:bodyDiv w:val="1"/>
      <w:marLeft w:val="0"/>
      <w:marRight w:val="0"/>
      <w:marTop w:val="0"/>
      <w:marBottom w:val="0"/>
      <w:divBdr>
        <w:top w:val="none" w:sz="0" w:space="0" w:color="auto"/>
        <w:left w:val="none" w:sz="0" w:space="0" w:color="auto"/>
        <w:bottom w:val="none" w:sz="0" w:space="0" w:color="auto"/>
        <w:right w:val="none" w:sz="0" w:space="0" w:color="auto"/>
      </w:divBdr>
    </w:div>
    <w:div w:id="264072113">
      <w:bodyDiv w:val="1"/>
      <w:marLeft w:val="0"/>
      <w:marRight w:val="0"/>
      <w:marTop w:val="0"/>
      <w:marBottom w:val="0"/>
      <w:divBdr>
        <w:top w:val="none" w:sz="0" w:space="0" w:color="auto"/>
        <w:left w:val="none" w:sz="0" w:space="0" w:color="auto"/>
        <w:bottom w:val="none" w:sz="0" w:space="0" w:color="auto"/>
        <w:right w:val="none" w:sz="0" w:space="0" w:color="auto"/>
      </w:divBdr>
    </w:div>
    <w:div w:id="278487409">
      <w:bodyDiv w:val="1"/>
      <w:marLeft w:val="0"/>
      <w:marRight w:val="0"/>
      <w:marTop w:val="0"/>
      <w:marBottom w:val="0"/>
      <w:divBdr>
        <w:top w:val="none" w:sz="0" w:space="0" w:color="auto"/>
        <w:left w:val="none" w:sz="0" w:space="0" w:color="auto"/>
        <w:bottom w:val="none" w:sz="0" w:space="0" w:color="auto"/>
        <w:right w:val="none" w:sz="0" w:space="0" w:color="auto"/>
      </w:divBdr>
    </w:div>
    <w:div w:id="298340849">
      <w:bodyDiv w:val="1"/>
      <w:marLeft w:val="0"/>
      <w:marRight w:val="0"/>
      <w:marTop w:val="0"/>
      <w:marBottom w:val="0"/>
      <w:divBdr>
        <w:top w:val="none" w:sz="0" w:space="0" w:color="auto"/>
        <w:left w:val="none" w:sz="0" w:space="0" w:color="auto"/>
        <w:bottom w:val="none" w:sz="0" w:space="0" w:color="auto"/>
        <w:right w:val="none" w:sz="0" w:space="0" w:color="auto"/>
      </w:divBdr>
    </w:div>
    <w:div w:id="321467516">
      <w:bodyDiv w:val="1"/>
      <w:marLeft w:val="0"/>
      <w:marRight w:val="0"/>
      <w:marTop w:val="0"/>
      <w:marBottom w:val="0"/>
      <w:divBdr>
        <w:top w:val="none" w:sz="0" w:space="0" w:color="auto"/>
        <w:left w:val="none" w:sz="0" w:space="0" w:color="auto"/>
        <w:bottom w:val="none" w:sz="0" w:space="0" w:color="auto"/>
        <w:right w:val="none" w:sz="0" w:space="0" w:color="auto"/>
      </w:divBdr>
    </w:div>
    <w:div w:id="359401012">
      <w:bodyDiv w:val="1"/>
      <w:marLeft w:val="0"/>
      <w:marRight w:val="0"/>
      <w:marTop w:val="0"/>
      <w:marBottom w:val="0"/>
      <w:divBdr>
        <w:top w:val="none" w:sz="0" w:space="0" w:color="auto"/>
        <w:left w:val="none" w:sz="0" w:space="0" w:color="auto"/>
        <w:bottom w:val="none" w:sz="0" w:space="0" w:color="auto"/>
        <w:right w:val="none" w:sz="0" w:space="0" w:color="auto"/>
      </w:divBdr>
    </w:div>
    <w:div w:id="423577341">
      <w:bodyDiv w:val="1"/>
      <w:marLeft w:val="0"/>
      <w:marRight w:val="0"/>
      <w:marTop w:val="0"/>
      <w:marBottom w:val="0"/>
      <w:divBdr>
        <w:top w:val="none" w:sz="0" w:space="0" w:color="auto"/>
        <w:left w:val="none" w:sz="0" w:space="0" w:color="auto"/>
        <w:bottom w:val="none" w:sz="0" w:space="0" w:color="auto"/>
        <w:right w:val="none" w:sz="0" w:space="0" w:color="auto"/>
      </w:divBdr>
    </w:div>
    <w:div w:id="513153632">
      <w:bodyDiv w:val="1"/>
      <w:marLeft w:val="0"/>
      <w:marRight w:val="0"/>
      <w:marTop w:val="0"/>
      <w:marBottom w:val="0"/>
      <w:divBdr>
        <w:top w:val="none" w:sz="0" w:space="0" w:color="auto"/>
        <w:left w:val="none" w:sz="0" w:space="0" w:color="auto"/>
        <w:bottom w:val="none" w:sz="0" w:space="0" w:color="auto"/>
        <w:right w:val="none" w:sz="0" w:space="0" w:color="auto"/>
      </w:divBdr>
    </w:div>
    <w:div w:id="643437389">
      <w:bodyDiv w:val="1"/>
      <w:marLeft w:val="0"/>
      <w:marRight w:val="0"/>
      <w:marTop w:val="0"/>
      <w:marBottom w:val="0"/>
      <w:divBdr>
        <w:top w:val="none" w:sz="0" w:space="0" w:color="auto"/>
        <w:left w:val="none" w:sz="0" w:space="0" w:color="auto"/>
        <w:bottom w:val="none" w:sz="0" w:space="0" w:color="auto"/>
        <w:right w:val="none" w:sz="0" w:space="0" w:color="auto"/>
      </w:divBdr>
    </w:div>
    <w:div w:id="675226787">
      <w:bodyDiv w:val="1"/>
      <w:marLeft w:val="0"/>
      <w:marRight w:val="0"/>
      <w:marTop w:val="0"/>
      <w:marBottom w:val="0"/>
      <w:divBdr>
        <w:top w:val="none" w:sz="0" w:space="0" w:color="auto"/>
        <w:left w:val="none" w:sz="0" w:space="0" w:color="auto"/>
        <w:bottom w:val="none" w:sz="0" w:space="0" w:color="auto"/>
        <w:right w:val="none" w:sz="0" w:space="0" w:color="auto"/>
      </w:divBdr>
      <w:divsChild>
        <w:div w:id="453987461">
          <w:marLeft w:val="0"/>
          <w:marRight w:val="0"/>
          <w:marTop w:val="0"/>
          <w:marBottom w:val="0"/>
          <w:divBdr>
            <w:top w:val="none" w:sz="0" w:space="0" w:color="auto"/>
            <w:left w:val="none" w:sz="0" w:space="0" w:color="auto"/>
            <w:bottom w:val="none" w:sz="0" w:space="0" w:color="auto"/>
            <w:right w:val="none" w:sz="0" w:space="0" w:color="auto"/>
          </w:divBdr>
        </w:div>
      </w:divsChild>
    </w:div>
    <w:div w:id="811408183">
      <w:bodyDiv w:val="1"/>
      <w:marLeft w:val="0"/>
      <w:marRight w:val="0"/>
      <w:marTop w:val="0"/>
      <w:marBottom w:val="0"/>
      <w:divBdr>
        <w:top w:val="none" w:sz="0" w:space="0" w:color="auto"/>
        <w:left w:val="none" w:sz="0" w:space="0" w:color="auto"/>
        <w:bottom w:val="none" w:sz="0" w:space="0" w:color="auto"/>
        <w:right w:val="none" w:sz="0" w:space="0" w:color="auto"/>
      </w:divBdr>
      <w:divsChild>
        <w:div w:id="723797929">
          <w:marLeft w:val="0"/>
          <w:marRight w:val="0"/>
          <w:marTop w:val="0"/>
          <w:marBottom w:val="0"/>
          <w:divBdr>
            <w:top w:val="none" w:sz="0" w:space="0" w:color="auto"/>
            <w:left w:val="none" w:sz="0" w:space="0" w:color="auto"/>
            <w:bottom w:val="none" w:sz="0" w:space="0" w:color="auto"/>
            <w:right w:val="none" w:sz="0" w:space="0" w:color="auto"/>
          </w:divBdr>
          <w:divsChild>
            <w:div w:id="1083334777">
              <w:marLeft w:val="0"/>
              <w:marRight w:val="0"/>
              <w:marTop w:val="0"/>
              <w:marBottom w:val="0"/>
              <w:divBdr>
                <w:top w:val="none" w:sz="0" w:space="0" w:color="auto"/>
                <w:left w:val="none" w:sz="0" w:space="0" w:color="auto"/>
                <w:bottom w:val="none" w:sz="0" w:space="0" w:color="auto"/>
                <w:right w:val="none" w:sz="0" w:space="0" w:color="auto"/>
              </w:divBdr>
              <w:divsChild>
                <w:div w:id="935290475">
                  <w:marLeft w:val="0"/>
                  <w:marRight w:val="0"/>
                  <w:marTop w:val="0"/>
                  <w:marBottom w:val="0"/>
                  <w:divBdr>
                    <w:top w:val="none" w:sz="0" w:space="0" w:color="auto"/>
                    <w:left w:val="none" w:sz="0" w:space="0" w:color="auto"/>
                    <w:bottom w:val="none" w:sz="0" w:space="0" w:color="auto"/>
                    <w:right w:val="none" w:sz="0" w:space="0" w:color="auto"/>
                  </w:divBdr>
                  <w:divsChild>
                    <w:div w:id="1273397068">
                      <w:marLeft w:val="0"/>
                      <w:marRight w:val="0"/>
                      <w:marTop w:val="0"/>
                      <w:marBottom w:val="0"/>
                      <w:divBdr>
                        <w:top w:val="none" w:sz="0" w:space="0" w:color="auto"/>
                        <w:left w:val="none" w:sz="0" w:space="0" w:color="auto"/>
                        <w:bottom w:val="none" w:sz="0" w:space="0" w:color="auto"/>
                        <w:right w:val="none" w:sz="0" w:space="0" w:color="auto"/>
                      </w:divBdr>
                      <w:divsChild>
                        <w:div w:id="518855777">
                          <w:marLeft w:val="0"/>
                          <w:marRight w:val="0"/>
                          <w:marTop w:val="0"/>
                          <w:marBottom w:val="0"/>
                          <w:divBdr>
                            <w:top w:val="none" w:sz="0" w:space="0" w:color="auto"/>
                            <w:left w:val="none" w:sz="0" w:space="0" w:color="auto"/>
                            <w:bottom w:val="none" w:sz="0" w:space="0" w:color="auto"/>
                            <w:right w:val="none" w:sz="0" w:space="0" w:color="auto"/>
                          </w:divBdr>
                          <w:divsChild>
                            <w:div w:id="409546494">
                              <w:marLeft w:val="0"/>
                              <w:marRight w:val="0"/>
                              <w:marTop w:val="0"/>
                              <w:marBottom w:val="0"/>
                              <w:divBdr>
                                <w:top w:val="none" w:sz="0" w:space="0" w:color="auto"/>
                                <w:left w:val="none" w:sz="0" w:space="0" w:color="auto"/>
                                <w:bottom w:val="none" w:sz="0" w:space="0" w:color="auto"/>
                                <w:right w:val="none" w:sz="0" w:space="0" w:color="auto"/>
                              </w:divBdr>
                            </w:div>
                            <w:div w:id="1535312191">
                              <w:marLeft w:val="0"/>
                              <w:marRight w:val="0"/>
                              <w:marTop w:val="0"/>
                              <w:marBottom w:val="0"/>
                              <w:divBdr>
                                <w:top w:val="none" w:sz="0" w:space="0" w:color="auto"/>
                                <w:left w:val="none" w:sz="0" w:space="0" w:color="auto"/>
                                <w:bottom w:val="none" w:sz="0" w:space="0" w:color="auto"/>
                                <w:right w:val="none" w:sz="0" w:space="0" w:color="auto"/>
                              </w:divBdr>
                            </w:div>
                            <w:div w:id="1588150086">
                              <w:marLeft w:val="0"/>
                              <w:marRight w:val="0"/>
                              <w:marTop w:val="0"/>
                              <w:marBottom w:val="0"/>
                              <w:divBdr>
                                <w:top w:val="none" w:sz="0" w:space="0" w:color="auto"/>
                                <w:left w:val="none" w:sz="0" w:space="0" w:color="auto"/>
                                <w:bottom w:val="none" w:sz="0" w:space="0" w:color="auto"/>
                                <w:right w:val="none" w:sz="0" w:space="0" w:color="auto"/>
                              </w:divBdr>
                            </w:div>
                            <w:div w:id="19297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469145">
      <w:bodyDiv w:val="1"/>
      <w:marLeft w:val="0"/>
      <w:marRight w:val="0"/>
      <w:marTop w:val="0"/>
      <w:marBottom w:val="0"/>
      <w:divBdr>
        <w:top w:val="none" w:sz="0" w:space="0" w:color="auto"/>
        <w:left w:val="none" w:sz="0" w:space="0" w:color="auto"/>
        <w:bottom w:val="none" w:sz="0" w:space="0" w:color="auto"/>
        <w:right w:val="none" w:sz="0" w:space="0" w:color="auto"/>
      </w:divBdr>
    </w:div>
    <w:div w:id="845941534">
      <w:bodyDiv w:val="1"/>
      <w:marLeft w:val="0"/>
      <w:marRight w:val="0"/>
      <w:marTop w:val="0"/>
      <w:marBottom w:val="0"/>
      <w:divBdr>
        <w:top w:val="none" w:sz="0" w:space="0" w:color="auto"/>
        <w:left w:val="none" w:sz="0" w:space="0" w:color="auto"/>
        <w:bottom w:val="none" w:sz="0" w:space="0" w:color="auto"/>
        <w:right w:val="none" w:sz="0" w:space="0" w:color="auto"/>
      </w:divBdr>
    </w:div>
    <w:div w:id="847526494">
      <w:bodyDiv w:val="1"/>
      <w:marLeft w:val="0"/>
      <w:marRight w:val="0"/>
      <w:marTop w:val="0"/>
      <w:marBottom w:val="0"/>
      <w:divBdr>
        <w:top w:val="none" w:sz="0" w:space="0" w:color="auto"/>
        <w:left w:val="none" w:sz="0" w:space="0" w:color="auto"/>
        <w:bottom w:val="none" w:sz="0" w:space="0" w:color="auto"/>
        <w:right w:val="none" w:sz="0" w:space="0" w:color="auto"/>
      </w:divBdr>
    </w:div>
    <w:div w:id="949245464">
      <w:bodyDiv w:val="1"/>
      <w:marLeft w:val="0"/>
      <w:marRight w:val="0"/>
      <w:marTop w:val="0"/>
      <w:marBottom w:val="0"/>
      <w:divBdr>
        <w:top w:val="none" w:sz="0" w:space="0" w:color="auto"/>
        <w:left w:val="none" w:sz="0" w:space="0" w:color="auto"/>
        <w:bottom w:val="none" w:sz="0" w:space="0" w:color="auto"/>
        <w:right w:val="none" w:sz="0" w:space="0" w:color="auto"/>
      </w:divBdr>
    </w:div>
    <w:div w:id="1083916191">
      <w:bodyDiv w:val="1"/>
      <w:marLeft w:val="0"/>
      <w:marRight w:val="0"/>
      <w:marTop w:val="0"/>
      <w:marBottom w:val="0"/>
      <w:divBdr>
        <w:top w:val="none" w:sz="0" w:space="0" w:color="auto"/>
        <w:left w:val="none" w:sz="0" w:space="0" w:color="auto"/>
        <w:bottom w:val="none" w:sz="0" w:space="0" w:color="auto"/>
        <w:right w:val="none" w:sz="0" w:space="0" w:color="auto"/>
      </w:divBdr>
    </w:div>
    <w:div w:id="1263075673">
      <w:bodyDiv w:val="1"/>
      <w:marLeft w:val="0"/>
      <w:marRight w:val="0"/>
      <w:marTop w:val="0"/>
      <w:marBottom w:val="0"/>
      <w:divBdr>
        <w:top w:val="none" w:sz="0" w:space="0" w:color="auto"/>
        <w:left w:val="none" w:sz="0" w:space="0" w:color="auto"/>
        <w:bottom w:val="none" w:sz="0" w:space="0" w:color="auto"/>
        <w:right w:val="none" w:sz="0" w:space="0" w:color="auto"/>
      </w:divBdr>
      <w:divsChild>
        <w:div w:id="314990664">
          <w:marLeft w:val="0"/>
          <w:marRight w:val="0"/>
          <w:marTop w:val="0"/>
          <w:marBottom w:val="0"/>
          <w:divBdr>
            <w:top w:val="none" w:sz="0" w:space="0" w:color="auto"/>
            <w:left w:val="none" w:sz="0" w:space="0" w:color="auto"/>
            <w:bottom w:val="none" w:sz="0" w:space="0" w:color="auto"/>
            <w:right w:val="none" w:sz="0" w:space="0" w:color="auto"/>
          </w:divBdr>
          <w:divsChild>
            <w:div w:id="9894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724">
      <w:bodyDiv w:val="1"/>
      <w:marLeft w:val="0"/>
      <w:marRight w:val="0"/>
      <w:marTop w:val="0"/>
      <w:marBottom w:val="0"/>
      <w:divBdr>
        <w:top w:val="none" w:sz="0" w:space="0" w:color="auto"/>
        <w:left w:val="none" w:sz="0" w:space="0" w:color="auto"/>
        <w:bottom w:val="none" w:sz="0" w:space="0" w:color="auto"/>
        <w:right w:val="none" w:sz="0" w:space="0" w:color="auto"/>
      </w:divBdr>
    </w:div>
    <w:div w:id="1330596717">
      <w:bodyDiv w:val="1"/>
      <w:marLeft w:val="0"/>
      <w:marRight w:val="0"/>
      <w:marTop w:val="0"/>
      <w:marBottom w:val="0"/>
      <w:divBdr>
        <w:top w:val="none" w:sz="0" w:space="0" w:color="auto"/>
        <w:left w:val="none" w:sz="0" w:space="0" w:color="auto"/>
        <w:bottom w:val="none" w:sz="0" w:space="0" w:color="auto"/>
        <w:right w:val="none" w:sz="0" w:space="0" w:color="auto"/>
      </w:divBdr>
    </w:div>
    <w:div w:id="1350794658">
      <w:bodyDiv w:val="1"/>
      <w:marLeft w:val="0"/>
      <w:marRight w:val="0"/>
      <w:marTop w:val="0"/>
      <w:marBottom w:val="0"/>
      <w:divBdr>
        <w:top w:val="none" w:sz="0" w:space="0" w:color="auto"/>
        <w:left w:val="none" w:sz="0" w:space="0" w:color="auto"/>
        <w:bottom w:val="none" w:sz="0" w:space="0" w:color="auto"/>
        <w:right w:val="none" w:sz="0" w:space="0" w:color="auto"/>
      </w:divBdr>
    </w:div>
    <w:div w:id="1402557749">
      <w:bodyDiv w:val="1"/>
      <w:marLeft w:val="0"/>
      <w:marRight w:val="0"/>
      <w:marTop w:val="0"/>
      <w:marBottom w:val="0"/>
      <w:divBdr>
        <w:top w:val="none" w:sz="0" w:space="0" w:color="auto"/>
        <w:left w:val="none" w:sz="0" w:space="0" w:color="auto"/>
        <w:bottom w:val="none" w:sz="0" w:space="0" w:color="auto"/>
        <w:right w:val="none" w:sz="0" w:space="0" w:color="auto"/>
      </w:divBdr>
    </w:div>
    <w:div w:id="1426924287">
      <w:bodyDiv w:val="1"/>
      <w:marLeft w:val="0"/>
      <w:marRight w:val="0"/>
      <w:marTop w:val="0"/>
      <w:marBottom w:val="0"/>
      <w:divBdr>
        <w:top w:val="none" w:sz="0" w:space="0" w:color="auto"/>
        <w:left w:val="none" w:sz="0" w:space="0" w:color="auto"/>
        <w:bottom w:val="none" w:sz="0" w:space="0" w:color="auto"/>
        <w:right w:val="none" w:sz="0" w:space="0" w:color="auto"/>
      </w:divBdr>
    </w:div>
    <w:div w:id="1435132528">
      <w:bodyDiv w:val="1"/>
      <w:marLeft w:val="0"/>
      <w:marRight w:val="0"/>
      <w:marTop w:val="0"/>
      <w:marBottom w:val="0"/>
      <w:divBdr>
        <w:top w:val="none" w:sz="0" w:space="0" w:color="auto"/>
        <w:left w:val="none" w:sz="0" w:space="0" w:color="auto"/>
        <w:bottom w:val="none" w:sz="0" w:space="0" w:color="auto"/>
        <w:right w:val="none" w:sz="0" w:space="0" w:color="auto"/>
      </w:divBdr>
    </w:div>
    <w:div w:id="1505629580">
      <w:bodyDiv w:val="1"/>
      <w:marLeft w:val="0"/>
      <w:marRight w:val="0"/>
      <w:marTop w:val="0"/>
      <w:marBottom w:val="0"/>
      <w:divBdr>
        <w:top w:val="none" w:sz="0" w:space="0" w:color="auto"/>
        <w:left w:val="none" w:sz="0" w:space="0" w:color="auto"/>
        <w:bottom w:val="none" w:sz="0" w:space="0" w:color="auto"/>
        <w:right w:val="none" w:sz="0" w:space="0" w:color="auto"/>
      </w:divBdr>
    </w:div>
    <w:div w:id="1562326912">
      <w:bodyDiv w:val="1"/>
      <w:marLeft w:val="0"/>
      <w:marRight w:val="0"/>
      <w:marTop w:val="0"/>
      <w:marBottom w:val="0"/>
      <w:divBdr>
        <w:top w:val="none" w:sz="0" w:space="0" w:color="auto"/>
        <w:left w:val="none" w:sz="0" w:space="0" w:color="auto"/>
        <w:bottom w:val="none" w:sz="0" w:space="0" w:color="auto"/>
        <w:right w:val="none" w:sz="0" w:space="0" w:color="auto"/>
      </w:divBdr>
    </w:div>
    <w:div w:id="1628003202">
      <w:bodyDiv w:val="1"/>
      <w:marLeft w:val="0"/>
      <w:marRight w:val="0"/>
      <w:marTop w:val="0"/>
      <w:marBottom w:val="0"/>
      <w:divBdr>
        <w:top w:val="none" w:sz="0" w:space="0" w:color="auto"/>
        <w:left w:val="none" w:sz="0" w:space="0" w:color="auto"/>
        <w:bottom w:val="none" w:sz="0" w:space="0" w:color="auto"/>
        <w:right w:val="none" w:sz="0" w:space="0" w:color="auto"/>
      </w:divBdr>
    </w:div>
    <w:div w:id="1632323898">
      <w:bodyDiv w:val="1"/>
      <w:marLeft w:val="0"/>
      <w:marRight w:val="0"/>
      <w:marTop w:val="0"/>
      <w:marBottom w:val="0"/>
      <w:divBdr>
        <w:top w:val="none" w:sz="0" w:space="0" w:color="auto"/>
        <w:left w:val="none" w:sz="0" w:space="0" w:color="auto"/>
        <w:bottom w:val="none" w:sz="0" w:space="0" w:color="auto"/>
        <w:right w:val="none" w:sz="0" w:space="0" w:color="auto"/>
      </w:divBdr>
    </w:div>
    <w:div w:id="1693919967">
      <w:bodyDiv w:val="1"/>
      <w:marLeft w:val="0"/>
      <w:marRight w:val="0"/>
      <w:marTop w:val="0"/>
      <w:marBottom w:val="0"/>
      <w:divBdr>
        <w:top w:val="none" w:sz="0" w:space="0" w:color="auto"/>
        <w:left w:val="none" w:sz="0" w:space="0" w:color="auto"/>
        <w:bottom w:val="none" w:sz="0" w:space="0" w:color="auto"/>
        <w:right w:val="none" w:sz="0" w:space="0" w:color="auto"/>
      </w:divBdr>
      <w:divsChild>
        <w:div w:id="1973708413">
          <w:marLeft w:val="0"/>
          <w:marRight w:val="0"/>
          <w:marTop w:val="0"/>
          <w:marBottom w:val="0"/>
          <w:divBdr>
            <w:top w:val="none" w:sz="0" w:space="0" w:color="auto"/>
            <w:left w:val="none" w:sz="0" w:space="0" w:color="auto"/>
            <w:bottom w:val="none" w:sz="0" w:space="0" w:color="auto"/>
            <w:right w:val="none" w:sz="0" w:space="0" w:color="auto"/>
          </w:divBdr>
        </w:div>
      </w:divsChild>
    </w:div>
    <w:div w:id="1762987145">
      <w:bodyDiv w:val="1"/>
      <w:marLeft w:val="0"/>
      <w:marRight w:val="0"/>
      <w:marTop w:val="0"/>
      <w:marBottom w:val="0"/>
      <w:divBdr>
        <w:top w:val="none" w:sz="0" w:space="0" w:color="auto"/>
        <w:left w:val="none" w:sz="0" w:space="0" w:color="auto"/>
        <w:bottom w:val="none" w:sz="0" w:space="0" w:color="auto"/>
        <w:right w:val="none" w:sz="0" w:space="0" w:color="auto"/>
      </w:divBdr>
    </w:div>
    <w:div w:id="1788353986">
      <w:bodyDiv w:val="1"/>
      <w:marLeft w:val="0"/>
      <w:marRight w:val="0"/>
      <w:marTop w:val="0"/>
      <w:marBottom w:val="0"/>
      <w:divBdr>
        <w:top w:val="none" w:sz="0" w:space="0" w:color="auto"/>
        <w:left w:val="none" w:sz="0" w:space="0" w:color="auto"/>
        <w:bottom w:val="none" w:sz="0" w:space="0" w:color="auto"/>
        <w:right w:val="none" w:sz="0" w:space="0" w:color="auto"/>
      </w:divBdr>
    </w:div>
    <w:div w:id="1834760443">
      <w:bodyDiv w:val="1"/>
      <w:marLeft w:val="0"/>
      <w:marRight w:val="0"/>
      <w:marTop w:val="0"/>
      <w:marBottom w:val="0"/>
      <w:divBdr>
        <w:top w:val="none" w:sz="0" w:space="0" w:color="auto"/>
        <w:left w:val="none" w:sz="0" w:space="0" w:color="auto"/>
        <w:bottom w:val="none" w:sz="0" w:space="0" w:color="auto"/>
        <w:right w:val="none" w:sz="0" w:space="0" w:color="auto"/>
      </w:divBdr>
    </w:div>
    <w:div w:id="1999453855">
      <w:bodyDiv w:val="1"/>
      <w:marLeft w:val="0"/>
      <w:marRight w:val="0"/>
      <w:marTop w:val="0"/>
      <w:marBottom w:val="0"/>
      <w:divBdr>
        <w:top w:val="none" w:sz="0" w:space="0" w:color="auto"/>
        <w:left w:val="none" w:sz="0" w:space="0" w:color="auto"/>
        <w:bottom w:val="none" w:sz="0" w:space="0" w:color="auto"/>
        <w:right w:val="none" w:sz="0" w:space="0" w:color="auto"/>
      </w:divBdr>
    </w:div>
    <w:div w:id="2017148620">
      <w:bodyDiv w:val="1"/>
      <w:marLeft w:val="0"/>
      <w:marRight w:val="0"/>
      <w:marTop w:val="0"/>
      <w:marBottom w:val="0"/>
      <w:divBdr>
        <w:top w:val="none" w:sz="0" w:space="0" w:color="auto"/>
        <w:left w:val="none" w:sz="0" w:space="0" w:color="auto"/>
        <w:bottom w:val="none" w:sz="0" w:space="0" w:color="auto"/>
        <w:right w:val="none" w:sz="0" w:space="0" w:color="auto"/>
      </w:divBdr>
    </w:div>
    <w:div w:id="214396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7FACC0936A44D89378D0DFCFCE6723"/>
        <w:category>
          <w:name w:val="General"/>
          <w:gallery w:val="placeholder"/>
        </w:category>
        <w:types>
          <w:type w:val="bbPlcHdr"/>
        </w:types>
        <w:behaviors>
          <w:behavior w:val="content"/>
        </w:behaviors>
        <w:guid w:val="{5236D88A-29B9-4006-8A4A-813F31696962}"/>
      </w:docPartPr>
      <w:docPartBody>
        <w:p w:rsidR="00564B97" w:rsidRDefault="00C506B1" w:rsidP="00C506B1">
          <w:pPr>
            <w:pStyle w:val="807FACC0936A44D89378D0DFCFCE6723"/>
          </w:pPr>
          <w:r w:rsidRPr="00833863">
            <w:rPr>
              <w:rStyle w:val="Vietosrezervavimoenklotekstas"/>
            </w:rPr>
            <w:t>Click here to enter text.</w:t>
          </w:r>
        </w:p>
      </w:docPartBody>
    </w:docPart>
    <w:docPart>
      <w:docPartPr>
        <w:name w:val="5B9741BB9FDF48D48CE6BFCEAA21B070"/>
        <w:category>
          <w:name w:val="General"/>
          <w:gallery w:val="placeholder"/>
        </w:category>
        <w:types>
          <w:type w:val="bbPlcHdr"/>
        </w:types>
        <w:behaviors>
          <w:behavior w:val="content"/>
        </w:behaviors>
        <w:guid w:val="{21803F77-6168-428F-B24D-0E0E3770F8A0}"/>
      </w:docPartPr>
      <w:docPartBody>
        <w:p w:rsidR="00564B97" w:rsidRDefault="00C506B1" w:rsidP="00C506B1">
          <w:pPr>
            <w:pStyle w:val="5B9741BB9FDF48D48CE6BFCEAA21B070"/>
          </w:pPr>
          <w:r>
            <w:rPr>
              <w:rStyle w:val="Vietosrezervavimoenklotekstas"/>
            </w:rPr>
            <w:t>Click here to enter text.</w:t>
          </w:r>
        </w:p>
      </w:docPartBody>
    </w:docPart>
    <w:docPart>
      <w:docPartPr>
        <w:name w:val="680A7D0A95B04F0AB8DF3330CB5D006A"/>
        <w:category>
          <w:name w:val="General"/>
          <w:gallery w:val="placeholder"/>
        </w:category>
        <w:types>
          <w:type w:val="bbPlcHdr"/>
        </w:types>
        <w:behaviors>
          <w:behavior w:val="content"/>
        </w:behaviors>
        <w:guid w:val="{569B8446-AFAB-4CA9-B2BA-A30779639193}"/>
      </w:docPartPr>
      <w:docPartBody>
        <w:p w:rsidR="00564B97" w:rsidRDefault="00C506B1" w:rsidP="00C506B1">
          <w:pPr>
            <w:pStyle w:val="680A7D0A95B04F0AB8DF3330CB5D006A"/>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B1"/>
    <w:rsid w:val="00013E9A"/>
    <w:rsid w:val="0002250B"/>
    <w:rsid w:val="000404D8"/>
    <w:rsid w:val="000962EF"/>
    <w:rsid w:val="000A15F7"/>
    <w:rsid w:val="000A320F"/>
    <w:rsid w:val="000B6061"/>
    <w:rsid w:val="000E2E8A"/>
    <w:rsid w:val="00106D78"/>
    <w:rsid w:val="00132DCF"/>
    <w:rsid w:val="0016492F"/>
    <w:rsid w:val="0017039C"/>
    <w:rsid w:val="001954B4"/>
    <w:rsid w:val="001C6DDC"/>
    <w:rsid w:val="001D0F6F"/>
    <w:rsid w:val="001F3E39"/>
    <w:rsid w:val="001F5808"/>
    <w:rsid w:val="00281306"/>
    <w:rsid w:val="00281999"/>
    <w:rsid w:val="002935F4"/>
    <w:rsid w:val="002B0163"/>
    <w:rsid w:val="002B0CD5"/>
    <w:rsid w:val="002D0C9B"/>
    <w:rsid w:val="002E0B3F"/>
    <w:rsid w:val="002E659B"/>
    <w:rsid w:val="002E7B42"/>
    <w:rsid w:val="002F3586"/>
    <w:rsid w:val="00316A41"/>
    <w:rsid w:val="00330B7D"/>
    <w:rsid w:val="0033153E"/>
    <w:rsid w:val="00337083"/>
    <w:rsid w:val="003446DB"/>
    <w:rsid w:val="003812D5"/>
    <w:rsid w:val="0038533C"/>
    <w:rsid w:val="003B004D"/>
    <w:rsid w:val="003B2B04"/>
    <w:rsid w:val="003D3855"/>
    <w:rsid w:val="003E44B8"/>
    <w:rsid w:val="00411563"/>
    <w:rsid w:val="00411765"/>
    <w:rsid w:val="004252B5"/>
    <w:rsid w:val="004425E0"/>
    <w:rsid w:val="004432ED"/>
    <w:rsid w:val="00477FD2"/>
    <w:rsid w:val="00490E85"/>
    <w:rsid w:val="00493F49"/>
    <w:rsid w:val="004F6B04"/>
    <w:rsid w:val="00510E06"/>
    <w:rsid w:val="00525D63"/>
    <w:rsid w:val="005456D7"/>
    <w:rsid w:val="0055553B"/>
    <w:rsid w:val="00564B97"/>
    <w:rsid w:val="00584820"/>
    <w:rsid w:val="00590E90"/>
    <w:rsid w:val="0059610D"/>
    <w:rsid w:val="005C5FD4"/>
    <w:rsid w:val="005F269B"/>
    <w:rsid w:val="0060479B"/>
    <w:rsid w:val="006069A6"/>
    <w:rsid w:val="006140CA"/>
    <w:rsid w:val="00626521"/>
    <w:rsid w:val="00637D71"/>
    <w:rsid w:val="00646C3A"/>
    <w:rsid w:val="00653D86"/>
    <w:rsid w:val="00655A65"/>
    <w:rsid w:val="0067223B"/>
    <w:rsid w:val="006C77B9"/>
    <w:rsid w:val="006F07E5"/>
    <w:rsid w:val="006F420D"/>
    <w:rsid w:val="006F48AE"/>
    <w:rsid w:val="0072162E"/>
    <w:rsid w:val="00725821"/>
    <w:rsid w:val="007351E1"/>
    <w:rsid w:val="00761745"/>
    <w:rsid w:val="0076710D"/>
    <w:rsid w:val="007A62FF"/>
    <w:rsid w:val="007B4DCC"/>
    <w:rsid w:val="007E0543"/>
    <w:rsid w:val="007E7529"/>
    <w:rsid w:val="007F574A"/>
    <w:rsid w:val="0081531B"/>
    <w:rsid w:val="00855EC9"/>
    <w:rsid w:val="00880847"/>
    <w:rsid w:val="00892301"/>
    <w:rsid w:val="008933BB"/>
    <w:rsid w:val="0089662E"/>
    <w:rsid w:val="008C17FC"/>
    <w:rsid w:val="008C6638"/>
    <w:rsid w:val="008D3D74"/>
    <w:rsid w:val="008D6D6A"/>
    <w:rsid w:val="008E7C9E"/>
    <w:rsid w:val="009366DC"/>
    <w:rsid w:val="00941DAB"/>
    <w:rsid w:val="0096766C"/>
    <w:rsid w:val="00975ECB"/>
    <w:rsid w:val="00991084"/>
    <w:rsid w:val="009979F5"/>
    <w:rsid w:val="009A4456"/>
    <w:rsid w:val="009C1277"/>
    <w:rsid w:val="009C467E"/>
    <w:rsid w:val="009C6EF8"/>
    <w:rsid w:val="009E00AE"/>
    <w:rsid w:val="009F1426"/>
    <w:rsid w:val="009F14E3"/>
    <w:rsid w:val="00A03DD0"/>
    <w:rsid w:val="00A14D55"/>
    <w:rsid w:val="00A26198"/>
    <w:rsid w:val="00A37C89"/>
    <w:rsid w:val="00A63305"/>
    <w:rsid w:val="00A71C92"/>
    <w:rsid w:val="00A97576"/>
    <w:rsid w:val="00AA3CE0"/>
    <w:rsid w:val="00AF7710"/>
    <w:rsid w:val="00B019F3"/>
    <w:rsid w:val="00B1400D"/>
    <w:rsid w:val="00B1561F"/>
    <w:rsid w:val="00B4211A"/>
    <w:rsid w:val="00B52624"/>
    <w:rsid w:val="00B616F7"/>
    <w:rsid w:val="00B719CF"/>
    <w:rsid w:val="00B85A5D"/>
    <w:rsid w:val="00BA119F"/>
    <w:rsid w:val="00BA35E7"/>
    <w:rsid w:val="00BC3F8C"/>
    <w:rsid w:val="00C418BC"/>
    <w:rsid w:val="00C506B1"/>
    <w:rsid w:val="00C55426"/>
    <w:rsid w:val="00C71E42"/>
    <w:rsid w:val="00C95FA7"/>
    <w:rsid w:val="00CB16AF"/>
    <w:rsid w:val="00CB5A14"/>
    <w:rsid w:val="00CC36CA"/>
    <w:rsid w:val="00D242D5"/>
    <w:rsid w:val="00D437EC"/>
    <w:rsid w:val="00D44599"/>
    <w:rsid w:val="00D4606F"/>
    <w:rsid w:val="00D97C19"/>
    <w:rsid w:val="00DA2373"/>
    <w:rsid w:val="00DB26E5"/>
    <w:rsid w:val="00DC0AE7"/>
    <w:rsid w:val="00DC63B9"/>
    <w:rsid w:val="00E24C74"/>
    <w:rsid w:val="00E35FCB"/>
    <w:rsid w:val="00E41440"/>
    <w:rsid w:val="00E60746"/>
    <w:rsid w:val="00E72F13"/>
    <w:rsid w:val="00E937D0"/>
    <w:rsid w:val="00EA1E47"/>
    <w:rsid w:val="00ED04AB"/>
    <w:rsid w:val="00ED6A76"/>
    <w:rsid w:val="00ED712F"/>
    <w:rsid w:val="00EE4071"/>
    <w:rsid w:val="00EF4DF3"/>
    <w:rsid w:val="00F20D3C"/>
    <w:rsid w:val="00F421D2"/>
    <w:rsid w:val="00F44BB2"/>
    <w:rsid w:val="00F45F2A"/>
    <w:rsid w:val="00F72AB1"/>
    <w:rsid w:val="00F75298"/>
    <w:rsid w:val="00F75864"/>
    <w:rsid w:val="00F835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506B1"/>
    <w:rPr>
      <w:color w:val="808080"/>
    </w:rPr>
  </w:style>
  <w:style w:type="paragraph" w:customStyle="1" w:styleId="807FACC0936A44D89378D0DFCFCE6723">
    <w:name w:val="807FACC0936A44D89378D0DFCFCE6723"/>
    <w:rsid w:val="00C506B1"/>
  </w:style>
  <w:style w:type="paragraph" w:customStyle="1" w:styleId="5B9741BB9FDF48D48CE6BFCEAA21B070">
    <w:name w:val="5B9741BB9FDF48D48CE6BFCEAA21B070"/>
    <w:rsid w:val="00C506B1"/>
  </w:style>
  <w:style w:type="paragraph" w:customStyle="1" w:styleId="680A7D0A95B04F0AB8DF3330CB5D006A">
    <w:name w:val="680A7D0A95B04F0AB8DF3330CB5D006A"/>
    <w:rsid w:val="00C50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5F606-D4D4-4A2D-92EE-B590BB244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7270</Words>
  <Characters>4144</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2019-11-19T09:25:00Z</dcterms:created>
  <dc:creator>Marytė Rozalienė</dc:creator>
  <cp:lastModifiedBy>Audrius Kasinskas</cp:lastModifiedBy>
  <cp:lastPrinted>2017-08-14T06:14:00Z</cp:lastPrinted>
  <dcterms:modified xsi:type="dcterms:W3CDTF">2019-11-19T12:41:00Z</dcterms:modified>
  <cp:revision>5</cp:revision>
</cp:coreProperties>
</file>