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A2" w:rsidRPr="00EF13A2" w:rsidRDefault="009664CA" w:rsidP="0026118F">
      <w:pPr>
        <w:tabs>
          <w:tab w:val="left" w:pos="13892"/>
        </w:tabs>
        <w:ind w:left="12191"/>
        <w:rPr>
          <w:b/>
          <w:sz w:val="24"/>
          <w:szCs w:val="24"/>
          <w:lang w:val="lt-LT"/>
        </w:rPr>
      </w:pPr>
      <w:bookmarkStart w:id="0" w:name="_GoBack"/>
      <w:bookmarkEnd w:id="0"/>
      <w:r w:rsidRPr="00EF13A2">
        <w:rPr>
          <w:b/>
          <w:sz w:val="24"/>
          <w:szCs w:val="24"/>
          <w:lang w:val="lt-LT"/>
        </w:rPr>
        <w:t>Projekt</w:t>
      </w:r>
      <w:r w:rsidR="00EF13A2" w:rsidRPr="00EF13A2">
        <w:rPr>
          <w:b/>
          <w:sz w:val="24"/>
          <w:szCs w:val="24"/>
          <w:lang w:val="lt-LT"/>
        </w:rPr>
        <w:t>o</w:t>
      </w:r>
    </w:p>
    <w:p w:rsidR="00BE76ED" w:rsidRDefault="00C101DE" w:rsidP="0026118F">
      <w:pPr>
        <w:tabs>
          <w:tab w:val="left" w:pos="13892"/>
        </w:tabs>
        <w:ind w:left="12191"/>
        <w:rPr>
          <w:b/>
          <w:sz w:val="24"/>
          <w:szCs w:val="24"/>
        </w:rPr>
      </w:pPr>
      <w:r w:rsidRPr="00C101DE">
        <w:rPr>
          <w:b/>
          <w:sz w:val="24"/>
          <w:szCs w:val="24"/>
          <w:lang w:val="lt-LT"/>
        </w:rPr>
        <w:t>lyginamasis</w:t>
      </w:r>
      <w:r>
        <w:rPr>
          <w:b/>
          <w:sz w:val="24"/>
          <w:szCs w:val="24"/>
        </w:rPr>
        <w:t xml:space="preserve"> </w:t>
      </w:r>
      <w:r w:rsidRPr="006B00CD">
        <w:rPr>
          <w:b/>
          <w:sz w:val="24"/>
          <w:szCs w:val="24"/>
          <w:lang w:val="lt-LT"/>
        </w:rPr>
        <w:t>variantas</w:t>
      </w:r>
    </w:p>
    <w:p w:rsidR="007C744E" w:rsidRDefault="007C744E" w:rsidP="0026118F">
      <w:pPr>
        <w:tabs>
          <w:tab w:val="left" w:pos="13892"/>
        </w:tabs>
        <w:ind w:left="12191"/>
        <w:rPr>
          <w:b/>
          <w:sz w:val="24"/>
          <w:szCs w:val="24"/>
          <w:lang w:val="lt-LT"/>
        </w:rPr>
      </w:pPr>
    </w:p>
    <w:p w:rsidR="007C744E" w:rsidRDefault="007C744E" w:rsidP="007C744E">
      <w:pPr>
        <w:tabs>
          <w:tab w:val="left" w:pos="851"/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LIETUVOS RESPUBLIKOS VYRIAUSYBĖ</w:t>
      </w:r>
    </w:p>
    <w:p w:rsidR="007C744E" w:rsidRDefault="007C744E" w:rsidP="007C744E">
      <w:pPr>
        <w:tabs>
          <w:tab w:val="left" w:pos="851"/>
          <w:tab w:val="left" w:pos="993"/>
        </w:tabs>
        <w:rPr>
          <w:b/>
          <w:sz w:val="24"/>
          <w:szCs w:val="24"/>
        </w:rPr>
      </w:pPr>
    </w:p>
    <w:p w:rsidR="00D024DE" w:rsidRPr="00C352F3" w:rsidRDefault="00D024DE" w:rsidP="00D024DE">
      <w:pPr>
        <w:jc w:val="center"/>
        <w:rPr>
          <w:sz w:val="24"/>
          <w:szCs w:val="24"/>
          <w:lang w:eastAsia="lt-LT"/>
        </w:rPr>
      </w:pPr>
      <w:r w:rsidRPr="00C352F3">
        <w:rPr>
          <w:b/>
          <w:bCs/>
          <w:caps/>
          <w:sz w:val="24"/>
          <w:szCs w:val="24"/>
          <w:lang w:eastAsia="lt-LT"/>
        </w:rPr>
        <w:t>nutarimas</w:t>
      </w:r>
    </w:p>
    <w:p w:rsidR="007C744E" w:rsidRDefault="00D024DE" w:rsidP="0004719B">
      <w:pPr>
        <w:jc w:val="center"/>
        <w:rPr>
          <w:b/>
          <w:bCs/>
          <w:sz w:val="24"/>
          <w:szCs w:val="24"/>
          <w:lang w:eastAsia="lt-LT"/>
        </w:rPr>
      </w:pPr>
      <w:proofErr w:type="gramStart"/>
      <w:r w:rsidRPr="00C352F3">
        <w:rPr>
          <w:b/>
          <w:bCs/>
          <w:caps/>
          <w:sz w:val="24"/>
          <w:szCs w:val="24"/>
          <w:lang w:eastAsia="lt-LT"/>
        </w:rPr>
        <w:t xml:space="preserve">Dėl </w:t>
      </w:r>
      <w:r w:rsidRPr="00C352F3">
        <w:rPr>
          <w:b/>
          <w:bCs/>
          <w:sz w:val="24"/>
          <w:szCs w:val="24"/>
          <w:lang w:eastAsia="lt-LT"/>
        </w:rPr>
        <w:t>LIETUVOS RESPUBLIKOS VYRIAUSYBĖS 2015 M. VASARIO 11 D. NUTARIMO NR.</w:t>
      </w:r>
      <w:proofErr w:type="gramEnd"/>
      <w:r w:rsidRPr="00C352F3">
        <w:rPr>
          <w:b/>
          <w:bCs/>
          <w:sz w:val="24"/>
          <w:szCs w:val="24"/>
          <w:lang w:eastAsia="lt-LT"/>
        </w:rPr>
        <w:t xml:space="preserve"> 163 „</w:t>
      </w:r>
      <w:r w:rsidRPr="00C352F3">
        <w:rPr>
          <w:b/>
          <w:bCs/>
          <w:caps/>
          <w:sz w:val="24"/>
          <w:szCs w:val="24"/>
          <w:lang w:eastAsia="lt-LT"/>
        </w:rPr>
        <w:t xml:space="preserve">Dėl </w:t>
      </w:r>
      <w:r w:rsidRPr="00C352F3">
        <w:rPr>
          <w:b/>
          <w:bCs/>
          <w:sz w:val="24"/>
          <w:szCs w:val="24"/>
          <w:lang w:eastAsia="lt-LT"/>
        </w:rPr>
        <w:t>VIEŠAME AUKCIONE PARDUODAMO VALSTYBĖS NEKILNOJAMOJO TURTO IR KITŲ NEKILNOJAMŲJŲ DAIKTŲ SĄRAŠO PATVIRTINIMO“ PAKEITIMO</w:t>
      </w:r>
    </w:p>
    <w:p w:rsidR="005278AF" w:rsidRDefault="005278AF" w:rsidP="0004719B">
      <w:pPr>
        <w:jc w:val="center"/>
        <w:rPr>
          <w:sz w:val="24"/>
          <w:szCs w:val="24"/>
          <w:lang w:val="lt-LT"/>
        </w:rPr>
      </w:pPr>
    </w:p>
    <w:p w:rsidR="007C744E" w:rsidRDefault="007C744E" w:rsidP="007C744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AF29C3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 xml:space="preserve"> m.                      d. Nr.</w:t>
      </w:r>
    </w:p>
    <w:p w:rsidR="007C744E" w:rsidRDefault="007C744E" w:rsidP="007C744E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:rsidR="007C744E" w:rsidRDefault="007C744E" w:rsidP="007C744E">
      <w:pPr>
        <w:jc w:val="center"/>
        <w:rPr>
          <w:sz w:val="24"/>
          <w:szCs w:val="24"/>
        </w:rPr>
      </w:pPr>
    </w:p>
    <w:p w:rsidR="007C744E" w:rsidRDefault="007C744E" w:rsidP="00FE0CC8">
      <w:pPr>
        <w:pStyle w:val="Isdestymas"/>
        <w:spacing w:line="360" w:lineRule="atLeast"/>
        <w:ind w:firstLine="720"/>
      </w:pPr>
      <w:r>
        <w:t>Lietuvos Respublikos Vyriausybė</w:t>
      </w:r>
      <w:r>
        <w:rPr>
          <w:spacing w:val="80"/>
        </w:rPr>
        <w:t xml:space="preserve"> nutari</w:t>
      </w:r>
      <w:r>
        <w:t>a:</w:t>
      </w:r>
    </w:p>
    <w:p w:rsidR="00D024DE" w:rsidRPr="0004719B" w:rsidRDefault="00D024DE" w:rsidP="00A11597">
      <w:pPr>
        <w:spacing w:after="120" w:line="360" w:lineRule="atLeast"/>
        <w:ind w:firstLine="720"/>
        <w:jc w:val="both"/>
        <w:rPr>
          <w:sz w:val="24"/>
          <w:szCs w:val="24"/>
          <w:lang w:eastAsia="lt-LT"/>
        </w:rPr>
      </w:pPr>
      <w:proofErr w:type="spellStart"/>
      <w:r w:rsidRPr="0004719B">
        <w:rPr>
          <w:sz w:val="24"/>
          <w:szCs w:val="24"/>
        </w:rPr>
        <w:t>Pakeisti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Viešame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aukcione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parduodamo</w:t>
      </w:r>
      <w:proofErr w:type="spellEnd"/>
      <w:r w:rsidRPr="0004719B">
        <w:rPr>
          <w:sz w:val="24"/>
          <w:szCs w:val="24"/>
        </w:rPr>
        <w:t xml:space="preserve"> valstybės nekilnojamojo turto ir kitų nekilnojamųjų daiktų sąrašą, patvirtintą Lietuvos Respublikos Vyriausybės 2015 m. vasario 11 d. nutarimu Nr. 163 „</w:t>
      </w:r>
      <w:proofErr w:type="spellStart"/>
      <w:r w:rsidRPr="0004719B">
        <w:rPr>
          <w:sz w:val="24"/>
          <w:szCs w:val="24"/>
        </w:rPr>
        <w:t>Dėl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Viešame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aukcione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parduodamo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valstybės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nekilnojamojo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turto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ir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kitų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nekilnojamųjų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daiktų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sąrašo</w:t>
      </w:r>
      <w:proofErr w:type="spellEnd"/>
      <w:r w:rsidRPr="0004719B">
        <w:rPr>
          <w:sz w:val="24"/>
          <w:szCs w:val="24"/>
        </w:rPr>
        <w:t xml:space="preserve"> </w:t>
      </w:r>
      <w:proofErr w:type="spellStart"/>
      <w:r w:rsidRPr="0004719B">
        <w:rPr>
          <w:sz w:val="24"/>
          <w:szCs w:val="24"/>
        </w:rPr>
        <w:t>patvirtinimo</w:t>
      </w:r>
      <w:proofErr w:type="spellEnd"/>
      <w:r w:rsidRPr="0004719B">
        <w:rPr>
          <w:sz w:val="24"/>
          <w:szCs w:val="24"/>
        </w:rPr>
        <w:t>“</w:t>
      </w:r>
      <w:r w:rsidR="00FE0CC8">
        <w:rPr>
          <w:sz w:val="24"/>
          <w:szCs w:val="24"/>
        </w:rPr>
        <w:t>,</w:t>
      </w:r>
      <w:r w:rsidRPr="0004719B" w:rsidDel="00D82637">
        <w:rPr>
          <w:sz w:val="24"/>
          <w:szCs w:val="24"/>
        </w:rPr>
        <w:t xml:space="preserve"> </w:t>
      </w:r>
      <w:proofErr w:type="spellStart"/>
      <w:r w:rsidR="00BF0BA1">
        <w:rPr>
          <w:sz w:val="24"/>
          <w:szCs w:val="24"/>
        </w:rPr>
        <w:t>ir</w:t>
      </w:r>
      <w:proofErr w:type="spellEnd"/>
      <w:r w:rsidR="00BF0BA1">
        <w:rPr>
          <w:sz w:val="24"/>
          <w:szCs w:val="24"/>
        </w:rPr>
        <w:t xml:space="preserve"> </w:t>
      </w:r>
      <w:r w:rsidRPr="0004719B">
        <w:rPr>
          <w:sz w:val="24"/>
          <w:szCs w:val="24"/>
          <w:lang w:eastAsia="lt-LT"/>
        </w:rPr>
        <w:t xml:space="preserve">2.35.4 </w:t>
      </w:r>
      <w:proofErr w:type="spellStart"/>
      <w:r w:rsidRPr="0004719B">
        <w:rPr>
          <w:rFonts w:eastAsia="Calibri"/>
          <w:sz w:val="24"/>
          <w:szCs w:val="24"/>
        </w:rPr>
        <w:t>papunktį</w:t>
      </w:r>
      <w:proofErr w:type="spellEnd"/>
      <w:r w:rsidRPr="0004719B">
        <w:rPr>
          <w:rFonts w:eastAsia="Calibri"/>
          <w:sz w:val="24"/>
          <w:szCs w:val="24"/>
        </w:rPr>
        <w:t xml:space="preserve"> </w:t>
      </w:r>
      <w:proofErr w:type="spellStart"/>
      <w:r w:rsidRPr="0004719B">
        <w:rPr>
          <w:rFonts w:eastAsia="Calibri"/>
          <w:sz w:val="24"/>
          <w:szCs w:val="24"/>
        </w:rPr>
        <w:t>išdėstyti</w:t>
      </w:r>
      <w:proofErr w:type="spellEnd"/>
      <w:r w:rsidRPr="0004719B">
        <w:rPr>
          <w:rFonts w:eastAsia="Calibri"/>
          <w:sz w:val="24"/>
          <w:szCs w:val="24"/>
        </w:rPr>
        <w:t xml:space="preserve"> </w:t>
      </w:r>
      <w:proofErr w:type="spellStart"/>
      <w:r w:rsidRPr="0004719B">
        <w:rPr>
          <w:rFonts w:eastAsia="Calibri"/>
          <w:sz w:val="24"/>
          <w:szCs w:val="24"/>
        </w:rPr>
        <w:t>taip</w:t>
      </w:r>
      <w:proofErr w:type="spellEnd"/>
      <w:r w:rsidRPr="0004719B">
        <w:rPr>
          <w:rFonts w:eastAsia="Calibri"/>
          <w:sz w:val="24"/>
          <w:szCs w:val="24"/>
        </w:rPr>
        <w:t>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9998"/>
        <w:gridCol w:w="1990"/>
        <w:gridCol w:w="1446"/>
      </w:tblGrid>
      <w:tr w:rsidR="00D024DE" w:rsidRPr="00C352F3" w:rsidTr="009F1B80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024DE" w:rsidRPr="00C352F3" w:rsidRDefault="00D024DE" w:rsidP="009F1B80">
            <w:pPr>
              <w:pStyle w:val="Antrats"/>
              <w:tabs>
                <w:tab w:val="left" w:pos="6237"/>
              </w:tabs>
              <w:jc w:val="center"/>
              <w:rPr>
                <w:szCs w:val="24"/>
              </w:rPr>
            </w:pPr>
            <w:r w:rsidRPr="00C352F3">
              <w:rPr>
                <w:szCs w:val="24"/>
              </w:rPr>
              <w:t>„2.35.4.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24DE" w:rsidRPr="00C352F3" w:rsidRDefault="00D024DE" w:rsidP="009F1B80">
            <w:pPr>
              <w:pStyle w:val="Antrats"/>
              <w:tabs>
                <w:tab w:val="left" w:pos="6237"/>
              </w:tabs>
              <w:jc w:val="both"/>
              <w:rPr>
                <w:szCs w:val="24"/>
              </w:rPr>
            </w:pPr>
            <w:r w:rsidRPr="00C352F3">
              <w:rPr>
                <w:rFonts w:eastAsia="Calibri"/>
                <w:strike/>
                <w:szCs w:val="24"/>
              </w:rPr>
              <w:t>Mokomasis korpusas 3C1p, unikalus numeris 1096-0034-6036, bendras plotas 1581,65 kv. m; mokomasis korpusas 4C4b, unikalus numeris 1096-0034-6047, bendras plotas 6646,36 kv. m; mokomasis korpusas su oranžerija 5C2b, unikalus numeris 1096-0034-6058, bendras plotas 3080,97 kv. m;</w:t>
            </w:r>
            <w:r w:rsidRPr="00C352F3">
              <w:rPr>
                <w:rFonts w:eastAsia="Calibri"/>
                <w:szCs w:val="24"/>
              </w:rPr>
              <w:t xml:space="preserve"> Dalis patalpų mokomajame laboratoriniame korpuse 2C3/p, unikalus numeris 1096-0034-6025, perduodamų patalpų plotas 4</w:t>
            </w:r>
            <w:r w:rsidR="00FE0CC8">
              <w:rPr>
                <w:rFonts w:eastAsia="Calibri"/>
                <w:szCs w:val="24"/>
              </w:rPr>
              <w:t xml:space="preserve"> </w:t>
            </w:r>
            <w:r w:rsidRPr="00C352F3">
              <w:rPr>
                <w:rFonts w:eastAsia="Calibri"/>
                <w:szCs w:val="24"/>
              </w:rPr>
              <w:t>744,32 kv. m, Vilnius, Studentų g. 39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024DE" w:rsidRPr="00C352F3" w:rsidRDefault="00D024DE" w:rsidP="009F1B80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Cs w:val="24"/>
              </w:rPr>
            </w:pPr>
            <w:r w:rsidRPr="00C352F3">
              <w:rPr>
                <w:rFonts w:eastAsia="Calibri"/>
                <w:szCs w:val="24"/>
              </w:rPr>
              <w:t xml:space="preserve">      </w:t>
            </w:r>
            <w:r w:rsidRPr="00C352F3">
              <w:rPr>
                <w:rFonts w:eastAsia="Calibri"/>
                <w:strike/>
                <w:szCs w:val="24"/>
              </w:rPr>
              <w:t>5 332 783,25</w:t>
            </w:r>
          </w:p>
          <w:p w:rsidR="00D024DE" w:rsidRPr="00C352F3" w:rsidRDefault="00D024DE" w:rsidP="009F1B80">
            <w:pPr>
              <w:pStyle w:val="Antrats"/>
              <w:tabs>
                <w:tab w:val="left" w:pos="6237"/>
              </w:tabs>
              <w:jc w:val="center"/>
              <w:rPr>
                <w:szCs w:val="24"/>
              </w:rPr>
            </w:pPr>
            <w:r w:rsidRPr="00C352F3">
              <w:rPr>
                <w:rFonts w:eastAsia="Calibri"/>
                <w:b/>
                <w:bCs/>
                <w:szCs w:val="24"/>
              </w:rPr>
              <w:t>2 266 737,07</w:t>
            </w:r>
            <w:r w:rsidRPr="00C352F3">
              <w:rPr>
                <w:rFonts w:eastAsia="Calibri"/>
                <w:szCs w:val="24"/>
              </w:rPr>
              <w:t>“.</w:t>
            </w:r>
          </w:p>
        </w:tc>
        <w:tc>
          <w:tcPr>
            <w:tcW w:w="495" w:type="pct"/>
            <w:vAlign w:val="center"/>
          </w:tcPr>
          <w:p w:rsidR="00D024DE" w:rsidRPr="00C352F3" w:rsidRDefault="00D024DE" w:rsidP="009F1B80">
            <w:pPr>
              <w:pStyle w:val="Antrats"/>
              <w:tabs>
                <w:tab w:val="left" w:pos="6237"/>
              </w:tabs>
              <w:jc w:val="center"/>
              <w:rPr>
                <w:szCs w:val="24"/>
              </w:rPr>
            </w:pPr>
          </w:p>
        </w:tc>
      </w:tr>
    </w:tbl>
    <w:p w:rsidR="0010041B" w:rsidRDefault="0010041B" w:rsidP="007C744E">
      <w:pPr>
        <w:rPr>
          <w:sz w:val="22"/>
          <w:szCs w:val="22"/>
        </w:rPr>
      </w:pPr>
    </w:p>
    <w:p w:rsidR="007C744E" w:rsidRDefault="007C744E" w:rsidP="007C744E">
      <w:pPr>
        <w:jc w:val="both"/>
        <w:rPr>
          <w:sz w:val="24"/>
          <w:szCs w:val="24"/>
        </w:rPr>
      </w:pPr>
    </w:p>
    <w:p w:rsidR="007C744E" w:rsidRDefault="007C744E" w:rsidP="007C744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Ministras Pirmininkas</w:t>
      </w:r>
    </w:p>
    <w:p w:rsidR="007C744E" w:rsidRDefault="007C744E" w:rsidP="007C744E">
      <w:pPr>
        <w:rPr>
          <w:sz w:val="24"/>
          <w:szCs w:val="24"/>
          <w:lang w:val="lt-LT"/>
        </w:rPr>
      </w:pPr>
    </w:p>
    <w:p w:rsidR="00B77A97" w:rsidRDefault="00B77A97" w:rsidP="007C744E">
      <w:pPr>
        <w:rPr>
          <w:sz w:val="24"/>
          <w:szCs w:val="24"/>
          <w:lang w:val="lt-LT"/>
        </w:rPr>
      </w:pPr>
    </w:p>
    <w:p w:rsidR="007C744E" w:rsidRDefault="007C744E" w:rsidP="007C744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Finansų ministras</w:t>
      </w:r>
    </w:p>
    <w:p w:rsidR="00C059F9" w:rsidRPr="00C059F9" w:rsidRDefault="00C059F9" w:rsidP="007C744E">
      <w:pPr>
        <w:tabs>
          <w:tab w:val="left" w:pos="851"/>
          <w:tab w:val="left" w:pos="993"/>
        </w:tabs>
        <w:ind w:right="-625"/>
        <w:jc w:val="center"/>
        <w:rPr>
          <w:sz w:val="24"/>
          <w:szCs w:val="24"/>
          <w:lang w:val="lt-LT"/>
        </w:rPr>
      </w:pPr>
    </w:p>
    <w:sectPr w:rsidR="00C059F9" w:rsidRPr="00C059F9" w:rsidSect="00353A31"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0316"/>
    <w:multiLevelType w:val="multilevel"/>
    <w:tmpl w:val="4288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79BE301E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CA"/>
    <w:rsid w:val="0004719B"/>
    <w:rsid w:val="00057A47"/>
    <w:rsid w:val="000A5B01"/>
    <w:rsid w:val="0010041B"/>
    <w:rsid w:val="001A4D29"/>
    <w:rsid w:val="001C1C93"/>
    <w:rsid w:val="001E49AA"/>
    <w:rsid w:val="002027FA"/>
    <w:rsid w:val="0026118F"/>
    <w:rsid w:val="002A5F75"/>
    <w:rsid w:val="003259E2"/>
    <w:rsid w:val="00353A31"/>
    <w:rsid w:val="003570CE"/>
    <w:rsid w:val="0036462A"/>
    <w:rsid w:val="004A1D47"/>
    <w:rsid w:val="004D1799"/>
    <w:rsid w:val="0050459A"/>
    <w:rsid w:val="005278AF"/>
    <w:rsid w:val="006865E1"/>
    <w:rsid w:val="00687539"/>
    <w:rsid w:val="006B00CD"/>
    <w:rsid w:val="007604FA"/>
    <w:rsid w:val="00767592"/>
    <w:rsid w:val="007C55C3"/>
    <w:rsid w:val="007C744E"/>
    <w:rsid w:val="007D74D8"/>
    <w:rsid w:val="00801091"/>
    <w:rsid w:val="0085696C"/>
    <w:rsid w:val="008C4135"/>
    <w:rsid w:val="009462E5"/>
    <w:rsid w:val="009664CA"/>
    <w:rsid w:val="00A11597"/>
    <w:rsid w:val="00A60A37"/>
    <w:rsid w:val="00AF29C3"/>
    <w:rsid w:val="00B27C3C"/>
    <w:rsid w:val="00B42F70"/>
    <w:rsid w:val="00B53A1F"/>
    <w:rsid w:val="00B77A97"/>
    <w:rsid w:val="00BE76ED"/>
    <w:rsid w:val="00BF0BA1"/>
    <w:rsid w:val="00C059F9"/>
    <w:rsid w:val="00C101DE"/>
    <w:rsid w:val="00C352F3"/>
    <w:rsid w:val="00C60B78"/>
    <w:rsid w:val="00C70C4A"/>
    <w:rsid w:val="00C8123B"/>
    <w:rsid w:val="00CA3D1E"/>
    <w:rsid w:val="00D024DE"/>
    <w:rsid w:val="00DF1AA0"/>
    <w:rsid w:val="00E13458"/>
    <w:rsid w:val="00EA39B5"/>
    <w:rsid w:val="00EB09A2"/>
    <w:rsid w:val="00EC50EC"/>
    <w:rsid w:val="00EF13A2"/>
    <w:rsid w:val="00F3786B"/>
    <w:rsid w:val="00F948D8"/>
    <w:rsid w:val="00FE0CC8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64CA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destymas">
    <w:name w:val="Isdestymas"/>
    <w:basedOn w:val="prastasis"/>
    <w:rsid w:val="009664CA"/>
    <w:pPr>
      <w:ind w:firstLine="357"/>
      <w:jc w:val="both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9664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39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39B5"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39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39B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39B5"/>
    <w:rPr>
      <w:rFonts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39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39B5"/>
    <w:rPr>
      <w:rFonts w:eastAsia="Times New Roman" w:cs="Times New Roman"/>
      <w:b/>
      <w:bCs/>
      <w:sz w:val="20"/>
      <w:szCs w:val="20"/>
      <w:lang w:val="en-US"/>
    </w:rPr>
  </w:style>
  <w:style w:type="paragraph" w:styleId="Antrats">
    <w:name w:val="header"/>
    <w:aliases w:val="Char,Diagrama"/>
    <w:basedOn w:val="prastasis"/>
    <w:link w:val="AntratsDiagrama"/>
    <w:uiPriority w:val="99"/>
    <w:rsid w:val="00D024DE"/>
    <w:pPr>
      <w:tabs>
        <w:tab w:val="center" w:pos="4153"/>
        <w:tab w:val="right" w:pos="8306"/>
      </w:tabs>
    </w:pPr>
    <w:rPr>
      <w:sz w:val="24"/>
      <w:lang w:val="lt-LT"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D024DE"/>
    <w:rPr>
      <w:rFonts w:eastAsia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02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64CA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destymas">
    <w:name w:val="Isdestymas"/>
    <w:basedOn w:val="prastasis"/>
    <w:rsid w:val="009664CA"/>
    <w:pPr>
      <w:ind w:firstLine="357"/>
      <w:jc w:val="both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9664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39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39B5"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39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39B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39B5"/>
    <w:rPr>
      <w:rFonts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39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39B5"/>
    <w:rPr>
      <w:rFonts w:eastAsia="Times New Roman" w:cs="Times New Roman"/>
      <w:b/>
      <w:bCs/>
      <w:sz w:val="20"/>
      <w:szCs w:val="20"/>
      <w:lang w:val="en-US"/>
    </w:rPr>
  </w:style>
  <w:style w:type="paragraph" w:styleId="Antrats">
    <w:name w:val="header"/>
    <w:aliases w:val="Char,Diagrama"/>
    <w:basedOn w:val="prastasis"/>
    <w:link w:val="AntratsDiagrama"/>
    <w:uiPriority w:val="99"/>
    <w:rsid w:val="00D024DE"/>
    <w:pPr>
      <w:tabs>
        <w:tab w:val="center" w:pos="4153"/>
        <w:tab w:val="right" w:pos="8306"/>
      </w:tabs>
    </w:pPr>
    <w:rPr>
      <w:sz w:val="24"/>
      <w:lang w:val="lt-LT"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D024DE"/>
    <w:rPr>
      <w:rFonts w:eastAsia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02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FFAF-6A55-4729-B4C4-D3B4EF80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2020-09-03T13:06:00Z</dcterms:created>
  <dc:creator>Laimutė Raibienė</dc:creator>
  <cp:lastModifiedBy>Laimutė Raibienė</cp:lastModifiedBy>
  <cp:lastPrinted>2020-02-04T13:33:00Z</cp:lastPrinted>
  <dcterms:modified xsi:type="dcterms:W3CDTF">2020-09-03T13:06:00Z</dcterms:modified>
  <cp:revision>3</cp:revision>
</cp:coreProperties>
</file>