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FDF34" w14:textId="5F5E8096" w:rsidR="00C6481F" w:rsidRPr="00E85949" w:rsidRDefault="00D91BF2" w:rsidP="00A6490A">
      <w:pPr>
        <w:jc w:val="center"/>
        <w:rPr>
          <w:b/>
          <w:lang w:eastAsia="lt-LT"/>
        </w:rPr>
      </w:pPr>
      <w:r w:rsidRPr="00A6490A">
        <w:rPr>
          <w:b/>
          <w:lang w:eastAsia="lt-LT"/>
        </w:rPr>
        <w:t xml:space="preserve">LIETUVOS RESPUBLIKOS </w:t>
      </w:r>
      <w:r w:rsidR="00A6490A">
        <w:rPr>
          <w:b/>
          <w:lang w:eastAsia="lt-LT"/>
        </w:rPr>
        <w:t>VYRIAUSYBĖS NUTARIMO „</w:t>
      </w:r>
      <w:r w:rsidR="000802E3">
        <w:rPr>
          <w:rFonts w:eastAsia="Calibri"/>
          <w:b/>
          <w:lang w:eastAsia="lt-LT"/>
        </w:rPr>
        <w:t>DĖL LIETUVOS RESPUBLIKOS VYRIAUSYBĖS 2004 M. LAPKRIČIO 11 D. NUTARIMO NR. 1435 „DĖL LIETUVOS RESPUBLIKOS VIDAUS VANDENŲ LAIVŲ REGISTRO REORGANIZAVIMO IR JO NUOSTATŲ PATVIRTINIMO“ PAKEITIMO</w:t>
      </w:r>
      <w:r w:rsidR="00A6490A">
        <w:rPr>
          <w:b/>
          <w:lang w:eastAsia="lt-LT"/>
        </w:rPr>
        <w:t xml:space="preserve">“ </w:t>
      </w:r>
      <w:r w:rsidR="00A6490A" w:rsidRPr="00E85949">
        <w:rPr>
          <w:b/>
          <w:lang w:eastAsia="lt-LT"/>
        </w:rPr>
        <w:t>PROJEKTO</w:t>
      </w:r>
      <w:r w:rsidR="00C6481F" w:rsidRPr="00E85949">
        <w:rPr>
          <w:b/>
        </w:rPr>
        <w:t xml:space="preserve"> DERINIMO PAŽYMA</w:t>
      </w:r>
    </w:p>
    <w:p w14:paraId="3E6FDF35" w14:textId="77777777" w:rsidR="00A6490A" w:rsidRPr="00E85949" w:rsidRDefault="00A6490A" w:rsidP="00C6481F">
      <w:pPr>
        <w:ind w:firstLine="709"/>
        <w:jc w:val="center"/>
        <w:rPr>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804"/>
        <w:gridCol w:w="6662"/>
      </w:tblGrid>
      <w:tr w:rsidR="00E85949" w:rsidRPr="00E85949" w14:paraId="3E6FDF3B" w14:textId="77777777" w:rsidTr="00AD79E1">
        <w:tc>
          <w:tcPr>
            <w:tcW w:w="1668" w:type="dxa"/>
          </w:tcPr>
          <w:p w14:paraId="3E6FDF37" w14:textId="77777777" w:rsidR="00A166BC" w:rsidRPr="00E85949" w:rsidRDefault="00A166BC" w:rsidP="0079518D">
            <w:pPr>
              <w:jc w:val="center"/>
            </w:pPr>
            <w:r w:rsidRPr="00E85949">
              <w:t>Institucijos pavadinimas,</w:t>
            </w:r>
          </w:p>
          <w:p w14:paraId="3E6FDF38" w14:textId="77777777" w:rsidR="00A166BC" w:rsidRPr="00E85949" w:rsidRDefault="00A166BC" w:rsidP="0079518D">
            <w:pPr>
              <w:jc w:val="center"/>
            </w:pPr>
            <w:r w:rsidRPr="00E85949">
              <w:t>rašto data ir numeris</w:t>
            </w:r>
          </w:p>
        </w:tc>
        <w:tc>
          <w:tcPr>
            <w:tcW w:w="6804" w:type="dxa"/>
          </w:tcPr>
          <w:p w14:paraId="3E6FDF39" w14:textId="77777777" w:rsidR="00A166BC" w:rsidRPr="00E85949" w:rsidRDefault="00A166BC" w:rsidP="0079518D">
            <w:pPr>
              <w:jc w:val="center"/>
            </w:pPr>
            <w:r w:rsidRPr="00E85949">
              <w:t>Pastabos ir pasiūlymai</w:t>
            </w:r>
          </w:p>
        </w:tc>
        <w:tc>
          <w:tcPr>
            <w:tcW w:w="6662" w:type="dxa"/>
          </w:tcPr>
          <w:p w14:paraId="3E6FDF3A" w14:textId="77777777" w:rsidR="00A166BC" w:rsidRPr="00E85949" w:rsidRDefault="00E86B53" w:rsidP="0079518D">
            <w:pPr>
              <w:jc w:val="center"/>
            </w:pPr>
            <w:r w:rsidRPr="00E85949">
              <w:t>Argumentai, kodėl neatsižvelgta arba atsižvelgta iš dalies į pastabas ir pasiūlymus</w:t>
            </w:r>
          </w:p>
        </w:tc>
      </w:tr>
      <w:tr w:rsidR="000802E3" w:rsidRPr="00A6490A" w14:paraId="538259EF" w14:textId="77777777" w:rsidTr="00AD79E1">
        <w:tc>
          <w:tcPr>
            <w:tcW w:w="1668" w:type="dxa"/>
          </w:tcPr>
          <w:p w14:paraId="27460C90" w14:textId="7EFA338E" w:rsidR="000802E3" w:rsidRPr="00E85949" w:rsidRDefault="000802E3" w:rsidP="000802E3">
            <w:r w:rsidRPr="00E85949">
              <w:t xml:space="preserve">Valstybinės duomenų apsaugos inspekcijos 2018 m. liepos     </w:t>
            </w:r>
            <w:r w:rsidR="00D61CED">
              <w:t xml:space="preserve">17 </w:t>
            </w:r>
            <w:r w:rsidRPr="00E85949">
              <w:t>d. raštas</w:t>
            </w:r>
          </w:p>
          <w:p w14:paraId="455CAEA7" w14:textId="64326AEB" w:rsidR="000802E3" w:rsidRPr="00E85949" w:rsidRDefault="000802E3" w:rsidP="000802E3">
            <w:r w:rsidRPr="00E85949">
              <w:t>Nr.</w:t>
            </w:r>
            <w:r w:rsidR="00D61CED">
              <w:t xml:space="preserve"> </w:t>
            </w:r>
            <w:r w:rsidRPr="00E85949">
              <w:t>2R-</w:t>
            </w:r>
            <w:r w:rsidR="00D61CED">
              <w:t>4503</w:t>
            </w:r>
            <w:r w:rsidRPr="00E85949">
              <w:t xml:space="preserve">   (3.33.E)</w:t>
            </w:r>
          </w:p>
          <w:p w14:paraId="6E00A89E" w14:textId="77777777" w:rsidR="000802E3" w:rsidRPr="00E85949" w:rsidRDefault="000802E3" w:rsidP="009F379B"/>
        </w:tc>
        <w:tc>
          <w:tcPr>
            <w:tcW w:w="6804" w:type="dxa"/>
          </w:tcPr>
          <w:p w14:paraId="06EBC325" w14:textId="77777777" w:rsidR="000802E3" w:rsidRPr="000802E3" w:rsidRDefault="000802E3" w:rsidP="000802E3">
            <w:pPr>
              <w:autoSpaceDE w:val="0"/>
              <w:autoSpaceDN w:val="0"/>
              <w:adjustRightInd w:val="0"/>
              <w:rPr>
                <w:color w:val="000000"/>
                <w:lang w:eastAsia="lt-LT"/>
              </w:rPr>
            </w:pPr>
            <w:r w:rsidRPr="000802E3">
              <w:rPr>
                <w:color w:val="000000"/>
                <w:lang w:eastAsia="lt-LT"/>
              </w:rPr>
              <w:t xml:space="preserve">Pažymėtina, kad 2016 m. balandžio 27 d. Europos Parlamento ir Tarybos reglamentas (ES) 2016/679 dėl fizinių asmenų apsaugos tvarkant asmens duomenis ir dėl laisvo tokių duomenų judėjimo ir kuriuo panaikinama Direktyva 95/46/EB (Bendrasis duomenų apsaugos reglamentas) (OL 2016 L 119, p. 1) (toliau – Reglamentas (ES) 2016/679) numato naują pareigą duomenų tvarkytojui – informuoti duomenų valdytoją apie įvykusius asmens duomenų saugumo pažeidimus. Atsižvelgdami į tai, siūlome papildyti Projekto 3 punktu keičiamą Lietuvos Respublikos vandenų laivų registro nuostatų 10 punktą, aptariant, kaip duomenų tvarkytojas vykdys šią pareigą. </w:t>
            </w:r>
          </w:p>
          <w:p w14:paraId="2A51A9C4" w14:textId="77777777" w:rsidR="000802E3" w:rsidRPr="00CB18D3" w:rsidRDefault="000802E3" w:rsidP="00CB18D3">
            <w:pPr>
              <w:overflowPunct w:val="0"/>
              <w:textAlignment w:val="baseline"/>
            </w:pPr>
          </w:p>
        </w:tc>
        <w:tc>
          <w:tcPr>
            <w:tcW w:w="6662" w:type="dxa"/>
          </w:tcPr>
          <w:p w14:paraId="3D1AB37D" w14:textId="0A1D2F69" w:rsidR="000802E3" w:rsidRDefault="002D7F46" w:rsidP="005910A0">
            <w:pPr>
              <w:tabs>
                <w:tab w:val="left" w:pos="993"/>
              </w:tabs>
              <w:rPr>
                <w:color w:val="000000"/>
              </w:rPr>
            </w:pPr>
            <w:r w:rsidRPr="00BC2D92">
              <w:rPr>
                <w:b/>
              </w:rPr>
              <w:t>Neatsižvelgta.</w:t>
            </w:r>
            <w:r>
              <w:t xml:space="preserve"> </w:t>
            </w:r>
            <w:r w:rsidR="000802E3" w:rsidRPr="000802E3">
              <w:t>Projektu keičiamų Nuostatų 10.2 p</w:t>
            </w:r>
            <w:r w:rsidR="004C6F9C">
              <w:t>apunktis</w:t>
            </w:r>
            <w:r w:rsidR="000802E3" w:rsidRPr="000802E3">
              <w:t xml:space="preserve"> numato, kad </w:t>
            </w:r>
            <w:r w:rsidR="00B06AF0">
              <w:t>R</w:t>
            </w:r>
            <w:r w:rsidR="000802E3">
              <w:t xml:space="preserve">egistro tvarkytojas </w:t>
            </w:r>
            <w:r w:rsidR="000802E3" w:rsidRPr="000802E3">
              <w:rPr>
                <w:color w:val="000000"/>
              </w:rPr>
              <w:t>vykdo Reglamente (ES) 2016/67</w:t>
            </w:r>
            <w:r w:rsidR="0017204E">
              <w:rPr>
                <w:color w:val="000000"/>
              </w:rPr>
              <w:t>9</w:t>
            </w:r>
            <w:r w:rsidR="000802E3" w:rsidRPr="000802E3">
              <w:rPr>
                <w:color w:val="000000"/>
              </w:rPr>
              <w:t xml:space="preserve"> nustatytas prievole</w:t>
            </w:r>
            <w:r w:rsidR="000802E3">
              <w:rPr>
                <w:color w:val="000000"/>
              </w:rPr>
              <w:t xml:space="preserve">s. </w:t>
            </w:r>
          </w:p>
          <w:p w14:paraId="608F0EA8" w14:textId="6F0AD333" w:rsidR="000802E3" w:rsidRDefault="002D7F46" w:rsidP="005910A0">
            <w:pPr>
              <w:tabs>
                <w:tab w:val="left" w:pos="993"/>
              </w:tabs>
              <w:rPr>
                <w:color w:val="000000"/>
              </w:rPr>
            </w:pPr>
            <w:r>
              <w:rPr>
                <w:color w:val="000000"/>
              </w:rPr>
              <w:t xml:space="preserve">Pagal </w:t>
            </w:r>
            <w:r w:rsidR="0017204E">
              <w:rPr>
                <w:color w:val="000000"/>
              </w:rPr>
              <w:t>Reglamento (ES) 2016/679 33 straipsnio 2 dal</w:t>
            </w:r>
            <w:r>
              <w:rPr>
                <w:color w:val="000000"/>
              </w:rPr>
              <w:t xml:space="preserve">į </w:t>
            </w:r>
            <w:r w:rsidR="0017204E">
              <w:rPr>
                <w:color w:val="000000"/>
              </w:rPr>
              <w:t>duomenų tvarkytojas, sužinojęs</w:t>
            </w:r>
            <w:r>
              <w:rPr>
                <w:color w:val="000000"/>
              </w:rPr>
              <w:t xml:space="preserve"> apie asmens duomenų saugumo pažeidimą, nepagrįstai nedelsdamas apie tai praneša duomenų valdytojui. Reglamento preambulės 88 punktas numato</w:t>
            </w:r>
            <w:r w:rsidR="00B90F72">
              <w:rPr>
                <w:color w:val="000000"/>
              </w:rPr>
              <w:t xml:space="preserve">, kad turi būti parengtos </w:t>
            </w:r>
            <w:r>
              <w:rPr>
                <w:color w:val="000000"/>
              </w:rPr>
              <w:t xml:space="preserve"> išsami</w:t>
            </w:r>
            <w:r w:rsidR="00B90F72">
              <w:rPr>
                <w:color w:val="000000"/>
              </w:rPr>
              <w:t>os</w:t>
            </w:r>
            <w:r>
              <w:rPr>
                <w:color w:val="000000"/>
              </w:rPr>
              <w:t xml:space="preserve"> pranešimo apie asmens duomenų saugumo pažeidimus formos ir tvarkos taisykl</w:t>
            </w:r>
            <w:r w:rsidR="00B90F72">
              <w:rPr>
                <w:color w:val="000000"/>
              </w:rPr>
              <w:t>ės.</w:t>
            </w:r>
            <w:r>
              <w:rPr>
                <w:color w:val="000000"/>
              </w:rPr>
              <w:t xml:space="preserve"> Tuo pagrindu Lietuvos Respublikos susisiekimo ministerija yra parengusi ir viešai paskelbusi susisiekimo ministro </w:t>
            </w:r>
            <w:r w:rsidRPr="005F7F04">
              <w:t>2018 m. lie</w:t>
            </w:r>
            <w:r w:rsidR="005F7F04" w:rsidRPr="005F7F04">
              <w:t xml:space="preserve">pos 26 </w:t>
            </w:r>
            <w:r w:rsidRPr="005F7F04">
              <w:t xml:space="preserve">d. įsakymą Nr. </w:t>
            </w:r>
            <w:r w:rsidR="005F7F04" w:rsidRPr="005F7F04">
              <w:t xml:space="preserve">3-385 </w:t>
            </w:r>
            <w:r w:rsidRPr="005F7F04">
              <w:t>„Dėl Pranešimo apie asmens duomenų saugumo pažeidimą pateikimo tvarkos aprašo patvirtinimo“.</w:t>
            </w:r>
            <w:r w:rsidR="005F7F04">
              <w:t xml:space="preserve"> </w:t>
            </w:r>
            <w:r>
              <w:t xml:space="preserve">Šiuo įsakymu yra patvirtintas </w:t>
            </w:r>
            <w:r w:rsidRPr="001508BB">
              <w:t>Pranešimo apie asmens duomenų saugumo pažeidimą pateikimo tvarkos apraš</w:t>
            </w:r>
            <w:r>
              <w:t>as</w:t>
            </w:r>
            <w:r w:rsidR="00E85949">
              <w:t xml:space="preserve"> (toliau – Aprašas)</w:t>
            </w:r>
            <w:r>
              <w:t xml:space="preserve">, </w:t>
            </w:r>
            <w:r w:rsidR="004E4143">
              <w:t xml:space="preserve">kuris taikomas ir Lietuvos Respublikos vidaus vandenų laivų registro tvarkytojui. </w:t>
            </w:r>
            <w:r w:rsidR="00E85949">
              <w:t>B</w:t>
            </w:r>
            <w:r>
              <w:t>e kita ko</w:t>
            </w:r>
            <w:r w:rsidR="00E85949">
              <w:t>,</w:t>
            </w:r>
            <w:r>
              <w:t xml:space="preserve"> </w:t>
            </w:r>
            <w:r w:rsidR="00E85949">
              <w:t xml:space="preserve">Aprašas </w:t>
            </w:r>
            <w:r>
              <w:t>nustat</w:t>
            </w:r>
            <w:r w:rsidR="00E85949">
              <w:t>o</w:t>
            </w:r>
            <w:r>
              <w:t xml:space="preserve"> </w:t>
            </w:r>
            <w:r w:rsidR="00B90F72">
              <w:t xml:space="preserve">kokią informaciją </w:t>
            </w:r>
            <w:r>
              <w:t>duomenų tvarkytoj</w:t>
            </w:r>
            <w:r w:rsidR="00B90F72">
              <w:t>as nurodo</w:t>
            </w:r>
            <w:r>
              <w:t xml:space="preserve"> </w:t>
            </w:r>
            <w:r w:rsidRPr="00571C5E">
              <w:rPr>
                <w:color w:val="000000"/>
                <w:lang w:eastAsia="lt-LT"/>
              </w:rPr>
              <w:t>pranešim</w:t>
            </w:r>
            <w:r w:rsidR="00B90F72">
              <w:rPr>
                <w:color w:val="000000"/>
                <w:lang w:eastAsia="lt-LT"/>
              </w:rPr>
              <w:t>e</w:t>
            </w:r>
            <w:r w:rsidRPr="00571C5E">
              <w:rPr>
                <w:color w:val="000000"/>
                <w:lang w:eastAsia="lt-LT"/>
              </w:rPr>
              <w:t xml:space="preserve"> apie asmens duomenų saugumo pažeidimą</w:t>
            </w:r>
            <w:r>
              <w:rPr>
                <w:color w:val="000000"/>
                <w:lang w:eastAsia="lt-LT"/>
              </w:rPr>
              <w:t>, jo pateikimo duomenų valdytojui procedūrą</w:t>
            </w:r>
            <w:r w:rsidR="00BC2D92">
              <w:rPr>
                <w:color w:val="000000"/>
                <w:lang w:eastAsia="lt-LT"/>
              </w:rPr>
              <w:t xml:space="preserve"> ir pan</w:t>
            </w:r>
            <w:r>
              <w:rPr>
                <w:color w:val="000000"/>
                <w:lang w:eastAsia="lt-LT"/>
              </w:rPr>
              <w:t xml:space="preserve">. </w:t>
            </w:r>
            <w:r w:rsidR="00725BBF">
              <w:rPr>
                <w:color w:val="000000"/>
                <w:lang w:eastAsia="lt-LT"/>
              </w:rPr>
              <w:t>Minimo į</w:t>
            </w:r>
            <w:r w:rsidR="00BC2D92">
              <w:rPr>
                <w:color w:val="000000"/>
                <w:lang w:eastAsia="lt-LT"/>
              </w:rPr>
              <w:t>sakymo projektas buvo derintas su Valstybine duomenų apsaugos inspekcija.</w:t>
            </w:r>
          </w:p>
          <w:p w14:paraId="19EA7B21" w14:textId="59971F77" w:rsidR="000802E3" w:rsidRPr="000802E3" w:rsidRDefault="000802E3" w:rsidP="005910A0">
            <w:pPr>
              <w:tabs>
                <w:tab w:val="left" w:pos="993"/>
              </w:tabs>
            </w:pPr>
            <w:r>
              <w:rPr>
                <w:color w:val="000000"/>
              </w:rPr>
              <w:t xml:space="preserve">Atsižvelgiant į </w:t>
            </w:r>
            <w:r w:rsidR="00725BBF">
              <w:rPr>
                <w:color w:val="000000"/>
              </w:rPr>
              <w:t>t</w:t>
            </w:r>
            <w:r>
              <w:rPr>
                <w:color w:val="000000"/>
              </w:rPr>
              <w:t xml:space="preserve">ai, atskirai projektu keičiamų Nuostatų 10 punkte </w:t>
            </w:r>
            <w:r w:rsidR="00000FFD">
              <w:rPr>
                <w:color w:val="000000"/>
              </w:rPr>
              <w:t xml:space="preserve">nėra tikslinga nurodyti, kaip duomenų tvarkytojas informuos apie įvykusius asmens duomenų saugumo pažeidimus. </w:t>
            </w:r>
          </w:p>
        </w:tc>
      </w:tr>
      <w:tr w:rsidR="00144217" w:rsidRPr="00A6490A" w14:paraId="3E6FDF43" w14:textId="77777777" w:rsidTr="00AD79E1">
        <w:tc>
          <w:tcPr>
            <w:tcW w:w="1668" w:type="dxa"/>
          </w:tcPr>
          <w:p w14:paraId="3E6FDF3E" w14:textId="77777777" w:rsidR="009F379B" w:rsidRPr="00E85949" w:rsidRDefault="009F379B" w:rsidP="000802E3"/>
        </w:tc>
        <w:tc>
          <w:tcPr>
            <w:tcW w:w="6804" w:type="dxa"/>
          </w:tcPr>
          <w:p w14:paraId="295923A6" w14:textId="77777777" w:rsidR="00E85949" w:rsidRPr="00E85949" w:rsidRDefault="00E85949" w:rsidP="00E85949">
            <w:pPr>
              <w:autoSpaceDE w:val="0"/>
              <w:autoSpaceDN w:val="0"/>
              <w:adjustRightInd w:val="0"/>
              <w:rPr>
                <w:color w:val="000000"/>
                <w:lang w:eastAsia="lt-LT"/>
              </w:rPr>
            </w:pPr>
            <w:r w:rsidRPr="00E85949">
              <w:rPr>
                <w:color w:val="000000"/>
                <w:lang w:eastAsia="lt-LT"/>
              </w:rPr>
              <w:t xml:space="preserve">Projekto 3 punktu keičiamame Lietuvos Respublikos vandenų laivų registro nuostatų 10.3 papunktyje numatyta, kad registro tvarkytojas, asmens duomenų valdytojo įgaliotas jo vardu įgyvendina duomenų subjektų teises, numatytas Reglamento (ES) 2016/679 III skyriuje. Atkreipiame dėmesį į Reglamento (ES) 2016/679 28 straipsnio 3 dalį, kurioje numatyti reikalavimai teisės aktams, reglamentuojantiems </w:t>
            </w:r>
            <w:r w:rsidRPr="00E85949">
              <w:rPr>
                <w:color w:val="000000"/>
                <w:lang w:eastAsia="lt-LT"/>
              </w:rPr>
              <w:lastRenderedPageBreak/>
              <w:t xml:space="preserve">duomenų valdytojo ir duomenų tvarkytojo santykius. Vadovaujantis Reglamento (ES) 2016/679 28 straipsnio 3 dalies e punktu, duomenų tvarkytojas, atsižvelgdamas į duomenų tvarkymo pobūdį, padeda duomenų valdytojui taikydamas tinkamas technines ir organizacines priemones, kiek tai įmanoma, kad būtų įvykdyta duomenų valdytojo prievolė atsakyti į prašymus pasinaudoti III skyriuje nustatytomis duomenų subjekto teisėmis. Atsižvelgdami į tai, siūlome tikslinti Projekto 3 punktu keičiamą Lietuvos Respublikos vandenų laivų registro nuostatų 10.3 papunktį. </w:t>
            </w:r>
          </w:p>
          <w:p w14:paraId="3E6FDF40" w14:textId="6A669163" w:rsidR="004623A4" w:rsidRPr="00CB18D3" w:rsidRDefault="004623A4" w:rsidP="00E13AFB"/>
        </w:tc>
        <w:tc>
          <w:tcPr>
            <w:tcW w:w="6662" w:type="dxa"/>
          </w:tcPr>
          <w:p w14:paraId="3E6FDF42" w14:textId="65B9212C" w:rsidR="004623A4" w:rsidRPr="00052DCF" w:rsidRDefault="00E85949" w:rsidP="00AF6B54">
            <w:r w:rsidRPr="00E85949">
              <w:rPr>
                <w:b/>
                <w:bCs/>
              </w:rPr>
              <w:lastRenderedPageBreak/>
              <w:t>Neatsižvelgta.</w:t>
            </w:r>
            <w:r>
              <w:rPr>
                <w:bCs/>
              </w:rPr>
              <w:t xml:space="preserve"> </w:t>
            </w:r>
            <w:r w:rsidR="00CB18D3" w:rsidRPr="00052DCF">
              <w:rPr>
                <w:bCs/>
              </w:rPr>
              <w:t>Projektu keičiamų Nuostatų</w:t>
            </w:r>
            <w:r w:rsidR="004623A4" w:rsidRPr="00052DCF">
              <w:rPr>
                <w:bCs/>
              </w:rPr>
              <w:t xml:space="preserve"> 10.3 p</w:t>
            </w:r>
            <w:r w:rsidR="004C6F9C">
              <w:rPr>
                <w:bCs/>
              </w:rPr>
              <w:t>apunktyje</w:t>
            </w:r>
            <w:r w:rsidR="004623A4" w:rsidRPr="00052DCF">
              <w:rPr>
                <w:bCs/>
              </w:rPr>
              <w:t xml:space="preserve"> numatyta, kad duomenų sub</w:t>
            </w:r>
            <w:r w:rsidR="00CB18D3" w:rsidRPr="00052DCF">
              <w:rPr>
                <w:bCs/>
              </w:rPr>
              <w:t>jekto teises duomenų valdytojo (</w:t>
            </w:r>
            <w:r w:rsidR="004623A4" w:rsidRPr="00052DCF">
              <w:rPr>
                <w:bCs/>
              </w:rPr>
              <w:t>Susisiekimo ministerijos</w:t>
            </w:r>
            <w:r w:rsidR="00CB18D3" w:rsidRPr="00052DCF">
              <w:rPr>
                <w:bCs/>
              </w:rPr>
              <w:t xml:space="preserve">) </w:t>
            </w:r>
            <w:r w:rsidR="001B483B">
              <w:rPr>
                <w:bCs/>
              </w:rPr>
              <w:t xml:space="preserve">įgaliotas jo </w:t>
            </w:r>
            <w:r w:rsidR="004623A4" w:rsidRPr="00052DCF">
              <w:rPr>
                <w:bCs/>
              </w:rPr>
              <w:t xml:space="preserve">vardu įgyvendina </w:t>
            </w:r>
            <w:r w:rsidR="00CB18D3" w:rsidRPr="00052DCF">
              <w:rPr>
                <w:bCs/>
              </w:rPr>
              <w:t>R</w:t>
            </w:r>
            <w:r w:rsidR="004623A4" w:rsidRPr="00052DCF">
              <w:rPr>
                <w:bCs/>
              </w:rPr>
              <w:t xml:space="preserve">egistro tvarkytojas. </w:t>
            </w:r>
            <w:r w:rsidR="004623A4" w:rsidRPr="00052DCF">
              <w:t xml:space="preserve">Pagal </w:t>
            </w:r>
            <w:r w:rsidR="00CB18D3" w:rsidRPr="00052DCF">
              <w:t>N</w:t>
            </w:r>
            <w:r w:rsidR="004623A4" w:rsidRPr="00052DCF">
              <w:t>uostatų</w:t>
            </w:r>
            <w:r w:rsidR="00CB18D3" w:rsidRPr="00052DCF">
              <w:t xml:space="preserve"> </w:t>
            </w:r>
            <w:r w:rsidR="004623A4" w:rsidRPr="00052DCF">
              <w:t xml:space="preserve">V skyrių </w:t>
            </w:r>
            <w:r w:rsidR="000F2A57" w:rsidRPr="00052DCF">
              <w:t>R</w:t>
            </w:r>
            <w:r w:rsidR="004623A4" w:rsidRPr="00052DCF">
              <w:t xml:space="preserve">egistro duomenų teikėjų pateiktus asmens duomenis taiso, keičia, panaikina, taip pat supažindina </w:t>
            </w:r>
            <w:r w:rsidR="000F2A57" w:rsidRPr="00052DCF">
              <w:t>R</w:t>
            </w:r>
            <w:r w:rsidR="004623A4" w:rsidRPr="00052DCF">
              <w:t xml:space="preserve">egistro duomenų teikėjus su asmens duomenimis ir </w:t>
            </w:r>
            <w:r w:rsidR="004623A4" w:rsidRPr="00052DCF">
              <w:lastRenderedPageBreak/>
              <w:t xml:space="preserve">pan. </w:t>
            </w:r>
            <w:r w:rsidR="000F2A57" w:rsidRPr="00052DCF">
              <w:t>R</w:t>
            </w:r>
            <w:r w:rsidR="004623A4" w:rsidRPr="00052DCF">
              <w:t xml:space="preserve">egistro tvarkytojas. Registro duomenų teikėjai pagal </w:t>
            </w:r>
            <w:r w:rsidR="000F2A57" w:rsidRPr="00052DCF">
              <w:t xml:space="preserve">Nuostatų </w:t>
            </w:r>
            <w:r w:rsidR="004623A4" w:rsidRPr="00052DCF">
              <w:t>1</w:t>
            </w:r>
            <w:r w:rsidR="00B06AF0">
              <w:t>9</w:t>
            </w:r>
            <w:r w:rsidR="004623A4" w:rsidRPr="00052DCF">
              <w:t xml:space="preserve"> p</w:t>
            </w:r>
            <w:r w:rsidR="009F30E1">
              <w:t>.</w:t>
            </w:r>
            <w:r w:rsidR="004623A4" w:rsidRPr="00052DCF">
              <w:t xml:space="preserve"> yra ir fiziniai asmenys, kurie pagal </w:t>
            </w:r>
            <w:r w:rsidR="000F2A57" w:rsidRPr="00052DCF">
              <w:t>R</w:t>
            </w:r>
            <w:r w:rsidR="004623A4" w:rsidRPr="00052DCF">
              <w:t>eglamentą</w:t>
            </w:r>
            <w:r w:rsidR="000F2A57" w:rsidRPr="00052DCF">
              <w:t xml:space="preserve"> (ES) 2016/679</w:t>
            </w:r>
            <w:r w:rsidR="004623A4" w:rsidRPr="00052DCF">
              <w:t xml:space="preserve"> tuo pačiu metu yra ir duomenų subjektai, kurių teises privalo įgyvendinti jau duomenų valdytojas – Susisiekimo ministerija, bet ne duomenų tvarkytojai. Susisiekimo ministerija neatsiriboja nuo savo, kaip duomenų valdytojo</w:t>
            </w:r>
            <w:r w:rsidR="000F2A57" w:rsidRPr="00052DCF">
              <w:t>,</w:t>
            </w:r>
            <w:r w:rsidR="004623A4" w:rsidRPr="00052DCF">
              <w:t xml:space="preserve"> pareigų vykdymo, tačiau įgalioja </w:t>
            </w:r>
            <w:r w:rsidR="000F2A57" w:rsidRPr="00052DCF">
              <w:t>R</w:t>
            </w:r>
            <w:r w:rsidR="004623A4" w:rsidRPr="00052DCF">
              <w:t>egistro tvarkytoją jos vardu įgyvendinti duomenų subjekto teises ir apie bet kokį duomenų subjekto teisių įgyvendinimą</w:t>
            </w:r>
            <w:r w:rsidR="00907C4E">
              <w:t>, taip pat</w:t>
            </w:r>
            <w:r w:rsidR="004623A4" w:rsidRPr="00052DCF">
              <w:t xml:space="preserve"> informuoti Susisiekimo ministeriją. </w:t>
            </w:r>
            <w:r w:rsidR="00907C4E">
              <w:rPr>
                <w:b/>
              </w:rPr>
              <w:t>J</w:t>
            </w:r>
            <w:r w:rsidR="00144217" w:rsidRPr="00052DCF">
              <w:rPr>
                <w:b/>
              </w:rPr>
              <w:t xml:space="preserve">eigu būtų </w:t>
            </w:r>
            <w:r w:rsidR="00907C4E">
              <w:rPr>
                <w:b/>
              </w:rPr>
              <w:t xml:space="preserve">visiškai </w:t>
            </w:r>
            <w:r w:rsidR="00144217" w:rsidRPr="00052DCF">
              <w:rPr>
                <w:b/>
              </w:rPr>
              <w:t xml:space="preserve">atsižvelgta į pastabą, </w:t>
            </w:r>
            <w:r w:rsidR="004623A4" w:rsidRPr="00052DCF">
              <w:rPr>
                <w:b/>
              </w:rPr>
              <w:t>Susisiekimo ministerijai toki</w:t>
            </w:r>
            <w:r w:rsidR="00A45CEA">
              <w:rPr>
                <w:b/>
              </w:rPr>
              <w:t>ai</w:t>
            </w:r>
            <w:r w:rsidR="004623A4" w:rsidRPr="00052DCF">
              <w:rPr>
                <w:b/>
              </w:rPr>
              <w:t xml:space="preserve"> </w:t>
            </w:r>
            <w:r w:rsidR="00A45CEA" w:rsidRPr="00052DCF">
              <w:rPr>
                <w:b/>
              </w:rPr>
              <w:t>pareig</w:t>
            </w:r>
            <w:r w:rsidR="00A45CEA">
              <w:rPr>
                <w:b/>
              </w:rPr>
              <w:t xml:space="preserve">ai </w:t>
            </w:r>
            <w:r w:rsidR="00AF6B54">
              <w:rPr>
                <w:b/>
              </w:rPr>
              <w:t>(įgyvendinti Reglamento (ES) 2016/679 III skyriuje numatytas duomenų subjektų teises)</w:t>
            </w:r>
            <w:r w:rsidR="004623A4" w:rsidRPr="00052DCF">
              <w:rPr>
                <w:b/>
              </w:rPr>
              <w:t xml:space="preserve"> </w:t>
            </w:r>
            <w:r w:rsidR="00A45CEA" w:rsidRPr="00052DCF">
              <w:rPr>
                <w:b/>
              </w:rPr>
              <w:t>įgyvendin</w:t>
            </w:r>
            <w:r w:rsidR="00A45CEA">
              <w:rPr>
                <w:b/>
              </w:rPr>
              <w:t>ti</w:t>
            </w:r>
            <w:r w:rsidR="00A45CEA" w:rsidRPr="00052DCF">
              <w:rPr>
                <w:b/>
              </w:rPr>
              <w:t xml:space="preserve"> </w:t>
            </w:r>
            <w:r w:rsidR="00A45CEA">
              <w:rPr>
                <w:b/>
              </w:rPr>
              <w:t>reikėtų</w:t>
            </w:r>
            <w:r w:rsidR="00A45CEA" w:rsidRPr="00052DCF">
              <w:rPr>
                <w:b/>
              </w:rPr>
              <w:t xml:space="preserve"> </w:t>
            </w:r>
            <w:r w:rsidR="004623A4" w:rsidRPr="00052DCF">
              <w:rPr>
                <w:b/>
              </w:rPr>
              <w:t xml:space="preserve">papildomų žmogiškųjų išteklių ir kartu </w:t>
            </w:r>
            <w:r w:rsidR="00AF6B54">
              <w:rPr>
                <w:b/>
              </w:rPr>
              <w:t xml:space="preserve">taip </w:t>
            </w:r>
            <w:r w:rsidR="00144217" w:rsidRPr="00052DCF">
              <w:rPr>
                <w:b/>
              </w:rPr>
              <w:t xml:space="preserve">būtų </w:t>
            </w:r>
            <w:r w:rsidR="004623A4" w:rsidRPr="00052DCF">
              <w:rPr>
                <w:b/>
              </w:rPr>
              <w:t>skatinamas biurokratizmas</w:t>
            </w:r>
            <w:r w:rsidR="004623A4" w:rsidRPr="00052DCF">
              <w:t xml:space="preserve">, nes Susisiekimo ministerija, </w:t>
            </w:r>
            <w:r w:rsidR="00144217" w:rsidRPr="00052DCF">
              <w:t xml:space="preserve">siekdama tinkamai įgyvendinti duomenų subjekto teises, tačiau </w:t>
            </w:r>
            <w:r w:rsidR="004623A4" w:rsidRPr="00052DCF">
              <w:t>neturėdama prieigos prie duomenų subjekto asmens du</w:t>
            </w:r>
            <w:r w:rsidR="00144217" w:rsidRPr="00052DCF">
              <w:t>omenų, pateiktų dokumentų, turėtų</w:t>
            </w:r>
            <w:r w:rsidR="004623A4" w:rsidRPr="00052DCF">
              <w:t xml:space="preserve"> persiųsti gautą duomenų subjekto prašymą </w:t>
            </w:r>
            <w:r w:rsidR="00144217" w:rsidRPr="00052DCF">
              <w:t>R</w:t>
            </w:r>
            <w:r w:rsidR="004623A4" w:rsidRPr="00052DCF">
              <w:t xml:space="preserve">egistro </w:t>
            </w:r>
            <w:r w:rsidR="00144217" w:rsidRPr="00052DCF">
              <w:t xml:space="preserve">tvarkytojui. Pastarasis </w:t>
            </w:r>
            <w:r w:rsidR="004623A4" w:rsidRPr="00052DCF">
              <w:t>pagal pateiktą duomenų subjekto prašymą atlik</w:t>
            </w:r>
            <w:r w:rsidR="00144217" w:rsidRPr="00052DCF">
              <w:t xml:space="preserve">tų </w:t>
            </w:r>
            <w:r w:rsidR="004623A4" w:rsidRPr="00052DCF">
              <w:t>tvarkymo veiksmus (ištais</w:t>
            </w:r>
            <w:r w:rsidR="00144217" w:rsidRPr="00052DCF">
              <w:t>ytų</w:t>
            </w:r>
            <w:r w:rsidR="004623A4" w:rsidRPr="00052DCF">
              <w:t>, panaikin</w:t>
            </w:r>
            <w:r w:rsidR="00144217" w:rsidRPr="00052DCF">
              <w:t>tų</w:t>
            </w:r>
            <w:r w:rsidR="004623A4" w:rsidRPr="00052DCF">
              <w:t xml:space="preserve"> asmens duomenis ir pan.) ar pareng</w:t>
            </w:r>
            <w:r w:rsidR="00144217" w:rsidRPr="00052DCF">
              <w:t>tų</w:t>
            </w:r>
            <w:r w:rsidR="004623A4" w:rsidRPr="00052DCF">
              <w:t xml:space="preserve"> duomenų kopijas </w:t>
            </w:r>
            <w:r w:rsidR="00144217" w:rsidRPr="00052DCF">
              <w:t>(ar</w:t>
            </w:r>
            <w:r w:rsidR="004623A4" w:rsidRPr="00052DCF">
              <w:t xml:space="preserve"> pan.</w:t>
            </w:r>
            <w:r w:rsidR="00144217" w:rsidRPr="00052DCF">
              <w:t xml:space="preserve">) ir pateiktų atsakymą </w:t>
            </w:r>
            <w:r w:rsidR="004623A4" w:rsidRPr="00052DCF">
              <w:t xml:space="preserve">Susisiekimo ministerijai, kuri </w:t>
            </w:r>
            <w:r w:rsidR="00144217" w:rsidRPr="00052DCF">
              <w:t>atsakymą turėtų pateikti d</w:t>
            </w:r>
            <w:r w:rsidR="004623A4" w:rsidRPr="00052DCF">
              <w:t xml:space="preserve">uomenų subjektui. </w:t>
            </w:r>
            <w:r w:rsidR="00AF6B54">
              <w:rPr>
                <w:b/>
              </w:rPr>
              <w:t>D</w:t>
            </w:r>
            <w:r w:rsidR="004623A4" w:rsidRPr="00052DCF">
              <w:rPr>
                <w:b/>
              </w:rPr>
              <w:t>uomenų subjekto teisių įgyvendinimas</w:t>
            </w:r>
            <w:r w:rsidR="00052DCF" w:rsidRPr="00052DCF">
              <w:rPr>
                <w:b/>
              </w:rPr>
              <w:t xml:space="preserve"> nurodytu būdu</w:t>
            </w:r>
            <w:r w:rsidR="004623A4" w:rsidRPr="00052DCF">
              <w:rPr>
                <w:b/>
              </w:rPr>
              <w:t xml:space="preserve"> </w:t>
            </w:r>
            <w:r w:rsidR="00AF6B54">
              <w:rPr>
                <w:b/>
              </w:rPr>
              <w:t>taptų</w:t>
            </w:r>
            <w:r w:rsidR="00052DCF" w:rsidRPr="00052DCF">
              <w:rPr>
                <w:b/>
              </w:rPr>
              <w:t xml:space="preserve"> labai neefektyvus laiko p</w:t>
            </w:r>
            <w:r w:rsidR="004623A4" w:rsidRPr="00052DCF">
              <w:rPr>
                <w:b/>
              </w:rPr>
              <w:t>ožiūriu</w:t>
            </w:r>
            <w:r w:rsidR="004623A4" w:rsidRPr="00052DCF">
              <w:t xml:space="preserve"> </w:t>
            </w:r>
            <w:r w:rsidR="00052DCF" w:rsidRPr="00052DCF">
              <w:t xml:space="preserve">(atsakymo pateikimas </w:t>
            </w:r>
            <w:r w:rsidR="004623A4" w:rsidRPr="00052DCF">
              <w:t>užtruktų</w:t>
            </w:r>
            <w:r w:rsidR="00052DCF" w:rsidRPr="00052DCF">
              <w:t>)</w:t>
            </w:r>
            <w:r w:rsidR="004623A4" w:rsidRPr="00052DCF">
              <w:t xml:space="preserve">. </w:t>
            </w:r>
          </w:p>
        </w:tc>
      </w:tr>
      <w:tr w:rsidR="006005DB" w:rsidRPr="00A6490A" w14:paraId="3E6FDF48" w14:textId="77777777" w:rsidTr="00AD79E1">
        <w:tc>
          <w:tcPr>
            <w:tcW w:w="1668" w:type="dxa"/>
          </w:tcPr>
          <w:p w14:paraId="3E6FDF44" w14:textId="7F157A1B" w:rsidR="004623A4" w:rsidRPr="00E85949" w:rsidRDefault="004623A4" w:rsidP="009F379B"/>
        </w:tc>
        <w:tc>
          <w:tcPr>
            <w:tcW w:w="6804" w:type="dxa"/>
          </w:tcPr>
          <w:p w14:paraId="3E6FDF45" w14:textId="3D119CC5" w:rsidR="004623A4" w:rsidRPr="00E675C7" w:rsidRDefault="00E85949" w:rsidP="00E85949">
            <w:r w:rsidRPr="00E85949">
              <w:rPr>
                <w:color w:val="000000"/>
                <w:lang w:eastAsia="lt-LT"/>
              </w:rPr>
              <w:t>Taip pat, atsižvelgdami į tai, kad registro nuostatai yra teisės aktas, reglamentuojantis Lietuvos Respublikos vidaus vandenų laivų registre tvarkomų asmens duomenų valdytojo ir tvarkytojo santykius, siūlome papildyti Projektu keičiamus Lietuvos Respublikos vandenų laivų registro nuostatus pagal Reglamento (ES) 2016/679 28 straipsnio 3 dalies reikalavimus.</w:t>
            </w:r>
          </w:p>
        </w:tc>
        <w:tc>
          <w:tcPr>
            <w:tcW w:w="6662" w:type="dxa"/>
          </w:tcPr>
          <w:p w14:paraId="3937A9E6" w14:textId="6F7DE3BD" w:rsidR="00B06AF0" w:rsidRPr="00B06AF0" w:rsidRDefault="00B06AF0" w:rsidP="00B06AF0">
            <w:pPr>
              <w:tabs>
                <w:tab w:val="left" w:pos="993"/>
              </w:tabs>
              <w:rPr>
                <w:color w:val="000000"/>
              </w:rPr>
            </w:pPr>
            <w:r w:rsidRPr="00B06AF0">
              <w:rPr>
                <w:b/>
              </w:rPr>
              <w:t>Neatsižvelgta.</w:t>
            </w:r>
            <w:r w:rsidRPr="00B06AF0">
              <w:t xml:space="preserve"> Projektu keičiamų Nuostatų 10.2 p</w:t>
            </w:r>
            <w:r w:rsidR="00755CBD">
              <w:t>apunktis</w:t>
            </w:r>
            <w:r w:rsidRPr="00B06AF0">
              <w:t xml:space="preserve"> numato, kad </w:t>
            </w:r>
            <w:r>
              <w:t>R</w:t>
            </w:r>
            <w:r w:rsidRPr="00B06AF0">
              <w:t xml:space="preserve">egistro tvarkytojas </w:t>
            </w:r>
            <w:r w:rsidRPr="00B06AF0">
              <w:rPr>
                <w:color w:val="000000"/>
              </w:rPr>
              <w:t>vykdo Reglamente (ES) 2016/679 nustatytas prievoles, įskaitant ir Reglamento (ES) 2016/679 28 straipsnio 3 dal</w:t>
            </w:r>
            <w:r>
              <w:rPr>
                <w:color w:val="000000"/>
              </w:rPr>
              <w:t>yje nustatytas prievoles</w:t>
            </w:r>
            <w:r w:rsidRPr="00B06AF0">
              <w:rPr>
                <w:color w:val="000000"/>
              </w:rPr>
              <w:t xml:space="preserve">. </w:t>
            </w:r>
          </w:p>
          <w:p w14:paraId="3E6FDF47" w14:textId="6998DCEB" w:rsidR="004623A4" w:rsidRPr="00B06AF0" w:rsidRDefault="00B06AF0" w:rsidP="00660D3A">
            <w:pPr>
              <w:autoSpaceDE w:val="0"/>
              <w:autoSpaceDN w:val="0"/>
              <w:adjustRightInd w:val="0"/>
            </w:pPr>
            <w:r w:rsidRPr="00B06AF0">
              <w:rPr>
                <w:color w:val="000000"/>
                <w:lang w:eastAsia="lt-LT"/>
              </w:rPr>
              <w:t>Atsižvelg</w:t>
            </w:r>
            <w:r w:rsidR="00AD0D2E">
              <w:rPr>
                <w:color w:val="000000"/>
                <w:lang w:eastAsia="lt-LT"/>
              </w:rPr>
              <w:t xml:space="preserve">iant į tai, kad </w:t>
            </w:r>
            <w:r w:rsidR="00AD0D2E" w:rsidRPr="00B06AF0">
              <w:rPr>
                <w:color w:val="000000"/>
              </w:rPr>
              <w:t>Reglament</w:t>
            </w:r>
            <w:r w:rsidR="00AD0D2E">
              <w:rPr>
                <w:color w:val="000000"/>
              </w:rPr>
              <w:t>as</w:t>
            </w:r>
            <w:r w:rsidR="00AD0D2E" w:rsidRPr="00B06AF0">
              <w:rPr>
                <w:color w:val="000000"/>
              </w:rPr>
              <w:t xml:space="preserve"> (ES) 2016/679</w:t>
            </w:r>
            <w:r w:rsidR="00AD0D2E">
              <w:rPr>
                <w:color w:val="000000"/>
              </w:rPr>
              <w:t xml:space="preserve"> yra tiesioginio taikymo aktas, o projektu keičiamų Nuostatų 10.2 p</w:t>
            </w:r>
            <w:r w:rsidR="00755CBD">
              <w:rPr>
                <w:color w:val="000000"/>
              </w:rPr>
              <w:t>apunktyje</w:t>
            </w:r>
            <w:bookmarkStart w:id="0" w:name="_GoBack"/>
            <w:bookmarkEnd w:id="0"/>
            <w:r w:rsidR="00AD0D2E">
              <w:rPr>
                <w:color w:val="000000"/>
              </w:rPr>
              <w:t xml:space="preserve"> yra nurodyta, kad Registro tvarkytojas įgyvendina </w:t>
            </w:r>
            <w:r w:rsidR="00AD0D2E" w:rsidRPr="00B06AF0">
              <w:rPr>
                <w:color w:val="000000"/>
              </w:rPr>
              <w:t>Reglamente (ES) 2016/679 nustatytas prievoles</w:t>
            </w:r>
            <w:r w:rsidR="00AD0D2E">
              <w:rPr>
                <w:color w:val="000000"/>
              </w:rPr>
              <w:t xml:space="preserve">, todėl papildyti projektu keičiamus Nuostatus, perkeliant </w:t>
            </w:r>
            <w:r w:rsidR="009912D7">
              <w:rPr>
                <w:color w:val="000000"/>
              </w:rPr>
              <w:t xml:space="preserve">(atkartojant) </w:t>
            </w:r>
            <w:r w:rsidR="00AD0D2E" w:rsidRPr="00B06AF0">
              <w:rPr>
                <w:color w:val="000000"/>
              </w:rPr>
              <w:t>Reglamento (ES) 2016/679 28 straipsnio 3 dal</w:t>
            </w:r>
            <w:r w:rsidR="00AD0D2E">
              <w:rPr>
                <w:color w:val="000000"/>
              </w:rPr>
              <w:t xml:space="preserve">ies nuostatas, nėra tikslinga. </w:t>
            </w:r>
          </w:p>
        </w:tc>
      </w:tr>
    </w:tbl>
    <w:p w14:paraId="3E6FDF5D" w14:textId="34462EC4" w:rsidR="003B5A20" w:rsidRPr="00E85949" w:rsidRDefault="00A166BC" w:rsidP="00E85949">
      <w:pPr>
        <w:jc w:val="center"/>
      </w:pPr>
      <w:r w:rsidRPr="00E85949">
        <w:t>–––––––––––––––––––––––––––––––––––––––––––</w:t>
      </w:r>
    </w:p>
    <w:sectPr w:rsidR="003B5A20" w:rsidRPr="00E85949" w:rsidSect="009F30E1">
      <w:headerReference w:type="even" r:id="rId8"/>
      <w:headerReference w:type="default" r:id="rId9"/>
      <w:pgSz w:w="16838" w:h="11906" w:orient="landscape" w:code="9"/>
      <w:pgMar w:top="568" w:right="678"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FDF60" w14:textId="77777777" w:rsidR="0091419F" w:rsidRDefault="0091419F">
      <w:r>
        <w:separator/>
      </w:r>
    </w:p>
  </w:endnote>
  <w:endnote w:type="continuationSeparator" w:id="0">
    <w:p w14:paraId="3E6FDF61" w14:textId="77777777" w:rsidR="0091419F" w:rsidRDefault="0091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FDF5E" w14:textId="77777777" w:rsidR="0091419F" w:rsidRDefault="0091419F">
      <w:r>
        <w:separator/>
      </w:r>
    </w:p>
  </w:footnote>
  <w:footnote w:type="continuationSeparator" w:id="0">
    <w:p w14:paraId="3E6FDF5F" w14:textId="77777777" w:rsidR="0091419F" w:rsidRDefault="0091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F62"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6FDF63" w14:textId="77777777" w:rsidR="00615AFB" w:rsidRDefault="00615A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F64"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24C7">
      <w:rPr>
        <w:rStyle w:val="Puslapionumeris"/>
        <w:noProof/>
      </w:rPr>
      <w:t>2</w:t>
    </w:r>
    <w:r>
      <w:rPr>
        <w:rStyle w:val="Puslapionumeris"/>
      </w:rPr>
      <w:fldChar w:fldCharType="end"/>
    </w:r>
  </w:p>
  <w:p w14:paraId="3E6FDF65" w14:textId="77777777" w:rsidR="00615AFB" w:rsidRDefault="00615A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33F0"/>
    <w:multiLevelType w:val="hybridMultilevel"/>
    <w:tmpl w:val="7DE073DA"/>
    <w:lvl w:ilvl="0" w:tplc="7AD23E8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Calibr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22338B"/>
    <w:multiLevelType w:val="hybridMultilevel"/>
    <w:tmpl w:val="4A74CB10"/>
    <w:lvl w:ilvl="0" w:tplc="AB8808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731EC"/>
    <w:multiLevelType w:val="hybridMultilevel"/>
    <w:tmpl w:val="CDE422E4"/>
    <w:lvl w:ilvl="0" w:tplc="568C9718">
      <w:start w:val="1"/>
      <w:numFmt w:val="decimal"/>
      <w:lvlText w:val="%1."/>
      <w:lvlJc w:val="left"/>
      <w:pPr>
        <w:tabs>
          <w:tab w:val="num" w:pos="720"/>
        </w:tabs>
        <w:ind w:left="720" w:hanging="360"/>
      </w:pPr>
      <w:rPr>
        <w:rFonts w:hint="default"/>
      </w:rPr>
    </w:lvl>
    <w:lvl w:ilvl="1" w:tplc="0D968AA0" w:tentative="1">
      <w:start w:val="1"/>
      <w:numFmt w:val="lowerLetter"/>
      <w:lvlText w:val="%2."/>
      <w:lvlJc w:val="left"/>
      <w:pPr>
        <w:tabs>
          <w:tab w:val="num" w:pos="1440"/>
        </w:tabs>
        <w:ind w:left="1440" w:hanging="360"/>
      </w:pPr>
    </w:lvl>
    <w:lvl w:ilvl="2" w:tplc="A196A5FC" w:tentative="1">
      <w:start w:val="1"/>
      <w:numFmt w:val="lowerRoman"/>
      <w:lvlText w:val="%3."/>
      <w:lvlJc w:val="right"/>
      <w:pPr>
        <w:tabs>
          <w:tab w:val="num" w:pos="2160"/>
        </w:tabs>
        <w:ind w:left="2160" w:hanging="180"/>
      </w:pPr>
    </w:lvl>
    <w:lvl w:ilvl="3" w:tplc="4080F880" w:tentative="1">
      <w:start w:val="1"/>
      <w:numFmt w:val="decimal"/>
      <w:lvlText w:val="%4."/>
      <w:lvlJc w:val="left"/>
      <w:pPr>
        <w:tabs>
          <w:tab w:val="num" w:pos="2880"/>
        </w:tabs>
        <w:ind w:left="2880" w:hanging="360"/>
      </w:pPr>
    </w:lvl>
    <w:lvl w:ilvl="4" w:tplc="E7124706" w:tentative="1">
      <w:start w:val="1"/>
      <w:numFmt w:val="lowerLetter"/>
      <w:lvlText w:val="%5."/>
      <w:lvlJc w:val="left"/>
      <w:pPr>
        <w:tabs>
          <w:tab w:val="num" w:pos="3600"/>
        </w:tabs>
        <w:ind w:left="3600" w:hanging="360"/>
      </w:pPr>
    </w:lvl>
    <w:lvl w:ilvl="5" w:tplc="0FCA3970" w:tentative="1">
      <w:start w:val="1"/>
      <w:numFmt w:val="lowerRoman"/>
      <w:lvlText w:val="%6."/>
      <w:lvlJc w:val="right"/>
      <w:pPr>
        <w:tabs>
          <w:tab w:val="num" w:pos="4320"/>
        </w:tabs>
        <w:ind w:left="4320" w:hanging="180"/>
      </w:pPr>
    </w:lvl>
    <w:lvl w:ilvl="6" w:tplc="E4F62F04" w:tentative="1">
      <w:start w:val="1"/>
      <w:numFmt w:val="decimal"/>
      <w:lvlText w:val="%7."/>
      <w:lvlJc w:val="left"/>
      <w:pPr>
        <w:tabs>
          <w:tab w:val="num" w:pos="5040"/>
        </w:tabs>
        <w:ind w:left="5040" w:hanging="360"/>
      </w:pPr>
    </w:lvl>
    <w:lvl w:ilvl="7" w:tplc="FC8AF592" w:tentative="1">
      <w:start w:val="1"/>
      <w:numFmt w:val="lowerLetter"/>
      <w:lvlText w:val="%8."/>
      <w:lvlJc w:val="left"/>
      <w:pPr>
        <w:tabs>
          <w:tab w:val="num" w:pos="5760"/>
        </w:tabs>
        <w:ind w:left="5760" w:hanging="360"/>
      </w:pPr>
    </w:lvl>
    <w:lvl w:ilvl="8" w:tplc="879A885E" w:tentative="1">
      <w:start w:val="1"/>
      <w:numFmt w:val="lowerRoman"/>
      <w:lvlText w:val="%9."/>
      <w:lvlJc w:val="right"/>
      <w:pPr>
        <w:tabs>
          <w:tab w:val="num" w:pos="6480"/>
        </w:tabs>
        <w:ind w:left="6480" w:hanging="180"/>
      </w:pPr>
    </w:lvl>
  </w:abstractNum>
  <w:abstractNum w:abstractNumId="16" w15:restartNumberingAfterBreak="0">
    <w:nsid w:val="21AF6B19"/>
    <w:multiLevelType w:val="hybridMultilevel"/>
    <w:tmpl w:val="A78E5CF6"/>
    <w:lvl w:ilvl="0" w:tplc="3954AB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18"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9"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1BE0F11"/>
    <w:multiLevelType w:val="hybridMultilevel"/>
    <w:tmpl w:val="53E4D31A"/>
    <w:lvl w:ilvl="0" w:tplc="D862C62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2"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20EB3"/>
    <w:multiLevelType w:val="hybridMultilevel"/>
    <w:tmpl w:val="942492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040DB3"/>
    <w:multiLevelType w:val="hybridMultilevel"/>
    <w:tmpl w:val="036CA898"/>
    <w:lvl w:ilvl="0" w:tplc="63227E24">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BBE3109"/>
    <w:multiLevelType w:val="hybridMultilevel"/>
    <w:tmpl w:val="C708F7C6"/>
    <w:lvl w:ilvl="0" w:tplc="B65A1DF0">
      <w:numFmt w:val="bullet"/>
      <w:lvlText w:val="-"/>
      <w:lvlJc w:val="left"/>
      <w:pPr>
        <w:ind w:left="1211" w:hanging="360"/>
      </w:pPr>
      <w:rPr>
        <w:rFonts w:ascii="Times New Roman" w:eastAsia="Calibr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24"/>
  </w:num>
  <w:num w:numId="4">
    <w:abstractNumId w:val="27"/>
  </w:num>
  <w:num w:numId="5">
    <w:abstractNumId w:val="1"/>
  </w:num>
  <w:num w:numId="6">
    <w:abstractNumId w:val="22"/>
  </w:num>
  <w:num w:numId="7">
    <w:abstractNumId w:val="33"/>
  </w:num>
  <w:num w:numId="8">
    <w:abstractNumId w:val="25"/>
  </w:num>
  <w:num w:numId="9">
    <w:abstractNumId w:val="28"/>
  </w:num>
  <w:num w:numId="10">
    <w:abstractNumId w:val="17"/>
  </w:num>
  <w:num w:numId="11">
    <w:abstractNumId w:val="34"/>
  </w:num>
  <w:num w:numId="12">
    <w:abstractNumId w:val="7"/>
  </w:num>
  <w:num w:numId="13">
    <w:abstractNumId w:val="23"/>
  </w:num>
  <w:num w:numId="14">
    <w:abstractNumId w:val="6"/>
  </w:num>
  <w:num w:numId="15">
    <w:abstractNumId w:val="9"/>
  </w:num>
  <w:num w:numId="16">
    <w:abstractNumId w:val="18"/>
  </w:num>
  <w:num w:numId="17">
    <w:abstractNumId w:val="5"/>
  </w:num>
  <w:num w:numId="18">
    <w:abstractNumId w:val="20"/>
  </w:num>
  <w:num w:numId="19">
    <w:abstractNumId w:val="8"/>
  </w:num>
  <w:num w:numId="20">
    <w:abstractNumId w:val="2"/>
  </w:num>
  <w:num w:numId="21">
    <w:abstractNumId w:val="26"/>
  </w:num>
  <w:num w:numId="22">
    <w:abstractNumId w:val="4"/>
  </w:num>
  <w:num w:numId="23">
    <w:abstractNumId w:val="14"/>
  </w:num>
  <w:num w:numId="24">
    <w:abstractNumId w:val="29"/>
  </w:num>
  <w:num w:numId="25">
    <w:abstractNumId w:val="12"/>
  </w:num>
  <w:num w:numId="26">
    <w:abstractNumId w:val="19"/>
  </w:num>
  <w:num w:numId="27">
    <w:abstractNumId w:val="10"/>
  </w:num>
  <w:num w:numId="28">
    <w:abstractNumId w:val="13"/>
  </w:num>
  <w:num w:numId="29">
    <w:abstractNumId w:val="16"/>
  </w:num>
  <w:num w:numId="30">
    <w:abstractNumId w:val="21"/>
  </w:num>
  <w:num w:numId="31">
    <w:abstractNumId w:val="32"/>
  </w:num>
  <w:num w:numId="32">
    <w:abstractNumId w:val="31"/>
  </w:num>
  <w:num w:numId="33">
    <w:abstractNumId w:val="11"/>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44"/>
    <w:rsid w:val="00000FFD"/>
    <w:rsid w:val="00002102"/>
    <w:rsid w:val="00002BE2"/>
    <w:rsid w:val="00004D6C"/>
    <w:rsid w:val="00005341"/>
    <w:rsid w:val="00005F38"/>
    <w:rsid w:val="000137BF"/>
    <w:rsid w:val="0002197A"/>
    <w:rsid w:val="000238E4"/>
    <w:rsid w:val="00024C47"/>
    <w:rsid w:val="00024F69"/>
    <w:rsid w:val="00025373"/>
    <w:rsid w:val="00027ACD"/>
    <w:rsid w:val="00035AC9"/>
    <w:rsid w:val="000375D3"/>
    <w:rsid w:val="00037759"/>
    <w:rsid w:val="00040B3E"/>
    <w:rsid w:val="00044D01"/>
    <w:rsid w:val="00046D91"/>
    <w:rsid w:val="0004733D"/>
    <w:rsid w:val="00052DCF"/>
    <w:rsid w:val="00061B80"/>
    <w:rsid w:val="00061C20"/>
    <w:rsid w:val="00063382"/>
    <w:rsid w:val="0006368F"/>
    <w:rsid w:val="0006701F"/>
    <w:rsid w:val="00067C37"/>
    <w:rsid w:val="00071A94"/>
    <w:rsid w:val="000802E3"/>
    <w:rsid w:val="00083A64"/>
    <w:rsid w:val="0008412C"/>
    <w:rsid w:val="000855DA"/>
    <w:rsid w:val="000862E4"/>
    <w:rsid w:val="0009096E"/>
    <w:rsid w:val="000A2B07"/>
    <w:rsid w:val="000A389C"/>
    <w:rsid w:val="000A506F"/>
    <w:rsid w:val="000A7E1D"/>
    <w:rsid w:val="000B1019"/>
    <w:rsid w:val="000B1456"/>
    <w:rsid w:val="000B3F84"/>
    <w:rsid w:val="000C0372"/>
    <w:rsid w:val="000C2766"/>
    <w:rsid w:val="000C3ED3"/>
    <w:rsid w:val="000C4DA4"/>
    <w:rsid w:val="000C5252"/>
    <w:rsid w:val="000D21B8"/>
    <w:rsid w:val="000D4268"/>
    <w:rsid w:val="000D4F18"/>
    <w:rsid w:val="000D68B1"/>
    <w:rsid w:val="000D750F"/>
    <w:rsid w:val="000D768B"/>
    <w:rsid w:val="000E0F7E"/>
    <w:rsid w:val="000E1F2A"/>
    <w:rsid w:val="000E4866"/>
    <w:rsid w:val="000F13CF"/>
    <w:rsid w:val="000F2A57"/>
    <w:rsid w:val="00103023"/>
    <w:rsid w:val="001110F4"/>
    <w:rsid w:val="001126C2"/>
    <w:rsid w:val="00112BEE"/>
    <w:rsid w:val="001221E1"/>
    <w:rsid w:val="00125819"/>
    <w:rsid w:val="00130284"/>
    <w:rsid w:val="00130EB9"/>
    <w:rsid w:val="00132B68"/>
    <w:rsid w:val="001344E4"/>
    <w:rsid w:val="001349E2"/>
    <w:rsid w:val="00144217"/>
    <w:rsid w:val="001447AF"/>
    <w:rsid w:val="00147FAB"/>
    <w:rsid w:val="00153459"/>
    <w:rsid w:val="001555B9"/>
    <w:rsid w:val="001635CF"/>
    <w:rsid w:val="00166706"/>
    <w:rsid w:val="00167063"/>
    <w:rsid w:val="00167465"/>
    <w:rsid w:val="00170E06"/>
    <w:rsid w:val="00171199"/>
    <w:rsid w:val="0017204E"/>
    <w:rsid w:val="00174D9D"/>
    <w:rsid w:val="00175048"/>
    <w:rsid w:val="0017534E"/>
    <w:rsid w:val="00175F48"/>
    <w:rsid w:val="00187EA9"/>
    <w:rsid w:val="00190F93"/>
    <w:rsid w:val="00194F30"/>
    <w:rsid w:val="001A07A5"/>
    <w:rsid w:val="001A1B4E"/>
    <w:rsid w:val="001A3B52"/>
    <w:rsid w:val="001A4F49"/>
    <w:rsid w:val="001B16D9"/>
    <w:rsid w:val="001B27BF"/>
    <w:rsid w:val="001B483B"/>
    <w:rsid w:val="001B6A8F"/>
    <w:rsid w:val="001C5C94"/>
    <w:rsid w:val="001D08AD"/>
    <w:rsid w:val="001D2481"/>
    <w:rsid w:val="001E10CA"/>
    <w:rsid w:val="001E2F1F"/>
    <w:rsid w:val="001E3346"/>
    <w:rsid w:val="001E4DD5"/>
    <w:rsid w:val="001F2E10"/>
    <w:rsid w:val="001F5B61"/>
    <w:rsid w:val="00200C60"/>
    <w:rsid w:val="00202FA0"/>
    <w:rsid w:val="00203C8E"/>
    <w:rsid w:val="002052FF"/>
    <w:rsid w:val="0020734B"/>
    <w:rsid w:val="00210F41"/>
    <w:rsid w:val="00212975"/>
    <w:rsid w:val="00215C38"/>
    <w:rsid w:val="00224505"/>
    <w:rsid w:val="00224D54"/>
    <w:rsid w:val="00224E2B"/>
    <w:rsid w:val="0022528B"/>
    <w:rsid w:val="00226883"/>
    <w:rsid w:val="00231434"/>
    <w:rsid w:val="00234FC7"/>
    <w:rsid w:val="00242E16"/>
    <w:rsid w:val="00250CDB"/>
    <w:rsid w:val="0025224A"/>
    <w:rsid w:val="00252705"/>
    <w:rsid w:val="002543CC"/>
    <w:rsid w:val="00254C14"/>
    <w:rsid w:val="00255B03"/>
    <w:rsid w:val="002633BF"/>
    <w:rsid w:val="00264453"/>
    <w:rsid w:val="00266D65"/>
    <w:rsid w:val="002673A4"/>
    <w:rsid w:val="002804C5"/>
    <w:rsid w:val="0028188B"/>
    <w:rsid w:val="002A2AC2"/>
    <w:rsid w:val="002A5465"/>
    <w:rsid w:val="002B25B2"/>
    <w:rsid w:val="002B7D9A"/>
    <w:rsid w:val="002C247C"/>
    <w:rsid w:val="002C69D8"/>
    <w:rsid w:val="002C6E44"/>
    <w:rsid w:val="002D6369"/>
    <w:rsid w:val="002D6623"/>
    <w:rsid w:val="002D7852"/>
    <w:rsid w:val="002D7F46"/>
    <w:rsid w:val="002E088A"/>
    <w:rsid w:val="002E0DBF"/>
    <w:rsid w:val="002F08F8"/>
    <w:rsid w:val="002F10C1"/>
    <w:rsid w:val="002F28D9"/>
    <w:rsid w:val="00300E4A"/>
    <w:rsid w:val="0030269B"/>
    <w:rsid w:val="003026B8"/>
    <w:rsid w:val="00303268"/>
    <w:rsid w:val="00304EAB"/>
    <w:rsid w:val="00312CC5"/>
    <w:rsid w:val="00314055"/>
    <w:rsid w:val="003147A5"/>
    <w:rsid w:val="00320919"/>
    <w:rsid w:val="00320AD8"/>
    <w:rsid w:val="00324E7C"/>
    <w:rsid w:val="003276DE"/>
    <w:rsid w:val="00332168"/>
    <w:rsid w:val="00346908"/>
    <w:rsid w:val="003503CF"/>
    <w:rsid w:val="00350B2D"/>
    <w:rsid w:val="003649A9"/>
    <w:rsid w:val="00366809"/>
    <w:rsid w:val="003669FD"/>
    <w:rsid w:val="003803B1"/>
    <w:rsid w:val="00382E49"/>
    <w:rsid w:val="0038505B"/>
    <w:rsid w:val="00387BE2"/>
    <w:rsid w:val="00387F30"/>
    <w:rsid w:val="0039026B"/>
    <w:rsid w:val="00393F53"/>
    <w:rsid w:val="0039450F"/>
    <w:rsid w:val="003A0C4B"/>
    <w:rsid w:val="003A20EC"/>
    <w:rsid w:val="003A78E7"/>
    <w:rsid w:val="003B5A20"/>
    <w:rsid w:val="003C1025"/>
    <w:rsid w:val="003D5651"/>
    <w:rsid w:val="003E6461"/>
    <w:rsid w:val="003E7DB3"/>
    <w:rsid w:val="003F12FB"/>
    <w:rsid w:val="003F174F"/>
    <w:rsid w:val="003F3F89"/>
    <w:rsid w:val="003F5354"/>
    <w:rsid w:val="004107AB"/>
    <w:rsid w:val="00410FF9"/>
    <w:rsid w:val="00413138"/>
    <w:rsid w:val="0041366D"/>
    <w:rsid w:val="00413B2D"/>
    <w:rsid w:val="0041631D"/>
    <w:rsid w:val="00416F4F"/>
    <w:rsid w:val="0041719F"/>
    <w:rsid w:val="00421DA7"/>
    <w:rsid w:val="00423168"/>
    <w:rsid w:val="00434955"/>
    <w:rsid w:val="00437F20"/>
    <w:rsid w:val="00440AB7"/>
    <w:rsid w:val="004447B5"/>
    <w:rsid w:val="004519D8"/>
    <w:rsid w:val="00451DC1"/>
    <w:rsid w:val="004601A1"/>
    <w:rsid w:val="00460B0C"/>
    <w:rsid w:val="004623A4"/>
    <w:rsid w:val="0046412D"/>
    <w:rsid w:val="0046453D"/>
    <w:rsid w:val="0047489D"/>
    <w:rsid w:val="0048748A"/>
    <w:rsid w:val="00492F41"/>
    <w:rsid w:val="00494A16"/>
    <w:rsid w:val="004A1E16"/>
    <w:rsid w:val="004A5235"/>
    <w:rsid w:val="004A6ADD"/>
    <w:rsid w:val="004A71A7"/>
    <w:rsid w:val="004B1DB5"/>
    <w:rsid w:val="004B4F31"/>
    <w:rsid w:val="004C17EC"/>
    <w:rsid w:val="004C62A0"/>
    <w:rsid w:val="004C6F9C"/>
    <w:rsid w:val="004C7A4A"/>
    <w:rsid w:val="004D2D81"/>
    <w:rsid w:val="004D486D"/>
    <w:rsid w:val="004E4143"/>
    <w:rsid w:val="004E68E1"/>
    <w:rsid w:val="00500379"/>
    <w:rsid w:val="00504A44"/>
    <w:rsid w:val="00505DD7"/>
    <w:rsid w:val="005077FA"/>
    <w:rsid w:val="00510B57"/>
    <w:rsid w:val="00511C08"/>
    <w:rsid w:val="00515F8A"/>
    <w:rsid w:val="00522D70"/>
    <w:rsid w:val="00523531"/>
    <w:rsid w:val="00526205"/>
    <w:rsid w:val="00540C21"/>
    <w:rsid w:val="00545768"/>
    <w:rsid w:val="00546080"/>
    <w:rsid w:val="00557683"/>
    <w:rsid w:val="00560B62"/>
    <w:rsid w:val="005613DD"/>
    <w:rsid w:val="00566BE8"/>
    <w:rsid w:val="00580864"/>
    <w:rsid w:val="00586BF1"/>
    <w:rsid w:val="00590B1E"/>
    <w:rsid w:val="005910A0"/>
    <w:rsid w:val="00593BA6"/>
    <w:rsid w:val="00597688"/>
    <w:rsid w:val="005A557A"/>
    <w:rsid w:val="005A76E9"/>
    <w:rsid w:val="005A7D0C"/>
    <w:rsid w:val="005B44DC"/>
    <w:rsid w:val="005B45CB"/>
    <w:rsid w:val="005B5DDE"/>
    <w:rsid w:val="005C1A43"/>
    <w:rsid w:val="005C44C6"/>
    <w:rsid w:val="005C48F7"/>
    <w:rsid w:val="005C6AB5"/>
    <w:rsid w:val="005D3CCC"/>
    <w:rsid w:val="005E5C17"/>
    <w:rsid w:val="005E68FF"/>
    <w:rsid w:val="005F527D"/>
    <w:rsid w:val="005F7F04"/>
    <w:rsid w:val="006005DB"/>
    <w:rsid w:val="00601DF3"/>
    <w:rsid w:val="00604C6E"/>
    <w:rsid w:val="006104D6"/>
    <w:rsid w:val="00611DCE"/>
    <w:rsid w:val="00613ACF"/>
    <w:rsid w:val="0061483E"/>
    <w:rsid w:val="00614E0A"/>
    <w:rsid w:val="00615AFB"/>
    <w:rsid w:val="006170D2"/>
    <w:rsid w:val="006239CC"/>
    <w:rsid w:val="00625121"/>
    <w:rsid w:val="00627629"/>
    <w:rsid w:val="006312B0"/>
    <w:rsid w:val="006328EE"/>
    <w:rsid w:val="00632B73"/>
    <w:rsid w:val="00633D9F"/>
    <w:rsid w:val="006347F5"/>
    <w:rsid w:val="006359F4"/>
    <w:rsid w:val="006404CD"/>
    <w:rsid w:val="00653370"/>
    <w:rsid w:val="00660D3A"/>
    <w:rsid w:val="00664715"/>
    <w:rsid w:val="00664918"/>
    <w:rsid w:val="00666C05"/>
    <w:rsid w:val="00672ADD"/>
    <w:rsid w:val="00672B26"/>
    <w:rsid w:val="00673B9F"/>
    <w:rsid w:val="00675F41"/>
    <w:rsid w:val="006769DA"/>
    <w:rsid w:val="0068261D"/>
    <w:rsid w:val="00683CDC"/>
    <w:rsid w:val="0069206C"/>
    <w:rsid w:val="006926C0"/>
    <w:rsid w:val="00694605"/>
    <w:rsid w:val="00694E27"/>
    <w:rsid w:val="00695291"/>
    <w:rsid w:val="00695CFB"/>
    <w:rsid w:val="0069750A"/>
    <w:rsid w:val="006A11EF"/>
    <w:rsid w:val="006A2D34"/>
    <w:rsid w:val="006A48CD"/>
    <w:rsid w:val="006A5390"/>
    <w:rsid w:val="006A6037"/>
    <w:rsid w:val="006A6499"/>
    <w:rsid w:val="006B204C"/>
    <w:rsid w:val="006C0774"/>
    <w:rsid w:val="006C516C"/>
    <w:rsid w:val="006C652A"/>
    <w:rsid w:val="006D66CF"/>
    <w:rsid w:val="006E4493"/>
    <w:rsid w:val="006E75F3"/>
    <w:rsid w:val="006E7844"/>
    <w:rsid w:val="006F424A"/>
    <w:rsid w:val="006F7C21"/>
    <w:rsid w:val="00701E42"/>
    <w:rsid w:val="00702705"/>
    <w:rsid w:val="00704AD4"/>
    <w:rsid w:val="00712D1A"/>
    <w:rsid w:val="0071362E"/>
    <w:rsid w:val="00714025"/>
    <w:rsid w:val="00721BCD"/>
    <w:rsid w:val="007221FE"/>
    <w:rsid w:val="00725BBF"/>
    <w:rsid w:val="007303DB"/>
    <w:rsid w:val="00733CE9"/>
    <w:rsid w:val="00734834"/>
    <w:rsid w:val="00736601"/>
    <w:rsid w:val="007443CD"/>
    <w:rsid w:val="00744A21"/>
    <w:rsid w:val="00747C3D"/>
    <w:rsid w:val="007534F1"/>
    <w:rsid w:val="00754E97"/>
    <w:rsid w:val="00755CBD"/>
    <w:rsid w:val="0076017B"/>
    <w:rsid w:val="007610BE"/>
    <w:rsid w:val="007731A7"/>
    <w:rsid w:val="00774386"/>
    <w:rsid w:val="00780892"/>
    <w:rsid w:val="007820E1"/>
    <w:rsid w:val="00786E79"/>
    <w:rsid w:val="00791A09"/>
    <w:rsid w:val="00792611"/>
    <w:rsid w:val="00793168"/>
    <w:rsid w:val="0079518D"/>
    <w:rsid w:val="00795CA3"/>
    <w:rsid w:val="00796C3C"/>
    <w:rsid w:val="007A1CFA"/>
    <w:rsid w:val="007A3DB4"/>
    <w:rsid w:val="007A4734"/>
    <w:rsid w:val="007B0C4E"/>
    <w:rsid w:val="007B10B5"/>
    <w:rsid w:val="007B482E"/>
    <w:rsid w:val="007B4B86"/>
    <w:rsid w:val="007B576E"/>
    <w:rsid w:val="007B58BF"/>
    <w:rsid w:val="007C2026"/>
    <w:rsid w:val="007C54FC"/>
    <w:rsid w:val="007C5923"/>
    <w:rsid w:val="007C6EB3"/>
    <w:rsid w:val="007D10C6"/>
    <w:rsid w:val="007D3C56"/>
    <w:rsid w:val="007D5815"/>
    <w:rsid w:val="007E0CFE"/>
    <w:rsid w:val="007E25DF"/>
    <w:rsid w:val="007E2D61"/>
    <w:rsid w:val="007E4DD4"/>
    <w:rsid w:val="007E5270"/>
    <w:rsid w:val="007F1602"/>
    <w:rsid w:val="007F2E78"/>
    <w:rsid w:val="007F52D9"/>
    <w:rsid w:val="007F5D24"/>
    <w:rsid w:val="007F5F6A"/>
    <w:rsid w:val="007F7EBC"/>
    <w:rsid w:val="00800EF0"/>
    <w:rsid w:val="00801A75"/>
    <w:rsid w:val="008039C5"/>
    <w:rsid w:val="00803FB0"/>
    <w:rsid w:val="0080656B"/>
    <w:rsid w:val="00807F98"/>
    <w:rsid w:val="00813DF1"/>
    <w:rsid w:val="008176AA"/>
    <w:rsid w:val="00825BED"/>
    <w:rsid w:val="008300FE"/>
    <w:rsid w:val="00831C17"/>
    <w:rsid w:val="00833F92"/>
    <w:rsid w:val="00840EA8"/>
    <w:rsid w:val="00851C59"/>
    <w:rsid w:val="00853AA3"/>
    <w:rsid w:val="00854AA4"/>
    <w:rsid w:val="00856CF6"/>
    <w:rsid w:val="0086169A"/>
    <w:rsid w:val="00861883"/>
    <w:rsid w:val="00861FDA"/>
    <w:rsid w:val="00862F4E"/>
    <w:rsid w:val="00865297"/>
    <w:rsid w:val="00866C0F"/>
    <w:rsid w:val="0087176F"/>
    <w:rsid w:val="0087525C"/>
    <w:rsid w:val="00877EA6"/>
    <w:rsid w:val="008812F1"/>
    <w:rsid w:val="0088290B"/>
    <w:rsid w:val="008833ED"/>
    <w:rsid w:val="00887820"/>
    <w:rsid w:val="00893E97"/>
    <w:rsid w:val="00896DA8"/>
    <w:rsid w:val="008A17AB"/>
    <w:rsid w:val="008A3D69"/>
    <w:rsid w:val="008A4946"/>
    <w:rsid w:val="008A6ADF"/>
    <w:rsid w:val="008A6F68"/>
    <w:rsid w:val="008B372F"/>
    <w:rsid w:val="008B5D6C"/>
    <w:rsid w:val="008C2582"/>
    <w:rsid w:val="008C29A3"/>
    <w:rsid w:val="008C2E2D"/>
    <w:rsid w:val="008C4E9E"/>
    <w:rsid w:val="008C6DCE"/>
    <w:rsid w:val="008C7353"/>
    <w:rsid w:val="008D30CF"/>
    <w:rsid w:val="008D7977"/>
    <w:rsid w:val="008E002B"/>
    <w:rsid w:val="008E065E"/>
    <w:rsid w:val="008E23C2"/>
    <w:rsid w:val="008E2D32"/>
    <w:rsid w:val="008E34FD"/>
    <w:rsid w:val="008E4643"/>
    <w:rsid w:val="008E5687"/>
    <w:rsid w:val="008F131F"/>
    <w:rsid w:val="008F2D7A"/>
    <w:rsid w:val="008F69D7"/>
    <w:rsid w:val="00903162"/>
    <w:rsid w:val="009042C4"/>
    <w:rsid w:val="00905574"/>
    <w:rsid w:val="00905AFD"/>
    <w:rsid w:val="00907C4E"/>
    <w:rsid w:val="009109CB"/>
    <w:rsid w:val="009111D1"/>
    <w:rsid w:val="00911ED8"/>
    <w:rsid w:val="0091419F"/>
    <w:rsid w:val="00915233"/>
    <w:rsid w:val="009157C9"/>
    <w:rsid w:val="00922B2F"/>
    <w:rsid w:val="00926C11"/>
    <w:rsid w:val="00930B0C"/>
    <w:rsid w:val="00931312"/>
    <w:rsid w:val="0093268D"/>
    <w:rsid w:val="00941131"/>
    <w:rsid w:val="009433B1"/>
    <w:rsid w:val="00943CD2"/>
    <w:rsid w:val="0094511C"/>
    <w:rsid w:val="00950F01"/>
    <w:rsid w:val="0095184F"/>
    <w:rsid w:val="00953521"/>
    <w:rsid w:val="009558D5"/>
    <w:rsid w:val="00956FC3"/>
    <w:rsid w:val="00960405"/>
    <w:rsid w:val="0096388F"/>
    <w:rsid w:val="00963B50"/>
    <w:rsid w:val="0096468E"/>
    <w:rsid w:val="00971AF6"/>
    <w:rsid w:val="00972A36"/>
    <w:rsid w:val="00973FDE"/>
    <w:rsid w:val="00981FB1"/>
    <w:rsid w:val="00985053"/>
    <w:rsid w:val="00985F51"/>
    <w:rsid w:val="009902A4"/>
    <w:rsid w:val="009907AF"/>
    <w:rsid w:val="009912D7"/>
    <w:rsid w:val="00993670"/>
    <w:rsid w:val="00994B68"/>
    <w:rsid w:val="00997EA5"/>
    <w:rsid w:val="009A1C04"/>
    <w:rsid w:val="009A4CBB"/>
    <w:rsid w:val="009A5A2F"/>
    <w:rsid w:val="009B1714"/>
    <w:rsid w:val="009B5526"/>
    <w:rsid w:val="009B617C"/>
    <w:rsid w:val="009B694A"/>
    <w:rsid w:val="009B7A42"/>
    <w:rsid w:val="009D0C11"/>
    <w:rsid w:val="009D3A69"/>
    <w:rsid w:val="009D6305"/>
    <w:rsid w:val="009E1F93"/>
    <w:rsid w:val="009F0EBF"/>
    <w:rsid w:val="009F14C0"/>
    <w:rsid w:val="009F2EA4"/>
    <w:rsid w:val="009F30E1"/>
    <w:rsid w:val="009F379B"/>
    <w:rsid w:val="009F54AA"/>
    <w:rsid w:val="00A0521B"/>
    <w:rsid w:val="00A057CD"/>
    <w:rsid w:val="00A1550B"/>
    <w:rsid w:val="00A166BC"/>
    <w:rsid w:val="00A24EB9"/>
    <w:rsid w:val="00A253CC"/>
    <w:rsid w:val="00A268B5"/>
    <w:rsid w:val="00A27DE7"/>
    <w:rsid w:val="00A31EFB"/>
    <w:rsid w:val="00A40408"/>
    <w:rsid w:val="00A45CEA"/>
    <w:rsid w:val="00A47953"/>
    <w:rsid w:val="00A50F09"/>
    <w:rsid w:val="00A52582"/>
    <w:rsid w:val="00A53B16"/>
    <w:rsid w:val="00A55EC2"/>
    <w:rsid w:val="00A56ED7"/>
    <w:rsid w:val="00A61DEF"/>
    <w:rsid w:val="00A6490A"/>
    <w:rsid w:val="00A64A50"/>
    <w:rsid w:val="00A75A3F"/>
    <w:rsid w:val="00A764E0"/>
    <w:rsid w:val="00A80167"/>
    <w:rsid w:val="00A87F2F"/>
    <w:rsid w:val="00A910FB"/>
    <w:rsid w:val="00A92639"/>
    <w:rsid w:val="00A93725"/>
    <w:rsid w:val="00A96D13"/>
    <w:rsid w:val="00AA0DC5"/>
    <w:rsid w:val="00AA103F"/>
    <w:rsid w:val="00AA496D"/>
    <w:rsid w:val="00AB10AA"/>
    <w:rsid w:val="00AB2197"/>
    <w:rsid w:val="00AB24C7"/>
    <w:rsid w:val="00AB2BE3"/>
    <w:rsid w:val="00AB3C8C"/>
    <w:rsid w:val="00AB4373"/>
    <w:rsid w:val="00AB4577"/>
    <w:rsid w:val="00AC2D32"/>
    <w:rsid w:val="00AC32FF"/>
    <w:rsid w:val="00AC35D5"/>
    <w:rsid w:val="00AD0D2E"/>
    <w:rsid w:val="00AD1439"/>
    <w:rsid w:val="00AD5C4C"/>
    <w:rsid w:val="00AD79E1"/>
    <w:rsid w:val="00AE2017"/>
    <w:rsid w:val="00AE236E"/>
    <w:rsid w:val="00AE3488"/>
    <w:rsid w:val="00AF1E79"/>
    <w:rsid w:val="00AF28FB"/>
    <w:rsid w:val="00AF4364"/>
    <w:rsid w:val="00AF5225"/>
    <w:rsid w:val="00AF6B54"/>
    <w:rsid w:val="00B05BF8"/>
    <w:rsid w:val="00B063DB"/>
    <w:rsid w:val="00B06AF0"/>
    <w:rsid w:val="00B07103"/>
    <w:rsid w:val="00B15063"/>
    <w:rsid w:val="00B1754C"/>
    <w:rsid w:val="00B20644"/>
    <w:rsid w:val="00B23BB6"/>
    <w:rsid w:val="00B250F0"/>
    <w:rsid w:val="00B27EB2"/>
    <w:rsid w:val="00B33C7A"/>
    <w:rsid w:val="00B34C5D"/>
    <w:rsid w:val="00B351BD"/>
    <w:rsid w:val="00B401A7"/>
    <w:rsid w:val="00B43FA6"/>
    <w:rsid w:val="00B5051B"/>
    <w:rsid w:val="00B54CD0"/>
    <w:rsid w:val="00B57E72"/>
    <w:rsid w:val="00B62259"/>
    <w:rsid w:val="00B6441D"/>
    <w:rsid w:val="00B65616"/>
    <w:rsid w:val="00B77592"/>
    <w:rsid w:val="00B846C1"/>
    <w:rsid w:val="00B87C0D"/>
    <w:rsid w:val="00B908A3"/>
    <w:rsid w:val="00B90B20"/>
    <w:rsid w:val="00B90F72"/>
    <w:rsid w:val="00B95EC9"/>
    <w:rsid w:val="00BA18F1"/>
    <w:rsid w:val="00BA2DF0"/>
    <w:rsid w:val="00BA3736"/>
    <w:rsid w:val="00BA61CF"/>
    <w:rsid w:val="00BA68AB"/>
    <w:rsid w:val="00BA6ED8"/>
    <w:rsid w:val="00BB03CD"/>
    <w:rsid w:val="00BB2953"/>
    <w:rsid w:val="00BB3ABF"/>
    <w:rsid w:val="00BB3C5F"/>
    <w:rsid w:val="00BB7544"/>
    <w:rsid w:val="00BC028E"/>
    <w:rsid w:val="00BC1C1E"/>
    <w:rsid w:val="00BC2D92"/>
    <w:rsid w:val="00BC68FC"/>
    <w:rsid w:val="00BC69E3"/>
    <w:rsid w:val="00BD6821"/>
    <w:rsid w:val="00BD74A5"/>
    <w:rsid w:val="00BF3146"/>
    <w:rsid w:val="00BF67DB"/>
    <w:rsid w:val="00BF729F"/>
    <w:rsid w:val="00C0325D"/>
    <w:rsid w:val="00C0329E"/>
    <w:rsid w:val="00C059E5"/>
    <w:rsid w:val="00C105F1"/>
    <w:rsid w:val="00C174CB"/>
    <w:rsid w:val="00C2021E"/>
    <w:rsid w:val="00C23EBA"/>
    <w:rsid w:val="00C23EFF"/>
    <w:rsid w:val="00C26153"/>
    <w:rsid w:val="00C31652"/>
    <w:rsid w:val="00C33530"/>
    <w:rsid w:val="00C37BC3"/>
    <w:rsid w:val="00C43BB8"/>
    <w:rsid w:val="00C57E2C"/>
    <w:rsid w:val="00C623BB"/>
    <w:rsid w:val="00C62709"/>
    <w:rsid w:val="00C644B4"/>
    <w:rsid w:val="00C6481F"/>
    <w:rsid w:val="00C652F8"/>
    <w:rsid w:val="00C766B5"/>
    <w:rsid w:val="00C77251"/>
    <w:rsid w:val="00C813EB"/>
    <w:rsid w:val="00C87DEC"/>
    <w:rsid w:val="00C92326"/>
    <w:rsid w:val="00C92A6B"/>
    <w:rsid w:val="00C947B7"/>
    <w:rsid w:val="00C95809"/>
    <w:rsid w:val="00C9748C"/>
    <w:rsid w:val="00CA1235"/>
    <w:rsid w:val="00CA1CBA"/>
    <w:rsid w:val="00CA2375"/>
    <w:rsid w:val="00CB18D3"/>
    <w:rsid w:val="00CB5CAF"/>
    <w:rsid w:val="00CC01BA"/>
    <w:rsid w:val="00CC4234"/>
    <w:rsid w:val="00CC624C"/>
    <w:rsid w:val="00CD0C23"/>
    <w:rsid w:val="00CD0C39"/>
    <w:rsid w:val="00CD4AFC"/>
    <w:rsid w:val="00CD69BE"/>
    <w:rsid w:val="00CD6DC5"/>
    <w:rsid w:val="00CE0A0A"/>
    <w:rsid w:val="00CE0E7F"/>
    <w:rsid w:val="00CE14F0"/>
    <w:rsid w:val="00CE167C"/>
    <w:rsid w:val="00CE1AF5"/>
    <w:rsid w:val="00CE591F"/>
    <w:rsid w:val="00CE5B80"/>
    <w:rsid w:val="00CF7349"/>
    <w:rsid w:val="00CF74DB"/>
    <w:rsid w:val="00D01C2D"/>
    <w:rsid w:val="00D10F6D"/>
    <w:rsid w:val="00D14E20"/>
    <w:rsid w:val="00D177F0"/>
    <w:rsid w:val="00D17B69"/>
    <w:rsid w:val="00D209B3"/>
    <w:rsid w:val="00D21FB3"/>
    <w:rsid w:val="00D23398"/>
    <w:rsid w:val="00D31CBE"/>
    <w:rsid w:val="00D33719"/>
    <w:rsid w:val="00D40C8A"/>
    <w:rsid w:val="00D413F1"/>
    <w:rsid w:val="00D41508"/>
    <w:rsid w:val="00D43561"/>
    <w:rsid w:val="00D5210F"/>
    <w:rsid w:val="00D6022E"/>
    <w:rsid w:val="00D61CED"/>
    <w:rsid w:val="00D6462F"/>
    <w:rsid w:val="00D64CD9"/>
    <w:rsid w:val="00D66412"/>
    <w:rsid w:val="00D674F2"/>
    <w:rsid w:val="00D7034A"/>
    <w:rsid w:val="00D71731"/>
    <w:rsid w:val="00D730D0"/>
    <w:rsid w:val="00D74C0B"/>
    <w:rsid w:val="00D755D2"/>
    <w:rsid w:val="00D77053"/>
    <w:rsid w:val="00D81FF0"/>
    <w:rsid w:val="00D91517"/>
    <w:rsid w:val="00D91BF2"/>
    <w:rsid w:val="00D965DD"/>
    <w:rsid w:val="00DA0B12"/>
    <w:rsid w:val="00DA174D"/>
    <w:rsid w:val="00DA339A"/>
    <w:rsid w:val="00DA5C61"/>
    <w:rsid w:val="00DB3CF8"/>
    <w:rsid w:val="00DB65A5"/>
    <w:rsid w:val="00DB7A33"/>
    <w:rsid w:val="00DC0C42"/>
    <w:rsid w:val="00DC0CD9"/>
    <w:rsid w:val="00DC4E10"/>
    <w:rsid w:val="00DC550C"/>
    <w:rsid w:val="00DC630F"/>
    <w:rsid w:val="00DD04ED"/>
    <w:rsid w:val="00DD3C50"/>
    <w:rsid w:val="00DD6AA2"/>
    <w:rsid w:val="00DE0109"/>
    <w:rsid w:val="00DE0932"/>
    <w:rsid w:val="00DE16FB"/>
    <w:rsid w:val="00DF22E2"/>
    <w:rsid w:val="00DF2DF6"/>
    <w:rsid w:val="00DF38DB"/>
    <w:rsid w:val="00DF5AA6"/>
    <w:rsid w:val="00E00D2B"/>
    <w:rsid w:val="00E00E54"/>
    <w:rsid w:val="00E04D27"/>
    <w:rsid w:val="00E06A53"/>
    <w:rsid w:val="00E07958"/>
    <w:rsid w:val="00E13AFB"/>
    <w:rsid w:val="00E211D2"/>
    <w:rsid w:val="00E34987"/>
    <w:rsid w:val="00E35F8F"/>
    <w:rsid w:val="00E36D4D"/>
    <w:rsid w:val="00E37495"/>
    <w:rsid w:val="00E37EB2"/>
    <w:rsid w:val="00E37F92"/>
    <w:rsid w:val="00E41E13"/>
    <w:rsid w:val="00E41F0C"/>
    <w:rsid w:val="00E424E3"/>
    <w:rsid w:val="00E43CB1"/>
    <w:rsid w:val="00E50363"/>
    <w:rsid w:val="00E51B7A"/>
    <w:rsid w:val="00E6085D"/>
    <w:rsid w:val="00E620D6"/>
    <w:rsid w:val="00E623BC"/>
    <w:rsid w:val="00E629C2"/>
    <w:rsid w:val="00E675C7"/>
    <w:rsid w:val="00E67EBC"/>
    <w:rsid w:val="00E717FA"/>
    <w:rsid w:val="00E71DEE"/>
    <w:rsid w:val="00E73425"/>
    <w:rsid w:val="00E80D95"/>
    <w:rsid w:val="00E85949"/>
    <w:rsid w:val="00E86B53"/>
    <w:rsid w:val="00E9143E"/>
    <w:rsid w:val="00E915CA"/>
    <w:rsid w:val="00E93933"/>
    <w:rsid w:val="00E93A68"/>
    <w:rsid w:val="00E9453C"/>
    <w:rsid w:val="00E96E87"/>
    <w:rsid w:val="00EA1F21"/>
    <w:rsid w:val="00EA6F03"/>
    <w:rsid w:val="00EA6F44"/>
    <w:rsid w:val="00EB3368"/>
    <w:rsid w:val="00EB3859"/>
    <w:rsid w:val="00EB5A72"/>
    <w:rsid w:val="00ED0C64"/>
    <w:rsid w:val="00ED769C"/>
    <w:rsid w:val="00EE1EC2"/>
    <w:rsid w:val="00EE3F34"/>
    <w:rsid w:val="00EE407D"/>
    <w:rsid w:val="00EF0E3F"/>
    <w:rsid w:val="00EF1063"/>
    <w:rsid w:val="00EF171D"/>
    <w:rsid w:val="00EF41B3"/>
    <w:rsid w:val="00EF65B7"/>
    <w:rsid w:val="00EF7B0B"/>
    <w:rsid w:val="00F0221D"/>
    <w:rsid w:val="00F03179"/>
    <w:rsid w:val="00F0463F"/>
    <w:rsid w:val="00F05CE7"/>
    <w:rsid w:val="00F0689B"/>
    <w:rsid w:val="00F07DE8"/>
    <w:rsid w:val="00F11073"/>
    <w:rsid w:val="00F1251F"/>
    <w:rsid w:val="00F14DF2"/>
    <w:rsid w:val="00F21D4F"/>
    <w:rsid w:val="00F21DC1"/>
    <w:rsid w:val="00F22977"/>
    <w:rsid w:val="00F23084"/>
    <w:rsid w:val="00F24939"/>
    <w:rsid w:val="00F25098"/>
    <w:rsid w:val="00F32F2C"/>
    <w:rsid w:val="00F3519C"/>
    <w:rsid w:val="00F42B7F"/>
    <w:rsid w:val="00F445D8"/>
    <w:rsid w:val="00F45654"/>
    <w:rsid w:val="00F46BBA"/>
    <w:rsid w:val="00F54F79"/>
    <w:rsid w:val="00F553F2"/>
    <w:rsid w:val="00F56247"/>
    <w:rsid w:val="00F61A26"/>
    <w:rsid w:val="00F640BB"/>
    <w:rsid w:val="00F65035"/>
    <w:rsid w:val="00F75F25"/>
    <w:rsid w:val="00F765AE"/>
    <w:rsid w:val="00F817D3"/>
    <w:rsid w:val="00F832E7"/>
    <w:rsid w:val="00F97659"/>
    <w:rsid w:val="00FA20DF"/>
    <w:rsid w:val="00FA4D5B"/>
    <w:rsid w:val="00FA73D7"/>
    <w:rsid w:val="00FB1AF5"/>
    <w:rsid w:val="00FB4A83"/>
    <w:rsid w:val="00FB7276"/>
    <w:rsid w:val="00FB74D7"/>
    <w:rsid w:val="00FC0A99"/>
    <w:rsid w:val="00FC0C7F"/>
    <w:rsid w:val="00FC21F9"/>
    <w:rsid w:val="00FC356D"/>
    <w:rsid w:val="00FC55D2"/>
    <w:rsid w:val="00FC5911"/>
    <w:rsid w:val="00FC6DC4"/>
    <w:rsid w:val="00FC6F05"/>
    <w:rsid w:val="00FD110E"/>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FDF34"/>
  <w15:chartTrackingRefBased/>
  <w15:docId w15:val="{08CC9608-6184-4E25-9CCC-52264D0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C766B5"/>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uiPriority w:val="99"/>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unhideWhenUsed/>
    <w:rsid w:val="00410FF9"/>
    <w:pPr>
      <w:tabs>
        <w:tab w:val="center" w:pos="4819"/>
        <w:tab w:val="right" w:pos="9638"/>
      </w:tabs>
    </w:pPr>
  </w:style>
  <w:style w:type="character" w:customStyle="1" w:styleId="PoratDiagrama">
    <w:name w:val="Poraštė Diagrama"/>
    <w:link w:val="Porat"/>
    <w:uiPriority w:val="99"/>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nhideWhenUsed/>
    <w:rsid w:val="007A1CFA"/>
    <w:rPr>
      <w:sz w:val="16"/>
      <w:szCs w:val="16"/>
    </w:rPr>
  </w:style>
  <w:style w:type="paragraph" w:styleId="Komentarotekstas">
    <w:name w:val="annotation text"/>
    <w:basedOn w:val="prastasis"/>
    <w:link w:val="KomentarotekstasDiagrama"/>
    <w:unhideWhenUsed/>
    <w:rsid w:val="007A1CFA"/>
    <w:rPr>
      <w:sz w:val="20"/>
      <w:szCs w:val="20"/>
    </w:rPr>
  </w:style>
  <w:style w:type="character" w:customStyle="1" w:styleId="KomentarotekstasDiagrama">
    <w:name w:val="Komentaro tekstas Diagrama"/>
    <w:link w:val="Komentarotekstas"/>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character" w:styleId="Puslapioinaosnuoroda">
    <w:name w:val="footnote reference"/>
    <w:uiPriority w:val="99"/>
    <w:semiHidden/>
    <w:unhideWhenUsed/>
    <w:rsid w:val="001A07A5"/>
    <w:rPr>
      <w:vertAlign w:val="superscript"/>
    </w:rPr>
  </w:style>
  <w:style w:type="character" w:customStyle="1" w:styleId="bold1">
    <w:name w:val="bold1"/>
    <w:rsid w:val="00800EF0"/>
    <w:rPr>
      <w:b/>
      <w:bCs/>
    </w:rPr>
  </w:style>
  <w:style w:type="character" w:customStyle="1" w:styleId="PagrindinistekstasDiagrama">
    <w:name w:val="Pagrindinis tekstas Diagrama"/>
    <w:link w:val="Pagrindinistekstas"/>
    <w:rsid w:val="00C947B7"/>
    <w:rPr>
      <w:color w:val="000000"/>
      <w:sz w:val="24"/>
      <w:szCs w:val="24"/>
      <w:lang w:val="lt-LT"/>
    </w:rPr>
  </w:style>
  <w:style w:type="paragraph" w:customStyle="1" w:styleId="Default">
    <w:name w:val="Default"/>
    <w:rsid w:val="004623A4"/>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6789">
      <w:bodyDiv w:val="1"/>
      <w:marLeft w:val="0"/>
      <w:marRight w:val="0"/>
      <w:marTop w:val="0"/>
      <w:marBottom w:val="0"/>
      <w:divBdr>
        <w:top w:val="none" w:sz="0" w:space="0" w:color="auto"/>
        <w:left w:val="none" w:sz="0" w:space="0" w:color="auto"/>
        <w:bottom w:val="none" w:sz="0" w:space="0" w:color="auto"/>
        <w:right w:val="none" w:sz="0" w:space="0" w:color="auto"/>
      </w:divBdr>
    </w:div>
    <w:div w:id="132525676">
      <w:bodyDiv w:val="1"/>
      <w:marLeft w:val="0"/>
      <w:marRight w:val="0"/>
      <w:marTop w:val="0"/>
      <w:marBottom w:val="0"/>
      <w:divBdr>
        <w:top w:val="none" w:sz="0" w:space="0" w:color="auto"/>
        <w:left w:val="none" w:sz="0" w:space="0" w:color="auto"/>
        <w:bottom w:val="none" w:sz="0" w:space="0" w:color="auto"/>
        <w:right w:val="none" w:sz="0" w:space="0" w:color="auto"/>
      </w:divBdr>
    </w:div>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50000183">
      <w:bodyDiv w:val="1"/>
      <w:marLeft w:val="0"/>
      <w:marRight w:val="0"/>
      <w:marTop w:val="0"/>
      <w:marBottom w:val="0"/>
      <w:divBdr>
        <w:top w:val="none" w:sz="0" w:space="0" w:color="auto"/>
        <w:left w:val="none" w:sz="0" w:space="0" w:color="auto"/>
        <w:bottom w:val="none" w:sz="0" w:space="0" w:color="auto"/>
        <w:right w:val="none" w:sz="0" w:space="0" w:color="auto"/>
      </w:divBdr>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692610539">
      <w:bodyDiv w:val="1"/>
      <w:marLeft w:val="0"/>
      <w:marRight w:val="0"/>
      <w:marTop w:val="0"/>
      <w:marBottom w:val="0"/>
      <w:divBdr>
        <w:top w:val="none" w:sz="0" w:space="0" w:color="auto"/>
        <w:left w:val="none" w:sz="0" w:space="0" w:color="auto"/>
        <w:bottom w:val="none" w:sz="0" w:space="0" w:color="auto"/>
        <w:right w:val="none" w:sz="0" w:space="0" w:color="auto"/>
      </w:divBdr>
    </w:div>
    <w:div w:id="712998665">
      <w:bodyDiv w:val="1"/>
      <w:marLeft w:val="0"/>
      <w:marRight w:val="0"/>
      <w:marTop w:val="0"/>
      <w:marBottom w:val="0"/>
      <w:divBdr>
        <w:top w:val="none" w:sz="0" w:space="0" w:color="auto"/>
        <w:left w:val="none" w:sz="0" w:space="0" w:color="auto"/>
        <w:bottom w:val="none" w:sz="0" w:space="0" w:color="auto"/>
        <w:right w:val="none" w:sz="0" w:space="0" w:color="auto"/>
      </w:divBdr>
    </w:div>
    <w:div w:id="726032901">
      <w:bodyDiv w:val="1"/>
      <w:marLeft w:val="0"/>
      <w:marRight w:val="0"/>
      <w:marTop w:val="0"/>
      <w:marBottom w:val="0"/>
      <w:divBdr>
        <w:top w:val="none" w:sz="0" w:space="0" w:color="auto"/>
        <w:left w:val="none" w:sz="0" w:space="0" w:color="auto"/>
        <w:bottom w:val="none" w:sz="0" w:space="0" w:color="auto"/>
        <w:right w:val="none" w:sz="0" w:space="0" w:color="auto"/>
      </w:divBdr>
    </w:div>
    <w:div w:id="72741633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930817156">
      <w:bodyDiv w:val="1"/>
      <w:marLeft w:val="0"/>
      <w:marRight w:val="0"/>
      <w:marTop w:val="0"/>
      <w:marBottom w:val="0"/>
      <w:divBdr>
        <w:top w:val="none" w:sz="0" w:space="0" w:color="auto"/>
        <w:left w:val="none" w:sz="0" w:space="0" w:color="auto"/>
        <w:bottom w:val="none" w:sz="0" w:space="0" w:color="auto"/>
        <w:right w:val="none" w:sz="0" w:space="0" w:color="auto"/>
      </w:divBdr>
    </w:div>
    <w:div w:id="942031822">
      <w:bodyDiv w:val="1"/>
      <w:marLeft w:val="0"/>
      <w:marRight w:val="0"/>
      <w:marTop w:val="0"/>
      <w:marBottom w:val="0"/>
      <w:divBdr>
        <w:top w:val="none" w:sz="0" w:space="0" w:color="auto"/>
        <w:left w:val="none" w:sz="0" w:space="0" w:color="auto"/>
        <w:bottom w:val="none" w:sz="0" w:space="0" w:color="auto"/>
        <w:right w:val="none" w:sz="0" w:space="0" w:color="auto"/>
      </w:divBdr>
    </w:div>
    <w:div w:id="1057362527">
      <w:bodyDiv w:val="1"/>
      <w:marLeft w:val="0"/>
      <w:marRight w:val="0"/>
      <w:marTop w:val="0"/>
      <w:marBottom w:val="0"/>
      <w:divBdr>
        <w:top w:val="none" w:sz="0" w:space="0" w:color="auto"/>
        <w:left w:val="none" w:sz="0" w:space="0" w:color="auto"/>
        <w:bottom w:val="none" w:sz="0" w:space="0" w:color="auto"/>
        <w:right w:val="none" w:sz="0" w:space="0" w:color="auto"/>
      </w:divBdr>
    </w:div>
    <w:div w:id="1082071347">
      <w:bodyDiv w:val="1"/>
      <w:marLeft w:val="0"/>
      <w:marRight w:val="0"/>
      <w:marTop w:val="0"/>
      <w:marBottom w:val="0"/>
      <w:divBdr>
        <w:top w:val="none" w:sz="0" w:space="0" w:color="auto"/>
        <w:left w:val="none" w:sz="0" w:space="0" w:color="auto"/>
        <w:bottom w:val="none" w:sz="0" w:space="0" w:color="auto"/>
        <w:right w:val="none" w:sz="0" w:space="0" w:color="auto"/>
      </w:divBdr>
    </w:div>
    <w:div w:id="1138061904">
      <w:bodyDiv w:val="1"/>
      <w:marLeft w:val="0"/>
      <w:marRight w:val="0"/>
      <w:marTop w:val="0"/>
      <w:marBottom w:val="0"/>
      <w:divBdr>
        <w:top w:val="none" w:sz="0" w:space="0" w:color="auto"/>
        <w:left w:val="none" w:sz="0" w:space="0" w:color="auto"/>
        <w:bottom w:val="none" w:sz="0" w:space="0" w:color="auto"/>
        <w:right w:val="none" w:sz="0" w:space="0" w:color="auto"/>
      </w:divBdr>
    </w:div>
    <w:div w:id="1168056884">
      <w:bodyDiv w:val="1"/>
      <w:marLeft w:val="0"/>
      <w:marRight w:val="0"/>
      <w:marTop w:val="0"/>
      <w:marBottom w:val="0"/>
      <w:divBdr>
        <w:top w:val="none" w:sz="0" w:space="0" w:color="auto"/>
        <w:left w:val="none" w:sz="0" w:space="0" w:color="auto"/>
        <w:bottom w:val="none" w:sz="0" w:space="0" w:color="auto"/>
        <w:right w:val="none" w:sz="0" w:space="0" w:color="auto"/>
      </w:divBdr>
    </w:div>
    <w:div w:id="1242106454">
      <w:bodyDiv w:val="1"/>
      <w:marLeft w:val="0"/>
      <w:marRight w:val="0"/>
      <w:marTop w:val="0"/>
      <w:marBottom w:val="0"/>
      <w:divBdr>
        <w:top w:val="none" w:sz="0" w:space="0" w:color="auto"/>
        <w:left w:val="none" w:sz="0" w:space="0" w:color="auto"/>
        <w:bottom w:val="none" w:sz="0" w:space="0" w:color="auto"/>
        <w:right w:val="none" w:sz="0" w:space="0" w:color="auto"/>
      </w:divBdr>
    </w:div>
    <w:div w:id="1250961354">
      <w:bodyDiv w:val="1"/>
      <w:marLeft w:val="0"/>
      <w:marRight w:val="0"/>
      <w:marTop w:val="0"/>
      <w:marBottom w:val="0"/>
      <w:divBdr>
        <w:top w:val="none" w:sz="0" w:space="0" w:color="auto"/>
        <w:left w:val="none" w:sz="0" w:space="0" w:color="auto"/>
        <w:bottom w:val="none" w:sz="0" w:space="0" w:color="auto"/>
        <w:right w:val="none" w:sz="0" w:space="0" w:color="auto"/>
      </w:divBdr>
    </w:div>
    <w:div w:id="1265960030">
      <w:bodyDiv w:val="1"/>
      <w:marLeft w:val="0"/>
      <w:marRight w:val="0"/>
      <w:marTop w:val="0"/>
      <w:marBottom w:val="0"/>
      <w:divBdr>
        <w:top w:val="none" w:sz="0" w:space="0" w:color="auto"/>
        <w:left w:val="none" w:sz="0" w:space="0" w:color="auto"/>
        <w:bottom w:val="none" w:sz="0" w:space="0" w:color="auto"/>
        <w:right w:val="none" w:sz="0" w:space="0" w:color="auto"/>
      </w:divBdr>
    </w:div>
    <w:div w:id="1297301472">
      <w:bodyDiv w:val="1"/>
      <w:marLeft w:val="0"/>
      <w:marRight w:val="0"/>
      <w:marTop w:val="0"/>
      <w:marBottom w:val="0"/>
      <w:divBdr>
        <w:top w:val="none" w:sz="0" w:space="0" w:color="auto"/>
        <w:left w:val="none" w:sz="0" w:space="0" w:color="auto"/>
        <w:bottom w:val="none" w:sz="0" w:space="0" w:color="auto"/>
        <w:right w:val="none" w:sz="0" w:space="0" w:color="auto"/>
      </w:divBdr>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1492524705">
      <w:bodyDiv w:val="1"/>
      <w:marLeft w:val="0"/>
      <w:marRight w:val="0"/>
      <w:marTop w:val="0"/>
      <w:marBottom w:val="0"/>
      <w:divBdr>
        <w:top w:val="none" w:sz="0" w:space="0" w:color="auto"/>
        <w:left w:val="none" w:sz="0" w:space="0" w:color="auto"/>
        <w:bottom w:val="none" w:sz="0" w:space="0" w:color="auto"/>
        <w:right w:val="none" w:sz="0" w:space="0" w:color="auto"/>
      </w:divBdr>
    </w:div>
    <w:div w:id="1570916944">
      <w:bodyDiv w:val="1"/>
      <w:marLeft w:val="0"/>
      <w:marRight w:val="0"/>
      <w:marTop w:val="0"/>
      <w:marBottom w:val="0"/>
      <w:divBdr>
        <w:top w:val="none" w:sz="0" w:space="0" w:color="auto"/>
        <w:left w:val="none" w:sz="0" w:space="0" w:color="auto"/>
        <w:bottom w:val="none" w:sz="0" w:space="0" w:color="auto"/>
        <w:right w:val="none" w:sz="0" w:space="0" w:color="auto"/>
      </w:divBdr>
    </w:div>
    <w:div w:id="1781801000">
      <w:bodyDiv w:val="1"/>
      <w:marLeft w:val="0"/>
      <w:marRight w:val="0"/>
      <w:marTop w:val="0"/>
      <w:marBottom w:val="0"/>
      <w:divBdr>
        <w:top w:val="none" w:sz="0" w:space="0" w:color="auto"/>
        <w:left w:val="none" w:sz="0" w:space="0" w:color="auto"/>
        <w:bottom w:val="none" w:sz="0" w:space="0" w:color="auto"/>
        <w:right w:val="none" w:sz="0" w:space="0" w:color="auto"/>
      </w:divBdr>
    </w:div>
    <w:div w:id="1793282697">
      <w:bodyDiv w:val="1"/>
      <w:marLeft w:val="0"/>
      <w:marRight w:val="0"/>
      <w:marTop w:val="0"/>
      <w:marBottom w:val="0"/>
      <w:divBdr>
        <w:top w:val="none" w:sz="0" w:space="0" w:color="auto"/>
        <w:left w:val="none" w:sz="0" w:space="0" w:color="auto"/>
        <w:bottom w:val="none" w:sz="0" w:space="0" w:color="auto"/>
        <w:right w:val="none" w:sz="0" w:space="0" w:color="auto"/>
      </w:divBdr>
    </w:div>
    <w:div w:id="1807623455">
      <w:bodyDiv w:val="1"/>
      <w:marLeft w:val="0"/>
      <w:marRight w:val="0"/>
      <w:marTop w:val="0"/>
      <w:marBottom w:val="0"/>
      <w:divBdr>
        <w:top w:val="none" w:sz="0" w:space="0" w:color="auto"/>
        <w:left w:val="none" w:sz="0" w:space="0" w:color="auto"/>
        <w:bottom w:val="none" w:sz="0" w:space="0" w:color="auto"/>
        <w:right w:val="none" w:sz="0" w:space="0" w:color="auto"/>
      </w:divBdr>
    </w:div>
    <w:div w:id="1822652657">
      <w:bodyDiv w:val="1"/>
      <w:marLeft w:val="0"/>
      <w:marRight w:val="0"/>
      <w:marTop w:val="0"/>
      <w:marBottom w:val="0"/>
      <w:divBdr>
        <w:top w:val="none" w:sz="0" w:space="0" w:color="auto"/>
        <w:left w:val="none" w:sz="0" w:space="0" w:color="auto"/>
        <w:bottom w:val="none" w:sz="0" w:space="0" w:color="auto"/>
        <w:right w:val="none" w:sz="0" w:space="0" w:color="auto"/>
      </w:divBdr>
    </w:div>
    <w:div w:id="1844708515">
      <w:bodyDiv w:val="1"/>
      <w:marLeft w:val="0"/>
      <w:marRight w:val="0"/>
      <w:marTop w:val="0"/>
      <w:marBottom w:val="0"/>
      <w:divBdr>
        <w:top w:val="none" w:sz="0" w:space="0" w:color="auto"/>
        <w:left w:val="none" w:sz="0" w:space="0" w:color="auto"/>
        <w:bottom w:val="none" w:sz="0" w:space="0" w:color="auto"/>
        <w:right w:val="none" w:sz="0" w:space="0" w:color="auto"/>
      </w:divBdr>
    </w:div>
    <w:div w:id="1928732974">
      <w:bodyDiv w:val="1"/>
      <w:marLeft w:val="0"/>
      <w:marRight w:val="0"/>
      <w:marTop w:val="0"/>
      <w:marBottom w:val="0"/>
      <w:divBdr>
        <w:top w:val="none" w:sz="0" w:space="0" w:color="auto"/>
        <w:left w:val="none" w:sz="0" w:space="0" w:color="auto"/>
        <w:bottom w:val="none" w:sz="0" w:space="0" w:color="auto"/>
        <w:right w:val="none" w:sz="0" w:space="0" w:color="auto"/>
      </w:divBdr>
    </w:div>
    <w:div w:id="1954314016">
      <w:bodyDiv w:val="1"/>
      <w:marLeft w:val="0"/>
      <w:marRight w:val="0"/>
      <w:marTop w:val="0"/>
      <w:marBottom w:val="0"/>
      <w:divBdr>
        <w:top w:val="none" w:sz="0" w:space="0" w:color="auto"/>
        <w:left w:val="none" w:sz="0" w:space="0" w:color="auto"/>
        <w:bottom w:val="none" w:sz="0" w:space="0" w:color="auto"/>
        <w:right w:val="none" w:sz="0" w:space="0" w:color="auto"/>
      </w:divBdr>
    </w:div>
    <w:div w:id="2004581612">
      <w:bodyDiv w:val="1"/>
      <w:marLeft w:val="0"/>
      <w:marRight w:val="0"/>
      <w:marTop w:val="0"/>
      <w:marBottom w:val="0"/>
      <w:divBdr>
        <w:top w:val="none" w:sz="0" w:space="0" w:color="auto"/>
        <w:left w:val="none" w:sz="0" w:space="0" w:color="auto"/>
        <w:bottom w:val="none" w:sz="0" w:space="0" w:color="auto"/>
        <w:right w:val="none" w:sz="0" w:space="0" w:color="auto"/>
      </w:divBdr>
    </w:div>
    <w:div w:id="2034644131">
      <w:bodyDiv w:val="1"/>
      <w:marLeft w:val="0"/>
      <w:marRight w:val="0"/>
      <w:marTop w:val="0"/>
      <w:marBottom w:val="0"/>
      <w:divBdr>
        <w:top w:val="none" w:sz="0" w:space="0" w:color="auto"/>
        <w:left w:val="none" w:sz="0" w:space="0" w:color="auto"/>
        <w:bottom w:val="none" w:sz="0" w:space="0" w:color="auto"/>
        <w:right w:val="none" w:sz="0" w:space="0" w:color="auto"/>
      </w:divBdr>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 w:id="21251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6ABC-47C3-4BE9-A4DF-11AA26D4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772</Words>
  <Characters>5508</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2018-07-26T09:11:00Z</dcterms:created>
  <dc:creator>Ruta Atociunaite</dc:creator>
  <cp:lastModifiedBy>Teresa Guchmazova</cp:lastModifiedBy>
  <cp:lastPrinted>2018-04-27T05:23:00Z</cp:lastPrinted>
  <dcterms:modified xsi:type="dcterms:W3CDTF">2018-07-30T08:32:00Z</dcterms:modified>
  <cp:revision>8</cp:revision>
  <dc:title>Derinimo pažyma</dc:title>
</cp:coreProperties>
</file>