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EEB59" w14:textId="15FF0357" w:rsidR="00963652" w:rsidRDefault="006B0F56" w:rsidP="00E87975">
      <w:pPr>
        <w:ind w:left="6804" w:right="1274"/>
        <w:rPr>
          <w:b/>
          <w:szCs w:val="24"/>
          <w:lang w:eastAsia="lt-LT"/>
        </w:rPr>
      </w:pPr>
      <w:bookmarkStart w:id="0" w:name="_GoBack"/>
      <w:bookmarkEnd w:id="0"/>
      <w:r>
        <w:rPr>
          <w:b/>
          <w:szCs w:val="24"/>
          <w:lang w:eastAsia="lt-LT"/>
        </w:rPr>
        <w:t>Projekt</w:t>
      </w:r>
      <w:r w:rsidR="00303B63">
        <w:rPr>
          <w:b/>
          <w:szCs w:val="24"/>
          <w:lang w:eastAsia="lt-LT"/>
        </w:rPr>
        <w:t>o</w:t>
      </w:r>
    </w:p>
    <w:p w14:paraId="7EEAEFD0" w14:textId="6E11ED1E" w:rsidR="00303B63" w:rsidRDefault="00155E13" w:rsidP="00E87975">
      <w:pPr>
        <w:tabs>
          <w:tab w:val="left" w:pos="6804"/>
        </w:tabs>
        <w:ind w:left="6804"/>
        <w:rPr>
          <w:b/>
          <w:szCs w:val="24"/>
          <w:lang w:eastAsia="lt-LT"/>
        </w:rPr>
      </w:pPr>
      <w:r>
        <w:rPr>
          <w:b/>
          <w:szCs w:val="24"/>
          <w:lang w:eastAsia="lt-LT"/>
        </w:rPr>
        <w:t>l</w:t>
      </w:r>
      <w:r w:rsidR="00303B63">
        <w:rPr>
          <w:b/>
          <w:szCs w:val="24"/>
          <w:lang w:eastAsia="lt-LT"/>
        </w:rPr>
        <w:t>yginamasis variantas</w:t>
      </w:r>
    </w:p>
    <w:p w14:paraId="66B5049E" w14:textId="77777777" w:rsidR="00963652" w:rsidRDefault="00963652" w:rsidP="00512143">
      <w:pPr>
        <w:spacing w:line="360" w:lineRule="atLeast"/>
        <w:jc w:val="center"/>
        <w:rPr>
          <w:caps/>
          <w:lang w:eastAsia="lt-LT"/>
        </w:rPr>
      </w:pPr>
    </w:p>
    <w:p w14:paraId="5AAEA847" w14:textId="77777777" w:rsidR="00BC73A5" w:rsidRDefault="00BC73A5">
      <w:pPr>
        <w:jc w:val="center"/>
        <w:rPr>
          <w:b/>
          <w:caps/>
          <w:lang w:eastAsia="lt-LT"/>
        </w:rPr>
      </w:pPr>
      <w:r>
        <w:rPr>
          <w:b/>
          <w:caps/>
          <w:lang w:eastAsia="lt-LT"/>
        </w:rPr>
        <w:t>Lietuvos Respublikos vyriausybė</w:t>
      </w:r>
    </w:p>
    <w:p w14:paraId="70BAF79A" w14:textId="77777777" w:rsidR="00BC73A5" w:rsidRDefault="00BC73A5">
      <w:pPr>
        <w:jc w:val="center"/>
        <w:rPr>
          <w:b/>
          <w:caps/>
          <w:lang w:eastAsia="lt-LT"/>
        </w:rPr>
      </w:pPr>
    </w:p>
    <w:p w14:paraId="497F1E74" w14:textId="797AA28D" w:rsidR="00963652" w:rsidRDefault="006B0F56">
      <w:pPr>
        <w:jc w:val="center"/>
        <w:rPr>
          <w:b/>
          <w:caps/>
          <w:lang w:eastAsia="lt-LT"/>
        </w:rPr>
      </w:pPr>
      <w:r>
        <w:rPr>
          <w:b/>
          <w:caps/>
          <w:lang w:eastAsia="lt-LT"/>
        </w:rPr>
        <w:t>nutarimas</w:t>
      </w:r>
    </w:p>
    <w:p w14:paraId="62CD4161" w14:textId="40C28E83" w:rsidR="00963652" w:rsidRDefault="00CA5203" w:rsidP="00512143">
      <w:pPr>
        <w:widowControl w:val="0"/>
        <w:spacing w:line="360" w:lineRule="atLeast"/>
        <w:jc w:val="center"/>
        <w:rPr>
          <w:b/>
          <w:caps/>
          <w:lang w:eastAsia="lt-LT"/>
        </w:rPr>
      </w:pPr>
      <w:r>
        <w:rPr>
          <w:b/>
          <w:caps/>
          <w:lang w:eastAsia="lt-LT"/>
        </w:rPr>
        <w:t xml:space="preserve">DĖL </w:t>
      </w:r>
      <w:r w:rsidRPr="00CA5203">
        <w:rPr>
          <w:b/>
          <w:caps/>
          <w:lang w:eastAsia="lt-LT"/>
        </w:rPr>
        <w:t>Lietuvos Respublikos Vyriausybės 1998 m. liepos 9 d. nutarim</w:t>
      </w:r>
      <w:r>
        <w:rPr>
          <w:b/>
          <w:caps/>
          <w:lang w:eastAsia="lt-LT"/>
        </w:rPr>
        <w:t>o</w:t>
      </w:r>
      <w:r w:rsidR="002E08FE">
        <w:rPr>
          <w:b/>
          <w:caps/>
          <w:lang w:eastAsia="lt-LT"/>
        </w:rPr>
        <w:t> </w:t>
      </w:r>
      <w:r w:rsidRPr="00CA5203">
        <w:rPr>
          <w:b/>
          <w:caps/>
          <w:lang w:eastAsia="lt-LT"/>
        </w:rPr>
        <w:t>Nr. 851 „Dėl Lietuvos Respublikos teisingumo ministerijos nuostatų patvirtinimo“</w:t>
      </w:r>
      <w:r>
        <w:rPr>
          <w:b/>
          <w:caps/>
          <w:lang w:eastAsia="lt-LT"/>
        </w:rPr>
        <w:t xml:space="preserve"> pakeitimo</w:t>
      </w:r>
    </w:p>
    <w:p w14:paraId="555EC919" w14:textId="77777777" w:rsidR="00CA5203" w:rsidRDefault="00CA5203" w:rsidP="00512143">
      <w:pPr>
        <w:spacing w:line="360" w:lineRule="atLeast"/>
        <w:jc w:val="center"/>
        <w:rPr>
          <w:lang w:eastAsia="lt-LT"/>
        </w:rPr>
      </w:pPr>
    </w:p>
    <w:p w14:paraId="77520B17" w14:textId="0401D541" w:rsidR="00963652" w:rsidRDefault="00CA5203" w:rsidP="00512143">
      <w:pPr>
        <w:spacing w:line="360" w:lineRule="atLeast"/>
        <w:jc w:val="center"/>
        <w:rPr>
          <w:lang w:eastAsia="lt-LT"/>
        </w:rPr>
      </w:pPr>
      <w:r>
        <w:rPr>
          <w:lang w:eastAsia="lt-LT"/>
        </w:rPr>
        <w:t>2020</w:t>
      </w:r>
      <w:r w:rsidR="000409E5">
        <w:rPr>
          <w:lang w:eastAsia="lt-LT"/>
        </w:rPr>
        <w:t xml:space="preserve"> m. </w:t>
      </w:r>
      <w:r w:rsidR="00E412CA">
        <w:rPr>
          <w:lang w:eastAsia="lt-LT"/>
        </w:rPr>
        <w:t xml:space="preserve">                 </w:t>
      </w:r>
      <w:r w:rsidR="000409E5">
        <w:rPr>
          <w:lang w:eastAsia="lt-LT"/>
        </w:rPr>
        <w:t xml:space="preserve">  </w:t>
      </w:r>
      <w:r w:rsidR="006B0F56">
        <w:rPr>
          <w:lang w:eastAsia="lt-LT"/>
        </w:rPr>
        <w:t xml:space="preserve"> d. Nr. </w:t>
      </w:r>
      <w:r w:rsidR="000409E5">
        <w:rPr>
          <w:lang w:eastAsia="lt-LT"/>
        </w:rPr>
        <w:t xml:space="preserve"> </w:t>
      </w:r>
    </w:p>
    <w:p w14:paraId="21805DEE" w14:textId="77777777" w:rsidR="00963652" w:rsidRDefault="006B0F56" w:rsidP="00512143">
      <w:pPr>
        <w:spacing w:line="360" w:lineRule="atLeast"/>
        <w:jc w:val="center"/>
        <w:rPr>
          <w:lang w:eastAsia="lt-LT"/>
        </w:rPr>
      </w:pPr>
      <w:r>
        <w:rPr>
          <w:lang w:eastAsia="lt-LT"/>
        </w:rPr>
        <w:t>Vilnius</w:t>
      </w:r>
    </w:p>
    <w:p w14:paraId="2027C9AC" w14:textId="77777777" w:rsidR="00963652" w:rsidRDefault="00963652" w:rsidP="00D5116F">
      <w:pPr>
        <w:rPr>
          <w:lang w:eastAsia="lt-LT"/>
        </w:rPr>
      </w:pPr>
    </w:p>
    <w:p w14:paraId="31708029" w14:textId="136C49B8" w:rsidR="00963652" w:rsidRDefault="006B0F56" w:rsidP="00D5116F">
      <w:pPr>
        <w:spacing w:line="360" w:lineRule="atLeast"/>
        <w:ind w:firstLine="720"/>
        <w:jc w:val="both"/>
        <w:rPr>
          <w:szCs w:val="24"/>
          <w:lang w:eastAsia="lt-LT"/>
        </w:rPr>
      </w:pPr>
      <w:r>
        <w:rPr>
          <w:szCs w:val="24"/>
          <w:lang w:eastAsia="lt-LT"/>
        </w:rPr>
        <w:t>Lietuvos</w:t>
      </w:r>
      <w:r w:rsidR="00512143">
        <w:rPr>
          <w:szCs w:val="24"/>
          <w:lang w:eastAsia="lt-LT"/>
        </w:rPr>
        <w:t> </w:t>
      </w:r>
      <w:r>
        <w:rPr>
          <w:szCs w:val="24"/>
          <w:lang w:eastAsia="lt-LT"/>
        </w:rPr>
        <w:t>Respublikos Vyriausybė</w:t>
      </w:r>
      <w:r w:rsidR="002D7D96">
        <w:rPr>
          <w:szCs w:val="24"/>
          <w:lang w:eastAsia="lt-LT"/>
        </w:rPr>
        <w:t xml:space="preserve"> </w:t>
      </w:r>
      <w:r>
        <w:rPr>
          <w:szCs w:val="24"/>
          <w:lang w:eastAsia="lt-LT"/>
        </w:rPr>
        <w:t xml:space="preserve"> </w:t>
      </w:r>
      <w:r w:rsidR="00512143" w:rsidRPr="00D5116F">
        <w:rPr>
          <w:spacing w:val="60"/>
          <w:szCs w:val="24"/>
          <w:lang w:eastAsia="lt-LT"/>
        </w:rPr>
        <w:t>nutari</w:t>
      </w:r>
      <w:r w:rsidR="00512143">
        <w:rPr>
          <w:szCs w:val="24"/>
          <w:lang w:eastAsia="lt-LT"/>
        </w:rPr>
        <w:t>a</w:t>
      </w:r>
      <w:r>
        <w:rPr>
          <w:szCs w:val="24"/>
          <w:lang w:eastAsia="lt-LT"/>
        </w:rPr>
        <w:t xml:space="preserve">: </w:t>
      </w:r>
    </w:p>
    <w:p w14:paraId="3153505B" w14:textId="01266A21" w:rsidR="000409E5" w:rsidRDefault="002E51D3" w:rsidP="00CF5D2F">
      <w:pPr>
        <w:pStyle w:val="Sraopastraipa"/>
        <w:numPr>
          <w:ilvl w:val="0"/>
          <w:numId w:val="1"/>
        </w:numPr>
        <w:tabs>
          <w:tab w:val="left" w:pos="993"/>
        </w:tabs>
        <w:spacing w:line="360" w:lineRule="atLeast"/>
        <w:ind w:left="0" w:firstLine="709"/>
        <w:jc w:val="both"/>
        <w:rPr>
          <w:lang w:eastAsia="lt-LT"/>
        </w:rPr>
      </w:pPr>
      <w:r>
        <w:rPr>
          <w:lang w:eastAsia="lt-LT"/>
        </w:rPr>
        <w:t>Pakeisti</w:t>
      </w:r>
      <w:r w:rsidR="0071718C">
        <w:rPr>
          <w:lang w:eastAsia="lt-LT"/>
        </w:rPr>
        <w:t xml:space="preserve"> </w:t>
      </w:r>
      <w:r w:rsidR="00D962C3" w:rsidRPr="00D962C3">
        <w:rPr>
          <w:lang w:eastAsia="lt-LT"/>
        </w:rPr>
        <w:t xml:space="preserve">Lietuvos Respublikos </w:t>
      </w:r>
      <w:r w:rsidR="00D962C3">
        <w:rPr>
          <w:lang w:eastAsia="lt-LT"/>
        </w:rPr>
        <w:t>teisingumo ministerijos nuostatus, patvirtintus</w:t>
      </w:r>
      <w:r w:rsidR="00D962C3" w:rsidRPr="00D962C3">
        <w:rPr>
          <w:lang w:eastAsia="lt-LT"/>
        </w:rPr>
        <w:t xml:space="preserve"> </w:t>
      </w:r>
      <w:r w:rsidRPr="002E51D3">
        <w:rPr>
          <w:lang w:eastAsia="lt-LT"/>
        </w:rPr>
        <w:t>Lietuvos Respublikos Vyriausybės 1998 m. liepos 9 d. nutarim</w:t>
      </w:r>
      <w:r w:rsidR="004C4A21">
        <w:rPr>
          <w:lang w:eastAsia="lt-LT"/>
        </w:rPr>
        <w:t>u</w:t>
      </w:r>
      <w:r w:rsidRPr="002E51D3">
        <w:rPr>
          <w:lang w:eastAsia="lt-LT"/>
        </w:rPr>
        <w:t xml:space="preserve"> Nr. 851 „Dėl Lietuvos Respublikos teisingumo ministerijos nuostatų patvirtinimo“</w:t>
      </w:r>
      <w:r w:rsidR="00D962C3">
        <w:rPr>
          <w:lang w:eastAsia="lt-LT"/>
        </w:rPr>
        <w:t>:</w:t>
      </w:r>
    </w:p>
    <w:p w14:paraId="2E1F4853" w14:textId="43F62BEB" w:rsidR="00D962C3" w:rsidRDefault="00303B63" w:rsidP="00D962C3">
      <w:pPr>
        <w:pStyle w:val="Sraopastraipa"/>
        <w:numPr>
          <w:ilvl w:val="1"/>
          <w:numId w:val="2"/>
        </w:numPr>
        <w:tabs>
          <w:tab w:val="left" w:pos="993"/>
        </w:tabs>
        <w:spacing w:line="360" w:lineRule="atLeast"/>
        <w:jc w:val="both"/>
        <w:rPr>
          <w:lang w:eastAsia="lt-LT"/>
        </w:rPr>
      </w:pPr>
      <w:r>
        <w:rPr>
          <w:lang w:eastAsia="lt-LT"/>
        </w:rPr>
        <w:t xml:space="preserve"> </w:t>
      </w:r>
      <w:r w:rsidR="00BD7C4F">
        <w:rPr>
          <w:lang w:eastAsia="lt-LT"/>
        </w:rPr>
        <w:t>Pripažinti netekusiu galios 8.2 papunktį.</w:t>
      </w:r>
    </w:p>
    <w:p w14:paraId="71BEE01F" w14:textId="331D1928" w:rsidR="00303B63" w:rsidRDefault="007C156B" w:rsidP="00303B63">
      <w:pPr>
        <w:tabs>
          <w:tab w:val="left" w:pos="993"/>
        </w:tabs>
        <w:spacing w:line="360" w:lineRule="atLeast"/>
        <w:ind w:firstLine="709"/>
        <w:jc w:val="both"/>
        <w:rPr>
          <w:lang w:eastAsia="lt-LT"/>
        </w:rPr>
      </w:pPr>
      <w:r w:rsidRPr="007C156B">
        <w:rPr>
          <w:strike/>
          <w:lang w:eastAsia="lt-LT"/>
        </w:rPr>
        <w:t xml:space="preserve">8.2. </w:t>
      </w:r>
      <w:r w:rsidR="00303B63" w:rsidRPr="007C156B">
        <w:rPr>
          <w:strike/>
          <w:lang w:eastAsia="lt-LT"/>
        </w:rPr>
        <w:t>sistemina</w:t>
      </w:r>
      <w:r w:rsidR="00303B63" w:rsidRPr="00BD7C4F">
        <w:rPr>
          <w:strike/>
          <w:lang w:eastAsia="lt-LT"/>
        </w:rPr>
        <w:t xml:space="preserve"> civilinės teisės, civilinio proceso, baudžiamosios teisės, baudžiamojo proceso, suėmimo, bausmių ir probacijos vykdymo, administracinės teisės, administracinių nusižengimų teisenos, administracinių bylų teisenos srities teisės aktus, rengia konsoliduotus šių sričių teisės aktų rinkinius (kodeksus), organizuoja jų leidimą;</w:t>
      </w:r>
      <w:r w:rsidR="00303B63">
        <w:rPr>
          <w:lang w:eastAsia="lt-LT"/>
        </w:rPr>
        <w:t xml:space="preserve"> </w:t>
      </w:r>
    </w:p>
    <w:p w14:paraId="69BE0899" w14:textId="02294819" w:rsidR="00E50D9C" w:rsidRDefault="00E50D9C" w:rsidP="00E50D9C">
      <w:pPr>
        <w:pStyle w:val="Sraopastraipa"/>
        <w:numPr>
          <w:ilvl w:val="1"/>
          <w:numId w:val="2"/>
        </w:numPr>
        <w:tabs>
          <w:tab w:val="left" w:pos="993"/>
        </w:tabs>
        <w:spacing w:line="360" w:lineRule="atLeast"/>
        <w:jc w:val="both"/>
        <w:rPr>
          <w:lang w:eastAsia="lt-LT"/>
        </w:rPr>
      </w:pPr>
      <w:r>
        <w:rPr>
          <w:lang w:eastAsia="lt-LT"/>
        </w:rPr>
        <w:t xml:space="preserve"> </w:t>
      </w:r>
      <w:r w:rsidR="00A230DE" w:rsidRPr="00A230DE">
        <w:rPr>
          <w:lang w:eastAsia="lt-LT"/>
        </w:rPr>
        <w:t>Pakeisti 8.</w:t>
      </w:r>
      <w:r w:rsidR="00A230DE">
        <w:rPr>
          <w:lang w:eastAsia="lt-LT"/>
        </w:rPr>
        <w:t>12</w:t>
      </w:r>
      <w:r w:rsidR="00A230DE" w:rsidRPr="00A230DE">
        <w:rPr>
          <w:lang w:eastAsia="lt-LT"/>
        </w:rPr>
        <w:t xml:space="preserve"> papunktį ir jį išdėstyti taip</w:t>
      </w:r>
      <w:r w:rsidR="00A230DE">
        <w:rPr>
          <w:lang w:eastAsia="lt-LT"/>
        </w:rPr>
        <w:t>:</w:t>
      </w:r>
    </w:p>
    <w:p w14:paraId="184F1239" w14:textId="00EBA262" w:rsidR="00A230DE" w:rsidRDefault="00A230DE" w:rsidP="00A230DE">
      <w:pPr>
        <w:tabs>
          <w:tab w:val="left" w:pos="993"/>
        </w:tabs>
        <w:spacing w:line="360" w:lineRule="atLeast"/>
        <w:ind w:firstLine="709"/>
        <w:jc w:val="both"/>
        <w:rPr>
          <w:lang w:eastAsia="lt-LT"/>
        </w:rPr>
      </w:pPr>
      <w:r>
        <w:rPr>
          <w:lang w:eastAsia="lt-LT"/>
        </w:rPr>
        <w:t>„</w:t>
      </w:r>
      <w:r w:rsidR="00AA5804">
        <w:rPr>
          <w:lang w:eastAsia="lt-LT"/>
        </w:rPr>
        <w:t xml:space="preserve">8.12. </w:t>
      </w:r>
      <w:r w:rsidRPr="00AA5804">
        <w:rPr>
          <w:lang w:eastAsia="lt-LT"/>
        </w:rPr>
        <w:t xml:space="preserve">atlieka </w:t>
      </w:r>
      <w:r w:rsidRPr="00A230DE">
        <w:rPr>
          <w:strike/>
          <w:lang w:eastAsia="lt-LT"/>
        </w:rPr>
        <w:t xml:space="preserve">teisės aktų stebėseną </w:t>
      </w:r>
      <w:r w:rsidR="00AA5804" w:rsidRPr="00F26F5D">
        <w:rPr>
          <w:b/>
          <w:lang w:eastAsia="lt-LT"/>
        </w:rPr>
        <w:t xml:space="preserve">galiojančio teisinio reguliavimo poveikio </w:t>
      </w:r>
      <w:proofErr w:type="spellStart"/>
      <w:r w:rsidR="00AA5804" w:rsidRPr="00F26F5D">
        <w:rPr>
          <w:b/>
          <w:i/>
          <w:lang w:eastAsia="lt-LT"/>
        </w:rPr>
        <w:t>ex</w:t>
      </w:r>
      <w:proofErr w:type="spellEnd"/>
      <w:r w:rsidR="00AA5804" w:rsidRPr="00F26F5D">
        <w:rPr>
          <w:b/>
          <w:i/>
          <w:lang w:eastAsia="lt-LT"/>
        </w:rPr>
        <w:t xml:space="preserve"> </w:t>
      </w:r>
      <w:proofErr w:type="spellStart"/>
      <w:r w:rsidR="00AA5804" w:rsidRPr="00F26F5D">
        <w:rPr>
          <w:b/>
          <w:i/>
          <w:lang w:eastAsia="lt-LT"/>
        </w:rPr>
        <w:t>post</w:t>
      </w:r>
      <w:proofErr w:type="spellEnd"/>
      <w:r w:rsidR="00AA5804">
        <w:rPr>
          <w:b/>
          <w:lang w:eastAsia="lt-LT"/>
        </w:rPr>
        <w:t xml:space="preserve"> vertinimą </w:t>
      </w:r>
      <w:r w:rsidRPr="00AA5804">
        <w:rPr>
          <w:lang w:eastAsia="lt-LT"/>
        </w:rPr>
        <w:t>koordinuojančios institucijos</w:t>
      </w:r>
      <w:r w:rsidR="00F26F5D" w:rsidRPr="00AA5804">
        <w:rPr>
          <w:lang w:eastAsia="lt-LT"/>
        </w:rPr>
        <w:t xml:space="preserve"> funkcijas</w:t>
      </w:r>
      <w:r w:rsidRPr="00A230DE">
        <w:rPr>
          <w:lang w:eastAsia="lt-LT"/>
        </w:rPr>
        <w:t>;</w:t>
      </w:r>
      <w:r>
        <w:rPr>
          <w:lang w:eastAsia="lt-LT"/>
        </w:rPr>
        <w:t>“</w:t>
      </w:r>
      <w:r w:rsidR="001B24D5">
        <w:rPr>
          <w:lang w:eastAsia="lt-LT"/>
        </w:rPr>
        <w:t>.</w:t>
      </w:r>
    </w:p>
    <w:p w14:paraId="55FF9D67" w14:textId="1ABB4E89" w:rsidR="00BD7C4F" w:rsidRDefault="00BD7C4F" w:rsidP="00BD7C4F">
      <w:pPr>
        <w:pStyle w:val="Sraopastraipa"/>
        <w:numPr>
          <w:ilvl w:val="1"/>
          <w:numId w:val="2"/>
        </w:numPr>
        <w:tabs>
          <w:tab w:val="left" w:pos="993"/>
        </w:tabs>
        <w:spacing w:line="360" w:lineRule="atLeast"/>
        <w:jc w:val="both"/>
        <w:rPr>
          <w:lang w:eastAsia="lt-LT"/>
        </w:rPr>
      </w:pPr>
      <w:r>
        <w:rPr>
          <w:lang w:eastAsia="lt-LT"/>
        </w:rPr>
        <w:t xml:space="preserve"> </w:t>
      </w:r>
      <w:r w:rsidR="0055423C">
        <w:rPr>
          <w:lang w:eastAsia="lt-LT"/>
        </w:rPr>
        <w:t xml:space="preserve">Pakeisti 8.30 papunktį ir jį išdėstyti taip: </w:t>
      </w:r>
    </w:p>
    <w:p w14:paraId="3588A6CF" w14:textId="4716222A" w:rsidR="0055423C" w:rsidRDefault="0055423C" w:rsidP="0055423C">
      <w:pPr>
        <w:tabs>
          <w:tab w:val="left" w:pos="993"/>
        </w:tabs>
        <w:spacing w:line="360" w:lineRule="atLeast"/>
        <w:ind w:firstLine="709"/>
        <w:jc w:val="both"/>
        <w:rPr>
          <w:lang w:eastAsia="lt-LT"/>
        </w:rPr>
      </w:pPr>
      <w:r>
        <w:rPr>
          <w:lang w:eastAsia="lt-LT"/>
        </w:rPr>
        <w:t>„</w:t>
      </w:r>
      <w:r w:rsidRPr="0055423C">
        <w:rPr>
          <w:lang w:eastAsia="lt-LT"/>
        </w:rPr>
        <w:t xml:space="preserve">8.30. </w:t>
      </w:r>
      <w:r w:rsidRPr="0055423C">
        <w:rPr>
          <w:strike/>
          <w:lang w:eastAsia="lt-LT"/>
        </w:rPr>
        <w:t xml:space="preserve">prižiūri civilinės būklės aktų įrašų įrašymo civilinės metrikacijos įstaigose ir seniūnijose </w:t>
      </w:r>
      <w:r w:rsidRPr="00A617C2">
        <w:rPr>
          <w:strike/>
          <w:lang w:eastAsia="lt-LT"/>
        </w:rPr>
        <w:t>teisėtumą, duoda leidimus pakeisti vardą, pavardę,</w:t>
      </w:r>
      <w:r w:rsidRPr="00A617C2">
        <w:rPr>
          <w:lang w:eastAsia="lt-LT"/>
        </w:rPr>
        <w:t xml:space="preserve"> </w:t>
      </w:r>
      <w:r w:rsidRPr="0055423C">
        <w:rPr>
          <w:strike/>
          <w:lang w:eastAsia="lt-LT"/>
        </w:rPr>
        <w:t>tautybę,</w:t>
      </w:r>
      <w:r w:rsidRPr="0055423C">
        <w:rPr>
          <w:lang w:eastAsia="lt-LT"/>
        </w:rPr>
        <w:t xml:space="preserve"> teikia metodinę pagalbą civilinės metrikacijos įstaigoms;</w:t>
      </w:r>
      <w:r w:rsidR="00AA5804">
        <w:rPr>
          <w:lang w:eastAsia="lt-LT"/>
        </w:rPr>
        <w:t>“.</w:t>
      </w:r>
    </w:p>
    <w:p w14:paraId="6B5C6316" w14:textId="6B28B935" w:rsidR="007E3FCD" w:rsidRDefault="007E3FCD" w:rsidP="001B24D5">
      <w:pPr>
        <w:pStyle w:val="Sraopastraipa"/>
        <w:numPr>
          <w:ilvl w:val="0"/>
          <w:numId w:val="2"/>
        </w:numPr>
        <w:tabs>
          <w:tab w:val="left" w:pos="993"/>
        </w:tabs>
        <w:spacing w:line="360" w:lineRule="atLeast"/>
        <w:ind w:left="0" w:firstLine="709"/>
        <w:jc w:val="both"/>
        <w:rPr>
          <w:lang w:eastAsia="lt-LT"/>
        </w:rPr>
      </w:pPr>
      <w:r>
        <w:rPr>
          <w:lang w:eastAsia="lt-LT"/>
        </w:rPr>
        <w:t xml:space="preserve">Nustatyti, kad šio nutarimo 1.2 papunktis įsigalioja 2020 m. balandžio 1 d. </w:t>
      </w:r>
    </w:p>
    <w:p w14:paraId="1FF262E0" w14:textId="77777777" w:rsidR="002E51D3" w:rsidRDefault="002E51D3" w:rsidP="00D5116F">
      <w:pPr>
        <w:spacing w:line="360" w:lineRule="atLeast"/>
        <w:jc w:val="both"/>
        <w:rPr>
          <w:lang w:eastAsia="lt-LT"/>
        </w:rPr>
      </w:pPr>
    </w:p>
    <w:p w14:paraId="4E21B57B" w14:textId="77777777" w:rsidR="00160C2A" w:rsidRDefault="00160C2A" w:rsidP="00D5116F">
      <w:pPr>
        <w:spacing w:line="360" w:lineRule="atLeast"/>
        <w:jc w:val="both"/>
        <w:rPr>
          <w:lang w:eastAsia="lt-LT"/>
        </w:rPr>
      </w:pPr>
    </w:p>
    <w:p w14:paraId="4E3D2A66" w14:textId="689C21A3" w:rsidR="00963652" w:rsidRDefault="006B0F56" w:rsidP="00512143">
      <w:pPr>
        <w:tabs>
          <w:tab w:val="center" w:pos="-7800"/>
          <w:tab w:val="left" w:pos="6237"/>
          <w:tab w:val="right" w:pos="8306"/>
        </w:tabs>
        <w:rPr>
          <w:lang w:eastAsia="lt-LT"/>
        </w:rPr>
      </w:pPr>
      <w:r>
        <w:rPr>
          <w:lang w:eastAsia="lt-LT"/>
        </w:rPr>
        <w:t>Ministras Pirmininkas</w:t>
      </w:r>
      <w:r>
        <w:rPr>
          <w:lang w:eastAsia="lt-LT"/>
        </w:rPr>
        <w:tab/>
      </w:r>
    </w:p>
    <w:p w14:paraId="0F1F23FC" w14:textId="7A18C9F7" w:rsidR="00963652" w:rsidRDefault="00963652" w:rsidP="00512143">
      <w:pPr>
        <w:tabs>
          <w:tab w:val="center" w:pos="-7800"/>
          <w:tab w:val="left" w:pos="6237"/>
          <w:tab w:val="right" w:pos="8306"/>
        </w:tabs>
        <w:rPr>
          <w:lang w:eastAsia="lt-LT"/>
        </w:rPr>
      </w:pPr>
    </w:p>
    <w:p w14:paraId="38B439B6" w14:textId="2408F95A" w:rsidR="00963652" w:rsidRDefault="00963652" w:rsidP="00512143">
      <w:pPr>
        <w:tabs>
          <w:tab w:val="center" w:pos="-7800"/>
          <w:tab w:val="left" w:pos="6237"/>
          <w:tab w:val="right" w:pos="8306"/>
        </w:tabs>
        <w:rPr>
          <w:lang w:eastAsia="lt-LT"/>
        </w:rPr>
      </w:pPr>
    </w:p>
    <w:p w14:paraId="7516D9AC" w14:textId="08A2DA25" w:rsidR="00963652" w:rsidRDefault="000409E5" w:rsidP="00512143">
      <w:pPr>
        <w:tabs>
          <w:tab w:val="center" w:pos="-7800"/>
          <w:tab w:val="left" w:pos="6237"/>
          <w:tab w:val="right" w:pos="8306"/>
        </w:tabs>
        <w:rPr>
          <w:lang w:eastAsia="lt-LT"/>
        </w:rPr>
      </w:pPr>
      <w:r>
        <w:rPr>
          <w:lang w:eastAsia="lt-LT"/>
        </w:rPr>
        <w:t xml:space="preserve">Teisingumo </w:t>
      </w:r>
      <w:r w:rsidR="006B0F56">
        <w:rPr>
          <w:lang w:eastAsia="lt-LT"/>
        </w:rPr>
        <w:t xml:space="preserve">ministras           </w:t>
      </w:r>
    </w:p>
    <w:sectPr w:rsidR="00963652">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4D823" w14:textId="77777777" w:rsidR="00E160DD" w:rsidRDefault="00E160DD">
      <w:pPr>
        <w:rPr>
          <w:lang w:eastAsia="lt-LT"/>
        </w:rPr>
      </w:pPr>
      <w:r>
        <w:rPr>
          <w:lang w:eastAsia="lt-LT"/>
        </w:rPr>
        <w:separator/>
      </w:r>
    </w:p>
  </w:endnote>
  <w:endnote w:type="continuationSeparator" w:id="0">
    <w:p w14:paraId="3C72866A" w14:textId="77777777" w:rsidR="00E160DD" w:rsidRDefault="00E160D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B7DF" w14:textId="77777777" w:rsidR="00963652" w:rsidRDefault="0096365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4E0F5" w14:textId="77777777" w:rsidR="00963652" w:rsidRDefault="00963652">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2077" w14:textId="77777777" w:rsidR="00963652" w:rsidRDefault="0096365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6162A" w14:textId="77777777" w:rsidR="00E160DD" w:rsidRDefault="00E160DD">
      <w:pPr>
        <w:rPr>
          <w:lang w:eastAsia="lt-LT"/>
        </w:rPr>
      </w:pPr>
      <w:r>
        <w:rPr>
          <w:lang w:eastAsia="lt-LT"/>
        </w:rPr>
        <w:separator/>
      </w:r>
    </w:p>
  </w:footnote>
  <w:footnote w:type="continuationSeparator" w:id="0">
    <w:p w14:paraId="41292FF5" w14:textId="77777777" w:rsidR="00E160DD" w:rsidRDefault="00E160D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7609B" w14:textId="77777777" w:rsidR="00963652" w:rsidRDefault="006B0F5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251D5E0" w14:textId="77777777" w:rsidR="00963652" w:rsidRDefault="0096365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830E1" w14:textId="77777777" w:rsidR="00963652" w:rsidRDefault="006B0F5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5</w:t>
    </w:r>
    <w:r>
      <w:rPr>
        <w:lang w:eastAsia="lt-LT"/>
      </w:rPr>
      <w:fldChar w:fldCharType="end"/>
    </w:r>
  </w:p>
  <w:p w14:paraId="17681E81" w14:textId="77777777" w:rsidR="00963652" w:rsidRDefault="0096365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12B52" w14:textId="77777777" w:rsidR="00963652" w:rsidRDefault="00963652">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47056"/>
    <w:multiLevelType w:val="multilevel"/>
    <w:tmpl w:val="CC9AC1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7086113"/>
    <w:multiLevelType w:val="multilevel"/>
    <w:tmpl w:val="B0E2468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36D4"/>
    <w:rsid w:val="000247A6"/>
    <w:rsid w:val="000409E5"/>
    <w:rsid w:val="000736C7"/>
    <w:rsid w:val="000B0F21"/>
    <w:rsid w:val="000C1E8E"/>
    <w:rsid w:val="000E3414"/>
    <w:rsid w:val="00106733"/>
    <w:rsid w:val="00113674"/>
    <w:rsid w:val="0011397A"/>
    <w:rsid w:val="00127586"/>
    <w:rsid w:val="00155E13"/>
    <w:rsid w:val="00160C2A"/>
    <w:rsid w:val="001858FC"/>
    <w:rsid w:val="001B24D5"/>
    <w:rsid w:val="00247161"/>
    <w:rsid w:val="00247A2B"/>
    <w:rsid w:val="002A679F"/>
    <w:rsid w:val="002D7D96"/>
    <w:rsid w:val="002E08FE"/>
    <w:rsid w:val="002E51D3"/>
    <w:rsid w:val="00303B63"/>
    <w:rsid w:val="00370604"/>
    <w:rsid w:val="003C1D8D"/>
    <w:rsid w:val="003C26D8"/>
    <w:rsid w:val="003F5583"/>
    <w:rsid w:val="003F610A"/>
    <w:rsid w:val="00424A07"/>
    <w:rsid w:val="00441F7C"/>
    <w:rsid w:val="004C4A21"/>
    <w:rsid w:val="004C66E7"/>
    <w:rsid w:val="004F2D65"/>
    <w:rsid w:val="004F3991"/>
    <w:rsid w:val="00512143"/>
    <w:rsid w:val="0055423C"/>
    <w:rsid w:val="005C12FC"/>
    <w:rsid w:val="00683B45"/>
    <w:rsid w:val="0068509E"/>
    <w:rsid w:val="006B0F56"/>
    <w:rsid w:val="006D33F2"/>
    <w:rsid w:val="0071718C"/>
    <w:rsid w:val="007308B2"/>
    <w:rsid w:val="00746906"/>
    <w:rsid w:val="00746CA4"/>
    <w:rsid w:val="007654C0"/>
    <w:rsid w:val="007C156B"/>
    <w:rsid w:val="007D0737"/>
    <w:rsid w:val="007E3FCD"/>
    <w:rsid w:val="00833B7B"/>
    <w:rsid w:val="00841D6C"/>
    <w:rsid w:val="008809DF"/>
    <w:rsid w:val="008E467D"/>
    <w:rsid w:val="008F6937"/>
    <w:rsid w:val="00903A16"/>
    <w:rsid w:val="009057E6"/>
    <w:rsid w:val="00963652"/>
    <w:rsid w:val="009B62B9"/>
    <w:rsid w:val="00A021F1"/>
    <w:rsid w:val="00A172A4"/>
    <w:rsid w:val="00A230DE"/>
    <w:rsid w:val="00A617C2"/>
    <w:rsid w:val="00AA5804"/>
    <w:rsid w:val="00AB3FE2"/>
    <w:rsid w:val="00AD3B6A"/>
    <w:rsid w:val="00AD688F"/>
    <w:rsid w:val="00B61986"/>
    <w:rsid w:val="00B62DAF"/>
    <w:rsid w:val="00BA29A4"/>
    <w:rsid w:val="00BA2FC1"/>
    <w:rsid w:val="00BA6CD1"/>
    <w:rsid w:val="00BB1EF2"/>
    <w:rsid w:val="00BC73A5"/>
    <w:rsid w:val="00BD7C4F"/>
    <w:rsid w:val="00BE3A1B"/>
    <w:rsid w:val="00C3065E"/>
    <w:rsid w:val="00C31566"/>
    <w:rsid w:val="00CA5203"/>
    <w:rsid w:val="00D4527B"/>
    <w:rsid w:val="00D5116F"/>
    <w:rsid w:val="00D962C3"/>
    <w:rsid w:val="00DB131E"/>
    <w:rsid w:val="00E00409"/>
    <w:rsid w:val="00E15E54"/>
    <w:rsid w:val="00E160DD"/>
    <w:rsid w:val="00E412CA"/>
    <w:rsid w:val="00E50D9C"/>
    <w:rsid w:val="00E87975"/>
    <w:rsid w:val="00E95D07"/>
    <w:rsid w:val="00EE69B1"/>
    <w:rsid w:val="00F13C66"/>
    <w:rsid w:val="00F26F5D"/>
    <w:rsid w:val="00F65205"/>
    <w:rsid w:val="00FD1B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8057BE"/>
  <w15:docId w15:val="{0EAA5C12-AD75-42A7-B7B5-F814F5CB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1718C"/>
    <w:pPr>
      <w:ind w:left="720"/>
      <w:contextualSpacing/>
    </w:pPr>
  </w:style>
  <w:style w:type="character" w:styleId="Komentaronuoroda">
    <w:name w:val="annotation reference"/>
    <w:basedOn w:val="Numatytasispastraiposriftas"/>
    <w:semiHidden/>
    <w:unhideWhenUsed/>
    <w:rsid w:val="00A021F1"/>
    <w:rPr>
      <w:sz w:val="16"/>
      <w:szCs w:val="16"/>
    </w:rPr>
  </w:style>
  <w:style w:type="paragraph" w:styleId="Komentarotekstas">
    <w:name w:val="annotation text"/>
    <w:basedOn w:val="prastasis"/>
    <w:link w:val="KomentarotekstasDiagrama"/>
    <w:semiHidden/>
    <w:unhideWhenUsed/>
    <w:rsid w:val="00A021F1"/>
    <w:rPr>
      <w:sz w:val="20"/>
    </w:rPr>
  </w:style>
  <w:style w:type="character" w:customStyle="1" w:styleId="KomentarotekstasDiagrama">
    <w:name w:val="Komentaro tekstas Diagrama"/>
    <w:basedOn w:val="Numatytasispastraiposriftas"/>
    <w:link w:val="Komentarotekstas"/>
    <w:semiHidden/>
    <w:rsid w:val="00A021F1"/>
    <w:rPr>
      <w:sz w:val="20"/>
    </w:rPr>
  </w:style>
  <w:style w:type="paragraph" w:styleId="Komentarotema">
    <w:name w:val="annotation subject"/>
    <w:basedOn w:val="Komentarotekstas"/>
    <w:next w:val="Komentarotekstas"/>
    <w:link w:val="KomentarotemaDiagrama"/>
    <w:semiHidden/>
    <w:unhideWhenUsed/>
    <w:rsid w:val="00A021F1"/>
    <w:rPr>
      <w:b/>
      <w:bCs/>
    </w:rPr>
  </w:style>
  <w:style w:type="character" w:customStyle="1" w:styleId="KomentarotemaDiagrama">
    <w:name w:val="Komentaro tema Diagrama"/>
    <w:basedOn w:val="KomentarotekstasDiagrama"/>
    <w:link w:val="Komentarotema"/>
    <w:semiHidden/>
    <w:rsid w:val="00A021F1"/>
    <w:rPr>
      <w:b/>
      <w:bCs/>
      <w:sz w:val="20"/>
    </w:rPr>
  </w:style>
  <w:style w:type="paragraph" w:styleId="Debesliotekstas">
    <w:name w:val="Balloon Text"/>
    <w:basedOn w:val="prastasis"/>
    <w:link w:val="DebesliotekstasDiagrama"/>
    <w:semiHidden/>
    <w:unhideWhenUsed/>
    <w:rsid w:val="00A021F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02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445644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8234763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387872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41A9B-45CE-4657-985D-3F940535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DE68B1-64D5-49D1-9C30-07B0CF6BC6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86F515-C74F-48E0-A7E1-2AEDDFE41E07}">
  <ds:schemaRefs>
    <ds:schemaRef ds:uri="http://schemas.microsoft.com/sharepoint/v3/contenttype/forms"/>
  </ds:schemaRefs>
</ds:datastoreItem>
</file>

<file path=customXml/itemProps4.xml><?xml version="1.0" encoding="utf-8"?>
<ds:datastoreItem xmlns:ds="http://schemas.openxmlformats.org/officeDocument/2006/customXml" ds:itemID="{34AC2BF1-1A69-4F62-9857-4C413834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965</Words>
  <Characters>551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2020-01-30T07:54:00Z</dcterms:created>
  <dc:creator>Justina Januškienė</dc:creator>
  <cp:lastModifiedBy>Jūratė Burtilienė</cp:lastModifiedBy>
  <cp:lastPrinted>2019-07-19T08:13:00Z</cp:lastPrinted>
  <dcterms:modified xsi:type="dcterms:W3CDTF">2020-02-13T09:18:00Z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