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D43C3" w14:textId="4AA3345C" w:rsidR="005179E4" w:rsidRPr="003557AE" w:rsidRDefault="005179E4" w:rsidP="005179E4">
      <w:pPr>
        <w:pStyle w:val="Antrats"/>
        <w:jc w:val="right"/>
        <w:rPr>
          <w:rFonts w:ascii="Times New Roman" w:hAnsi="Times New Roman" w:cs="Times New Roman"/>
          <w:sz w:val="24"/>
          <w:szCs w:val="24"/>
        </w:rPr>
      </w:pPr>
      <w:r w:rsidRPr="003557AE">
        <w:rPr>
          <w:rFonts w:ascii="Times New Roman" w:hAnsi="Times New Roman" w:cs="Times New Roman"/>
          <w:sz w:val="24"/>
          <w:szCs w:val="24"/>
        </w:rPr>
        <w:t xml:space="preserve">Priedas Nr. </w:t>
      </w:r>
      <w:r>
        <w:rPr>
          <w:rFonts w:ascii="Times New Roman" w:hAnsi="Times New Roman" w:cs="Times New Roman"/>
          <w:sz w:val="24"/>
          <w:szCs w:val="24"/>
        </w:rPr>
        <w:t>4</w:t>
      </w:r>
    </w:p>
    <w:p w14:paraId="2566AB76" w14:textId="77777777" w:rsidR="005179E4" w:rsidRDefault="005179E4" w:rsidP="00E1766C">
      <w:pPr>
        <w:pStyle w:val="Antrats"/>
        <w:jc w:val="center"/>
        <w:rPr>
          <w:rFonts w:ascii="Times New Roman" w:hAnsi="Times New Roman" w:cs="Times New Roman"/>
          <w:sz w:val="24"/>
          <w:szCs w:val="24"/>
        </w:rPr>
      </w:pPr>
    </w:p>
    <w:p w14:paraId="00C7BD97" w14:textId="783BB39E" w:rsidR="00E1766C" w:rsidRPr="00842CA2" w:rsidRDefault="00E1766C" w:rsidP="00E1766C">
      <w:pPr>
        <w:pStyle w:val="Antrats"/>
        <w:jc w:val="center"/>
        <w:rPr>
          <w:rFonts w:ascii="Times New Roman" w:hAnsi="Times New Roman" w:cs="Times New Roman"/>
          <w:b/>
          <w:sz w:val="24"/>
          <w:szCs w:val="24"/>
        </w:rPr>
      </w:pPr>
      <w:r w:rsidRPr="00842CA2">
        <w:rPr>
          <w:rFonts w:ascii="Times New Roman" w:hAnsi="Times New Roman" w:cs="Times New Roman"/>
          <w:b/>
          <w:sz w:val="24"/>
          <w:szCs w:val="24"/>
        </w:rPr>
        <w:t>Lietuvos Respublikos sveikatos apsaugos ministerijos vykdomos administracinės naštos mažinimo priemonės</w:t>
      </w:r>
    </w:p>
    <w:p w14:paraId="4C318825" w14:textId="77777777" w:rsidR="00BB0BAF" w:rsidRPr="00C741DB" w:rsidRDefault="00BB0BAF" w:rsidP="00564DB0">
      <w:pPr>
        <w:spacing w:after="0" w:line="240" w:lineRule="auto"/>
        <w:jc w:val="both"/>
        <w:rPr>
          <w:rFonts w:ascii="Times New Roman" w:hAnsi="Times New Roman" w:cs="Times New Roman"/>
          <w:sz w:val="24"/>
          <w:szCs w:val="24"/>
        </w:rPr>
      </w:pPr>
    </w:p>
    <w:p w14:paraId="097F11B4" w14:textId="77777777" w:rsidR="00E1766C" w:rsidRDefault="00E1766C" w:rsidP="00564DB0">
      <w:pPr>
        <w:spacing w:after="0" w:line="240" w:lineRule="auto"/>
        <w:jc w:val="both"/>
        <w:rPr>
          <w:rFonts w:ascii="Times New Roman" w:hAnsi="Times New Roman" w:cs="Times New Roman"/>
          <w:sz w:val="24"/>
          <w:szCs w:val="24"/>
        </w:rPr>
      </w:pPr>
    </w:p>
    <w:p w14:paraId="2340DBD2" w14:textId="13BE603F" w:rsidR="00A034B8" w:rsidRPr="003A6C0A" w:rsidRDefault="00E817AB" w:rsidP="00564DB0">
      <w:pPr>
        <w:spacing w:after="0" w:line="240" w:lineRule="auto"/>
        <w:jc w:val="both"/>
        <w:rPr>
          <w:rFonts w:ascii="Times New Roman" w:eastAsia="Times New Roman" w:hAnsi="Times New Roman" w:cs="Times New Roman"/>
          <w:iCs/>
          <w:sz w:val="24"/>
          <w:szCs w:val="24"/>
        </w:rPr>
      </w:pPr>
      <w:r w:rsidRPr="003A6C0A">
        <w:rPr>
          <w:rFonts w:ascii="Times New Roman" w:hAnsi="Times New Roman" w:cs="Times New Roman"/>
          <w:sz w:val="24"/>
          <w:szCs w:val="24"/>
        </w:rPr>
        <w:t xml:space="preserve">Keičiamų ir planuojamų keisti sveikatos priežiūros paslaugas reglamentuojančių teisės aktų sąraše, patvirtintame  Lietuvos respublikos sveikatos apsaugos ministro 2018 m. rugsėjo 28 d. įsakymu Nr. V-1048 „Dėl keičiamų ir planuojamų keisti sveikatos priežiūros paslaugas reglamentuojančių teisės aktų sąrašo patvirtinimo“ (toliau – Sąrašas) buvo išvardintas teisės aktų sąrašas, kuriais buvo siekiama </w:t>
      </w:r>
      <w:r w:rsidRPr="003A6C0A">
        <w:rPr>
          <w:rFonts w:ascii="Times New Roman" w:eastAsia="Times New Roman" w:hAnsi="Times New Roman" w:cs="Times New Roman"/>
          <w:iCs/>
          <w:sz w:val="24"/>
          <w:szCs w:val="24"/>
        </w:rPr>
        <w:t>mažinti administracinę naštą</w:t>
      </w:r>
    </w:p>
    <w:p w14:paraId="0A3DBBBE" w14:textId="77777777" w:rsidR="009766EC" w:rsidRPr="003A6C0A" w:rsidRDefault="009766EC" w:rsidP="00564DB0">
      <w:pPr>
        <w:spacing w:after="0" w:line="240" w:lineRule="auto"/>
        <w:jc w:val="both"/>
        <w:rPr>
          <w:rFonts w:ascii="Times New Roman" w:eastAsia="Times New Roman" w:hAnsi="Times New Roman" w:cs="Times New Roman"/>
          <w:b/>
          <w:iCs/>
          <w:sz w:val="24"/>
          <w:szCs w:val="24"/>
        </w:rPr>
      </w:pPr>
    </w:p>
    <w:p w14:paraId="7D582131" w14:textId="77777777" w:rsidR="00BB0BAF" w:rsidRPr="003A6C0A" w:rsidRDefault="00BB0BAF" w:rsidP="00564DB0">
      <w:pPr>
        <w:spacing w:after="0" w:line="240" w:lineRule="auto"/>
        <w:jc w:val="center"/>
        <w:rPr>
          <w:rFonts w:ascii="Times New Roman" w:eastAsia="Times New Roman" w:hAnsi="Times New Roman" w:cs="Times New Roman"/>
          <w:b/>
          <w:iCs/>
          <w:sz w:val="24"/>
          <w:szCs w:val="24"/>
        </w:rPr>
      </w:pPr>
      <w:r w:rsidRPr="003A6C0A">
        <w:rPr>
          <w:rFonts w:ascii="Times New Roman" w:eastAsia="Times New Roman" w:hAnsi="Times New Roman" w:cs="Times New Roman"/>
          <w:b/>
          <w:iCs/>
          <w:sz w:val="24"/>
          <w:szCs w:val="24"/>
        </w:rPr>
        <w:t>ASMENS SVEIKATOS PRIEŽIŪROS SRITIS</w:t>
      </w:r>
      <w:r w:rsidR="00E817AB" w:rsidRPr="003A6C0A">
        <w:rPr>
          <w:rFonts w:ascii="Times New Roman" w:eastAsia="Times New Roman" w:hAnsi="Times New Roman" w:cs="Times New Roman"/>
          <w:b/>
          <w:iCs/>
          <w:sz w:val="24"/>
          <w:szCs w:val="24"/>
        </w:rPr>
        <w:t xml:space="preserve"> (2019 METAI)</w:t>
      </w:r>
      <w:bookmarkStart w:id="0" w:name="_GoBack"/>
      <w:bookmarkEnd w:id="0"/>
    </w:p>
    <w:p w14:paraId="38FE4558" w14:textId="77777777" w:rsidR="009766EC" w:rsidRPr="003A6C0A" w:rsidRDefault="009766EC" w:rsidP="00564DB0">
      <w:pPr>
        <w:spacing w:after="0" w:line="240" w:lineRule="auto"/>
        <w:jc w:val="both"/>
        <w:rPr>
          <w:rFonts w:ascii="Times New Roman" w:eastAsia="Times New Roman" w:hAnsi="Times New Roman" w:cs="Times New Roman"/>
          <w:iCs/>
          <w:sz w:val="24"/>
          <w:szCs w:val="24"/>
        </w:rPr>
      </w:pPr>
    </w:p>
    <w:p w14:paraId="0DB71438" w14:textId="77777777" w:rsidR="009766EC" w:rsidRPr="003A6C0A" w:rsidRDefault="00E817AB" w:rsidP="00564DB0">
      <w:pPr>
        <w:spacing w:after="0" w:line="240" w:lineRule="auto"/>
        <w:jc w:val="both"/>
        <w:rPr>
          <w:rFonts w:ascii="Times New Roman" w:hAnsi="Times New Roman" w:cs="Times New Roman"/>
          <w:sz w:val="24"/>
          <w:szCs w:val="24"/>
        </w:rPr>
      </w:pPr>
      <w:r w:rsidRPr="003A6C0A">
        <w:rPr>
          <w:rFonts w:ascii="Times New Roman" w:hAnsi="Times New Roman" w:cs="Times New Roman"/>
          <w:sz w:val="24"/>
          <w:szCs w:val="24"/>
        </w:rPr>
        <w:t>Sąrašas:</w:t>
      </w:r>
    </w:p>
    <w:tbl>
      <w:tblPr>
        <w:tblpPr w:leftFromText="180" w:rightFromText="180" w:vertAnchor="text" w:tblpY="1"/>
        <w:tblOverlap w:val="never"/>
        <w:tblW w:w="13907" w:type="dxa"/>
        <w:tblLayout w:type="fixed"/>
        <w:tblCellMar>
          <w:left w:w="0" w:type="dxa"/>
          <w:right w:w="0" w:type="dxa"/>
        </w:tblCellMar>
        <w:tblLook w:val="04A0" w:firstRow="1" w:lastRow="0" w:firstColumn="1" w:lastColumn="0" w:noHBand="0" w:noVBand="1"/>
      </w:tblPr>
      <w:tblGrid>
        <w:gridCol w:w="421"/>
        <w:gridCol w:w="2835"/>
        <w:gridCol w:w="2977"/>
        <w:gridCol w:w="1275"/>
        <w:gridCol w:w="1296"/>
        <w:gridCol w:w="1417"/>
        <w:gridCol w:w="3686"/>
      </w:tblGrid>
      <w:tr w:rsidR="00C741DB" w:rsidRPr="003A6C0A" w14:paraId="0FDC2A46" w14:textId="77777777" w:rsidTr="00135B03">
        <w:trPr>
          <w:trHeight w:val="13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38F5440"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Eil. Nr.</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6CA00605" w14:textId="77777777" w:rsidR="00135B03" w:rsidRPr="003A6C0A" w:rsidRDefault="00135B03" w:rsidP="00564DB0">
            <w:pPr>
              <w:spacing w:after="0" w:line="240" w:lineRule="auto"/>
              <w:jc w:val="both"/>
              <w:rPr>
                <w:rFonts w:ascii="Times New Roman" w:eastAsiaTheme="minorEastAsia" w:hAnsi="Times New Roman" w:cs="Times New Roman"/>
                <w:sz w:val="24"/>
                <w:szCs w:val="24"/>
              </w:rPr>
            </w:pPr>
            <w:r w:rsidRPr="003A6C0A">
              <w:rPr>
                <w:rFonts w:ascii="Times New Roman" w:eastAsiaTheme="minorEastAsia" w:hAnsi="Times New Roman" w:cs="Times New Roman"/>
                <w:sz w:val="24"/>
                <w:szCs w:val="24"/>
              </w:rPr>
              <w:t>Teisės aktas</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213E7CD"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Keitimo tikslas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B07238"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Terminas </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6C1ACADF"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Atsakingas vykdytojas</w:t>
            </w:r>
          </w:p>
        </w:tc>
        <w:tc>
          <w:tcPr>
            <w:tcW w:w="1417" w:type="dxa"/>
            <w:tcBorders>
              <w:top w:val="single" w:sz="4" w:space="0" w:color="auto"/>
              <w:left w:val="single" w:sz="4" w:space="0" w:color="auto"/>
              <w:bottom w:val="single" w:sz="4" w:space="0" w:color="auto"/>
              <w:right w:val="single" w:sz="4" w:space="0" w:color="auto"/>
            </w:tcBorders>
          </w:tcPr>
          <w:p w14:paraId="5AE5C8DE"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Įvykdyta / Neįvykdyta </w:t>
            </w:r>
          </w:p>
        </w:tc>
        <w:tc>
          <w:tcPr>
            <w:tcW w:w="3686" w:type="dxa"/>
            <w:tcBorders>
              <w:top w:val="single" w:sz="4" w:space="0" w:color="auto"/>
              <w:left w:val="single" w:sz="4" w:space="0" w:color="auto"/>
              <w:bottom w:val="single" w:sz="4" w:space="0" w:color="auto"/>
              <w:right w:val="single" w:sz="4" w:space="0" w:color="auto"/>
            </w:tcBorders>
          </w:tcPr>
          <w:p w14:paraId="3C57D03B"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Pasiektas tikslas</w:t>
            </w:r>
          </w:p>
        </w:tc>
      </w:tr>
      <w:tr w:rsidR="00C741DB" w:rsidRPr="003A6C0A" w14:paraId="61DCF6B0" w14:textId="77777777" w:rsidTr="00135B03">
        <w:trPr>
          <w:trHeight w:val="150"/>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C4E73CF" w14:textId="77777777" w:rsidR="00135B03" w:rsidRPr="0082034F" w:rsidRDefault="00135B03" w:rsidP="00564DB0">
            <w:pPr>
              <w:spacing w:after="0" w:line="240" w:lineRule="auto"/>
              <w:jc w:val="both"/>
              <w:rPr>
                <w:rFonts w:ascii="Times New Roman" w:eastAsia="Times New Roman" w:hAnsi="Times New Roman" w:cs="Times New Roman"/>
                <w:sz w:val="24"/>
                <w:szCs w:val="24"/>
              </w:rPr>
            </w:pPr>
            <w:r w:rsidRPr="0082034F">
              <w:rPr>
                <w:rFonts w:ascii="Times New Roman" w:eastAsia="Times New Roman" w:hAnsi="Times New Roman" w:cs="Times New Roman"/>
                <w:sz w:val="24"/>
                <w:szCs w:val="24"/>
              </w:rPr>
              <w:t>3.</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8BD7E67" w14:textId="77777777" w:rsidR="00135B03" w:rsidRPr="0082034F" w:rsidRDefault="00135B03" w:rsidP="00564DB0">
            <w:pPr>
              <w:spacing w:after="0" w:line="240" w:lineRule="auto"/>
              <w:jc w:val="both"/>
              <w:rPr>
                <w:rFonts w:ascii="Times New Roman" w:eastAsiaTheme="minorEastAsia" w:hAnsi="Times New Roman" w:cs="Times New Roman"/>
                <w:sz w:val="24"/>
                <w:szCs w:val="24"/>
              </w:rPr>
            </w:pPr>
            <w:r w:rsidRPr="0082034F">
              <w:rPr>
                <w:rFonts w:ascii="Times New Roman" w:eastAsia="Times New Roman" w:hAnsi="Times New Roman" w:cs="Times New Roman"/>
                <w:sz w:val="24"/>
                <w:szCs w:val="24"/>
              </w:rPr>
              <w:t xml:space="preserve">Lietuvos Respublikos sveikatos apsaugos ministro 2002 m. spalio 1 d. įsakymas Nr. </w:t>
            </w:r>
            <w:hyperlink r:id="rId10" w:history="1">
              <w:r w:rsidRPr="0082034F">
                <w:rPr>
                  <w:rFonts w:ascii="Times New Roman" w:eastAsia="Times New Roman" w:hAnsi="Times New Roman" w:cs="Times New Roman"/>
                  <w:sz w:val="24"/>
                  <w:szCs w:val="24"/>
                </w:rPr>
                <w:t>481</w:t>
              </w:r>
            </w:hyperlink>
            <w:r w:rsidRPr="0082034F">
              <w:rPr>
                <w:rFonts w:ascii="Times New Roman" w:eastAsia="Times New Roman" w:hAnsi="Times New Roman" w:cs="Times New Roman"/>
                <w:sz w:val="24"/>
                <w:szCs w:val="24"/>
              </w:rPr>
              <w:t xml:space="preserve"> ,,Dėl ambulatorinės antrinės asmens sveikatos priežiūros”</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8A703B8" w14:textId="77777777" w:rsidR="00135B03" w:rsidRPr="0082034F" w:rsidRDefault="00135B03" w:rsidP="00564DB0">
            <w:pPr>
              <w:spacing w:after="0" w:line="240" w:lineRule="auto"/>
              <w:jc w:val="both"/>
              <w:rPr>
                <w:rFonts w:ascii="Times New Roman" w:eastAsia="Times New Roman" w:hAnsi="Times New Roman" w:cs="Times New Roman"/>
                <w:sz w:val="24"/>
                <w:szCs w:val="24"/>
              </w:rPr>
            </w:pPr>
            <w:r w:rsidRPr="0082034F">
              <w:rPr>
                <w:rFonts w:ascii="Times New Roman" w:eastAsia="Times New Roman" w:hAnsi="Times New Roman" w:cs="Times New Roman"/>
                <w:sz w:val="24"/>
                <w:szCs w:val="24"/>
              </w:rPr>
              <w:t>Siekiama, kad būtų aiškiau reglamentuota ambulatorinė antrinė asmens sveikatos priežiūra</w:t>
            </w:r>
          </w:p>
          <w:p w14:paraId="1A467C91" w14:textId="77777777" w:rsidR="00135B03" w:rsidRPr="0082034F" w:rsidRDefault="00135B03" w:rsidP="00564DB0">
            <w:pPr>
              <w:spacing w:after="0" w:line="240" w:lineRule="auto"/>
              <w:jc w:val="both"/>
              <w:rPr>
                <w:rFonts w:ascii="Times New Roman" w:eastAsia="Calibri"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258E89"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2019 m. </w:t>
            </w:r>
          </w:p>
          <w:p w14:paraId="44D9D8AA"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II </w:t>
            </w:r>
            <w:proofErr w:type="spellStart"/>
            <w:r w:rsidRPr="003A6C0A">
              <w:rPr>
                <w:rFonts w:ascii="Times New Roman" w:eastAsia="Times New Roman" w:hAnsi="Times New Roman" w:cs="Times New Roman"/>
                <w:sz w:val="24"/>
                <w:szCs w:val="24"/>
              </w:rPr>
              <w:t>ketv</w:t>
            </w:r>
            <w:proofErr w:type="spellEnd"/>
            <w:r w:rsidRPr="003A6C0A">
              <w:rPr>
                <w:rFonts w:ascii="Times New Roman" w:eastAsia="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7459C2C1" w14:textId="77777777" w:rsidR="00135B03" w:rsidRPr="003A6C0A" w:rsidRDefault="00135B03"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VASPVT</w:t>
            </w:r>
          </w:p>
        </w:tc>
        <w:tc>
          <w:tcPr>
            <w:tcW w:w="1417" w:type="dxa"/>
            <w:tcBorders>
              <w:top w:val="single" w:sz="4" w:space="0" w:color="auto"/>
              <w:left w:val="single" w:sz="4" w:space="0" w:color="auto"/>
              <w:bottom w:val="single" w:sz="4" w:space="0" w:color="auto"/>
              <w:right w:val="single" w:sz="4" w:space="0" w:color="auto"/>
            </w:tcBorders>
          </w:tcPr>
          <w:p w14:paraId="32914D84" w14:textId="77777777" w:rsidR="00135B03" w:rsidRPr="003A6C0A" w:rsidRDefault="00E817AB"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Įvykdyta.</w:t>
            </w:r>
          </w:p>
          <w:p w14:paraId="0B578DE8" w14:textId="77777777" w:rsidR="00E817AB" w:rsidRPr="003A6C0A" w:rsidRDefault="00E817AB" w:rsidP="00564DB0">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color w:val="000000"/>
                <w:sz w:val="24"/>
                <w:szCs w:val="24"/>
                <w:lang w:eastAsia="lt-LT"/>
              </w:rPr>
              <w:t>Lietuvos Respublikos sveikatos apsaugos ministro</w:t>
            </w:r>
            <w:r w:rsidRPr="003A6C0A">
              <w:rPr>
                <w:color w:val="000000"/>
              </w:rPr>
              <w:t xml:space="preserve"> </w:t>
            </w:r>
            <w:r w:rsidRPr="003A6C0A">
              <w:rPr>
                <w:rFonts w:ascii="Times New Roman" w:hAnsi="Times New Roman" w:cs="Times New Roman"/>
                <w:color w:val="000000"/>
                <w:sz w:val="24"/>
                <w:szCs w:val="24"/>
              </w:rPr>
              <w:t>2019 m. gegužės 23 d. įsakymas Nr. V-600</w:t>
            </w:r>
            <w:r w:rsidRPr="003A6C0A">
              <w:rPr>
                <w:rFonts w:ascii="Times New Roman" w:eastAsia="Times New Roman" w:hAnsi="Times New Roman" w:cs="Times New Roman"/>
                <w:color w:val="000000"/>
                <w:sz w:val="24"/>
                <w:szCs w:val="24"/>
                <w:lang w:eastAsia="lt-LT"/>
              </w:rPr>
              <w:t xml:space="preserve">  ,,Dėl Lietuvos Respublikos sveikatos apsaugos ministro 2002 m. spalio 1 d. įsakymo Nr. 481 „Dėl Ambulatorinės antrinės asmens </w:t>
            </w:r>
            <w:r w:rsidRPr="003A6C0A">
              <w:rPr>
                <w:rFonts w:ascii="Times New Roman" w:eastAsia="Times New Roman" w:hAnsi="Times New Roman" w:cs="Times New Roman"/>
                <w:color w:val="000000"/>
                <w:sz w:val="24"/>
                <w:szCs w:val="24"/>
                <w:lang w:eastAsia="lt-LT"/>
              </w:rPr>
              <w:lastRenderedPageBreak/>
              <w:t>sveikatos priežiūros“ pakeitimo“</w:t>
            </w:r>
          </w:p>
        </w:tc>
        <w:tc>
          <w:tcPr>
            <w:tcW w:w="3686" w:type="dxa"/>
            <w:tcBorders>
              <w:top w:val="single" w:sz="4" w:space="0" w:color="auto"/>
              <w:left w:val="single" w:sz="4" w:space="0" w:color="auto"/>
              <w:bottom w:val="single" w:sz="4" w:space="0" w:color="auto"/>
              <w:right w:val="single" w:sz="4" w:space="0" w:color="auto"/>
            </w:tcBorders>
          </w:tcPr>
          <w:p w14:paraId="38EBC5AA" w14:textId="77777777" w:rsidR="00E817AB" w:rsidRPr="003A6C0A" w:rsidRDefault="00E817AB" w:rsidP="00E817AB">
            <w:pPr>
              <w:tabs>
                <w:tab w:val="left" w:pos="0"/>
                <w:tab w:val="left" w:pos="1276"/>
              </w:tabs>
              <w:ind w:firstLine="731"/>
              <w:contextualSpacing/>
              <w:jc w:val="both"/>
              <w:rPr>
                <w:rFonts w:ascii="Times New Roman" w:eastAsia="Calibri" w:hAnsi="Times New Roman" w:cs="Times New Roman"/>
                <w:color w:val="000000"/>
                <w:sz w:val="24"/>
                <w:szCs w:val="24"/>
              </w:rPr>
            </w:pPr>
            <w:r w:rsidRPr="003A6C0A">
              <w:rPr>
                <w:rFonts w:ascii="Times New Roman" w:eastAsia="Times New Roman" w:hAnsi="Times New Roman" w:cs="Times New Roman"/>
                <w:color w:val="000000"/>
                <w:sz w:val="24"/>
                <w:szCs w:val="24"/>
                <w:lang w:eastAsia="lt-LT"/>
              </w:rPr>
              <w:lastRenderedPageBreak/>
              <w:t xml:space="preserve">Sveikatos apsaugos ministro 2002 m. spalio 1 d. įsakymas Nr. 481 išdėstytas nauja redakcija, kurioje </w:t>
            </w:r>
            <w:r w:rsidRPr="003A6C0A">
              <w:rPr>
                <w:rFonts w:ascii="Times New Roman" w:eastAsia="Calibri" w:hAnsi="Times New Roman" w:cs="Times New Roman"/>
                <w:color w:val="000000"/>
                <w:sz w:val="24"/>
                <w:szCs w:val="24"/>
              </w:rPr>
              <w:t>vietoj privalomų gydytojų specialistų sąrašo įtvirtintas privalomų teikti asmens sveikatos priežiūros paslaugų sąrašas, nes būtent asmens sveikatos priežiūros paslaugų teikimą,  o ne gydytojų kaip tokių įdarbinimą, yra siekiama užtikrinti.</w:t>
            </w:r>
          </w:p>
          <w:p w14:paraId="480AD011" w14:textId="77777777" w:rsidR="00135B03" w:rsidRPr="003A6C0A" w:rsidRDefault="00E817AB" w:rsidP="00E817AB">
            <w:pPr>
              <w:spacing w:after="0" w:line="240" w:lineRule="auto"/>
              <w:jc w:val="both"/>
              <w:rPr>
                <w:rFonts w:ascii="Times New Roman" w:eastAsia="Times New Roman" w:hAnsi="Times New Roman" w:cs="Times New Roman"/>
                <w:sz w:val="24"/>
                <w:szCs w:val="24"/>
              </w:rPr>
            </w:pPr>
            <w:r w:rsidRPr="003A6C0A">
              <w:rPr>
                <w:rFonts w:ascii="Times New Roman" w:eastAsia="Calibri" w:hAnsi="Times New Roman" w:cs="Times New Roman"/>
                <w:color w:val="000000"/>
                <w:sz w:val="24"/>
                <w:szCs w:val="24"/>
              </w:rPr>
              <w:t xml:space="preserve">Kaip perteklinių nuostatų atsisakyta Savivaldybių poliklinikų ir miestų ar rajonų savivaldybių ligoninių konsultacinių poliklinikų padalinių ir tarnybų sąrašo. Šių padalinių ir tarnybų paslaugos turi būti užtikrinamos vadovaujantis Ambulatorinių specializuotų asmens sveikatos priežiūros paslaugų teikimo </w:t>
            </w:r>
            <w:r w:rsidRPr="003A6C0A">
              <w:rPr>
                <w:rFonts w:ascii="Times New Roman" w:eastAsia="Calibri" w:hAnsi="Times New Roman" w:cs="Times New Roman"/>
                <w:color w:val="000000"/>
                <w:sz w:val="24"/>
                <w:szCs w:val="24"/>
              </w:rPr>
              <w:lastRenderedPageBreak/>
              <w:t>reikalavimų, patvirtintų Lietuvos Respublikos sveikatos apsaugos ministro 2007 m. birželio 22 d. įsakymu Nr. V-528 ,,Dėl Ambulatorinių specializuotų asmens sveikatos priežiūros paslaugų teikimo reikalavimų patvirtinimo“, bei kitų teisės aktų reikalavimais.</w:t>
            </w:r>
          </w:p>
        </w:tc>
      </w:tr>
    </w:tbl>
    <w:p w14:paraId="74F0A7F5" w14:textId="77777777" w:rsidR="008646FB" w:rsidRPr="003A6C0A" w:rsidRDefault="008646FB" w:rsidP="00564DB0">
      <w:pPr>
        <w:spacing w:after="0" w:line="240" w:lineRule="auto"/>
        <w:jc w:val="both"/>
        <w:rPr>
          <w:rFonts w:ascii="Times New Roman" w:hAnsi="Times New Roman" w:cs="Times New Roman"/>
          <w:sz w:val="24"/>
          <w:szCs w:val="24"/>
        </w:rPr>
      </w:pPr>
    </w:p>
    <w:p w14:paraId="4F686308" w14:textId="77777777" w:rsidR="00E817AB" w:rsidRPr="00E817AB" w:rsidRDefault="00E817AB" w:rsidP="00E817AB">
      <w:pPr>
        <w:spacing w:after="0" w:line="240" w:lineRule="auto"/>
        <w:jc w:val="both"/>
        <w:rPr>
          <w:rFonts w:ascii="Times New Roman" w:hAnsi="Times New Roman" w:cs="Times New Roman"/>
          <w:sz w:val="24"/>
          <w:szCs w:val="24"/>
        </w:rPr>
      </w:pPr>
      <w:r w:rsidRPr="00E817AB">
        <w:rPr>
          <w:rFonts w:ascii="Times New Roman" w:hAnsi="Times New Roman" w:cs="Times New Roman"/>
          <w:sz w:val="24"/>
          <w:szCs w:val="24"/>
        </w:rPr>
        <w:t xml:space="preserve">PAPILDOMI DARBAI </w:t>
      </w:r>
      <w:r w:rsidR="00D9640F" w:rsidRPr="003A6C0A">
        <w:rPr>
          <w:rFonts w:ascii="Times New Roman" w:hAnsi="Times New Roman" w:cs="Times New Roman"/>
          <w:sz w:val="24"/>
          <w:szCs w:val="24"/>
        </w:rPr>
        <w:t xml:space="preserve">2019 METAIS </w:t>
      </w:r>
      <w:r w:rsidRPr="00E817AB">
        <w:rPr>
          <w:rFonts w:ascii="Times New Roman" w:hAnsi="Times New Roman" w:cs="Times New Roman"/>
          <w:sz w:val="24"/>
          <w:szCs w:val="24"/>
        </w:rPr>
        <w:t>(kuriems buvo skaičiuota administracinė našta):</w:t>
      </w:r>
    </w:p>
    <w:p w14:paraId="72ABFBA6" w14:textId="77777777" w:rsidR="00E817AB" w:rsidRPr="00E817AB" w:rsidRDefault="00E817AB" w:rsidP="00E817AB">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4664"/>
        <w:gridCol w:w="4664"/>
        <w:gridCol w:w="4665"/>
      </w:tblGrid>
      <w:tr w:rsidR="00E817AB" w:rsidRPr="00E817AB" w14:paraId="44572E90" w14:textId="77777777" w:rsidTr="001F3A92">
        <w:tc>
          <w:tcPr>
            <w:tcW w:w="4664" w:type="dxa"/>
          </w:tcPr>
          <w:p w14:paraId="4AE21607" w14:textId="77777777" w:rsidR="00E817AB" w:rsidRPr="00E817AB" w:rsidRDefault="00E817AB" w:rsidP="00E817AB">
            <w:pPr>
              <w:jc w:val="both"/>
              <w:rPr>
                <w:rFonts w:ascii="Times New Roman" w:eastAsia="Times New Roman" w:hAnsi="Times New Roman" w:cs="Times New Roman"/>
                <w:b/>
                <w:sz w:val="24"/>
                <w:szCs w:val="24"/>
                <w:lang w:eastAsia="lt-LT"/>
              </w:rPr>
            </w:pPr>
            <w:r w:rsidRPr="00E817AB">
              <w:rPr>
                <w:rFonts w:ascii="Times New Roman" w:eastAsia="Times New Roman" w:hAnsi="Times New Roman" w:cs="Times New Roman"/>
                <w:b/>
                <w:sz w:val="24"/>
                <w:szCs w:val="24"/>
                <w:lang w:eastAsia="lt-LT"/>
              </w:rPr>
              <w:t>Teisės aktas</w:t>
            </w:r>
          </w:p>
        </w:tc>
        <w:tc>
          <w:tcPr>
            <w:tcW w:w="4664" w:type="dxa"/>
          </w:tcPr>
          <w:p w14:paraId="5E73D4CC" w14:textId="77777777" w:rsidR="00E817AB" w:rsidRPr="00E817AB" w:rsidRDefault="00E817AB" w:rsidP="00E817AB">
            <w:pPr>
              <w:jc w:val="both"/>
              <w:rPr>
                <w:rFonts w:ascii="Times New Roman" w:eastAsia="Times New Roman" w:hAnsi="Times New Roman" w:cs="Times New Roman"/>
                <w:b/>
                <w:sz w:val="24"/>
                <w:szCs w:val="24"/>
                <w:lang w:eastAsia="lt-LT"/>
              </w:rPr>
            </w:pPr>
            <w:r w:rsidRPr="00E817AB">
              <w:rPr>
                <w:rFonts w:ascii="Times New Roman" w:eastAsia="Times New Roman" w:hAnsi="Times New Roman" w:cs="Times New Roman"/>
                <w:b/>
                <w:sz w:val="24"/>
                <w:szCs w:val="24"/>
                <w:lang w:eastAsia="lt-LT"/>
              </w:rPr>
              <w:t>Keitimo esmė</w:t>
            </w:r>
          </w:p>
        </w:tc>
        <w:tc>
          <w:tcPr>
            <w:tcW w:w="4665" w:type="dxa"/>
          </w:tcPr>
          <w:p w14:paraId="1CB7702D" w14:textId="77777777" w:rsidR="00E817AB" w:rsidRPr="00E817AB" w:rsidRDefault="00E817AB" w:rsidP="00E817AB">
            <w:pPr>
              <w:jc w:val="both"/>
              <w:rPr>
                <w:rFonts w:ascii="Times New Roman" w:eastAsia="Times New Roman" w:hAnsi="Times New Roman" w:cs="Times New Roman"/>
                <w:b/>
                <w:sz w:val="24"/>
                <w:szCs w:val="24"/>
                <w:lang w:eastAsia="lt-LT"/>
              </w:rPr>
            </w:pPr>
            <w:r w:rsidRPr="00E817AB">
              <w:rPr>
                <w:rFonts w:ascii="Times New Roman" w:eastAsia="Times New Roman" w:hAnsi="Times New Roman" w:cs="Times New Roman"/>
                <w:b/>
                <w:sz w:val="24"/>
                <w:szCs w:val="24"/>
                <w:lang w:eastAsia="lt-LT"/>
              </w:rPr>
              <w:t xml:space="preserve">Administracinės naštos pokytis </w:t>
            </w:r>
          </w:p>
        </w:tc>
      </w:tr>
      <w:tr w:rsidR="00E817AB" w:rsidRPr="00E817AB" w14:paraId="656EE5A4" w14:textId="77777777" w:rsidTr="001F3A92">
        <w:tc>
          <w:tcPr>
            <w:tcW w:w="4664" w:type="dxa"/>
          </w:tcPr>
          <w:p w14:paraId="5FA21756"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Lietuvos Respublikos sveikatos apsaugos ministro 2019 m. gegužės 17 d. įsakymas Nr. V-565 „Dėl Lietuvos Respublikos sveikatos apsaugos ministro 2004 m. gruodžio 24 d. įsakymo Nr. V-951 „Dėl statistinės apskaitos formos Nr. 027-1/a „Vaiko sveikatos pažymėjimas“ patvirtinimo“ pakeitimo“</w:t>
            </w:r>
          </w:p>
        </w:tc>
        <w:tc>
          <w:tcPr>
            <w:tcW w:w="4664" w:type="dxa"/>
          </w:tcPr>
          <w:p w14:paraId="686633F4" w14:textId="77777777" w:rsidR="00E817AB" w:rsidRPr="00E817AB" w:rsidRDefault="00E817AB" w:rsidP="00E817AB">
            <w:pPr>
              <w:jc w:val="both"/>
              <w:rPr>
                <w:rFonts w:ascii="Times New Roman" w:eastAsia="Times New Roman" w:hAnsi="Times New Roman" w:cs="Times New Roman"/>
                <w:sz w:val="24"/>
                <w:szCs w:val="24"/>
              </w:rPr>
            </w:pPr>
            <w:r w:rsidRPr="00E817AB">
              <w:rPr>
                <w:rFonts w:ascii="Times New Roman" w:eastAsia="Times New Roman" w:hAnsi="Times New Roman" w:cs="Times New Roman"/>
                <w:sz w:val="24"/>
                <w:szCs w:val="24"/>
              </w:rPr>
              <w:t xml:space="preserve">Sveikatos apsaugos ministerija, įgyvendindama Lietuvos Respublikos Vyriausybės programos įgyvendinimo plano, patvirtinto 2017 m. kovo 13 d. Lietuvos Respublikos Vyriausybės nutarimu Nr. 167 „Dėl Lietuvos Respublikos Vyriausybės programos įgyvendinimo plano patvirtinimo“ 1.3.1-5 veiksmą „Administracinės naštos šeimos gydytojo praktikoje sumažinimas“, inicijavo sisteminę pažymų reformą pirminėje ambulatorinėje asmens sveikatos priežiūroje (toliau – sisteminė pažymų reforma). Sisteminės pažymų reformos įgyvendinimui Lietuvos Respublikos sveikatos apsaugos ministro 2018 m. spalio 18 d. įsakymu V-1153 </w:t>
            </w:r>
            <w:r w:rsidRPr="00E817AB">
              <w:rPr>
                <w:rFonts w:ascii="Times New Roman" w:eastAsia="Times New Roman" w:hAnsi="Times New Roman" w:cs="Times New Roman"/>
                <w:bCs/>
                <w:sz w:val="24"/>
                <w:szCs w:val="24"/>
              </w:rPr>
              <w:t>„Dėl darbo grupės sisteminei pažymų reformai pirminėje ambulatorinėje asmens sveikatos priežiūroje sudarymo“</w:t>
            </w:r>
            <w:r w:rsidRPr="00E817AB">
              <w:rPr>
                <w:rFonts w:ascii="Times New Roman" w:eastAsia="Times New Roman" w:hAnsi="Times New Roman" w:cs="Times New Roman"/>
                <w:sz w:val="24"/>
                <w:szCs w:val="24"/>
              </w:rPr>
              <w:t xml:space="preserve"> sudaryta darbo grupė (toliau – darbo grupė), išnagrinėjo statistinės apskaitos formos Nr. 027-1/a „Vaiko sveikatos pažymėjimas“ (toliau – forma Nr. 027/a-1), teikiamų ugdymo institucijoms, įtaką </w:t>
            </w:r>
            <w:r w:rsidRPr="00E817AB">
              <w:rPr>
                <w:rFonts w:ascii="Times New Roman" w:eastAsia="Times New Roman" w:hAnsi="Times New Roman" w:cs="Times New Roman"/>
                <w:sz w:val="24"/>
                <w:szCs w:val="24"/>
              </w:rPr>
              <w:lastRenderedPageBreak/>
              <w:t>administracinei naštai, kokybiškų ir efektyvių sveikatos priežiūros paslaugų teikimui. Darbo grupė gydytojų išrašomas pažymas taip pat vertino ir pagal Lietuvos Respublikos valstybės kontrolės atlikto valstybės audito 2018 m. spalio 1 d. ataskaitos Nr. FA-2018-P-6-3-7-1 ir 2017 m. rugsėjo 29 d. ataskaitos Nr. FA-2017-P-10-10-4-1 rekomendacijas, kuriose nurodoma, kad s</w:t>
            </w:r>
            <w:r w:rsidRPr="00E817AB">
              <w:rPr>
                <w:rFonts w:ascii="Times New Roman" w:eastAsia="Times New Roman" w:hAnsi="Times New Roman" w:cs="Times New Roman"/>
                <w:bCs/>
                <w:sz w:val="24"/>
                <w:szCs w:val="24"/>
              </w:rPr>
              <w:t>veikatos draudimo įmokomis turi būti apmokamos tik tos išlaidos, kurios atitinka draudimo tikslą ir nėra dengtos valstybės lėšomis.</w:t>
            </w:r>
          </w:p>
          <w:p w14:paraId="33E3FF31" w14:textId="77777777" w:rsidR="00E817AB" w:rsidRPr="00E817AB" w:rsidRDefault="00E817AB" w:rsidP="00E817AB">
            <w:pPr>
              <w:ind w:firstLine="720"/>
              <w:jc w:val="both"/>
              <w:rPr>
                <w:rFonts w:ascii="Times New Roman" w:hAnsi="Times New Roman" w:cs="Times New Roman"/>
                <w:sz w:val="24"/>
                <w:szCs w:val="24"/>
                <w:lang w:eastAsia="lt-LT"/>
              </w:rPr>
            </w:pPr>
            <w:r w:rsidRPr="00E817AB">
              <w:rPr>
                <w:rFonts w:ascii="Times New Roman" w:hAnsi="Times New Roman" w:cs="Times New Roman"/>
                <w:sz w:val="24"/>
                <w:szCs w:val="24"/>
              </w:rPr>
              <w:t xml:space="preserve">Pažymime, kad, </w:t>
            </w:r>
            <w:r w:rsidRPr="00E817AB">
              <w:rPr>
                <w:rFonts w:ascii="Times New Roman" w:hAnsi="Times New Roman" w:cs="Times New Roman"/>
                <w:sz w:val="24"/>
                <w:szCs w:val="24"/>
                <w:lang w:eastAsia="lt-LT"/>
              </w:rPr>
              <w:t xml:space="preserve">sumažinus administracinę naštą, </w:t>
            </w:r>
            <w:r w:rsidRPr="00E817AB">
              <w:rPr>
                <w:rFonts w:ascii="Times New Roman" w:hAnsi="Times New Roman" w:cs="Times New Roman"/>
                <w:sz w:val="24"/>
                <w:szCs w:val="24"/>
              </w:rPr>
              <w:t xml:space="preserve">šeimos gydytojo </w:t>
            </w:r>
            <w:r w:rsidRPr="00E817AB">
              <w:rPr>
                <w:rFonts w:ascii="Times New Roman" w:hAnsi="Times New Roman" w:cs="Times New Roman"/>
                <w:sz w:val="24"/>
                <w:szCs w:val="24"/>
                <w:lang w:eastAsia="lt-LT"/>
              </w:rPr>
              <w:t>sutaupytas laikas bus skiriamas sveikatos priežiūros veiksmingumui didinti, gydytojai galės daugiau laiko skirti pacientų konsultacijoms, trumpės eilės šeimos medicinos paslaugoms gauti.</w:t>
            </w:r>
          </w:p>
          <w:p w14:paraId="4CC1D5B0"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hAnsi="Times New Roman" w:cs="Times New Roman"/>
                <w:color w:val="000000"/>
                <w:sz w:val="24"/>
                <w:szCs w:val="24"/>
              </w:rPr>
              <w:t xml:space="preserve">           Atsižvelgiant į tai, kad </w:t>
            </w:r>
            <w:r w:rsidRPr="00E817AB">
              <w:rPr>
                <w:rFonts w:ascii="Times New Roman" w:hAnsi="Times New Roman" w:cs="Times New Roman"/>
                <w:sz w:val="24"/>
                <w:szCs w:val="24"/>
              </w:rPr>
              <w:t xml:space="preserve">sveikatos apsaugos ministro 2018 m. balandžio 26 d. įsakymu Nr. V-529 „Dėl Lietuvos Respublikos sveikatos apsaugos ministro 2015 m. gegužės 26 d. įsakymo Nr. V-657 „Dėl Elektroninės sveikatos paslaugų ir bendradarbiavimo infrastruktūros informacinės sistemos naudojimo tvarkos aprašo patvirtinimo“ pakeitimo“, nuo 2018 m. birželio 1 d. duomenys, susiję su Vaiko sveikatos pažymėjimu, visose asmens sveikatos priežiūros įstaigose turi būti tvarkomi elektroniniu būdu, atsisakoma nuostatų dėl popierinės Vaiko sveikatos pažymėjimo formos 027-1/a išdavimo, pakeičiant ją </w:t>
            </w:r>
            <w:r w:rsidRPr="00E817AB">
              <w:rPr>
                <w:rFonts w:ascii="Times New Roman" w:hAnsi="Times New Roman" w:cs="Times New Roman"/>
                <w:sz w:val="24"/>
                <w:szCs w:val="24"/>
              </w:rPr>
              <w:lastRenderedPageBreak/>
              <w:t xml:space="preserve">elektronine forma Nr. E027-1. </w:t>
            </w:r>
            <w:r w:rsidRPr="00E817AB">
              <w:rPr>
                <w:rFonts w:ascii="Times New Roman" w:hAnsi="Times New Roman" w:cs="Times New Roman"/>
                <w:color w:val="000000"/>
                <w:sz w:val="24"/>
                <w:szCs w:val="24"/>
              </w:rPr>
              <w:t>Atlikus privalomą profilaktinį sveikatos tikrinimą</w:t>
            </w:r>
            <w:r w:rsidRPr="00E817AB">
              <w:rPr>
                <w:rFonts w:ascii="Times New Roman" w:hAnsi="Times New Roman" w:cs="Times New Roman"/>
                <w:b/>
                <w:sz w:val="24"/>
                <w:szCs w:val="24"/>
              </w:rPr>
              <w:t>,</w:t>
            </w:r>
            <w:r w:rsidRPr="00E817AB">
              <w:rPr>
                <w:rFonts w:ascii="Times New Roman" w:hAnsi="Times New Roman" w:cs="Times New Roman"/>
                <w:color w:val="000000"/>
                <w:sz w:val="24"/>
                <w:szCs w:val="24"/>
              </w:rPr>
              <w:t xml:space="preserve"> p</w:t>
            </w:r>
            <w:r w:rsidRPr="00E817AB">
              <w:rPr>
                <w:rFonts w:ascii="Times New Roman" w:hAnsi="Times New Roman" w:cs="Times New Roman"/>
                <w:sz w:val="24"/>
                <w:szCs w:val="24"/>
              </w:rPr>
              <w:t xml:space="preserve">ilnamečiam mokiniui ar </w:t>
            </w:r>
            <w:r w:rsidRPr="00E817AB">
              <w:rPr>
                <w:rFonts w:ascii="Times New Roman" w:hAnsi="Times New Roman" w:cs="Times New Roman"/>
                <w:color w:val="000000"/>
                <w:sz w:val="24"/>
                <w:szCs w:val="24"/>
              </w:rPr>
              <w:t xml:space="preserve">švietimo ar kitą ugdymo įstaigą lankančiam vaikui (jo tėvams arba kitiems atstovams pagal įstatymą) pageidaujant, asmens sveikatos priežiūros įstaigos nustatyta tvarka galės būti išduodama </w:t>
            </w:r>
            <w:r w:rsidRPr="00E817AB">
              <w:rPr>
                <w:rFonts w:ascii="Times New Roman" w:hAnsi="Times New Roman" w:cs="Times New Roman"/>
                <w:sz w:val="24"/>
                <w:szCs w:val="24"/>
              </w:rPr>
              <w:t>formos Nr. E027-1 kopija, kurią bus galima pateikti ikimokyklinio ugdymo įstaigoms (darželiams) kol kas neturinčioms galimybės dirbti su Vaikų sveikatos stebėsenos informacinę sistema.</w:t>
            </w:r>
          </w:p>
        </w:tc>
        <w:tc>
          <w:tcPr>
            <w:tcW w:w="4665" w:type="dxa"/>
          </w:tcPr>
          <w:p w14:paraId="432FA771" w14:textId="0D180479" w:rsidR="00E817AB" w:rsidRPr="00E817AB" w:rsidRDefault="00AD2330" w:rsidP="000F070D">
            <w:pPr>
              <w:rPr>
                <w:rFonts w:ascii="Times New Roman" w:eastAsia="Times New Roman" w:hAnsi="Times New Roman" w:cs="Times New Roman"/>
                <w:sz w:val="24"/>
                <w:szCs w:val="24"/>
                <w:lang w:eastAsia="lt-LT"/>
              </w:rPr>
            </w:pPr>
            <w:r w:rsidRPr="000F070D">
              <w:rPr>
                <w:rFonts w:ascii="Times New Roman" w:hAnsi="Times New Roman"/>
                <w:bCs/>
                <w:sz w:val="24"/>
                <w:szCs w:val="24"/>
                <w:lang w:eastAsia="lt-LT"/>
              </w:rPr>
              <w:lastRenderedPageBreak/>
              <w:t>372 19</w:t>
            </w:r>
            <w:r w:rsidR="00084DB5">
              <w:rPr>
                <w:rFonts w:ascii="Times New Roman" w:hAnsi="Times New Roman"/>
                <w:bCs/>
                <w:sz w:val="24"/>
                <w:szCs w:val="24"/>
                <w:lang w:eastAsia="lt-LT"/>
              </w:rPr>
              <w:t>6,</w:t>
            </w:r>
            <w:r w:rsidR="00392841">
              <w:rPr>
                <w:rFonts w:ascii="Times New Roman" w:hAnsi="Times New Roman"/>
                <w:bCs/>
                <w:sz w:val="24"/>
                <w:szCs w:val="24"/>
                <w:lang w:eastAsia="lt-LT"/>
              </w:rPr>
              <w:t>36</w:t>
            </w:r>
            <w:r>
              <w:rPr>
                <w:rFonts w:ascii="Times New Roman" w:eastAsia="Times New Roman" w:hAnsi="Times New Roman" w:cs="Times New Roman"/>
                <w:sz w:val="24"/>
                <w:szCs w:val="24"/>
              </w:rPr>
              <w:t xml:space="preserve"> E</w:t>
            </w:r>
            <w:r w:rsidR="00E817AB" w:rsidRPr="00E817AB">
              <w:rPr>
                <w:rFonts w:ascii="Times New Roman" w:eastAsia="Times New Roman" w:hAnsi="Times New Roman" w:cs="Times New Roman"/>
                <w:sz w:val="24"/>
                <w:szCs w:val="24"/>
              </w:rPr>
              <w:t>ur administracinės naštos sumažėjimas</w:t>
            </w:r>
          </w:p>
          <w:p w14:paraId="1637601D" w14:textId="77777777" w:rsidR="00E817AB" w:rsidRPr="00E817AB" w:rsidRDefault="00E817AB" w:rsidP="00E817AB">
            <w:pPr>
              <w:jc w:val="both"/>
              <w:rPr>
                <w:rFonts w:ascii="Times New Roman" w:eastAsia="Times New Roman" w:hAnsi="Times New Roman" w:cs="Times New Roman"/>
                <w:sz w:val="24"/>
                <w:szCs w:val="24"/>
                <w:lang w:eastAsia="lt-LT"/>
              </w:rPr>
            </w:pPr>
          </w:p>
        </w:tc>
      </w:tr>
      <w:tr w:rsidR="00E817AB" w:rsidRPr="00E817AB" w14:paraId="5715B769" w14:textId="77777777" w:rsidTr="001F3A92">
        <w:tc>
          <w:tcPr>
            <w:tcW w:w="4664" w:type="dxa"/>
          </w:tcPr>
          <w:p w14:paraId="6A6CABC1"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hAnsi="Times New Roman" w:cs="Times New Roman"/>
                <w:color w:val="000000"/>
                <w:sz w:val="24"/>
                <w:szCs w:val="24"/>
              </w:rPr>
              <w:lastRenderedPageBreak/>
              <w:t>Lietuvos Respublikos sveikatos apsaugos ministro 2019 m. gegužės 14 d. įsakymas Nr. V-568 „Dėl Lietuvos Respublikos sveikatos apsaugos ministro 1999 m. lapkričio 29 d. įsakymo Nr. 515 „Dėl sveikatos priežiūros įstaigų veiklos apskaitos ir atskaitomybės tvarkos“ pakeitimo“</w:t>
            </w:r>
          </w:p>
        </w:tc>
        <w:tc>
          <w:tcPr>
            <w:tcW w:w="4664" w:type="dxa"/>
          </w:tcPr>
          <w:p w14:paraId="6605E985" w14:textId="77777777" w:rsidR="00E817AB" w:rsidRPr="00E817AB" w:rsidRDefault="00E817AB" w:rsidP="00E817AB">
            <w:pPr>
              <w:ind w:firstLine="720"/>
              <w:jc w:val="both"/>
              <w:rPr>
                <w:rFonts w:ascii="Times New Roman" w:eastAsia="Times New Roman" w:hAnsi="Times New Roman" w:cs="Times New Roman"/>
                <w:sz w:val="24"/>
                <w:szCs w:val="24"/>
              </w:rPr>
            </w:pPr>
            <w:r w:rsidRPr="00E817AB">
              <w:rPr>
                <w:rFonts w:ascii="Times New Roman" w:eastAsia="Times New Roman" w:hAnsi="Times New Roman" w:cs="Times New Roman"/>
                <w:sz w:val="24"/>
                <w:szCs w:val="24"/>
                <w:lang w:eastAsia="lt-LT"/>
              </w:rPr>
              <w:t>Lietuvos Respublikos sveikatos apsaugos ministro įsakymas,  patvirtintas 1999-11-29 (Nr. V-515) „Dėl sveikatos priežiūros įstaigų veiklos apskaitos ir atskaitomybės tvarkos“. Privalomų sveikatos statistikos apskaitos ir kitų tipinių formų, pildomų sveikatos priežiūros įstaigose, sąrašas ir saugojimo terminai: punktas  91. „Medicininė pažyma dėl neatvykimo į darbą, darbo biržą ar ugdymo instituciją“ 094/a (pavadinime naikinama „į ugdymo instituciją“).</w:t>
            </w:r>
            <w:r w:rsidRPr="00E817AB">
              <w:rPr>
                <w:rFonts w:ascii="Times New Roman" w:eastAsia="Times New Roman" w:hAnsi="Times New Roman" w:cs="Times New Roman"/>
                <w:sz w:val="24"/>
                <w:szCs w:val="24"/>
              </w:rPr>
              <w:t xml:space="preserve"> </w:t>
            </w:r>
          </w:p>
          <w:p w14:paraId="0BDC8E6D" w14:textId="4CB71FDB" w:rsidR="00E817AB" w:rsidRPr="00E817AB" w:rsidRDefault="00E817AB" w:rsidP="00E817AB">
            <w:pPr>
              <w:ind w:firstLine="720"/>
              <w:jc w:val="both"/>
              <w:rPr>
                <w:rFonts w:ascii="Times New Roman" w:eastAsia="Times New Roman" w:hAnsi="Times New Roman" w:cs="Times New Roman"/>
                <w:sz w:val="24"/>
                <w:szCs w:val="24"/>
              </w:rPr>
            </w:pPr>
            <w:r w:rsidRPr="00E817AB">
              <w:rPr>
                <w:rFonts w:ascii="Times New Roman" w:eastAsia="Times New Roman" w:hAnsi="Times New Roman" w:cs="Times New Roman"/>
                <w:sz w:val="24"/>
                <w:szCs w:val="24"/>
              </w:rPr>
              <w:t xml:space="preserve">Pastebėtina, kad pagal statistinius duomenis Lietuvoje 1 pacientas pas gydytojus vidutiniškai apsilanko apie 9 kartus per metus, t. y. Lietuva apsilankymų pas gydytojus skaičiumi apie 25 proc. viršija Europos Sąjungos vidurkį. Administracinės naštos vertinimo duomenimis, gydytojų ir slaugytojų laikas, sugaištamas išrašant vaikams, lankantiems ugdymo institucijas, formą 094/a, valstybei kasmet kainuoja </w:t>
            </w:r>
            <w:r w:rsidR="00AD2330" w:rsidRPr="00E25646">
              <w:rPr>
                <w:rFonts w:ascii="Times New Roman" w:eastAsia="Times New Roman" w:hAnsi="Times New Roman" w:cs="Times New Roman"/>
                <w:sz w:val="24"/>
                <w:szCs w:val="24"/>
                <w:lang w:eastAsia="lt-LT"/>
              </w:rPr>
              <w:t>1.182.50</w:t>
            </w:r>
            <w:r w:rsidR="00392841" w:rsidRPr="00E25646">
              <w:rPr>
                <w:rFonts w:ascii="Times New Roman" w:eastAsia="Times New Roman" w:hAnsi="Times New Roman" w:cs="Times New Roman"/>
                <w:sz w:val="24"/>
                <w:szCs w:val="24"/>
                <w:lang w:eastAsia="lt-LT"/>
              </w:rPr>
              <w:t>2,84</w:t>
            </w:r>
            <w:r w:rsidR="00AD2330" w:rsidRPr="00AD2330">
              <w:rPr>
                <w:rFonts w:ascii="Times New Roman" w:eastAsia="Times New Roman" w:hAnsi="Times New Roman" w:cs="Times New Roman"/>
                <w:sz w:val="24"/>
                <w:szCs w:val="24"/>
                <w:lang w:eastAsia="lt-LT"/>
              </w:rPr>
              <w:t xml:space="preserve"> </w:t>
            </w:r>
            <w:r w:rsidRPr="00E817AB">
              <w:rPr>
                <w:rFonts w:ascii="Times New Roman" w:eastAsia="Times New Roman" w:hAnsi="Times New Roman" w:cs="Times New Roman"/>
                <w:sz w:val="24"/>
                <w:szCs w:val="24"/>
              </w:rPr>
              <w:t xml:space="preserve">Eur. </w:t>
            </w:r>
            <w:r w:rsidRPr="00E817AB">
              <w:rPr>
                <w:rFonts w:ascii="Times New Roman" w:eastAsia="Times New Roman" w:hAnsi="Times New Roman" w:cs="Times New Roman"/>
                <w:sz w:val="24"/>
                <w:szCs w:val="24"/>
              </w:rPr>
              <w:lastRenderedPageBreak/>
              <w:t>Privalomo sveikatos draudimo fondo biudžeto lėšų. Be to, tuo laiku, kai yra pildoma forma 094/a, gydytojas negali priimti kitų sergančių pacientų, nedelsiant skirti jiems reikiamus tyrimus, gydymą, kas ypač aktualu per užkrečiamųjų ligų epidemijas.</w:t>
            </w:r>
          </w:p>
          <w:p w14:paraId="2750AFC9" w14:textId="77777777" w:rsidR="00E817AB" w:rsidRPr="00E817AB" w:rsidRDefault="00E817AB" w:rsidP="00E817AB">
            <w:pPr>
              <w:jc w:val="both"/>
              <w:rPr>
                <w:rFonts w:ascii="Times New Roman" w:eastAsia="Times New Roman" w:hAnsi="Times New Roman" w:cs="Times New Roman"/>
                <w:sz w:val="24"/>
                <w:szCs w:val="24"/>
                <w:lang w:eastAsia="lt-LT"/>
              </w:rPr>
            </w:pPr>
          </w:p>
        </w:tc>
        <w:tc>
          <w:tcPr>
            <w:tcW w:w="4665" w:type="dxa"/>
          </w:tcPr>
          <w:p w14:paraId="5D7470BC" w14:textId="6FD39DE5" w:rsidR="00E817AB" w:rsidRPr="00E817AB" w:rsidRDefault="00AD2330" w:rsidP="000F070D">
            <w:pPr>
              <w:rPr>
                <w:rFonts w:ascii="Times New Roman" w:eastAsia="Times New Roman" w:hAnsi="Times New Roman" w:cs="Times New Roman"/>
                <w:sz w:val="24"/>
                <w:szCs w:val="24"/>
                <w:lang w:eastAsia="lt-LT"/>
              </w:rPr>
            </w:pPr>
            <w:r w:rsidRPr="00AD2330">
              <w:rPr>
                <w:rFonts w:ascii="Times New Roman" w:eastAsia="Times New Roman" w:hAnsi="Times New Roman" w:cs="Times New Roman"/>
                <w:sz w:val="24"/>
                <w:szCs w:val="24"/>
                <w:lang w:eastAsia="lt-LT"/>
              </w:rPr>
              <w:lastRenderedPageBreak/>
              <w:t>1</w:t>
            </w:r>
            <w:r>
              <w:rPr>
                <w:rFonts w:ascii="Times New Roman" w:eastAsia="Times New Roman" w:hAnsi="Times New Roman" w:cs="Times New Roman"/>
                <w:sz w:val="24"/>
                <w:szCs w:val="24"/>
                <w:lang w:eastAsia="lt-LT"/>
              </w:rPr>
              <w:t xml:space="preserve"> </w:t>
            </w:r>
            <w:r w:rsidRPr="00AD2330">
              <w:rPr>
                <w:rFonts w:ascii="Times New Roman" w:eastAsia="Times New Roman" w:hAnsi="Times New Roman" w:cs="Times New Roman"/>
                <w:sz w:val="24"/>
                <w:szCs w:val="24"/>
                <w:lang w:eastAsia="lt-LT"/>
              </w:rPr>
              <w:t>182</w:t>
            </w:r>
            <w:r>
              <w:rPr>
                <w:rFonts w:ascii="Times New Roman" w:eastAsia="Times New Roman" w:hAnsi="Times New Roman" w:cs="Times New Roman"/>
                <w:sz w:val="24"/>
                <w:szCs w:val="24"/>
                <w:lang w:eastAsia="lt-LT"/>
              </w:rPr>
              <w:t xml:space="preserve"> </w:t>
            </w:r>
            <w:r w:rsidRPr="00AD2330">
              <w:rPr>
                <w:rFonts w:ascii="Times New Roman" w:eastAsia="Times New Roman" w:hAnsi="Times New Roman" w:cs="Times New Roman"/>
                <w:sz w:val="24"/>
                <w:szCs w:val="24"/>
                <w:lang w:eastAsia="lt-LT"/>
              </w:rPr>
              <w:t>50</w:t>
            </w:r>
            <w:r w:rsidR="00392841">
              <w:rPr>
                <w:rFonts w:ascii="Times New Roman" w:eastAsia="Times New Roman" w:hAnsi="Times New Roman" w:cs="Times New Roman"/>
                <w:sz w:val="24"/>
                <w:szCs w:val="24"/>
                <w:lang w:eastAsia="lt-LT"/>
              </w:rPr>
              <w:t>2,84</w:t>
            </w:r>
            <w:r w:rsidRPr="00AD2330">
              <w:rPr>
                <w:rFonts w:ascii="Times New Roman" w:eastAsia="Times New Roman" w:hAnsi="Times New Roman" w:cs="Times New Roman"/>
                <w:sz w:val="24"/>
                <w:szCs w:val="24"/>
                <w:lang w:eastAsia="lt-LT"/>
              </w:rPr>
              <w:t xml:space="preserve"> </w:t>
            </w:r>
            <w:r w:rsidR="00E817AB" w:rsidRPr="00E817AB">
              <w:rPr>
                <w:rFonts w:ascii="Times New Roman" w:eastAsia="Times New Roman" w:hAnsi="Times New Roman" w:cs="Times New Roman"/>
                <w:sz w:val="24"/>
                <w:szCs w:val="24"/>
                <w:lang w:eastAsia="lt-LT"/>
              </w:rPr>
              <w:t>Eur administracinės naštos sumažėjimas</w:t>
            </w:r>
          </w:p>
        </w:tc>
      </w:tr>
      <w:tr w:rsidR="00E817AB" w:rsidRPr="00E817AB" w14:paraId="03EA234A" w14:textId="77777777" w:rsidTr="001F3A92">
        <w:tc>
          <w:tcPr>
            <w:tcW w:w="4664" w:type="dxa"/>
          </w:tcPr>
          <w:p w14:paraId="772A0C2F"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Lietuvos Respublikos sveikatos apsaugos ministro 2019 m. balandžio 19 d. įsakymas Nr. V-450 „Dėl Lietuvos Respublikos sveikatos apsaugos ministro 2009 m. gruodžio 30 d. Nr. V-1089 įsakymo „Dėl akušerijos praktikos licencijavimo taisyklių patvirtinimo“ patvirtintų „Akušerijos praktikos licencijavimo taisyklių“ pakeitimo“.</w:t>
            </w:r>
          </w:p>
        </w:tc>
        <w:tc>
          <w:tcPr>
            <w:tcW w:w="4664" w:type="dxa"/>
          </w:tcPr>
          <w:p w14:paraId="23226D7F"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Atsisakyti reikalavimo asmens sveikatos priežiūros specialistams, besikreipiantiems dėl licencijuojamos veiklos sąlygų laikymosi patvirtinimo, kartu su reikalingais dokumentais, pateikti ir medicininį pažymėjimą (forma 046/a). Tokį reikalavimą palikti tik pareiškėjams, besikreipiantiems dėl naujos licencijos išdavimo.</w:t>
            </w:r>
          </w:p>
        </w:tc>
        <w:tc>
          <w:tcPr>
            <w:tcW w:w="4665" w:type="dxa"/>
          </w:tcPr>
          <w:p w14:paraId="7ACF75E1" w14:textId="245D5946"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120</w:t>
            </w:r>
            <w:r w:rsidR="00392841">
              <w:rPr>
                <w:rFonts w:ascii="Times New Roman" w:eastAsia="Times New Roman" w:hAnsi="Times New Roman" w:cs="Times New Roman"/>
                <w:sz w:val="24"/>
                <w:szCs w:val="24"/>
                <w:lang w:eastAsia="lt-LT"/>
              </w:rPr>
              <w:t>3,66</w:t>
            </w:r>
            <w:r w:rsidRPr="00E817AB">
              <w:rPr>
                <w:rFonts w:ascii="Times New Roman" w:eastAsia="Times New Roman" w:hAnsi="Times New Roman" w:cs="Times New Roman"/>
                <w:sz w:val="24"/>
                <w:szCs w:val="24"/>
                <w:lang w:eastAsia="lt-LT"/>
              </w:rPr>
              <w:t xml:space="preserve"> Eur</w:t>
            </w:r>
            <w:r w:rsidRPr="00E817AB">
              <w:t xml:space="preserve"> </w:t>
            </w:r>
            <w:r w:rsidRPr="00E817AB">
              <w:rPr>
                <w:rFonts w:ascii="Times New Roman" w:eastAsia="Times New Roman" w:hAnsi="Times New Roman" w:cs="Times New Roman"/>
                <w:sz w:val="24"/>
                <w:szCs w:val="24"/>
                <w:lang w:eastAsia="lt-LT"/>
              </w:rPr>
              <w:t>administracinės naštos sumažėjimas</w:t>
            </w:r>
          </w:p>
        </w:tc>
      </w:tr>
      <w:tr w:rsidR="00E817AB" w:rsidRPr="00E817AB" w14:paraId="491B4138" w14:textId="77777777" w:rsidTr="001F3A92">
        <w:tc>
          <w:tcPr>
            <w:tcW w:w="4664" w:type="dxa"/>
          </w:tcPr>
          <w:p w14:paraId="48588CBF"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 xml:space="preserve">Lietuvos Respublikos sveikatos apsaugos ministro 2019 m. balandžio 19 d. įsakymas Nr. V-451 „Dėl Lietuvos Respublikos sveikatos apsaugos ministro 2004 m. gegužės 27 d. įsakymo Nr. V-396 „Dėl Medicinos praktikos licencijavimo taisyklių patvirtinimo“ pakeitimo“.  </w:t>
            </w:r>
          </w:p>
        </w:tc>
        <w:tc>
          <w:tcPr>
            <w:tcW w:w="4664" w:type="dxa"/>
          </w:tcPr>
          <w:p w14:paraId="081C6471"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Atsisakyti reikalavimo asmens sveikatos priežiūros specialistams, besikreipiantiems dėl licencijuojamos veiklos sąlygų laikymosi patvirtinimo, kartu su reikalingais dokumentais, pateikti ir medicininį pažymėjimą (forma 046/a). Tokį reikalavimą palikti tik pareiškėjams, besikreipiantiems dėl naujos licencijos išdavimo.</w:t>
            </w:r>
          </w:p>
        </w:tc>
        <w:tc>
          <w:tcPr>
            <w:tcW w:w="4665" w:type="dxa"/>
          </w:tcPr>
          <w:p w14:paraId="4445E97D" w14:textId="4C4F5F38"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17</w:t>
            </w:r>
            <w:r w:rsidR="00FC7D81">
              <w:rPr>
                <w:rFonts w:ascii="Times New Roman" w:eastAsia="Times New Roman" w:hAnsi="Times New Roman" w:cs="Times New Roman"/>
                <w:sz w:val="24"/>
                <w:szCs w:val="24"/>
                <w:lang w:eastAsia="lt-LT"/>
              </w:rPr>
              <w:t xml:space="preserve"> </w:t>
            </w:r>
            <w:r w:rsidRPr="00E817AB">
              <w:rPr>
                <w:rFonts w:ascii="Times New Roman" w:eastAsia="Times New Roman" w:hAnsi="Times New Roman" w:cs="Times New Roman"/>
                <w:sz w:val="24"/>
                <w:szCs w:val="24"/>
                <w:lang w:eastAsia="lt-LT"/>
              </w:rPr>
              <w:t>166</w:t>
            </w:r>
            <w:r w:rsidR="003D51CA">
              <w:rPr>
                <w:rFonts w:ascii="Times New Roman" w:eastAsia="Times New Roman" w:hAnsi="Times New Roman" w:cs="Times New Roman"/>
                <w:sz w:val="24"/>
                <w:szCs w:val="24"/>
                <w:lang w:eastAsia="lt-LT"/>
              </w:rPr>
              <w:t>,41</w:t>
            </w:r>
            <w:r w:rsidRPr="00E817AB">
              <w:rPr>
                <w:rFonts w:ascii="Times New Roman" w:eastAsia="Times New Roman" w:hAnsi="Times New Roman" w:cs="Times New Roman"/>
                <w:sz w:val="24"/>
                <w:szCs w:val="24"/>
                <w:lang w:eastAsia="lt-LT"/>
              </w:rPr>
              <w:t xml:space="preserve"> Eur administracinės naštos sumažėjimas</w:t>
            </w:r>
          </w:p>
        </w:tc>
      </w:tr>
      <w:tr w:rsidR="00E817AB" w:rsidRPr="00E817AB" w14:paraId="146CDA44" w14:textId="77777777" w:rsidTr="001F3A92">
        <w:tc>
          <w:tcPr>
            <w:tcW w:w="4664" w:type="dxa"/>
          </w:tcPr>
          <w:p w14:paraId="35A1CEE5"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 xml:space="preserve">Lietuvos Respublikos sveikatos apsaugos ministro 2019 m. balandžio 19 d. įsakymas Nr. V-449 „Dėl Lietuvos Respublikos sveikatos apsaugos ministro 2009 m. gruodžio 30 d. įsakymo Nr. V-1088 „Dėl slaugos praktikos licencijavimo taisyklių patvirtinimo“ pakeitimo“.  </w:t>
            </w:r>
          </w:p>
        </w:tc>
        <w:tc>
          <w:tcPr>
            <w:tcW w:w="4664" w:type="dxa"/>
          </w:tcPr>
          <w:p w14:paraId="1B8B00F5" w14:textId="77777777"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Atsisakyti reikalavimo asmens sveikatos priežiūros specialistams, besikreipiantiems dėl licencijuojamos veiklos sąlygų laikymosi patvirtinimo, kartu su reikalingais dokumentais, pateikti ir medicininį pažymėjimą (forma 046/a). Tokį reikalavimą palikti tik pareiškėjams, besikreipiantiems dėl naujos licencijos išdavimo.</w:t>
            </w:r>
          </w:p>
        </w:tc>
        <w:tc>
          <w:tcPr>
            <w:tcW w:w="4665" w:type="dxa"/>
          </w:tcPr>
          <w:p w14:paraId="3EB081B5" w14:textId="2C36884E" w:rsidR="00E817AB" w:rsidRPr="00E817AB" w:rsidRDefault="00E817AB" w:rsidP="00E817AB">
            <w:pPr>
              <w:jc w:val="both"/>
              <w:rPr>
                <w:rFonts w:ascii="Times New Roman" w:eastAsia="Times New Roman" w:hAnsi="Times New Roman" w:cs="Times New Roman"/>
                <w:sz w:val="24"/>
                <w:szCs w:val="24"/>
                <w:lang w:eastAsia="lt-LT"/>
              </w:rPr>
            </w:pPr>
            <w:r w:rsidRPr="00E817AB">
              <w:rPr>
                <w:rFonts w:ascii="Times New Roman" w:eastAsia="Times New Roman" w:hAnsi="Times New Roman" w:cs="Times New Roman"/>
                <w:sz w:val="24"/>
                <w:szCs w:val="24"/>
                <w:lang w:eastAsia="lt-LT"/>
              </w:rPr>
              <w:t>26 2</w:t>
            </w:r>
            <w:r w:rsidR="003D51CA">
              <w:rPr>
                <w:rFonts w:ascii="Times New Roman" w:eastAsia="Times New Roman" w:hAnsi="Times New Roman" w:cs="Times New Roman"/>
                <w:sz w:val="24"/>
                <w:szCs w:val="24"/>
                <w:lang w:eastAsia="lt-LT"/>
              </w:rPr>
              <w:t>29,70</w:t>
            </w:r>
            <w:r w:rsidRPr="00E817AB">
              <w:rPr>
                <w:rFonts w:ascii="Times New Roman" w:eastAsia="Times New Roman" w:hAnsi="Times New Roman" w:cs="Times New Roman"/>
                <w:sz w:val="24"/>
                <w:szCs w:val="24"/>
                <w:lang w:eastAsia="lt-LT"/>
              </w:rPr>
              <w:t xml:space="preserve"> Eur administracinės naštos sumažėjimas</w:t>
            </w:r>
          </w:p>
        </w:tc>
      </w:tr>
    </w:tbl>
    <w:p w14:paraId="2EFE308E" w14:textId="77777777" w:rsidR="009766EC" w:rsidRPr="003A6C0A" w:rsidRDefault="00E817AB" w:rsidP="00E817AB">
      <w:pPr>
        <w:spacing w:after="0" w:line="240" w:lineRule="auto"/>
        <w:jc w:val="both"/>
        <w:rPr>
          <w:rFonts w:ascii="Times New Roman" w:eastAsia="Times New Roman" w:hAnsi="Times New Roman" w:cs="Times New Roman"/>
          <w:sz w:val="24"/>
          <w:szCs w:val="24"/>
          <w:lang w:eastAsia="lt-LT"/>
        </w:rPr>
      </w:pPr>
      <w:r w:rsidRPr="003A6C0A">
        <w:rPr>
          <w:rFonts w:ascii="Times New Roman" w:hAnsi="Times New Roman" w:cs="Times New Roman"/>
          <w:sz w:val="24"/>
          <w:szCs w:val="24"/>
        </w:rPr>
        <w:t xml:space="preserve"> </w:t>
      </w:r>
      <w:r w:rsidR="009766EC" w:rsidRPr="003A6C0A">
        <w:rPr>
          <w:rFonts w:ascii="Times New Roman" w:hAnsi="Times New Roman" w:cs="Times New Roman"/>
          <w:sz w:val="24"/>
          <w:szCs w:val="24"/>
        </w:rPr>
        <w:t xml:space="preserve"> </w:t>
      </w:r>
    </w:p>
    <w:p w14:paraId="689986DC" w14:textId="77777777" w:rsidR="00FE0FFC" w:rsidRPr="003A6C0A" w:rsidRDefault="00FE0FFC" w:rsidP="00564DB0">
      <w:pPr>
        <w:spacing w:after="0" w:line="240" w:lineRule="auto"/>
        <w:jc w:val="both"/>
        <w:rPr>
          <w:rFonts w:ascii="Times New Roman" w:eastAsia="Times New Roman" w:hAnsi="Times New Roman" w:cs="Times New Roman"/>
          <w:sz w:val="24"/>
          <w:szCs w:val="24"/>
          <w:lang w:eastAsia="lt-LT"/>
        </w:rPr>
      </w:pPr>
    </w:p>
    <w:p w14:paraId="64D78681" w14:textId="77777777" w:rsidR="00A42DBF" w:rsidRPr="003A6C0A" w:rsidRDefault="00D9640F" w:rsidP="00D9640F">
      <w:pPr>
        <w:spacing w:after="0" w:line="240" w:lineRule="auto"/>
        <w:jc w:val="center"/>
        <w:rPr>
          <w:rFonts w:ascii="Times New Roman" w:eastAsia="Times New Roman" w:hAnsi="Times New Roman" w:cs="Times New Roman"/>
          <w:b/>
          <w:iCs/>
          <w:sz w:val="24"/>
          <w:szCs w:val="24"/>
        </w:rPr>
      </w:pPr>
      <w:r w:rsidRPr="003A6C0A">
        <w:rPr>
          <w:rFonts w:ascii="Times New Roman" w:eastAsia="Times New Roman" w:hAnsi="Times New Roman" w:cs="Times New Roman"/>
          <w:b/>
          <w:iCs/>
          <w:sz w:val="24"/>
          <w:szCs w:val="24"/>
        </w:rPr>
        <w:t>FARMACIJOS VEIKLOS SRITIS (2019 METAI)</w:t>
      </w:r>
    </w:p>
    <w:p w14:paraId="3B4FE1DF" w14:textId="77777777" w:rsidR="00C741DB" w:rsidRPr="003A6C0A" w:rsidRDefault="00C741DB" w:rsidP="00564DB0">
      <w:pPr>
        <w:spacing w:after="0" w:line="240" w:lineRule="auto"/>
        <w:jc w:val="both"/>
        <w:rPr>
          <w:rFonts w:ascii="Times New Roman" w:hAnsi="Times New Roman" w:cs="Times New Roman"/>
          <w:b/>
          <w:sz w:val="24"/>
          <w:szCs w:val="24"/>
        </w:rPr>
      </w:pPr>
    </w:p>
    <w:p w14:paraId="02990E25" w14:textId="77777777" w:rsidR="00D9640F" w:rsidRPr="003A6C0A" w:rsidRDefault="00D9640F" w:rsidP="00564DB0">
      <w:pPr>
        <w:spacing w:after="0" w:line="240" w:lineRule="auto"/>
        <w:jc w:val="both"/>
        <w:rPr>
          <w:rFonts w:ascii="Times New Roman" w:hAnsi="Times New Roman" w:cs="Times New Roman"/>
          <w:sz w:val="24"/>
          <w:szCs w:val="24"/>
        </w:rPr>
      </w:pPr>
      <w:r w:rsidRPr="003A6C0A">
        <w:rPr>
          <w:rFonts w:ascii="Times New Roman" w:hAnsi="Times New Roman" w:cs="Times New Roman"/>
          <w:sz w:val="24"/>
          <w:szCs w:val="24"/>
        </w:rPr>
        <w:t>Sąrašas:</w:t>
      </w:r>
    </w:p>
    <w:tbl>
      <w:tblPr>
        <w:tblpPr w:leftFromText="180" w:rightFromText="180" w:vertAnchor="text" w:tblpY="1"/>
        <w:tblOverlap w:val="never"/>
        <w:tblW w:w="13907" w:type="dxa"/>
        <w:tblLayout w:type="fixed"/>
        <w:tblCellMar>
          <w:left w:w="0" w:type="dxa"/>
          <w:right w:w="0" w:type="dxa"/>
        </w:tblCellMar>
        <w:tblLook w:val="04A0" w:firstRow="1" w:lastRow="0" w:firstColumn="1" w:lastColumn="0" w:noHBand="0" w:noVBand="1"/>
      </w:tblPr>
      <w:tblGrid>
        <w:gridCol w:w="421"/>
        <w:gridCol w:w="2835"/>
        <w:gridCol w:w="2977"/>
        <w:gridCol w:w="1275"/>
        <w:gridCol w:w="993"/>
        <w:gridCol w:w="1720"/>
        <w:gridCol w:w="3686"/>
      </w:tblGrid>
      <w:tr w:rsidR="00D9640F" w:rsidRPr="003A6C0A" w14:paraId="058A51D4" w14:textId="77777777" w:rsidTr="001F3A92">
        <w:trPr>
          <w:trHeight w:val="150"/>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4C044A8" w14:textId="77777777" w:rsidR="00D9640F" w:rsidRPr="0082034F" w:rsidRDefault="00D9640F" w:rsidP="001F3A92">
            <w:pPr>
              <w:spacing w:after="0" w:line="240" w:lineRule="auto"/>
              <w:jc w:val="both"/>
              <w:rPr>
                <w:rFonts w:ascii="Times New Roman" w:eastAsia="Times New Roman" w:hAnsi="Times New Roman" w:cs="Times New Roman"/>
                <w:color w:val="000000"/>
                <w:sz w:val="24"/>
                <w:szCs w:val="24"/>
              </w:rPr>
            </w:pPr>
            <w:r w:rsidRPr="0082034F">
              <w:rPr>
                <w:rFonts w:ascii="Times New Roman" w:eastAsia="Times New Roman" w:hAnsi="Times New Roman" w:cs="Times New Roman"/>
                <w:color w:val="000000"/>
                <w:sz w:val="24"/>
                <w:szCs w:val="24"/>
              </w:rPr>
              <w:t>1.</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F16C91C" w14:textId="77777777" w:rsidR="00D9640F" w:rsidRPr="0082034F" w:rsidRDefault="00D9640F" w:rsidP="001F3A92">
            <w:pPr>
              <w:spacing w:after="0" w:line="240" w:lineRule="auto"/>
              <w:jc w:val="both"/>
              <w:rPr>
                <w:rFonts w:ascii="Times New Roman" w:eastAsia="Times New Roman" w:hAnsi="Times New Roman" w:cs="Times New Roman"/>
                <w:sz w:val="24"/>
                <w:szCs w:val="24"/>
              </w:rPr>
            </w:pPr>
            <w:r w:rsidRPr="0082034F">
              <w:rPr>
                <w:rFonts w:ascii="Times New Roman" w:eastAsia="Times New Roman" w:hAnsi="Times New Roman" w:cs="Times New Roman"/>
                <w:sz w:val="24"/>
                <w:szCs w:val="24"/>
              </w:rPr>
              <w:t>Lietuvos Respublikos Vyriausybės 2006 m. lapkričio 30 d. nutarimas Nr. 1191 „Dėl Farmacinės veiklos licencijavimo taisyklių, Reikalavimų kvalifikuotam asmeniui, atsakingam už gamybą ir (ar) importą, aprašo ir farmacinės veiklos licencijų rekvizitų patvirtinimo“</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82E0D1D"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Išbraukti papunktį ir atsisakyti reikalavimo, jog juridinis asmuo, norintis gauti licenciją, Valstybinei vaistų kontrolės tarnybai pateikia patalpų, kuriose juridinis asmuo versis licencijuota veikla, plano kopiją iš nekilnojamojo daikto kadastro duomenų bylos, numatant tokių duomenų gavimą iš Nekilnojamojo turto registro</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B9F87D"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2019 m. </w:t>
            </w:r>
          </w:p>
          <w:p w14:paraId="5E7E9CEA"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II </w:t>
            </w:r>
            <w:proofErr w:type="spellStart"/>
            <w:r w:rsidRPr="003A6C0A">
              <w:rPr>
                <w:rFonts w:ascii="Times New Roman" w:eastAsia="Times New Roman" w:hAnsi="Times New Roman" w:cs="Times New Roman"/>
                <w:color w:val="000000"/>
                <w:sz w:val="24"/>
                <w:szCs w:val="24"/>
              </w:rPr>
              <w:t>ketv</w:t>
            </w:r>
            <w:proofErr w:type="spellEnd"/>
            <w:r w:rsidRPr="003A6C0A">
              <w:rPr>
                <w:rFonts w:ascii="Times New Roman" w:eastAsia="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569E1E"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FD, </w:t>
            </w:r>
          </w:p>
          <w:p w14:paraId="27FCA7F6"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VVKT</w:t>
            </w:r>
          </w:p>
        </w:tc>
        <w:tc>
          <w:tcPr>
            <w:tcW w:w="1720" w:type="dxa"/>
            <w:tcBorders>
              <w:top w:val="single" w:sz="4" w:space="0" w:color="auto"/>
              <w:left w:val="single" w:sz="4" w:space="0" w:color="auto"/>
              <w:bottom w:val="single" w:sz="4" w:space="0" w:color="auto"/>
              <w:right w:val="single" w:sz="4" w:space="0" w:color="auto"/>
            </w:tcBorders>
          </w:tcPr>
          <w:p w14:paraId="22C451A6"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Parengtas ir 2018 m. gruodžio 27 d. priimtas Lietuvos Respublikos Vyriausybės nutarimas Nr. 1372 „Dėl Lietuvos Respublikos Vyriausybės 2006 m. lapkričio 30 d. nutarimo Nr. 1191 „Dėl Farmacinės veiklos licencijavimo taisyklių, reikalavimų kvalifikuotam asmeniui, atsakingam už gamybą ir (ar) importą, aprašo ir farmacinės veiklos licencijų rekvizitų patvirtinimo“ pakeitimo“.</w:t>
            </w:r>
          </w:p>
          <w:p w14:paraId="607D1981"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4777870" w14:textId="77777777" w:rsidR="00D80C12"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Atsisakyta perteklinio reikalavimo pateikti patalpų, kuriose ketinama verstis licencijuojama veikla, plano kopiją iš nekilnojamojo daikto kadastro duomenų bylos.  Juridiniams asmenims, ketinantiems verstis licencijuojama farmacine veikla,  sumažės administracinė našta paraiškų dėl licencijų išdavimo teikimo procese.</w:t>
            </w:r>
          </w:p>
          <w:p w14:paraId="58A69B18" w14:textId="77777777" w:rsidR="00D80C12" w:rsidRDefault="00D80C12" w:rsidP="001F3A92">
            <w:pPr>
              <w:spacing w:after="0" w:line="240" w:lineRule="auto"/>
              <w:jc w:val="both"/>
              <w:rPr>
                <w:rFonts w:ascii="Times New Roman" w:eastAsia="Times New Roman" w:hAnsi="Times New Roman" w:cs="Times New Roman"/>
                <w:color w:val="000000"/>
                <w:sz w:val="24"/>
                <w:szCs w:val="24"/>
              </w:rPr>
            </w:pPr>
          </w:p>
          <w:p w14:paraId="3A485FA7" w14:textId="30411ADA" w:rsidR="00D9640F" w:rsidRPr="003A6C0A" w:rsidRDefault="00D80C12"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ataskaita su EIMIN dar nederinta. Planuojama pateikti iki 2019 m. spalio 30 d.</w:t>
            </w:r>
          </w:p>
        </w:tc>
      </w:tr>
      <w:tr w:rsidR="00D9640F" w:rsidRPr="003A6C0A" w14:paraId="5EB473B5"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671E26C"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2.</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A0809BF"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Respublikos sveikatos apsaugos ministro 2006 m. gruodžio 13 d. </w:t>
            </w:r>
            <w:r w:rsidRPr="003A6C0A">
              <w:rPr>
                <w:rFonts w:ascii="Times New Roman" w:eastAsia="Times New Roman" w:hAnsi="Times New Roman" w:cs="Times New Roman"/>
                <w:sz w:val="24"/>
                <w:szCs w:val="24"/>
              </w:rPr>
              <w:lastRenderedPageBreak/>
              <w:t xml:space="preserve">įsakymas Nr. V-1053 „Dėl farmacinės veiklos licencijų paraiškų rekvizitų patvirtinimo“ </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16ACD4A"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sz w:val="24"/>
                <w:szCs w:val="24"/>
              </w:rPr>
              <w:lastRenderedPageBreak/>
              <w:t xml:space="preserve">Keitimas, išbraukiant iš paraiškos rekvizitų sąrašo patalpų, kuriose juridinis </w:t>
            </w:r>
            <w:r w:rsidRPr="003A6C0A">
              <w:rPr>
                <w:rFonts w:ascii="Times New Roman" w:eastAsia="Times New Roman" w:hAnsi="Times New Roman" w:cs="Times New Roman"/>
                <w:sz w:val="24"/>
                <w:szCs w:val="24"/>
              </w:rPr>
              <w:lastRenderedPageBreak/>
              <w:t>asmuo versis licencijuota veikla, plano kopiją iš nekilnojamojo daikto kadastro duomenų bylos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9524EC0"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lastRenderedPageBreak/>
              <w:t xml:space="preserve">2019 m. </w:t>
            </w:r>
          </w:p>
          <w:p w14:paraId="05A3DE71"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III </w:t>
            </w:r>
            <w:proofErr w:type="spellStart"/>
            <w:r w:rsidRPr="003A6C0A">
              <w:rPr>
                <w:rFonts w:ascii="Times New Roman" w:eastAsia="Times New Roman" w:hAnsi="Times New Roman" w:cs="Times New Roman"/>
                <w:color w:val="000000"/>
                <w:sz w:val="24"/>
                <w:szCs w:val="24"/>
              </w:rPr>
              <w:t>ketv</w:t>
            </w:r>
            <w:proofErr w:type="spellEnd"/>
            <w:r w:rsidRPr="003A6C0A">
              <w:rPr>
                <w:rFonts w:ascii="Times New Roman" w:eastAsia="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993B7C"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FD, </w:t>
            </w:r>
          </w:p>
          <w:p w14:paraId="638C0B37"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VVKT</w:t>
            </w:r>
          </w:p>
        </w:tc>
        <w:tc>
          <w:tcPr>
            <w:tcW w:w="1720" w:type="dxa"/>
            <w:tcBorders>
              <w:top w:val="single" w:sz="4" w:space="0" w:color="auto"/>
              <w:left w:val="single" w:sz="4" w:space="0" w:color="auto"/>
              <w:bottom w:val="single" w:sz="4" w:space="0" w:color="auto"/>
              <w:right w:val="single" w:sz="4" w:space="0" w:color="auto"/>
            </w:tcBorders>
          </w:tcPr>
          <w:p w14:paraId="0E9730E6"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Vykdoma.</w:t>
            </w:r>
          </w:p>
        </w:tc>
        <w:tc>
          <w:tcPr>
            <w:tcW w:w="3686" w:type="dxa"/>
            <w:tcBorders>
              <w:top w:val="single" w:sz="4" w:space="0" w:color="auto"/>
              <w:left w:val="single" w:sz="4" w:space="0" w:color="auto"/>
              <w:bottom w:val="single" w:sz="4" w:space="0" w:color="auto"/>
              <w:right w:val="single" w:sz="4" w:space="0" w:color="auto"/>
            </w:tcBorders>
          </w:tcPr>
          <w:p w14:paraId="593B9AF4"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p>
        </w:tc>
      </w:tr>
      <w:tr w:rsidR="00D9640F" w:rsidRPr="003A6C0A" w14:paraId="404FABAE"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BC7C444" w14:textId="77777777" w:rsidR="00D9640F" w:rsidRPr="0082034F" w:rsidRDefault="00D9640F" w:rsidP="001F3A92">
            <w:pPr>
              <w:spacing w:after="0" w:line="240" w:lineRule="auto"/>
              <w:jc w:val="both"/>
              <w:rPr>
                <w:rFonts w:ascii="Times New Roman" w:eastAsia="Times New Roman" w:hAnsi="Times New Roman" w:cs="Times New Roman"/>
                <w:color w:val="000000"/>
                <w:sz w:val="24"/>
                <w:szCs w:val="24"/>
              </w:rPr>
            </w:pPr>
            <w:r w:rsidRPr="0082034F">
              <w:rPr>
                <w:rFonts w:ascii="Times New Roman" w:eastAsia="Times New Roman" w:hAnsi="Times New Roman" w:cs="Times New Roman"/>
                <w:color w:val="000000"/>
                <w:sz w:val="24"/>
                <w:szCs w:val="24"/>
              </w:rPr>
              <w:t>3.</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9C1328E" w14:textId="77777777" w:rsidR="00D9640F" w:rsidRPr="0082034F" w:rsidRDefault="00D9640F" w:rsidP="001F3A92">
            <w:pPr>
              <w:spacing w:after="0" w:line="240" w:lineRule="auto"/>
              <w:jc w:val="both"/>
              <w:rPr>
                <w:rFonts w:ascii="Times New Roman" w:eastAsia="Times New Roman" w:hAnsi="Times New Roman" w:cs="Times New Roman"/>
                <w:sz w:val="24"/>
                <w:szCs w:val="24"/>
              </w:rPr>
            </w:pPr>
            <w:r w:rsidRPr="0082034F">
              <w:rPr>
                <w:rFonts w:ascii="Times New Roman" w:eastAsia="Times New Roman" w:hAnsi="Times New Roman" w:cs="Times New Roman"/>
                <w:sz w:val="24"/>
                <w:szCs w:val="24"/>
              </w:rPr>
              <w:t>Lietuvos Respublikos Vyriausybės 1995 m. gruodžio 28 d. nutarimas Nr. 1630 „Dėl veiklos, susijusios su medžiagomis, įtrauktomis į II ir III narkotinių ir psichotropinių medžiagų sąrašus, licencijavimo taisyklių patvirtinimo“</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3BD40DD"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sz w:val="24"/>
                <w:szCs w:val="24"/>
              </w:rPr>
              <w:t>Keitimas, numatant informacijos apie paraišką pateikusį juridinį asmenį ir juridinio asmens valdymo organų narius gavimą iš Įtariamųjų, kaltinamųjų ir nuteistųjų registro ir Administracinių teisės nusižengimų registro</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6E1881"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2019 m. </w:t>
            </w:r>
          </w:p>
          <w:p w14:paraId="40AEEBDF"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IV </w:t>
            </w:r>
            <w:proofErr w:type="spellStart"/>
            <w:r w:rsidRPr="003A6C0A">
              <w:rPr>
                <w:rFonts w:ascii="Times New Roman" w:eastAsia="Times New Roman" w:hAnsi="Times New Roman" w:cs="Times New Roman"/>
                <w:color w:val="000000"/>
                <w:sz w:val="24"/>
                <w:szCs w:val="24"/>
              </w:rPr>
              <w:t>ketv</w:t>
            </w:r>
            <w:proofErr w:type="spellEnd"/>
            <w:r w:rsidRPr="003A6C0A">
              <w:rPr>
                <w:rFonts w:ascii="Times New Roman" w:eastAsia="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9BB024"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FD, </w:t>
            </w:r>
          </w:p>
          <w:p w14:paraId="1CC11EA9"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VVKT</w:t>
            </w:r>
          </w:p>
        </w:tc>
        <w:tc>
          <w:tcPr>
            <w:tcW w:w="1720" w:type="dxa"/>
            <w:tcBorders>
              <w:top w:val="single" w:sz="4" w:space="0" w:color="auto"/>
              <w:left w:val="single" w:sz="4" w:space="0" w:color="auto"/>
              <w:bottom w:val="single" w:sz="4" w:space="0" w:color="auto"/>
              <w:right w:val="single" w:sz="4" w:space="0" w:color="auto"/>
            </w:tcBorders>
          </w:tcPr>
          <w:p w14:paraId="37C1FB1C" w14:textId="77777777" w:rsidR="00D9640F" w:rsidRPr="003A6C0A" w:rsidRDefault="00D9640F" w:rsidP="001F3A92">
            <w:pPr>
              <w:spacing w:after="0" w:line="240" w:lineRule="auto"/>
              <w:jc w:val="both"/>
              <w:rPr>
                <w:rFonts w:ascii="Times New Roman" w:eastAsia="Times New Roman" w:hAnsi="Times New Roman" w:cs="Times New Roman"/>
                <w:sz w:val="24"/>
                <w:szCs w:val="24"/>
                <w:lang w:eastAsia="lt-LT"/>
              </w:rPr>
            </w:pPr>
          </w:p>
          <w:p w14:paraId="27CB201D" w14:textId="77777777" w:rsidR="00D9640F" w:rsidRPr="003A6C0A" w:rsidRDefault="00D9640F" w:rsidP="001F3A92">
            <w:pPr>
              <w:spacing w:after="0" w:line="240" w:lineRule="auto"/>
              <w:jc w:val="both"/>
              <w:rPr>
                <w:rFonts w:ascii="Times New Roman" w:eastAsia="Times New Roman" w:hAnsi="Times New Roman" w:cs="Times New Roman"/>
                <w:sz w:val="24"/>
                <w:szCs w:val="24"/>
                <w:lang w:eastAsia="lt-LT"/>
              </w:rPr>
            </w:pPr>
            <w:r w:rsidRPr="003A6C0A">
              <w:rPr>
                <w:rFonts w:ascii="Times New Roman" w:eastAsia="Times New Roman" w:hAnsi="Times New Roman" w:cs="Times New Roman"/>
                <w:color w:val="000000"/>
                <w:sz w:val="24"/>
                <w:szCs w:val="24"/>
              </w:rPr>
              <w:t xml:space="preserve">Parengtas ir </w:t>
            </w:r>
            <w:r w:rsidRPr="003A6C0A">
              <w:rPr>
                <w:rFonts w:ascii="Times New Roman" w:eastAsia="Times New Roman" w:hAnsi="Times New Roman" w:cs="Times New Roman"/>
                <w:sz w:val="24"/>
                <w:szCs w:val="24"/>
                <w:lang w:eastAsia="lt-LT"/>
              </w:rPr>
              <w:t>2019 m. balandžio 24 d.</w:t>
            </w:r>
            <w:r w:rsidRPr="003A6C0A">
              <w:rPr>
                <w:rFonts w:ascii="Times New Roman" w:eastAsia="Times New Roman" w:hAnsi="Times New Roman" w:cs="Times New Roman"/>
                <w:color w:val="000000"/>
                <w:sz w:val="24"/>
                <w:szCs w:val="24"/>
              </w:rPr>
              <w:t xml:space="preserve"> priimtas</w:t>
            </w:r>
            <w:r w:rsidRPr="003A6C0A">
              <w:rPr>
                <w:rFonts w:ascii="Times New Roman" w:eastAsia="Times New Roman" w:hAnsi="Times New Roman" w:cs="Times New Roman"/>
                <w:sz w:val="24"/>
                <w:szCs w:val="24"/>
                <w:lang w:eastAsia="lt-LT"/>
              </w:rPr>
              <w:t xml:space="preserve"> Lietuvos Respublikos Vyriausybės Nutarimas Nr. 403 „Dėl Lietuvos Respublikos Vyriausybės 1995 m. gruodžio 28 d. nutarimo Nr. 1630 „Dėl Veiklos, susijusios su medžiagomis, įtrauktomis į ii ir iii narkotinių ir psichotropinių medžiagų sąrašus, licencijavimo taisyklių ir leidimų mokslinių tyrimų veiklai su medžiagomis, įtrauktomis į i </w:t>
            </w:r>
            <w:r w:rsidRPr="003A6C0A">
              <w:rPr>
                <w:rFonts w:ascii="Times New Roman" w:eastAsia="Times New Roman" w:hAnsi="Times New Roman" w:cs="Times New Roman"/>
                <w:sz w:val="24"/>
                <w:szCs w:val="24"/>
                <w:lang w:eastAsia="lt-LT"/>
              </w:rPr>
              <w:lastRenderedPageBreak/>
              <w:t>narkotinių ir psichotropinių medžiagų sąrašą, išdavimo tvarkos aprašo patvirtinimo“ pakeitimo</w:t>
            </w:r>
          </w:p>
          <w:p w14:paraId="369BC231" w14:textId="77777777" w:rsidR="00D9640F" w:rsidRPr="003A6C0A" w:rsidRDefault="00D9640F" w:rsidP="001F3A92">
            <w:pPr>
              <w:spacing w:after="0" w:line="240" w:lineRule="auto"/>
              <w:jc w:val="both"/>
              <w:rPr>
                <w:rFonts w:ascii="Times New Roman" w:eastAsia="Times New Roman" w:hAnsi="Times New Roman" w:cs="Times New Roman"/>
                <w:sz w:val="24"/>
                <w:szCs w:val="24"/>
                <w:lang w:eastAsia="lt-LT"/>
              </w:rPr>
            </w:pPr>
          </w:p>
          <w:p w14:paraId="10759A7C"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AB441DF"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lastRenderedPageBreak/>
              <w:t xml:space="preserve">Įgyvendinta Keičiamų ir planuojamų keisti sveikatos priežiūros paslaugas reglamentuojančių teisės aktų sąrašo, patvirtinto Lietuvos Respublikos sveikatos apsaugos ministro 2018 m. rugsėjo 28 d. įsakymu Nr. V-1048 „Dėl Keičiamų ir planuojamų keisti sveikatos priežiūros paslaugas reglamentuojančių teisės aktų sąrašo patvirtinimo“, 31 punkto priemonė. Licencijavimo taisyklėse keičiamos nuostatos dėl paraišką išduoti licenciją pateikusio juridinio asmens ir jo vadovo ar valdymo organų narių nepriekaištingos reputacijos įvertinimo. Numatyta galimybė Valstybinei vaistų kontrolės tarnybai duomenis apie paraišką pateikusį juridinį asmenį ir juridinio asmens vadovo ar valdymo organų narius dėl nepriekaištingos reputacijos patikrinti naudojantis Įtariamųjų, kaltinamųjų ir nuteistųjų registru ir Administracinių nusižengimų registru.  </w:t>
            </w:r>
          </w:p>
        </w:tc>
      </w:tr>
      <w:tr w:rsidR="00D9640F" w:rsidRPr="003A6C0A" w14:paraId="67C04C36" w14:textId="77777777" w:rsidTr="001F3A92">
        <w:trPr>
          <w:trHeight w:val="13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B79F75F"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4.</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2113C417"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Lietuvos Respublikos sveikatos apsaugos ministro 2006 m. lapkričio 28 d. įsakymas Nr. V-1012 „Dėl Vaistininko praktikos licencijavimo taisyklių patvirtinimo“</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E567243"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Pakeičiant reikalavimą pateikti Lietuvos Respublikos gyventojo asmens tapatybės kortelės ar paso, ar kito Lietuvos Respublikoje išduoto dokumento, leidžiančio nuolat ar laikinai gyventi ar leidžiančio dirbti Lietuvos Respublikoje dokumento kopiją į reikalavimą nurodyti tokio dokumento rekvizitus. Atitinkamai patikslinti Taisyklių 1 priedą, patikslinant pateikiamus dokumentus. Nustatyti, kad tokie duomenys patikrinami Lietuvos Respublikos gyventojų registre.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6A27E4"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2019 m. </w:t>
            </w:r>
          </w:p>
          <w:p w14:paraId="74892E77"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III </w:t>
            </w:r>
            <w:proofErr w:type="spellStart"/>
            <w:r w:rsidRPr="003A6C0A">
              <w:rPr>
                <w:rFonts w:ascii="Times New Roman" w:eastAsia="Times New Roman" w:hAnsi="Times New Roman" w:cs="Times New Roman"/>
                <w:sz w:val="24"/>
                <w:szCs w:val="24"/>
              </w:rPr>
              <w:t>ketv</w:t>
            </w:r>
            <w:proofErr w:type="spellEnd"/>
            <w:r w:rsidRPr="003A6C0A">
              <w:rPr>
                <w:rFonts w:ascii="Times New Roman" w:eastAsia="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C886DD"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FD, </w:t>
            </w:r>
          </w:p>
          <w:p w14:paraId="20EA9B09"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VVKT</w:t>
            </w:r>
          </w:p>
          <w:p w14:paraId="634A7E6F"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p>
        </w:tc>
        <w:tc>
          <w:tcPr>
            <w:tcW w:w="1720" w:type="dxa"/>
            <w:tcBorders>
              <w:top w:val="single" w:sz="4" w:space="0" w:color="auto"/>
              <w:left w:val="single" w:sz="4" w:space="0" w:color="auto"/>
              <w:bottom w:val="single" w:sz="4" w:space="0" w:color="auto"/>
              <w:right w:val="single" w:sz="4" w:space="0" w:color="auto"/>
            </w:tcBorders>
          </w:tcPr>
          <w:p w14:paraId="3BE1642E"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Neįvykdyta. Laukiama kol VVKT turės galimybes pasitikrinti  fizinio asmens (vaistininko) asmens  duomenis pagal gyventojų registro duomenimis.</w:t>
            </w:r>
          </w:p>
        </w:tc>
        <w:tc>
          <w:tcPr>
            <w:tcW w:w="3686" w:type="dxa"/>
            <w:tcBorders>
              <w:top w:val="single" w:sz="4" w:space="0" w:color="auto"/>
              <w:left w:val="single" w:sz="4" w:space="0" w:color="auto"/>
              <w:bottom w:val="single" w:sz="4" w:space="0" w:color="auto"/>
              <w:right w:val="single" w:sz="4" w:space="0" w:color="auto"/>
            </w:tcBorders>
          </w:tcPr>
          <w:p w14:paraId="50CD1C37"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p>
        </w:tc>
      </w:tr>
      <w:tr w:rsidR="00D9640F" w:rsidRPr="003A6C0A" w14:paraId="1435334D" w14:textId="77777777" w:rsidTr="001F3A92">
        <w:trPr>
          <w:trHeight w:val="180"/>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38927A"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5.</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0582A83"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sz w:val="24"/>
                <w:szCs w:val="24"/>
              </w:rPr>
              <w:t>Lietuvos Respublikos sveikatos apsaugos ministro 2003 m. sausio 6 d. įsakymas Nr. V-1 „Dėl Numerio sveikatos specialisto spaudui suteikimo ir panaikinimo taisyklių patvirtinimo“</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163B569"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Keitimas, atsisakant reikalavimo pateikti asmens tapatybės kortelės ar paso, ar kito Lietuvos Respublikoje išduoto dokumento, leidžiančio nuolat ar laikinai gyventi ar leidžiančio dirbti </w:t>
            </w:r>
            <w:r w:rsidRPr="003A6C0A">
              <w:rPr>
                <w:rFonts w:ascii="Times New Roman" w:eastAsia="Times New Roman" w:hAnsi="Times New Roman" w:cs="Times New Roman"/>
                <w:sz w:val="24"/>
                <w:szCs w:val="24"/>
              </w:rPr>
              <w:lastRenderedPageBreak/>
              <w:t>Lietuvos Respublikoje dokumento kopiją, diplomo arba kito oficialaus formalią profesinę kvalifikaciją patvirtinančio dokumento kopiją į reikalavimą nurodyti tokio dokumento rekvizitus. Nustatyti, kad tokie duomenys patikrinami Lietuvos Respublikos gyventojų registre, diplomų – Diplomų, atestatų ir kvalifikacijos pažymėjimų registre.</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9336479"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lastRenderedPageBreak/>
              <w:t xml:space="preserve">2018 m. </w:t>
            </w:r>
          </w:p>
          <w:p w14:paraId="33A23BF1"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IV </w:t>
            </w:r>
            <w:proofErr w:type="spellStart"/>
            <w:r w:rsidRPr="003A6C0A">
              <w:rPr>
                <w:rFonts w:ascii="Times New Roman" w:eastAsia="Times New Roman" w:hAnsi="Times New Roman" w:cs="Times New Roman"/>
                <w:color w:val="000000"/>
                <w:sz w:val="24"/>
                <w:szCs w:val="24"/>
              </w:rPr>
              <w:t>ketv</w:t>
            </w:r>
            <w:proofErr w:type="spellEnd"/>
            <w:r w:rsidRPr="003A6C0A">
              <w:rPr>
                <w:rFonts w:ascii="Times New Roman" w:eastAsia="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2590D"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PSPSS,</w:t>
            </w:r>
          </w:p>
          <w:p w14:paraId="137F3306"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FD, VASPV, VVKT</w:t>
            </w:r>
          </w:p>
        </w:tc>
        <w:tc>
          <w:tcPr>
            <w:tcW w:w="1720" w:type="dxa"/>
            <w:tcBorders>
              <w:top w:val="single" w:sz="4" w:space="0" w:color="auto"/>
              <w:left w:val="single" w:sz="4" w:space="0" w:color="auto"/>
              <w:bottom w:val="single" w:sz="4" w:space="0" w:color="auto"/>
              <w:right w:val="single" w:sz="4" w:space="0" w:color="auto"/>
            </w:tcBorders>
          </w:tcPr>
          <w:p w14:paraId="11D524DB"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Neįvykdyta. </w:t>
            </w:r>
          </w:p>
          <w:p w14:paraId="38F39776"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FD dėl farmacijos specialistų: Neįvykdyta. </w:t>
            </w:r>
          </w:p>
          <w:p w14:paraId="740662A8"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Laukiama kol VVKT turės galimybes </w:t>
            </w:r>
            <w:r w:rsidRPr="003A6C0A">
              <w:rPr>
                <w:rFonts w:ascii="Times New Roman" w:eastAsia="Times New Roman" w:hAnsi="Times New Roman" w:cs="Times New Roman"/>
                <w:sz w:val="24"/>
                <w:szCs w:val="24"/>
              </w:rPr>
              <w:lastRenderedPageBreak/>
              <w:t>pasitikrinti  fizinio asmens (vaistininko ir vaistininko padėjėjo (</w:t>
            </w:r>
            <w:proofErr w:type="spellStart"/>
            <w:r w:rsidRPr="003A6C0A">
              <w:rPr>
                <w:rFonts w:ascii="Times New Roman" w:eastAsia="Times New Roman" w:hAnsi="Times New Roman" w:cs="Times New Roman"/>
                <w:sz w:val="24"/>
                <w:szCs w:val="24"/>
              </w:rPr>
              <w:t>farmakotechniko</w:t>
            </w:r>
            <w:proofErr w:type="spellEnd"/>
            <w:r w:rsidRPr="003A6C0A">
              <w:rPr>
                <w:rFonts w:ascii="Times New Roman" w:eastAsia="Times New Roman" w:hAnsi="Times New Roman" w:cs="Times New Roman"/>
                <w:sz w:val="24"/>
                <w:szCs w:val="24"/>
              </w:rPr>
              <w:t xml:space="preserve">) asmens  duomenis pagal gyventojų registro duomenimis. </w:t>
            </w:r>
          </w:p>
          <w:p w14:paraId="3403AA3D"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sz w:val="24"/>
                <w:szCs w:val="24"/>
              </w:rPr>
              <w:t>Dėl VASPVT informacijos neturime</w:t>
            </w:r>
          </w:p>
        </w:tc>
        <w:tc>
          <w:tcPr>
            <w:tcW w:w="3686" w:type="dxa"/>
            <w:tcBorders>
              <w:top w:val="single" w:sz="4" w:space="0" w:color="auto"/>
              <w:left w:val="single" w:sz="4" w:space="0" w:color="auto"/>
              <w:bottom w:val="single" w:sz="4" w:space="0" w:color="auto"/>
              <w:right w:val="single" w:sz="4" w:space="0" w:color="auto"/>
            </w:tcBorders>
          </w:tcPr>
          <w:p w14:paraId="0BA6AC85"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p>
        </w:tc>
      </w:tr>
      <w:tr w:rsidR="00D9640F" w:rsidRPr="003A6C0A" w14:paraId="3636ED0E"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FDC14D" w14:textId="77777777" w:rsidR="00D9640F" w:rsidRPr="0082034F" w:rsidRDefault="00D9640F" w:rsidP="001F3A92">
            <w:pPr>
              <w:spacing w:after="0" w:line="240" w:lineRule="auto"/>
              <w:jc w:val="both"/>
              <w:rPr>
                <w:rFonts w:ascii="Times New Roman" w:eastAsia="Times New Roman" w:hAnsi="Times New Roman" w:cs="Times New Roman"/>
                <w:color w:val="000000"/>
                <w:sz w:val="24"/>
                <w:szCs w:val="24"/>
              </w:rPr>
            </w:pPr>
            <w:r w:rsidRPr="0082034F">
              <w:rPr>
                <w:rFonts w:ascii="Times New Roman" w:eastAsia="Times New Roman" w:hAnsi="Times New Roman" w:cs="Times New Roman"/>
                <w:color w:val="000000"/>
                <w:sz w:val="24"/>
                <w:szCs w:val="24"/>
              </w:rPr>
              <w:t>6.</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CED86E2" w14:textId="77777777" w:rsidR="00D9640F" w:rsidRPr="0082034F" w:rsidRDefault="00D9640F" w:rsidP="001F3A92">
            <w:pPr>
              <w:spacing w:after="0" w:line="240" w:lineRule="auto"/>
              <w:jc w:val="both"/>
              <w:rPr>
                <w:rFonts w:ascii="Times New Roman" w:eastAsia="Times New Roman" w:hAnsi="Times New Roman" w:cs="Times New Roman"/>
                <w:sz w:val="24"/>
                <w:szCs w:val="24"/>
              </w:rPr>
            </w:pPr>
            <w:r w:rsidRPr="0082034F">
              <w:rPr>
                <w:rFonts w:ascii="Times New Roman" w:eastAsia="Times New Roman" w:hAnsi="Times New Roman" w:cs="Times New Roman"/>
                <w:sz w:val="24"/>
                <w:szCs w:val="24"/>
              </w:rPr>
              <w:t>Lietuvos Respublikos sveikatos apsaugos ministro 2007 m. liepos 10 d. įsakymas Nr. V-596 ,,</w:t>
            </w:r>
            <w:r w:rsidRPr="0082034F">
              <w:rPr>
                <w:rFonts w:ascii="Times New Roman" w:eastAsiaTheme="minorEastAsia" w:hAnsi="Times New Roman" w:cs="Times New Roman"/>
                <w:sz w:val="24"/>
                <w:szCs w:val="24"/>
              </w:rPr>
              <w:t>D</w:t>
            </w:r>
            <w:r w:rsidRPr="0082034F">
              <w:rPr>
                <w:rFonts w:ascii="Times New Roman" w:eastAsia="Times New Roman" w:hAnsi="Times New Roman" w:cs="Times New Roman"/>
                <w:sz w:val="24"/>
                <w:szCs w:val="24"/>
              </w:rPr>
              <w:t xml:space="preserve">ėl vaistinių preparatų registravimo taisyklių, supaprastintos homeopatinių vaistinių preparatų registravimo procedūros aprašo, supaprastintos tradicinių augalinių vaistinių preparatų registravimo procedūros aprašo, specialios homeopatinių vaistinių preparatų registravimo procedūros aprašo, vaistinių preparatų registravimo taikant savitarpio pripažinimo ir decentralizuotą procedūras </w:t>
            </w:r>
            <w:r w:rsidRPr="0082034F">
              <w:rPr>
                <w:rFonts w:ascii="Times New Roman" w:eastAsia="Times New Roman" w:hAnsi="Times New Roman" w:cs="Times New Roman"/>
                <w:sz w:val="24"/>
                <w:szCs w:val="24"/>
              </w:rPr>
              <w:lastRenderedPageBreak/>
              <w:t xml:space="preserve">aprašo, vaistinių preparatų analitinių, </w:t>
            </w:r>
            <w:proofErr w:type="spellStart"/>
            <w:r w:rsidRPr="0082034F">
              <w:rPr>
                <w:rFonts w:ascii="Times New Roman" w:eastAsia="Times New Roman" w:hAnsi="Times New Roman" w:cs="Times New Roman"/>
                <w:sz w:val="24"/>
                <w:szCs w:val="24"/>
              </w:rPr>
              <w:t>farmakotoksikologinių</w:t>
            </w:r>
            <w:proofErr w:type="spellEnd"/>
            <w:r w:rsidRPr="0082034F">
              <w:rPr>
                <w:rFonts w:ascii="Times New Roman" w:eastAsia="Times New Roman" w:hAnsi="Times New Roman" w:cs="Times New Roman"/>
                <w:sz w:val="24"/>
                <w:szCs w:val="24"/>
              </w:rPr>
              <w:t xml:space="preserve"> ir klinikinių tyrimų standartų ir protokolų, vaistinių preparatų pakuotės ženklinimo ir pakuotės lapelio reikalavimų aprašo, pagalbinių medžiagų, kurios turi būti nurodomos ant vaistinio preparato pakuotės ir pakuotės lapelyje, sąrašo, teisės į vaistinio preparato registraciją perleidimo kitam asmeniui tvarkos aprašo patvirtinimo“</w:t>
            </w:r>
          </w:p>
        </w:tc>
        <w:tc>
          <w:tcPr>
            <w:tcW w:w="29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F5C52C1" w14:textId="77777777" w:rsidR="00D9640F" w:rsidRPr="003A6C0A" w:rsidRDefault="00D9640F"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lastRenderedPageBreak/>
              <w:t xml:space="preserve">Keitimas, siekiant nustatyti elektroninių paraiškų teikimą tik </w:t>
            </w:r>
            <w:proofErr w:type="spellStart"/>
            <w:r w:rsidRPr="003A6C0A">
              <w:rPr>
                <w:rFonts w:ascii="Times New Roman" w:eastAsia="Times New Roman" w:hAnsi="Times New Roman" w:cs="Times New Roman"/>
                <w:sz w:val="24"/>
                <w:szCs w:val="24"/>
              </w:rPr>
              <w:t>eCTD</w:t>
            </w:r>
            <w:proofErr w:type="spellEnd"/>
            <w:r w:rsidRPr="003A6C0A">
              <w:rPr>
                <w:rFonts w:ascii="Times New Roman" w:eastAsia="Times New Roman" w:hAnsi="Times New Roman" w:cs="Times New Roman"/>
                <w:sz w:val="24"/>
                <w:szCs w:val="24"/>
              </w:rPr>
              <w:t xml:space="preserve"> formatu bei siekiant suderinti registracijos, perregistravimo ir vaistinio preparato pažymėjimo sąlygų keitimo procesus su Europos vaistų agentūros ir kitų ES institucijų rekomendacijomis ir jau taikomais reikalavimais savitarpio pripažinimo decentralizuotos procedūros bei nacionaliniu būdu registruojamiems vaistiniams preparatams.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DFC155"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2019 m.</w:t>
            </w:r>
          </w:p>
          <w:p w14:paraId="0A08A03D"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I </w:t>
            </w:r>
            <w:proofErr w:type="spellStart"/>
            <w:r w:rsidRPr="003A6C0A">
              <w:rPr>
                <w:rFonts w:ascii="Times New Roman" w:eastAsia="Times New Roman" w:hAnsi="Times New Roman" w:cs="Times New Roman"/>
                <w:color w:val="000000"/>
                <w:sz w:val="24"/>
                <w:szCs w:val="24"/>
              </w:rPr>
              <w:t>ketv</w:t>
            </w:r>
            <w:proofErr w:type="spellEnd"/>
            <w:r w:rsidRPr="003A6C0A">
              <w:rPr>
                <w:rFonts w:ascii="Times New Roman" w:eastAsia="Times New Roman" w:hAnsi="Times New Roman" w:cs="Times New Roman"/>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F80D25"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FD, </w:t>
            </w:r>
          </w:p>
          <w:p w14:paraId="521CF4C5"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VVKT </w:t>
            </w:r>
          </w:p>
        </w:tc>
        <w:tc>
          <w:tcPr>
            <w:tcW w:w="1720" w:type="dxa"/>
            <w:tcBorders>
              <w:top w:val="single" w:sz="4" w:space="0" w:color="auto"/>
              <w:left w:val="single" w:sz="4" w:space="0" w:color="auto"/>
              <w:bottom w:val="single" w:sz="4" w:space="0" w:color="auto"/>
              <w:right w:val="single" w:sz="4" w:space="0" w:color="auto"/>
            </w:tcBorders>
          </w:tcPr>
          <w:p w14:paraId="3BE7097A"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Parengtas ir 2018 m. spalio 1 d. priimtas sveikatos apsaugos ministro įsakymas Nr. V-1051 „Dėl Lietuvos Respublikos sveikatos apsaugos ministro 2007 m. liepos 10 d. įsakymo Nr. V-596 „Dėl Vaistinių preparatų registravimo taisyklių, </w:t>
            </w:r>
            <w:r w:rsidRPr="003A6C0A">
              <w:rPr>
                <w:rFonts w:ascii="Times New Roman" w:eastAsia="Times New Roman" w:hAnsi="Times New Roman" w:cs="Times New Roman"/>
                <w:color w:val="000000"/>
                <w:sz w:val="24"/>
                <w:szCs w:val="24"/>
              </w:rPr>
              <w:lastRenderedPageBreak/>
              <w:t xml:space="preserve">Supaprastintos homeopatinių vaistinių preparatų registravimo procedūros aprašo, Supaprastintos tradicinių augalinių vaistinių preparatų registravimo procedūros aprašo, Specialios homeopatinių vaistinių preparatų registravimo procedūros aprašo, Vaistinių preparatų registravimo taikant savitarpio pripažinimo ir decentralizuotą procedūras aprašo, Vaistinių preparatų analitinių, </w:t>
            </w:r>
            <w:proofErr w:type="spellStart"/>
            <w:r w:rsidRPr="003A6C0A">
              <w:rPr>
                <w:rFonts w:ascii="Times New Roman" w:eastAsia="Times New Roman" w:hAnsi="Times New Roman" w:cs="Times New Roman"/>
                <w:color w:val="000000"/>
                <w:sz w:val="24"/>
                <w:szCs w:val="24"/>
              </w:rPr>
              <w:t>farmakotoksikologinių</w:t>
            </w:r>
            <w:proofErr w:type="spellEnd"/>
            <w:r w:rsidRPr="003A6C0A">
              <w:rPr>
                <w:rFonts w:ascii="Times New Roman" w:eastAsia="Times New Roman" w:hAnsi="Times New Roman" w:cs="Times New Roman"/>
                <w:color w:val="000000"/>
                <w:sz w:val="24"/>
                <w:szCs w:val="24"/>
              </w:rPr>
              <w:t xml:space="preserve"> ir klinikinių tyrimų standartų </w:t>
            </w:r>
            <w:r w:rsidRPr="003A6C0A">
              <w:rPr>
                <w:rFonts w:ascii="Times New Roman" w:eastAsia="Times New Roman" w:hAnsi="Times New Roman" w:cs="Times New Roman"/>
                <w:color w:val="000000"/>
                <w:sz w:val="24"/>
                <w:szCs w:val="24"/>
              </w:rPr>
              <w:lastRenderedPageBreak/>
              <w:t>ir protokolų, Vaistinių preparatų pakuotės ženklinimo ir pakuotės lapelio reikalavimų aprašo, Pagalbinių medžiagų, kurios turi būti nurodomos ant vaistinio preparato pakuotės ir pakuotės lapelyje, sąrašo, Teisės į vaistinio preparato registraciją perleidimo kitam asmeniui tvarkos aprašo patvirtinimo“ pakeitimo“</w:t>
            </w:r>
          </w:p>
          <w:p w14:paraId="296353FB"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29982AC" w14:textId="77777777" w:rsidR="00D9640F" w:rsidRPr="003A6C0A" w:rsidRDefault="00D9640F"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lastRenderedPageBreak/>
              <w:t>Suderintos įsakymo Nr. V-596 nuostatos su Europos Sąjungos institucijų dokumentų, susijusių su vaistinių preparatų registravimu, perregistravimu, vaistinio preparato registracijos pažymėjimo sąlygų keitimo reikalavimais, užtikrintas vieningas  registracijos bylų pateikimo formatas visose vaistinių preparatų registravimo procedūrose. Sparčiau vyks vaistinių preparatų registravimo, perregistravimo procedūros ir vaistiniai preparatai</w:t>
            </w:r>
          </w:p>
        </w:tc>
      </w:tr>
    </w:tbl>
    <w:p w14:paraId="7431137D" w14:textId="77777777" w:rsidR="00D9640F" w:rsidRPr="003A6C0A" w:rsidRDefault="00D9640F" w:rsidP="00564DB0">
      <w:pPr>
        <w:spacing w:after="0" w:line="240" w:lineRule="auto"/>
        <w:jc w:val="both"/>
        <w:rPr>
          <w:rFonts w:ascii="Times New Roman" w:hAnsi="Times New Roman" w:cs="Times New Roman"/>
          <w:sz w:val="24"/>
          <w:szCs w:val="24"/>
        </w:rPr>
      </w:pPr>
    </w:p>
    <w:p w14:paraId="19C5A7B6" w14:textId="77777777" w:rsidR="00C83CC6" w:rsidRPr="003A6C0A" w:rsidRDefault="00C83CC6" w:rsidP="00564DB0">
      <w:pPr>
        <w:spacing w:after="0" w:line="240" w:lineRule="auto"/>
        <w:jc w:val="both"/>
        <w:rPr>
          <w:rFonts w:ascii="Times New Roman" w:hAnsi="Times New Roman" w:cs="Times New Roman"/>
          <w:b/>
          <w:sz w:val="24"/>
          <w:szCs w:val="24"/>
        </w:rPr>
      </w:pPr>
    </w:p>
    <w:p w14:paraId="4EBFA9FD" w14:textId="77777777" w:rsidR="009766EC" w:rsidRPr="003A6C0A" w:rsidRDefault="00EE3033" w:rsidP="00564DB0">
      <w:pPr>
        <w:spacing w:after="0" w:line="240" w:lineRule="auto"/>
        <w:jc w:val="center"/>
        <w:rPr>
          <w:rFonts w:ascii="Times New Roman" w:hAnsi="Times New Roman" w:cs="Times New Roman"/>
          <w:b/>
          <w:sz w:val="24"/>
          <w:szCs w:val="24"/>
        </w:rPr>
      </w:pPr>
      <w:r w:rsidRPr="003A6C0A">
        <w:rPr>
          <w:rFonts w:ascii="Times New Roman" w:hAnsi="Times New Roman" w:cs="Times New Roman"/>
          <w:b/>
          <w:sz w:val="24"/>
          <w:szCs w:val="24"/>
        </w:rPr>
        <w:t>VISUOMENĖS SVEIKATOS PRIEŽIŪROS SRITIS</w:t>
      </w:r>
      <w:r w:rsidR="00EA0364" w:rsidRPr="003A6C0A">
        <w:rPr>
          <w:rFonts w:ascii="Times New Roman" w:hAnsi="Times New Roman" w:cs="Times New Roman"/>
          <w:b/>
          <w:sz w:val="24"/>
          <w:szCs w:val="24"/>
        </w:rPr>
        <w:t xml:space="preserve"> (2019 METAI)</w:t>
      </w:r>
    </w:p>
    <w:p w14:paraId="29E92395" w14:textId="77777777" w:rsidR="00C741DB" w:rsidRPr="003A6C0A" w:rsidRDefault="00C741DB" w:rsidP="00564DB0">
      <w:pPr>
        <w:spacing w:after="0" w:line="240" w:lineRule="auto"/>
        <w:jc w:val="both"/>
        <w:rPr>
          <w:rFonts w:ascii="Times New Roman" w:hAnsi="Times New Roman" w:cs="Times New Roman"/>
          <w:b/>
          <w:sz w:val="24"/>
          <w:szCs w:val="24"/>
        </w:rPr>
      </w:pPr>
    </w:p>
    <w:p w14:paraId="7006C858" w14:textId="77777777" w:rsidR="00EA0364" w:rsidRPr="003A6C0A" w:rsidRDefault="00EA0364" w:rsidP="00EA0364">
      <w:pPr>
        <w:spacing w:after="0" w:line="240" w:lineRule="auto"/>
        <w:jc w:val="both"/>
        <w:rPr>
          <w:rFonts w:ascii="Times New Roman" w:hAnsi="Times New Roman" w:cs="Times New Roman"/>
          <w:sz w:val="24"/>
          <w:szCs w:val="24"/>
        </w:rPr>
      </w:pPr>
      <w:r w:rsidRPr="003A6C0A">
        <w:rPr>
          <w:rFonts w:ascii="Times New Roman" w:hAnsi="Times New Roman" w:cs="Times New Roman"/>
          <w:sz w:val="24"/>
          <w:szCs w:val="24"/>
        </w:rPr>
        <w:t>PAPILDOMI DARBAI 2019 METAIS (kuriems buvo skaičiuota administracinė našta):</w:t>
      </w:r>
    </w:p>
    <w:p w14:paraId="4F40C12B" w14:textId="77777777" w:rsidR="00EA0364" w:rsidRPr="003A6C0A" w:rsidRDefault="00EA0364" w:rsidP="00EA0364">
      <w:pPr>
        <w:spacing w:after="0" w:line="240" w:lineRule="auto"/>
        <w:jc w:val="both"/>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4664"/>
        <w:gridCol w:w="4664"/>
        <w:gridCol w:w="4665"/>
      </w:tblGrid>
      <w:tr w:rsidR="00EA0364" w:rsidRPr="003A6C0A" w14:paraId="33DC4F58" w14:textId="77777777" w:rsidTr="001F3A92">
        <w:tc>
          <w:tcPr>
            <w:tcW w:w="4664" w:type="dxa"/>
          </w:tcPr>
          <w:p w14:paraId="023F695D" w14:textId="77777777" w:rsidR="00EA0364" w:rsidRPr="003A6C0A" w:rsidRDefault="00EA0364" w:rsidP="001F3A92">
            <w:pPr>
              <w:jc w:val="both"/>
              <w:rPr>
                <w:rFonts w:ascii="Times New Roman" w:eastAsia="Times New Roman" w:hAnsi="Times New Roman" w:cs="Times New Roman"/>
                <w:b/>
                <w:sz w:val="24"/>
                <w:szCs w:val="24"/>
                <w:lang w:eastAsia="lt-LT"/>
              </w:rPr>
            </w:pPr>
            <w:r w:rsidRPr="003A6C0A">
              <w:rPr>
                <w:rFonts w:ascii="Times New Roman" w:eastAsia="Times New Roman" w:hAnsi="Times New Roman" w:cs="Times New Roman"/>
                <w:b/>
                <w:sz w:val="24"/>
                <w:szCs w:val="24"/>
                <w:lang w:eastAsia="lt-LT"/>
              </w:rPr>
              <w:t>Teisės aktas</w:t>
            </w:r>
          </w:p>
        </w:tc>
        <w:tc>
          <w:tcPr>
            <w:tcW w:w="4664" w:type="dxa"/>
          </w:tcPr>
          <w:p w14:paraId="55B9C6FC" w14:textId="77777777" w:rsidR="00EA0364" w:rsidRPr="003A6C0A" w:rsidRDefault="00EA0364" w:rsidP="001F3A92">
            <w:pPr>
              <w:jc w:val="both"/>
              <w:rPr>
                <w:rFonts w:ascii="Times New Roman" w:eastAsia="Times New Roman" w:hAnsi="Times New Roman" w:cs="Times New Roman"/>
                <w:b/>
                <w:sz w:val="24"/>
                <w:szCs w:val="24"/>
                <w:lang w:eastAsia="lt-LT"/>
              </w:rPr>
            </w:pPr>
            <w:r w:rsidRPr="003A6C0A">
              <w:rPr>
                <w:rFonts w:ascii="Times New Roman" w:eastAsia="Times New Roman" w:hAnsi="Times New Roman" w:cs="Times New Roman"/>
                <w:b/>
                <w:sz w:val="24"/>
                <w:szCs w:val="24"/>
                <w:lang w:eastAsia="lt-LT"/>
              </w:rPr>
              <w:t>Keitimo esmė</w:t>
            </w:r>
          </w:p>
        </w:tc>
        <w:tc>
          <w:tcPr>
            <w:tcW w:w="4665" w:type="dxa"/>
          </w:tcPr>
          <w:p w14:paraId="5313A636" w14:textId="77777777" w:rsidR="00EA0364" w:rsidRPr="003A6C0A" w:rsidRDefault="00EA0364" w:rsidP="001F3A92">
            <w:pPr>
              <w:jc w:val="both"/>
              <w:rPr>
                <w:rFonts w:ascii="Times New Roman" w:eastAsia="Times New Roman" w:hAnsi="Times New Roman" w:cs="Times New Roman"/>
                <w:b/>
                <w:sz w:val="24"/>
                <w:szCs w:val="24"/>
                <w:lang w:eastAsia="lt-LT"/>
              </w:rPr>
            </w:pPr>
            <w:r w:rsidRPr="003A6C0A">
              <w:rPr>
                <w:rFonts w:ascii="Times New Roman" w:eastAsia="Times New Roman" w:hAnsi="Times New Roman" w:cs="Times New Roman"/>
                <w:b/>
                <w:sz w:val="24"/>
                <w:szCs w:val="24"/>
                <w:lang w:eastAsia="lt-LT"/>
              </w:rPr>
              <w:t xml:space="preserve">Administracinės naštos pokytis </w:t>
            </w:r>
          </w:p>
        </w:tc>
      </w:tr>
      <w:tr w:rsidR="00EA0364" w:rsidRPr="003A6C0A" w14:paraId="50DF4B49" w14:textId="77777777" w:rsidTr="001F3A92">
        <w:tc>
          <w:tcPr>
            <w:tcW w:w="4664" w:type="dxa"/>
          </w:tcPr>
          <w:p w14:paraId="25DCA1C3" w14:textId="77777777" w:rsidR="00EA0364" w:rsidRPr="003A6C0A" w:rsidRDefault="00EA0364" w:rsidP="001F3A92">
            <w:pPr>
              <w:jc w:val="both"/>
              <w:rPr>
                <w:rFonts w:ascii="Times New Roman" w:eastAsia="Times New Roman" w:hAnsi="Times New Roman" w:cs="Times New Roman"/>
                <w:sz w:val="24"/>
                <w:szCs w:val="24"/>
                <w:lang w:eastAsia="lt-LT"/>
              </w:rPr>
            </w:pPr>
            <w:r w:rsidRPr="003A6C0A">
              <w:rPr>
                <w:rFonts w:ascii="Times New Roman" w:eastAsia="Times New Roman" w:hAnsi="Times New Roman" w:cs="Times New Roman"/>
                <w:sz w:val="24"/>
                <w:szCs w:val="24"/>
                <w:lang w:eastAsia="lt-LT"/>
              </w:rPr>
              <w:lastRenderedPageBreak/>
              <w:t>Lietuvos Respublikos sveikatos apsaugos ministro 2019 m. gegužės 31 d. įsakymas Nr. V-653 „Dėl Lietuvos Respublikos sveikatos apsaugos ministro 2007 m. rugpjūčio 1 d. įsakymo Nr. V-633 „Dėl Lietuvos higienos normos HN 117:2007 „Grožio paslaugų sveikatos saugos reikalavimai“ patvirtinimo“ pakeitimo“</w:t>
            </w:r>
          </w:p>
        </w:tc>
        <w:tc>
          <w:tcPr>
            <w:tcW w:w="4664" w:type="dxa"/>
          </w:tcPr>
          <w:p w14:paraId="1C36718F" w14:textId="77777777" w:rsidR="00EA0364" w:rsidRPr="003A6C0A" w:rsidRDefault="00EA0364" w:rsidP="001F3A92">
            <w:pPr>
              <w:ind w:firstLine="709"/>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Higienos normos 9 punktas įpareigojo grožio paslaugų teikėją rengti kiekvienos teikiamos grožio paslaugos teikimo aprašą (paslaugos teikimo technologijos (proceso atlikimo būdo ir priemonių) aprašymą) užpildant higienos normos 3 priede pateiktą formą. Reikalavimas aprašyti atliekamą procedūrą ir (arba) teikiamą paslaugą, neturi poveikio teikiamos paslaugos saugai ir kokybei, neužtikrina, kad paslauga bus teikiama pagal parengtą aprašą, tačiau reikalauja didelių laiko, žmogiškųjų, finansinių (jeigu aprašą rengia ne pats grožio paslaugos teikėjas, o šią paslaugą perka) išteklių sąnaudų ir sukelią nepagrįstai didelę administracinę naštą grožio paslaugos teikėjui. Grožio paslaugos teikimo apraše teikiamą informaciją ir jos atitiktį teikiamoms paslaugoms ar atliekamoms procedūroms esant poreikiui galima įvertinti valstybinės visuomenės sveikatos saugos kontrolės metu. Informacija apie teikiamas paslaugas paslaugų vartotojui turi būti teikiama vadovaujantis HN 117:2007 „Grožio paslaugų sveikatos saugos reikalavimai“ 8 ir 10 punkto nuostatomis, Lietuvos Respublikos vartotojų teisių apsaugos įstatymo, Lietuvos Respublikos produktų saugos įstatymo nuostatomis, nepriklausomai nuo to, yra parengti ar ne grožio paslaugos teikimo aprašai.</w:t>
            </w:r>
          </w:p>
          <w:p w14:paraId="6FAF4BDF" w14:textId="77777777" w:rsidR="00EA0364" w:rsidRPr="003A6C0A" w:rsidRDefault="00EA0364" w:rsidP="001F3A92">
            <w:pPr>
              <w:ind w:firstLine="709"/>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Projektu pripažįstamas netekusiu galios 49 punktas, kuris įpareigoja grožio paslaugos teikėją kiekvieną paslaugų vartotoją, kuriam teikiamos tatuiravimo, </w:t>
            </w:r>
            <w:r w:rsidRPr="003A6C0A">
              <w:rPr>
                <w:rFonts w:ascii="Times New Roman" w:eastAsia="Times New Roman" w:hAnsi="Times New Roman" w:cs="Times New Roman"/>
                <w:sz w:val="24"/>
                <w:szCs w:val="24"/>
              </w:rPr>
              <w:lastRenderedPageBreak/>
              <w:t>ilgalaikio makiažo, papuošalų vėrimo paslaugos, registruoti užpildant paslaugos teikimo kortelę arba kiekvieno paslaugų vartotojo duomenis įrašyti į žurnalą. Kortelėje arba žurnale turi būti įrašyta: paslaugos pavadinimas, paslaugos teikimo data, paslaugų vartotojo vardas, pavardė, amžius, parašas, tatuiruotę, ilgalaikį makiažą atlikusio, papuošalą vėrusio asmens vardas, pavardė, parašas. Minėtos nuostatos neužtikrina Bendrojo duomenų apsaugos reglamento nuostatų, susijusių su asmens duomenų rinkimo ir tvarkymo reikalavimais, įgyvendinimo ir sukelia administracinę naštą grožio paslaugos teikėjui. Esant ginčui dėl grožio paslaugos pirkimo–pardavimo sutarties, jos sąlygų nevykdymo arba suteiktos nesaugios ar nekokybiškos paslaugos, paslaugos pirkimo iš konkretaus paslaugos teikėjo faktą gali patvirtinti paslaugos įsigijimą patvirtinantys dokumentai, pvz., kasos kvitas ar pan.</w:t>
            </w:r>
          </w:p>
          <w:p w14:paraId="32FE8A72" w14:textId="77777777" w:rsidR="00EA0364" w:rsidRPr="003A6C0A" w:rsidRDefault="00EA0364" w:rsidP="001F3A92">
            <w:pPr>
              <w:jc w:val="both"/>
              <w:rPr>
                <w:rFonts w:ascii="Times New Roman" w:eastAsia="Times New Roman" w:hAnsi="Times New Roman" w:cs="Times New Roman"/>
                <w:sz w:val="24"/>
                <w:szCs w:val="24"/>
                <w:lang w:eastAsia="lt-LT"/>
              </w:rPr>
            </w:pPr>
          </w:p>
        </w:tc>
        <w:tc>
          <w:tcPr>
            <w:tcW w:w="4665" w:type="dxa"/>
          </w:tcPr>
          <w:p w14:paraId="6A12088F" w14:textId="676CA1FC" w:rsidR="00EA0364" w:rsidRPr="003A6C0A" w:rsidRDefault="00EA0364" w:rsidP="001F3A92">
            <w:pPr>
              <w:jc w:val="both"/>
              <w:rPr>
                <w:rFonts w:ascii="Times New Roman" w:eastAsia="Times New Roman" w:hAnsi="Times New Roman" w:cs="Times New Roman"/>
                <w:sz w:val="24"/>
                <w:szCs w:val="24"/>
                <w:lang w:eastAsia="lt-LT"/>
              </w:rPr>
            </w:pPr>
            <w:r w:rsidRPr="001F02ED">
              <w:rPr>
                <w:rFonts w:ascii="Times New Roman" w:eastAsia="Times New Roman" w:hAnsi="Times New Roman" w:cs="Times New Roman"/>
                <w:sz w:val="24"/>
                <w:szCs w:val="24"/>
                <w:lang w:eastAsia="lt-LT"/>
              </w:rPr>
              <w:lastRenderedPageBreak/>
              <w:t>653535</w:t>
            </w:r>
            <w:r w:rsidR="004B62F6" w:rsidRPr="001F02ED">
              <w:rPr>
                <w:rFonts w:ascii="Times New Roman" w:eastAsia="Times New Roman" w:hAnsi="Times New Roman" w:cs="Times New Roman"/>
                <w:sz w:val="24"/>
                <w:szCs w:val="24"/>
                <w:lang w:eastAsia="lt-LT"/>
              </w:rPr>
              <w:t>,16</w:t>
            </w:r>
            <w:r w:rsidRPr="003A6C0A">
              <w:rPr>
                <w:rFonts w:ascii="Times New Roman" w:eastAsia="Times New Roman" w:hAnsi="Times New Roman" w:cs="Times New Roman"/>
                <w:sz w:val="24"/>
                <w:szCs w:val="24"/>
                <w:lang w:eastAsia="lt-LT"/>
              </w:rPr>
              <w:t xml:space="preserve"> Eur administracinės naštos sumažėjimas </w:t>
            </w:r>
          </w:p>
        </w:tc>
      </w:tr>
    </w:tbl>
    <w:p w14:paraId="21581A98" w14:textId="77777777" w:rsidR="00EA0364" w:rsidRPr="003A6C0A" w:rsidRDefault="00EA0364" w:rsidP="00EA0364">
      <w:pPr>
        <w:rPr>
          <w:rFonts w:ascii="Times New Roman" w:hAnsi="Times New Roman" w:cs="Times New Roman"/>
          <w:sz w:val="24"/>
          <w:szCs w:val="24"/>
        </w:rPr>
      </w:pPr>
    </w:p>
    <w:p w14:paraId="4C010259" w14:textId="77777777" w:rsidR="003A6C0A" w:rsidRPr="003A6C0A" w:rsidRDefault="003A6C0A" w:rsidP="003A6C0A">
      <w:pPr>
        <w:spacing w:after="0" w:line="240" w:lineRule="auto"/>
        <w:jc w:val="center"/>
        <w:rPr>
          <w:rFonts w:ascii="Times New Roman" w:hAnsi="Times New Roman" w:cs="Times New Roman"/>
          <w:b/>
          <w:sz w:val="24"/>
          <w:szCs w:val="24"/>
        </w:rPr>
      </w:pPr>
      <w:r w:rsidRPr="003A6C0A">
        <w:rPr>
          <w:rFonts w:ascii="Times New Roman" w:hAnsi="Times New Roman" w:cs="Times New Roman"/>
          <w:b/>
          <w:sz w:val="24"/>
          <w:szCs w:val="24"/>
        </w:rPr>
        <w:t>NAUJI TEISĖS AKTŲ PROJEKTAI 2019 METAMS</w:t>
      </w:r>
    </w:p>
    <w:p w14:paraId="5DC3F4F6" w14:textId="77777777" w:rsidR="00EE3033" w:rsidRPr="003A6C0A" w:rsidRDefault="00EE3033" w:rsidP="003A6C0A">
      <w:pPr>
        <w:rPr>
          <w:rFonts w:ascii="Times New Roman" w:hAnsi="Times New Roman" w:cs="Times New Roman"/>
          <w:sz w:val="24"/>
          <w:szCs w:val="24"/>
        </w:rPr>
      </w:pPr>
    </w:p>
    <w:tbl>
      <w:tblPr>
        <w:tblpPr w:leftFromText="180" w:rightFromText="180" w:vertAnchor="text" w:tblpY="1"/>
        <w:tblOverlap w:val="never"/>
        <w:tblW w:w="13907" w:type="dxa"/>
        <w:tblLayout w:type="fixed"/>
        <w:tblCellMar>
          <w:left w:w="0" w:type="dxa"/>
          <w:right w:w="0" w:type="dxa"/>
        </w:tblCellMar>
        <w:tblLook w:val="04A0" w:firstRow="1" w:lastRow="0" w:firstColumn="1" w:lastColumn="0" w:noHBand="0" w:noVBand="1"/>
      </w:tblPr>
      <w:tblGrid>
        <w:gridCol w:w="421"/>
        <w:gridCol w:w="2835"/>
        <w:gridCol w:w="2976"/>
        <w:gridCol w:w="1276"/>
        <w:gridCol w:w="993"/>
        <w:gridCol w:w="1720"/>
        <w:gridCol w:w="3686"/>
      </w:tblGrid>
      <w:tr w:rsidR="003A6C0A" w:rsidRPr="003A6C0A" w14:paraId="25636CFC"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1995909"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2F975AD"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Teisės akto projektas</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7244BA9"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Kas keičiama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7755C2"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Įvykdymo terminas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21B245"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Atsakingas subjektas</w:t>
            </w:r>
          </w:p>
        </w:tc>
        <w:tc>
          <w:tcPr>
            <w:tcW w:w="1720" w:type="dxa"/>
            <w:tcBorders>
              <w:top w:val="single" w:sz="4" w:space="0" w:color="auto"/>
              <w:left w:val="single" w:sz="4" w:space="0" w:color="auto"/>
              <w:bottom w:val="single" w:sz="4" w:space="0" w:color="auto"/>
              <w:right w:val="single" w:sz="4" w:space="0" w:color="auto"/>
            </w:tcBorders>
          </w:tcPr>
          <w:p w14:paraId="76C0BCC8"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Vykdymas</w:t>
            </w:r>
          </w:p>
        </w:tc>
        <w:tc>
          <w:tcPr>
            <w:tcW w:w="3686" w:type="dxa"/>
            <w:tcBorders>
              <w:top w:val="single" w:sz="4" w:space="0" w:color="auto"/>
              <w:left w:val="single" w:sz="4" w:space="0" w:color="auto"/>
              <w:bottom w:val="single" w:sz="4" w:space="0" w:color="auto"/>
              <w:right w:val="single" w:sz="4" w:space="0" w:color="auto"/>
            </w:tcBorders>
          </w:tcPr>
          <w:p w14:paraId="5B173BF1" w14:textId="77777777" w:rsidR="003A6C0A" w:rsidRPr="003A6C0A" w:rsidRDefault="005421D8"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Administracinės naštos planuojamas pokytis</w:t>
            </w:r>
          </w:p>
        </w:tc>
      </w:tr>
      <w:tr w:rsidR="003A6C0A" w:rsidRPr="003A6C0A" w14:paraId="2C54FC51"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C90BE15" w14:textId="0A1D5CEE" w:rsidR="003A6C0A" w:rsidRPr="003A6C0A" w:rsidRDefault="000F070D"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7D8F01C"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Respublikos sveikatos apsaugos ministro 2006 m. lapkričio 13 d. </w:t>
            </w:r>
            <w:r w:rsidRPr="003A6C0A">
              <w:rPr>
                <w:rFonts w:ascii="Times New Roman" w:eastAsia="Times New Roman" w:hAnsi="Times New Roman" w:cs="Times New Roman"/>
                <w:sz w:val="24"/>
                <w:szCs w:val="24"/>
              </w:rPr>
              <w:lastRenderedPageBreak/>
              <w:t>įsakymo Nr. V-938 „Dėl sveikatos statistinių ataskaitų patvirtinimo“ pakeitimas</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880631F" w14:textId="77777777" w:rsidR="003A6C0A" w:rsidRPr="003A6C0A" w:rsidRDefault="003A6C0A" w:rsidP="005421D8">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lastRenderedPageBreak/>
              <w:t xml:space="preserve">Įsakyme bus tvirtinamos 8 metinių sveikatos statistikos ataskaitų formų (toliau – </w:t>
            </w:r>
            <w:r w:rsidRPr="003A6C0A">
              <w:rPr>
                <w:rFonts w:ascii="Times New Roman" w:eastAsia="Times New Roman" w:hAnsi="Times New Roman" w:cs="Times New Roman"/>
                <w:sz w:val="24"/>
                <w:szCs w:val="24"/>
              </w:rPr>
              <w:lastRenderedPageBreak/>
              <w:t xml:space="preserve">Formos) naujos redakcijos bei viena forma naikinama. Šiuo teisės akto pakeitimu siekiama metinių ataskaitų apimtį mažinti beveik dvigubai: išbraukti blogos kokybės arba menkai naudojamus duomenis, taip pat tuos, kuriuos galima surinkti iš informacinių sistemų. Tuo pačiu siūloma naikinti formą Nr. 17 „Metų ataskaita apie abortus“, nes ją galima skaičiuoti iš Privalomojo sveikatos draudimo informacinės sistemos. Šie pakeitimai leistų ženkliai sumažinti administracinę naštą respondentams. Formų projektai buvo derinti su asmens sveikatos priežiūros įstaigomis bei Higienos instituto 2019 m. balandžio 25 d. raštu Nr. (1.15)01-236 buvo pateikti derinti Sveikatos apsaugos ministerijai. Atkreipiame dėmesį, kad iš Sveikatos apsaugos ministerijos atsakymas dar nėra gautas. Šiuo metu Formų projektai derinami su privačiomis asmens sveikatos priežiūros įstaigomis bei atliekama asmens sveikatos </w:t>
            </w:r>
            <w:r w:rsidRPr="003A6C0A">
              <w:rPr>
                <w:rFonts w:ascii="Times New Roman" w:eastAsia="Times New Roman" w:hAnsi="Times New Roman" w:cs="Times New Roman"/>
                <w:sz w:val="24"/>
                <w:szCs w:val="24"/>
              </w:rPr>
              <w:lastRenderedPageBreak/>
              <w:t xml:space="preserve">priežiūros įstaigų apklausa dėl administracinės naštos, kuri bus derinama su Ekonomikos ir inovacijų ministerija. Formos taip pat bus derinamos su Lietuvos statistikos departamentu. Teisės aktą planuojama patvirtinti iki metų pabaigos.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678D54"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lastRenderedPageBreak/>
              <w:t>2019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A5AD07"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 xml:space="preserve">HI </w:t>
            </w:r>
          </w:p>
        </w:tc>
        <w:tc>
          <w:tcPr>
            <w:tcW w:w="1720" w:type="dxa"/>
            <w:tcBorders>
              <w:top w:val="single" w:sz="4" w:space="0" w:color="auto"/>
              <w:left w:val="single" w:sz="4" w:space="0" w:color="auto"/>
              <w:bottom w:val="single" w:sz="4" w:space="0" w:color="auto"/>
              <w:right w:val="single" w:sz="4" w:space="0" w:color="auto"/>
            </w:tcBorders>
          </w:tcPr>
          <w:p w14:paraId="01EBB366"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4A4DF8F7" w14:textId="5CB1F95D" w:rsidR="003A6C0A" w:rsidRPr="003A6C0A" w:rsidRDefault="00F25F77" w:rsidP="00F25F77">
            <w:pPr>
              <w:rPr>
                <w:rFonts w:ascii="Times New Roman" w:hAnsi="Times New Roman" w:cs="Times New Roman"/>
              </w:rPr>
            </w:pPr>
            <w:r w:rsidRPr="003A6C0A">
              <w:rPr>
                <w:rFonts w:ascii="Times New Roman" w:eastAsia="Times New Roman" w:hAnsi="Times New Roman" w:cs="Times New Roman"/>
                <w:color w:val="000000"/>
                <w:sz w:val="24"/>
                <w:szCs w:val="24"/>
              </w:rPr>
              <w:t>Planuojama, kad administracinė našta ūkio subjektams žymiai mažės</w:t>
            </w:r>
          </w:p>
        </w:tc>
      </w:tr>
      <w:tr w:rsidR="003A6C0A" w:rsidRPr="003A6C0A" w14:paraId="5828B3E3"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3607F13" w14:textId="2382D780" w:rsidR="003A6C0A" w:rsidRPr="003A6C0A" w:rsidRDefault="000F070D"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7F7D8F7"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Respublikos sveikatos apsaugos ministro 2003 m. gruodžio 5 d. įsakymas Nr. V-712 „Dėl Objektų, kuriuose vykdoma veikla su jonizuojančiosios spinduliuotės šaltiniais, eksploatavimo nutraukimo taisyklių patvirtinimo“ pakeitimo projektas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A4B4623"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Eksploatavimo procesas diferencijuotas atsižvelgiant į ūkio subjekto naudojamo jonizuojančiosios spinduliuotės šaltinio rizikos laipsnį, dėl ko ūkio subjektams, kurių rizika maža administracinės procedūros bus supaprastintos</w:t>
            </w:r>
          </w:p>
          <w:p w14:paraId="74CE6E59"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C5108"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2019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6D6DC3"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RSC</w:t>
            </w:r>
          </w:p>
        </w:tc>
        <w:tc>
          <w:tcPr>
            <w:tcW w:w="1720" w:type="dxa"/>
            <w:tcBorders>
              <w:top w:val="single" w:sz="4" w:space="0" w:color="auto"/>
              <w:left w:val="single" w:sz="4" w:space="0" w:color="auto"/>
              <w:bottom w:val="single" w:sz="4" w:space="0" w:color="auto"/>
              <w:right w:val="single" w:sz="4" w:space="0" w:color="auto"/>
            </w:tcBorders>
          </w:tcPr>
          <w:p w14:paraId="5D187AC0"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Vykdoma</w:t>
            </w:r>
          </w:p>
        </w:tc>
        <w:tc>
          <w:tcPr>
            <w:tcW w:w="3686" w:type="dxa"/>
            <w:tcBorders>
              <w:top w:val="single" w:sz="4" w:space="0" w:color="auto"/>
              <w:left w:val="single" w:sz="4" w:space="0" w:color="auto"/>
              <w:bottom w:val="single" w:sz="4" w:space="0" w:color="auto"/>
              <w:right w:val="single" w:sz="4" w:space="0" w:color="auto"/>
            </w:tcBorders>
          </w:tcPr>
          <w:p w14:paraId="0F29F856"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Planuojama, kad administracinė našta ūkio subjektams nežymiai mažės</w:t>
            </w:r>
          </w:p>
        </w:tc>
      </w:tr>
      <w:tr w:rsidR="003A6C0A" w:rsidRPr="003A6C0A" w14:paraId="61E829E6"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D85B57F" w14:textId="66807BF9" w:rsidR="003A6C0A" w:rsidRPr="003A6C0A" w:rsidRDefault="000F070D"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D90CBE3"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Radiacinės saugos centro direktoriaus 2011 m. rugsėjo 29 d. įsakymas Nr. 66V „Dėl Asmens, skiriamo atsakingu už I, II, III pavojingumo kategorijų uždarųjų jonizuojančiosios spinduliuotės šaltinių fizinę saugą ar priimamo į darbą vežti I, II, III pavojingumo kategorijų uždaruosius jonizuojančiosios spinduliuotės šaltinius, tinkamumo dirbti šį darbą </w:t>
            </w:r>
            <w:r w:rsidRPr="003A6C0A">
              <w:rPr>
                <w:rFonts w:ascii="Times New Roman" w:eastAsia="Times New Roman" w:hAnsi="Times New Roman" w:cs="Times New Roman"/>
                <w:sz w:val="24"/>
                <w:szCs w:val="24"/>
              </w:rPr>
              <w:lastRenderedPageBreak/>
              <w:t xml:space="preserve">nustatymo tvarkos aprašo patvirtinimo“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6EA9BF4"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lastRenderedPageBreak/>
              <w:t>Teisės aktas harmonizuojamas su nauja Radiacinės saugos įstatymo redakcija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6DCD56"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6B3316"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RSC</w:t>
            </w:r>
          </w:p>
        </w:tc>
        <w:tc>
          <w:tcPr>
            <w:tcW w:w="1720" w:type="dxa"/>
            <w:tcBorders>
              <w:top w:val="single" w:sz="4" w:space="0" w:color="auto"/>
              <w:left w:val="single" w:sz="4" w:space="0" w:color="auto"/>
              <w:bottom w:val="single" w:sz="4" w:space="0" w:color="auto"/>
              <w:right w:val="single" w:sz="4" w:space="0" w:color="auto"/>
            </w:tcBorders>
          </w:tcPr>
          <w:p w14:paraId="07939A7A"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4499F8BC"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Administracinė našta vertinta rengiant Radiacinės saugos įstatymo pakeitimo projektą</w:t>
            </w:r>
          </w:p>
        </w:tc>
      </w:tr>
      <w:tr w:rsidR="003A6C0A" w:rsidRPr="003A6C0A" w14:paraId="02972EB3"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29C4216" w14:textId="6A20EB5A" w:rsidR="003A6C0A" w:rsidRPr="003A6C0A" w:rsidRDefault="000F070D"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5F9FFE30"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higienos normos HN 88:2005 „Nemedicininės paskirties atvirųjų jonizuojančiosios spinduliuotės šaltinių radiacinė sauga“ pakeitimo projektas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7E75A1F"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Teisės aktas harmonizuojamas su nauja Radiacinės saugos įstatymo redakcija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91335"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E297B8"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RSC</w:t>
            </w:r>
          </w:p>
        </w:tc>
        <w:tc>
          <w:tcPr>
            <w:tcW w:w="1720" w:type="dxa"/>
            <w:tcBorders>
              <w:top w:val="single" w:sz="4" w:space="0" w:color="auto"/>
              <w:left w:val="single" w:sz="4" w:space="0" w:color="auto"/>
              <w:bottom w:val="single" w:sz="4" w:space="0" w:color="auto"/>
              <w:right w:val="single" w:sz="4" w:space="0" w:color="auto"/>
            </w:tcBorders>
          </w:tcPr>
          <w:p w14:paraId="5BE341E9"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38648034"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Administracinės naštos pokyčių nenumatoma</w:t>
            </w:r>
          </w:p>
        </w:tc>
      </w:tr>
      <w:tr w:rsidR="003A6C0A" w:rsidRPr="003A6C0A" w14:paraId="31AED216"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CE73A67" w14:textId="0BF1CB1E" w:rsidR="003A6C0A" w:rsidRPr="003A6C0A" w:rsidRDefault="000F070D"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DB87628"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higienos normos HN 31:2008 „Radiacinės saugos reikalavimai medicininėje </w:t>
            </w:r>
            <w:proofErr w:type="spellStart"/>
            <w:r w:rsidRPr="003A6C0A">
              <w:rPr>
                <w:rFonts w:ascii="Times New Roman" w:eastAsia="Times New Roman" w:hAnsi="Times New Roman" w:cs="Times New Roman"/>
                <w:sz w:val="24"/>
                <w:szCs w:val="24"/>
              </w:rPr>
              <w:t>rentgenodiagnostikoje</w:t>
            </w:r>
            <w:proofErr w:type="spellEnd"/>
            <w:r w:rsidRPr="003A6C0A">
              <w:rPr>
                <w:rFonts w:ascii="Times New Roman" w:eastAsia="Times New Roman" w:hAnsi="Times New Roman" w:cs="Times New Roman"/>
                <w:sz w:val="24"/>
                <w:szCs w:val="24"/>
              </w:rPr>
              <w:t xml:space="preserve">“ pakeitimo projektas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899CD4D"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Teisės aktas harmonizuojamas su nauja Radiacinės saugos įstatymo redakcija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65C49B"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347301"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RSC</w:t>
            </w:r>
          </w:p>
        </w:tc>
        <w:tc>
          <w:tcPr>
            <w:tcW w:w="1720" w:type="dxa"/>
            <w:tcBorders>
              <w:top w:val="single" w:sz="4" w:space="0" w:color="auto"/>
              <w:left w:val="single" w:sz="4" w:space="0" w:color="auto"/>
              <w:bottom w:val="single" w:sz="4" w:space="0" w:color="auto"/>
              <w:right w:val="single" w:sz="4" w:space="0" w:color="auto"/>
            </w:tcBorders>
          </w:tcPr>
          <w:p w14:paraId="3D2CE194"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7DD6BA1C"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Administracinės naštos pokyčių nenumatoma</w:t>
            </w:r>
          </w:p>
        </w:tc>
      </w:tr>
      <w:tr w:rsidR="003A6C0A" w:rsidRPr="003A6C0A" w14:paraId="0A44AFDD"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ABE7108" w14:textId="5609F532" w:rsidR="003A6C0A" w:rsidRPr="003A6C0A" w:rsidRDefault="000F070D"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7030DFC"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higienos normos HN 112:2001 „Vidinės </w:t>
            </w:r>
            <w:proofErr w:type="spellStart"/>
            <w:r w:rsidRPr="003A6C0A">
              <w:rPr>
                <w:rFonts w:ascii="Times New Roman" w:eastAsia="Times New Roman" w:hAnsi="Times New Roman" w:cs="Times New Roman"/>
                <w:sz w:val="24"/>
                <w:szCs w:val="24"/>
              </w:rPr>
              <w:t>apšvitos</w:t>
            </w:r>
            <w:proofErr w:type="spellEnd"/>
            <w:r w:rsidRPr="003A6C0A">
              <w:rPr>
                <w:rFonts w:ascii="Times New Roman" w:eastAsia="Times New Roman" w:hAnsi="Times New Roman" w:cs="Times New Roman"/>
                <w:sz w:val="24"/>
                <w:szCs w:val="24"/>
              </w:rPr>
              <w:t xml:space="preserve"> monitoringo reikalavimai“ pakeitimo projektas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6B3C3A5C"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Teisės aktas harmonizuojamas su nauja Radiacinės saugos įstatymo redakcija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97D602"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F9C47F"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RSC</w:t>
            </w:r>
          </w:p>
        </w:tc>
        <w:tc>
          <w:tcPr>
            <w:tcW w:w="1720" w:type="dxa"/>
            <w:tcBorders>
              <w:top w:val="single" w:sz="4" w:space="0" w:color="auto"/>
              <w:left w:val="single" w:sz="4" w:space="0" w:color="auto"/>
              <w:bottom w:val="single" w:sz="4" w:space="0" w:color="auto"/>
              <w:right w:val="single" w:sz="4" w:space="0" w:color="auto"/>
            </w:tcBorders>
          </w:tcPr>
          <w:p w14:paraId="17F417B4"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0A3E11FC"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Administracinės naštos pokyčių nenumatoma</w:t>
            </w:r>
          </w:p>
        </w:tc>
      </w:tr>
      <w:tr w:rsidR="003A6C0A" w:rsidRPr="003A6C0A" w14:paraId="1709B021"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81B776C" w14:textId="57105AF3" w:rsidR="003A6C0A" w:rsidRPr="003A6C0A" w:rsidRDefault="000F070D"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20C11E50"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Lietuvos higienos norma HN 99:2011 „Gyventojų apsauga įvykus radiologinei ar branduolinei avarijai“ pakeitimo projektas</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2BB49FC2"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Teisės aktas harmonizuojamas su nauja Radiacinės saugos įstatymo redakcija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618DE6"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8D81C6"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RSC</w:t>
            </w:r>
          </w:p>
        </w:tc>
        <w:tc>
          <w:tcPr>
            <w:tcW w:w="1720" w:type="dxa"/>
            <w:tcBorders>
              <w:top w:val="single" w:sz="4" w:space="0" w:color="auto"/>
              <w:left w:val="single" w:sz="4" w:space="0" w:color="auto"/>
              <w:bottom w:val="single" w:sz="4" w:space="0" w:color="auto"/>
              <w:right w:val="single" w:sz="4" w:space="0" w:color="auto"/>
            </w:tcBorders>
          </w:tcPr>
          <w:p w14:paraId="67B8853C"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2CDC35D3"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Administracinės naštos pokyčių nenumatoma</w:t>
            </w:r>
          </w:p>
        </w:tc>
      </w:tr>
      <w:tr w:rsidR="003A6C0A" w:rsidRPr="003A6C0A" w14:paraId="2B618F3E"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69ABFA4" w14:textId="3681A375" w:rsidR="003A6C0A" w:rsidRPr="003A6C0A" w:rsidRDefault="000F070D" w:rsidP="005421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9B6EDCB"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Respublikos sveikatos draudimo įstatymo 2, 10, 11 ir 15 straipsnių pakeitimo įstatymo projektą (XIIIP-3254 (2)),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9CD37D9"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E45506"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m.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9EB52D"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VLK</w:t>
            </w:r>
          </w:p>
        </w:tc>
        <w:tc>
          <w:tcPr>
            <w:tcW w:w="1720" w:type="dxa"/>
            <w:tcBorders>
              <w:top w:val="single" w:sz="4" w:space="0" w:color="auto"/>
              <w:left w:val="single" w:sz="4" w:space="0" w:color="auto"/>
              <w:bottom w:val="single" w:sz="4" w:space="0" w:color="auto"/>
              <w:right w:val="single" w:sz="4" w:space="0" w:color="auto"/>
            </w:tcBorders>
          </w:tcPr>
          <w:p w14:paraId="0D994BB4"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4CF9EF63"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Administracinės naštos pokytis ūkio subjektams nebuvo vertintas atsižvelgiant į tai, kad buvo aiškus įstatymo projekto tikslas, nustatyta konkreti tikslinė fizinių asmenų, kuriems taikomos įstatymo nuostatos, grupė bei galiojantys teisės aktai nustato šalies skurdo rizikos lygį.</w:t>
            </w:r>
          </w:p>
        </w:tc>
      </w:tr>
      <w:tr w:rsidR="003A6C0A" w:rsidRPr="003A6C0A" w14:paraId="291B08AB"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8C1150A" w14:textId="16792F03" w:rsidR="003A6C0A" w:rsidRPr="003A6C0A" w:rsidRDefault="000F070D" w:rsidP="005421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02510078"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Lietuvos Respublikos sveikatos pasaugos ministro 2019 m. sausio 15 d. įsakymu Nr. V-58 „Dėl darbo grupės procesų, susijusių su užkrečiamųjų ligų valdymu, skaitmenizavimo tobulinimo sudarymo“ patvirtinta darbo grupė </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88BBB48"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9CA223"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2019 m. 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04CF30"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NVSC</w:t>
            </w:r>
          </w:p>
        </w:tc>
        <w:tc>
          <w:tcPr>
            <w:tcW w:w="1720" w:type="dxa"/>
            <w:tcBorders>
              <w:top w:val="single" w:sz="4" w:space="0" w:color="auto"/>
              <w:left w:val="single" w:sz="4" w:space="0" w:color="auto"/>
              <w:bottom w:val="single" w:sz="4" w:space="0" w:color="auto"/>
              <w:right w:val="single" w:sz="4" w:space="0" w:color="auto"/>
            </w:tcBorders>
          </w:tcPr>
          <w:p w14:paraId="128D404D"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Įvykdyta</w:t>
            </w:r>
          </w:p>
        </w:tc>
        <w:tc>
          <w:tcPr>
            <w:tcW w:w="3686" w:type="dxa"/>
            <w:tcBorders>
              <w:top w:val="single" w:sz="4" w:space="0" w:color="auto"/>
              <w:left w:val="single" w:sz="4" w:space="0" w:color="auto"/>
              <w:bottom w:val="single" w:sz="4" w:space="0" w:color="auto"/>
              <w:right w:val="single" w:sz="4" w:space="0" w:color="auto"/>
            </w:tcBorders>
          </w:tcPr>
          <w:p w14:paraId="4FE897F9"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 xml:space="preserve">  Siekiant sumažinti administracinę naštą šeimos medicinos paslaugas teikiantiems gydytojams ir jų komandos nariam, užtikrinti Lietuvos Respublikos Vyriausybės programos įgyvendinimo plano priemonių, susijusių su valstybės informacinių išteklių konsolidavimu ir valstybės informacinių sistemų modernizavimu sudaryta darbo grupė procesų susijusių su užkrečiamųjų ligų valdymu, skaitmenizavimo tobulinimui</w:t>
            </w:r>
          </w:p>
        </w:tc>
      </w:tr>
      <w:tr w:rsidR="003A6C0A" w:rsidRPr="003A6C0A" w14:paraId="68419E1F"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D286077" w14:textId="420D5284" w:rsidR="003A6C0A" w:rsidRPr="003A6C0A" w:rsidRDefault="002A7F23"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F070D">
              <w:rPr>
                <w:rFonts w:ascii="Times New Roman" w:eastAsia="Times New Roman" w:hAnsi="Times New Roman" w:cs="Times New Roman"/>
                <w:color w:val="000000"/>
                <w:sz w:val="24"/>
                <w:szCs w:val="24"/>
              </w:rPr>
              <w:t>0</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61096EA0"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Pakeistas Nacionalinio visuomenės sveikatos centro prie Sveikatos apsaugos ministerijos medicininės-karantininės kontrolės taisyklių, patvirtintų Lietuvos Respublikos sveikatos apsaugos ministro 2010 m. vasario 1 d. įsakymu Nr. V-87 „Dėl Nacionalinio visuomenės sveikatos centro prie Sveikatos apsaugos ministerijos medicininės-karantininės kontrolės taisyklių patvirtinimo“, 8.1.5. papunkčio nuostatas numatant, kad leidimas laisvai praktikai uoste Lietuvos Respublikos ir užsienio laivams, kuriuose nenustatoma užkrečiamųjų ligų ir / ar jų sukėlėjų įvežimo </w:t>
            </w:r>
            <w:r w:rsidRPr="003A6C0A">
              <w:rPr>
                <w:rFonts w:ascii="Times New Roman" w:eastAsia="Times New Roman" w:hAnsi="Times New Roman" w:cs="Times New Roman"/>
                <w:sz w:val="24"/>
                <w:szCs w:val="24"/>
              </w:rPr>
              <w:lastRenderedPageBreak/>
              <w:t>grėsmė bus suteikiamas Krovinių ir prekių informacinėje sistemoje (KIPIS) ir Laivų eismo stebėsenos informacinėje sistemoje (NLESIS) įrašant žodžius „Suteikiama laisva praktika uoste“.</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41E5CF36"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B115A"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m. 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E56F27"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NVSC</w:t>
            </w:r>
          </w:p>
        </w:tc>
        <w:tc>
          <w:tcPr>
            <w:tcW w:w="1720" w:type="dxa"/>
            <w:tcBorders>
              <w:top w:val="single" w:sz="4" w:space="0" w:color="auto"/>
              <w:left w:val="single" w:sz="4" w:space="0" w:color="auto"/>
              <w:bottom w:val="single" w:sz="4" w:space="0" w:color="auto"/>
              <w:right w:val="single" w:sz="4" w:space="0" w:color="auto"/>
            </w:tcBorders>
          </w:tcPr>
          <w:p w14:paraId="16E6139F"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Įvykdyta</w:t>
            </w:r>
          </w:p>
        </w:tc>
        <w:tc>
          <w:tcPr>
            <w:tcW w:w="3686" w:type="dxa"/>
            <w:tcBorders>
              <w:top w:val="single" w:sz="4" w:space="0" w:color="auto"/>
              <w:left w:val="single" w:sz="4" w:space="0" w:color="auto"/>
              <w:bottom w:val="single" w:sz="4" w:space="0" w:color="auto"/>
              <w:right w:val="single" w:sz="4" w:space="0" w:color="auto"/>
            </w:tcBorders>
          </w:tcPr>
          <w:p w14:paraId="214F0455" w14:textId="77777777" w:rsidR="002A74AB" w:rsidRDefault="003A6C0A" w:rsidP="001F3A92">
            <w:pPr>
              <w:spacing w:after="0" w:line="240" w:lineRule="auto"/>
              <w:jc w:val="both"/>
              <w:rPr>
                <w:rFonts w:ascii="Times New Roman" w:eastAsia="Times New Roman" w:hAnsi="Times New Roman" w:cs="Times New Roman"/>
                <w:color w:val="000000"/>
                <w:sz w:val="24"/>
                <w:szCs w:val="24"/>
              </w:rPr>
            </w:pPr>
            <w:r w:rsidRPr="003A6C0A">
              <w:rPr>
                <w:rFonts w:ascii="Times New Roman" w:eastAsia="Times New Roman" w:hAnsi="Times New Roman" w:cs="Times New Roman"/>
                <w:color w:val="000000"/>
                <w:sz w:val="24"/>
                <w:szCs w:val="24"/>
              </w:rPr>
              <w:t>Teisės akto pakeitimas turėjo įtakos greitesniam paslaugos suteikimui, administracinės naštos mažinimui NVSC bei sumažino administracinę naštą laivus agentuojantiems asmenims.</w:t>
            </w:r>
          </w:p>
          <w:p w14:paraId="138B762F" w14:textId="12663EAA" w:rsidR="003A6C0A" w:rsidRPr="003A6C0A" w:rsidRDefault="002A74AB"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Administracinės naštos ūkio subjektams apskaičiavimo ataskaita bus parengta artimiausiu metu ir derinama su EIMIN.</w:t>
            </w:r>
          </w:p>
        </w:tc>
      </w:tr>
      <w:tr w:rsidR="003A6C0A" w:rsidRPr="003A6C0A" w14:paraId="5B090AEE"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85BFC2E" w14:textId="14237649" w:rsidR="003A6C0A" w:rsidRPr="003A6C0A" w:rsidRDefault="002A7F23" w:rsidP="005421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F070D">
              <w:rPr>
                <w:rFonts w:ascii="Times New Roman" w:eastAsia="Times New Roman" w:hAnsi="Times New Roman" w:cs="Times New Roman"/>
                <w:color w:val="000000"/>
                <w:sz w:val="24"/>
                <w:szCs w:val="24"/>
              </w:rPr>
              <w:t>1</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3BE64049"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Lietuvos Respublikos sveikatos apsaugos ministro 2017 m. gruodžio 22 d. įsakymu Nr. V-1505 „Dėl nacionalinio dantų amalgamų naudojimo mažinimo priemonių plano parengimo darbo grupės sudarymo“ sudaryta tarpinstitucinė darbo grupė parengė nacionalinio dantų amalgamų naudojimo mažinimo plano projektą ir pateikė jį Lietuvos Respublikos sveikatos apsaugos ministrui</w:t>
            </w: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B3D069E"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33838F"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m. 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4AEC93"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NVSC</w:t>
            </w:r>
          </w:p>
        </w:tc>
        <w:tc>
          <w:tcPr>
            <w:tcW w:w="1720" w:type="dxa"/>
            <w:tcBorders>
              <w:top w:val="single" w:sz="4" w:space="0" w:color="auto"/>
              <w:left w:val="single" w:sz="4" w:space="0" w:color="auto"/>
              <w:bottom w:val="single" w:sz="4" w:space="0" w:color="auto"/>
              <w:right w:val="single" w:sz="4" w:space="0" w:color="auto"/>
            </w:tcBorders>
          </w:tcPr>
          <w:p w14:paraId="7362A542" w14:textId="77777777" w:rsidR="003A6C0A" w:rsidRPr="003A6C0A" w:rsidRDefault="005421D8" w:rsidP="001F3A92">
            <w:pPr>
              <w:rPr>
                <w:rFonts w:ascii="Times New Roman" w:hAnsi="Times New Roman" w:cs="Times New Roman"/>
              </w:rPr>
            </w:pPr>
            <w:r>
              <w:rPr>
                <w:rFonts w:ascii="Times New Roman" w:hAnsi="Times New Roman" w:cs="Times New Roman"/>
              </w:rPr>
              <w:t xml:space="preserve">Vykdoma </w:t>
            </w:r>
          </w:p>
        </w:tc>
        <w:tc>
          <w:tcPr>
            <w:tcW w:w="3686" w:type="dxa"/>
            <w:tcBorders>
              <w:top w:val="single" w:sz="4" w:space="0" w:color="auto"/>
              <w:left w:val="single" w:sz="4" w:space="0" w:color="auto"/>
              <w:bottom w:val="single" w:sz="4" w:space="0" w:color="auto"/>
              <w:right w:val="single" w:sz="4" w:space="0" w:color="auto"/>
            </w:tcBorders>
          </w:tcPr>
          <w:p w14:paraId="2A6AB75C"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p>
        </w:tc>
      </w:tr>
      <w:tr w:rsidR="003A6C0A" w:rsidRPr="003A6C0A" w14:paraId="1B494F5F" w14:textId="77777777" w:rsidTr="001F3A92">
        <w:trPr>
          <w:trHeight w:val="165"/>
        </w:trPr>
        <w:tc>
          <w:tcPr>
            <w:tcW w:w="42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43F4260" w14:textId="420FF3E3" w:rsidR="003A6C0A" w:rsidRPr="003A6C0A" w:rsidRDefault="002A7F23" w:rsidP="001F3A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F070D">
              <w:rPr>
                <w:rFonts w:ascii="Times New Roman" w:eastAsia="Times New Roman" w:hAnsi="Times New Roman" w:cs="Times New Roman"/>
                <w:color w:val="000000"/>
                <w:sz w:val="24"/>
                <w:szCs w:val="24"/>
              </w:rPr>
              <w:t>2</w:t>
            </w:r>
            <w:r w:rsidR="003A6C0A" w:rsidRPr="003A6C0A">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9E237E9" w14:textId="77777777" w:rsidR="003A6C0A" w:rsidRPr="003A6C0A" w:rsidRDefault="003A6C0A" w:rsidP="001F3A92">
            <w:pPr>
              <w:rPr>
                <w:rFonts w:ascii="Times New Roman" w:eastAsia="Times New Roman" w:hAnsi="Times New Roman" w:cs="Times New Roman"/>
                <w:sz w:val="24"/>
                <w:szCs w:val="24"/>
              </w:rPr>
            </w:pPr>
            <w:r w:rsidRPr="003A6C0A">
              <w:rPr>
                <w:rFonts w:ascii="Times New Roman" w:eastAsia="Times New Roman" w:hAnsi="Times New Roman" w:cs="Times New Roman"/>
                <w:sz w:val="24"/>
                <w:szCs w:val="24"/>
              </w:rPr>
              <w:t xml:space="preserve">Planuojama peržiūrėti teisės aktus reglamentuojančius informavimą apie nepageidaujamas reakcijas ir teikti siūlymus dėl Sveikatos priežiūros ar farmacijos specialisto pranešimo apie įtariamą nepageidaujamą reakciją (ĮNR) pateikimo </w:t>
            </w:r>
            <w:r w:rsidRPr="003A6C0A">
              <w:rPr>
                <w:rFonts w:ascii="Times New Roman" w:eastAsia="Times New Roman" w:hAnsi="Times New Roman" w:cs="Times New Roman"/>
                <w:sz w:val="24"/>
                <w:szCs w:val="24"/>
              </w:rPr>
              <w:lastRenderedPageBreak/>
              <w:t>tvarkos aprašo, patvirtinto Lietuvos Respublikos sveikatos apsaugos ministro 2013 m. vasario 20 d. įsakymu Nr. V-185 „Dėl Sveikatos priežiūros ar farmacijos specialisto pranešimo apie įtariamą nepageidaujamą reakciją (ĮNR) pateikimo tvarkos aprašo, sveikatos priežiūros ar farmacijos specialisto pranešimo apie įtariamą nepageidaujamą reakciją (ĮNR) formos ir paciento pranešimo apie įtariamą nepageidaujamą reakciją (ĮNR) formos patvirtinimo“</w:t>
            </w:r>
          </w:p>
          <w:p w14:paraId="7687DA15"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4C63BF5" w14:textId="77777777" w:rsidR="003A6C0A" w:rsidRPr="003A6C0A" w:rsidRDefault="003A6C0A" w:rsidP="001F3A92">
            <w:pPr>
              <w:spacing w:after="0" w:line="240" w:lineRule="auto"/>
              <w:jc w:val="both"/>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F7083C"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2019 m. II pusmetis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03C4A8"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NVSC</w:t>
            </w:r>
          </w:p>
        </w:tc>
        <w:tc>
          <w:tcPr>
            <w:tcW w:w="1720" w:type="dxa"/>
            <w:tcBorders>
              <w:top w:val="single" w:sz="4" w:space="0" w:color="auto"/>
              <w:left w:val="single" w:sz="4" w:space="0" w:color="auto"/>
              <w:bottom w:val="single" w:sz="4" w:space="0" w:color="auto"/>
              <w:right w:val="single" w:sz="4" w:space="0" w:color="auto"/>
            </w:tcBorders>
          </w:tcPr>
          <w:p w14:paraId="769C3938" w14:textId="77777777" w:rsidR="003A6C0A" w:rsidRPr="003A6C0A" w:rsidRDefault="003A6C0A" w:rsidP="001F3A92">
            <w:pPr>
              <w:rPr>
                <w:rFonts w:ascii="Times New Roman" w:hAnsi="Times New Roman" w:cs="Times New Roman"/>
              </w:rPr>
            </w:pPr>
            <w:r w:rsidRPr="003A6C0A">
              <w:rPr>
                <w:rFonts w:ascii="Times New Roman" w:hAnsi="Times New Roman" w:cs="Times New Roman"/>
              </w:rPr>
              <w:t>Vykdoma</w:t>
            </w:r>
          </w:p>
        </w:tc>
        <w:tc>
          <w:tcPr>
            <w:tcW w:w="3686" w:type="dxa"/>
            <w:tcBorders>
              <w:top w:val="single" w:sz="4" w:space="0" w:color="auto"/>
              <w:left w:val="single" w:sz="4" w:space="0" w:color="auto"/>
              <w:bottom w:val="single" w:sz="4" w:space="0" w:color="auto"/>
              <w:right w:val="single" w:sz="4" w:space="0" w:color="auto"/>
            </w:tcBorders>
          </w:tcPr>
          <w:p w14:paraId="624C1187" w14:textId="77777777" w:rsidR="003A6C0A" w:rsidRPr="003A6C0A" w:rsidRDefault="003A6C0A" w:rsidP="001F3A92">
            <w:pPr>
              <w:spacing w:after="0" w:line="240" w:lineRule="auto"/>
              <w:jc w:val="both"/>
              <w:rPr>
                <w:rFonts w:ascii="Times New Roman" w:eastAsia="Times New Roman" w:hAnsi="Times New Roman" w:cs="Times New Roman"/>
                <w:color w:val="000000"/>
                <w:sz w:val="24"/>
                <w:szCs w:val="24"/>
              </w:rPr>
            </w:pPr>
          </w:p>
        </w:tc>
      </w:tr>
    </w:tbl>
    <w:p w14:paraId="6676B57E" w14:textId="77777777" w:rsidR="003A6C0A" w:rsidRPr="003A6C0A" w:rsidRDefault="003A6C0A" w:rsidP="003A6C0A">
      <w:pPr>
        <w:spacing w:after="0" w:line="240" w:lineRule="auto"/>
        <w:jc w:val="both"/>
        <w:rPr>
          <w:rFonts w:ascii="Times New Roman" w:hAnsi="Times New Roman" w:cs="Times New Roman"/>
          <w:b/>
          <w:sz w:val="24"/>
          <w:szCs w:val="24"/>
        </w:rPr>
      </w:pPr>
    </w:p>
    <w:p w14:paraId="731D95A3" w14:textId="77777777" w:rsidR="003A6C0A" w:rsidRPr="003A6C0A" w:rsidRDefault="005421D8" w:rsidP="005421D8">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3A6C0A" w:rsidRPr="003A6C0A" w:rsidSect="00A034B8">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7FEC8" w14:textId="77777777" w:rsidR="004A736C" w:rsidRDefault="004A736C" w:rsidP="000F070D">
      <w:pPr>
        <w:spacing w:after="0" w:line="240" w:lineRule="auto"/>
      </w:pPr>
      <w:r>
        <w:separator/>
      </w:r>
    </w:p>
  </w:endnote>
  <w:endnote w:type="continuationSeparator" w:id="0">
    <w:p w14:paraId="0924FFE5" w14:textId="77777777" w:rsidR="004A736C" w:rsidRDefault="004A736C" w:rsidP="000F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20C78" w14:textId="77777777" w:rsidR="004A736C" w:rsidRDefault="004A736C" w:rsidP="000F070D">
      <w:pPr>
        <w:spacing w:after="0" w:line="240" w:lineRule="auto"/>
      </w:pPr>
      <w:r>
        <w:separator/>
      </w:r>
    </w:p>
  </w:footnote>
  <w:footnote w:type="continuationSeparator" w:id="0">
    <w:p w14:paraId="4415B410" w14:textId="77777777" w:rsidR="004A736C" w:rsidRDefault="004A736C" w:rsidP="000F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773105"/>
      <w:docPartObj>
        <w:docPartGallery w:val="Page Numbers (Top of Page)"/>
        <w:docPartUnique/>
      </w:docPartObj>
    </w:sdtPr>
    <w:sdtContent>
      <w:p w14:paraId="7FED38F0" w14:textId="1B25CCB7" w:rsidR="00282597" w:rsidRDefault="00282597">
        <w:pPr>
          <w:pStyle w:val="Antrats"/>
          <w:jc w:val="center"/>
        </w:pPr>
        <w:r>
          <w:fldChar w:fldCharType="begin"/>
        </w:r>
        <w:r>
          <w:instrText>PAGE   \* MERGEFORMAT</w:instrText>
        </w:r>
        <w:r>
          <w:fldChar w:fldCharType="separate"/>
        </w:r>
        <w:r>
          <w:t>2</w:t>
        </w:r>
        <w:r>
          <w:fldChar w:fldCharType="end"/>
        </w:r>
      </w:p>
    </w:sdtContent>
  </w:sdt>
  <w:p w14:paraId="69C798FC" w14:textId="77777777" w:rsidR="00282597" w:rsidRDefault="002825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B8"/>
    <w:rsid w:val="000029F5"/>
    <w:rsid w:val="00021DD6"/>
    <w:rsid w:val="00084DB5"/>
    <w:rsid w:val="000962ED"/>
    <w:rsid w:val="000B0099"/>
    <w:rsid w:val="000F070D"/>
    <w:rsid w:val="000F5E80"/>
    <w:rsid w:val="00131EEA"/>
    <w:rsid w:val="00135B03"/>
    <w:rsid w:val="0016394B"/>
    <w:rsid w:val="00170C4F"/>
    <w:rsid w:val="00182789"/>
    <w:rsid w:val="001A48B8"/>
    <w:rsid w:val="001C411C"/>
    <w:rsid w:val="001F02ED"/>
    <w:rsid w:val="002812AC"/>
    <w:rsid w:val="00282597"/>
    <w:rsid w:val="002A74AB"/>
    <w:rsid w:val="002A7F23"/>
    <w:rsid w:val="002B17B5"/>
    <w:rsid w:val="002E01B4"/>
    <w:rsid w:val="00304453"/>
    <w:rsid w:val="00313E24"/>
    <w:rsid w:val="003342BD"/>
    <w:rsid w:val="003557AE"/>
    <w:rsid w:val="00392841"/>
    <w:rsid w:val="00397227"/>
    <w:rsid w:val="003A0EA4"/>
    <w:rsid w:val="003A6C0A"/>
    <w:rsid w:val="003D51CA"/>
    <w:rsid w:val="0046421B"/>
    <w:rsid w:val="004860BE"/>
    <w:rsid w:val="004A0F15"/>
    <w:rsid w:val="004A3F13"/>
    <w:rsid w:val="004A736C"/>
    <w:rsid w:val="004B62F6"/>
    <w:rsid w:val="00516984"/>
    <w:rsid w:val="005179E4"/>
    <w:rsid w:val="005421D8"/>
    <w:rsid w:val="00561822"/>
    <w:rsid w:val="00564B23"/>
    <w:rsid w:val="00564DB0"/>
    <w:rsid w:val="005F62D3"/>
    <w:rsid w:val="00611802"/>
    <w:rsid w:val="006213B5"/>
    <w:rsid w:val="00626EC4"/>
    <w:rsid w:val="00641192"/>
    <w:rsid w:val="0064371C"/>
    <w:rsid w:val="00661A53"/>
    <w:rsid w:val="00694DAB"/>
    <w:rsid w:val="006C18E7"/>
    <w:rsid w:val="006E4EE4"/>
    <w:rsid w:val="00740D20"/>
    <w:rsid w:val="00772875"/>
    <w:rsid w:val="00791BBB"/>
    <w:rsid w:val="007A3E25"/>
    <w:rsid w:val="007D24D1"/>
    <w:rsid w:val="0082034F"/>
    <w:rsid w:val="00842CA2"/>
    <w:rsid w:val="008611BA"/>
    <w:rsid w:val="008646FB"/>
    <w:rsid w:val="00886A8D"/>
    <w:rsid w:val="008A42A3"/>
    <w:rsid w:val="008C6B11"/>
    <w:rsid w:val="008F2242"/>
    <w:rsid w:val="00913A22"/>
    <w:rsid w:val="00971E16"/>
    <w:rsid w:val="009766EC"/>
    <w:rsid w:val="00986115"/>
    <w:rsid w:val="009A42D1"/>
    <w:rsid w:val="009F3F7A"/>
    <w:rsid w:val="00A01BCA"/>
    <w:rsid w:val="00A034B8"/>
    <w:rsid w:val="00A03B85"/>
    <w:rsid w:val="00A0482C"/>
    <w:rsid w:val="00A42DBF"/>
    <w:rsid w:val="00A85082"/>
    <w:rsid w:val="00AA11C2"/>
    <w:rsid w:val="00AA3303"/>
    <w:rsid w:val="00AD2330"/>
    <w:rsid w:val="00AD722D"/>
    <w:rsid w:val="00B32FEF"/>
    <w:rsid w:val="00BA2A16"/>
    <w:rsid w:val="00BB0BAF"/>
    <w:rsid w:val="00BF334D"/>
    <w:rsid w:val="00C1166C"/>
    <w:rsid w:val="00C23C96"/>
    <w:rsid w:val="00C41CD5"/>
    <w:rsid w:val="00C64960"/>
    <w:rsid w:val="00C741DB"/>
    <w:rsid w:val="00C83CC6"/>
    <w:rsid w:val="00CD35B5"/>
    <w:rsid w:val="00D6262E"/>
    <w:rsid w:val="00D80C12"/>
    <w:rsid w:val="00D8307F"/>
    <w:rsid w:val="00D921FD"/>
    <w:rsid w:val="00D9640F"/>
    <w:rsid w:val="00DB06EA"/>
    <w:rsid w:val="00DD5DA6"/>
    <w:rsid w:val="00E1766C"/>
    <w:rsid w:val="00E204CC"/>
    <w:rsid w:val="00E25646"/>
    <w:rsid w:val="00E353E6"/>
    <w:rsid w:val="00E817AB"/>
    <w:rsid w:val="00E86128"/>
    <w:rsid w:val="00EA0364"/>
    <w:rsid w:val="00EB2D10"/>
    <w:rsid w:val="00EE3033"/>
    <w:rsid w:val="00EF7843"/>
    <w:rsid w:val="00F045D5"/>
    <w:rsid w:val="00F25F77"/>
    <w:rsid w:val="00F7325E"/>
    <w:rsid w:val="00F956CD"/>
    <w:rsid w:val="00FC16F0"/>
    <w:rsid w:val="00FC7D81"/>
    <w:rsid w:val="00FE0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749F"/>
  <w15:docId w15:val="{5646E84C-A34D-4B08-9312-26299AF9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3303"/>
    <w:pPr>
      <w:ind w:left="720"/>
      <w:contextualSpacing/>
    </w:pPr>
  </w:style>
  <w:style w:type="table" w:styleId="Lentelstinklelis">
    <w:name w:val="Table Grid"/>
    <w:basedOn w:val="prastojilentel"/>
    <w:uiPriority w:val="39"/>
    <w:rsid w:val="00976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A11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11C2"/>
    <w:rPr>
      <w:rFonts w:ascii="Segoe UI" w:hAnsi="Segoe UI" w:cs="Segoe UI"/>
      <w:sz w:val="18"/>
      <w:szCs w:val="18"/>
    </w:rPr>
  </w:style>
  <w:style w:type="character" w:styleId="Komentaronuoroda">
    <w:name w:val="annotation reference"/>
    <w:basedOn w:val="Numatytasispastraiposriftas"/>
    <w:uiPriority w:val="99"/>
    <w:semiHidden/>
    <w:unhideWhenUsed/>
    <w:rsid w:val="005F62D3"/>
    <w:rPr>
      <w:sz w:val="16"/>
      <w:szCs w:val="16"/>
    </w:rPr>
  </w:style>
  <w:style w:type="paragraph" w:styleId="Komentarotekstas">
    <w:name w:val="annotation text"/>
    <w:basedOn w:val="prastasis"/>
    <w:link w:val="KomentarotekstasDiagrama"/>
    <w:uiPriority w:val="99"/>
    <w:unhideWhenUsed/>
    <w:rsid w:val="005F62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62D3"/>
    <w:rPr>
      <w:sz w:val="20"/>
      <w:szCs w:val="20"/>
    </w:rPr>
  </w:style>
  <w:style w:type="paragraph" w:styleId="Komentarotema">
    <w:name w:val="annotation subject"/>
    <w:basedOn w:val="Komentarotekstas"/>
    <w:next w:val="Komentarotekstas"/>
    <w:link w:val="KomentarotemaDiagrama"/>
    <w:uiPriority w:val="99"/>
    <w:semiHidden/>
    <w:unhideWhenUsed/>
    <w:rsid w:val="005F62D3"/>
    <w:rPr>
      <w:b/>
      <w:bCs/>
    </w:rPr>
  </w:style>
  <w:style w:type="character" w:customStyle="1" w:styleId="KomentarotemaDiagrama">
    <w:name w:val="Komentaro tema Diagrama"/>
    <w:basedOn w:val="KomentarotekstasDiagrama"/>
    <w:link w:val="Komentarotema"/>
    <w:uiPriority w:val="99"/>
    <w:semiHidden/>
    <w:rsid w:val="005F62D3"/>
    <w:rPr>
      <w:b/>
      <w:bCs/>
      <w:sz w:val="20"/>
      <w:szCs w:val="20"/>
    </w:rPr>
  </w:style>
  <w:style w:type="paragraph" w:styleId="Antrats">
    <w:name w:val="header"/>
    <w:basedOn w:val="prastasis"/>
    <w:link w:val="AntratsDiagrama"/>
    <w:uiPriority w:val="99"/>
    <w:unhideWhenUsed/>
    <w:rsid w:val="000F07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070D"/>
  </w:style>
  <w:style w:type="paragraph" w:styleId="Porat">
    <w:name w:val="footer"/>
    <w:basedOn w:val="prastasis"/>
    <w:link w:val="PoratDiagrama"/>
    <w:uiPriority w:val="99"/>
    <w:unhideWhenUsed/>
    <w:rsid w:val="000F07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7463">
      <w:bodyDiv w:val="1"/>
      <w:marLeft w:val="0"/>
      <w:marRight w:val="0"/>
      <w:marTop w:val="0"/>
      <w:marBottom w:val="0"/>
      <w:divBdr>
        <w:top w:val="none" w:sz="0" w:space="0" w:color="auto"/>
        <w:left w:val="none" w:sz="0" w:space="0" w:color="auto"/>
        <w:bottom w:val="none" w:sz="0" w:space="0" w:color="auto"/>
        <w:right w:val="none" w:sz="0" w:space="0" w:color="auto"/>
      </w:divBdr>
    </w:div>
    <w:div w:id="967275107">
      <w:bodyDiv w:val="1"/>
      <w:marLeft w:val="0"/>
      <w:marRight w:val="0"/>
      <w:marTop w:val="0"/>
      <w:marBottom w:val="0"/>
      <w:divBdr>
        <w:top w:val="none" w:sz="0" w:space="0" w:color="auto"/>
        <w:left w:val="none" w:sz="0" w:space="0" w:color="auto"/>
        <w:bottom w:val="none" w:sz="0" w:space="0" w:color="auto"/>
        <w:right w:val="none" w:sz="0" w:space="0" w:color="auto"/>
      </w:divBdr>
      <w:divsChild>
        <w:div w:id="1359239469">
          <w:marLeft w:val="0"/>
          <w:marRight w:val="0"/>
          <w:marTop w:val="0"/>
          <w:marBottom w:val="0"/>
          <w:divBdr>
            <w:top w:val="none" w:sz="0" w:space="0" w:color="auto"/>
            <w:left w:val="none" w:sz="0" w:space="0" w:color="auto"/>
            <w:bottom w:val="none" w:sz="0" w:space="0" w:color="auto"/>
            <w:right w:val="none" w:sz="0" w:space="0" w:color="auto"/>
          </w:divBdr>
        </w:div>
      </w:divsChild>
    </w:div>
    <w:div w:id="1299611167">
      <w:bodyDiv w:val="1"/>
      <w:marLeft w:val="0"/>
      <w:marRight w:val="0"/>
      <w:marTop w:val="0"/>
      <w:marBottom w:val="0"/>
      <w:divBdr>
        <w:top w:val="none" w:sz="0" w:space="0" w:color="auto"/>
        <w:left w:val="none" w:sz="0" w:space="0" w:color="auto"/>
        <w:bottom w:val="none" w:sz="0" w:space="0" w:color="auto"/>
        <w:right w:val="none" w:sz="0" w:space="0" w:color="auto"/>
      </w:divBdr>
      <w:divsChild>
        <w:div w:id="504058755">
          <w:marLeft w:val="0"/>
          <w:marRight w:val="0"/>
          <w:marTop w:val="0"/>
          <w:marBottom w:val="0"/>
          <w:divBdr>
            <w:top w:val="none" w:sz="0" w:space="0" w:color="auto"/>
            <w:left w:val="none" w:sz="0" w:space="0" w:color="auto"/>
            <w:bottom w:val="none" w:sz="0" w:space="0" w:color="auto"/>
            <w:right w:val="none" w:sz="0" w:space="0" w:color="auto"/>
          </w:divBdr>
        </w:div>
        <w:div w:id="1931162219">
          <w:marLeft w:val="0"/>
          <w:marRight w:val="0"/>
          <w:marTop w:val="0"/>
          <w:marBottom w:val="0"/>
          <w:divBdr>
            <w:top w:val="none" w:sz="0" w:space="0" w:color="auto"/>
            <w:left w:val="none" w:sz="0" w:space="0" w:color="auto"/>
            <w:bottom w:val="none" w:sz="0" w:space="0" w:color="auto"/>
            <w:right w:val="none" w:sz="0" w:space="0" w:color="auto"/>
          </w:divBdr>
        </w:div>
        <w:div w:id="1508666044">
          <w:marLeft w:val="0"/>
          <w:marRight w:val="0"/>
          <w:marTop w:val="0"/>
          <w:marBottom w:val="0"/>
          <w:divBdr>
            <w:top w:val="none" w:sz="0" w:space="0" w:color="auto"/>
            <w:left w:val="none" w:sz="0" w:space="0" w:color="auto"/>
            <w:bottom w:val="none" w:sz="0" w:space="0" w:color="auto"/>
            <w:right w:val="none" w:sz="0" w:space="0" w:color="auto"/>
          </w:divBdr>
        </w:div>
        <w:div w:id="1586262750">
          <w:marLeft w:val="0"/>
          <w:marRight w:val="0"/>
          <w:marTop w:val="0"/>
          <w:marBottom w:val="0"/>
          <w:divBdr>
            <w:top w:val="none" w:sz="0" w:space="0" w:color="auto"/>
            <w:left w:val="none" w:sz="0" w:space="0" w:color="auto"/>
            <w:bottom w:val="none" w:sz="0" w:space="0" w:color="auto"/>
            <w:right w:val="none" w:sz="0" w:space="0" w:color="auto"/>
          </w:divBdr>
        </w:div>
        <w:div w:id="1502693206">
          <w:marLeft w:val="0"/>
          <w:marRight w:val="0"/>
          <w:marTop w:val="0"/>
          <w:marBottom w:val="0"/>
          <w:divBdr>
            <w:top w:val="none" w:sz="0" w:space="0" w:color="auto"/>
            <w:left w:val="none" w:sz="0" w:space="0" w:color="auto"/>
            <w:bottom w:val="none" w:sz="0" w:space="0" w:color="auto"/>
            <w:right w:val="none" w:sz="0" w:space="0" w:color="auto"/>
          </w:divBdr>
        </w:div>
        <w:div w:id="1443918488">
          <w:marLeft w:val="0"/>
          <w:marRight w:val="0"/>
          <w:marTop w:val="0"/>
          <w:marBottom w:val="0"/>
          <w:divBdr>
            <w:top w:val="none" w:sz="0" w:space="0" w:color="auto"/>
            <w:left w:val="none" w:sz="0" w:space="0" w:color="auto"/>
            <w:bottom w:val="none" w:sz="0" w:space="0" w:color="auto"/>
            <w:right w:val="none" w:sz="0" w:space="0" w:color="auto"/>
          </w:divBdr>
        </w:div>
        <w:div w:id="1364329197">
          <w:marLeft w:val="0"/>
          <w:marRight w:val="0"/>
          <w:marTop w:val="0"/>
          <w:marBottom w:val="0"/>
          <w:divBdr>
            <w:top w:val="none" w:sz="0" w:space="0" w:color="auto"/>
            <w:left w:val="none" w:sz="0" w:space="0" w:color="auto"/>
            <w:bottom w:val="none" w:sz="0" w:space="0" w:color="auto"/>
            <w:right w:val="none" w:sz="0" w:space="0" w:color="auto"/>
          </w:divBdr>
        </w:div>
        <w:div w:id="1217283139">
          <w:marLeft w:val="0"/>
          <w:marRight w:val="0"/>
          <w:marTop w:val="0"/>
          <w:marBottom w:val="0"/>
          <w:divBdr>
            <w:top w:val="none" w:sz="0" w:space="0" w:color="auto"/>
            <w:left w:val="none" w:sz="0" w:space="0" w:color="auto"/>
            <w:bottom w:val="none" w:sz="0" w:space="0" w:color="auto"/>
            <w:right w:val="none" w:sz="0" w:space="0" w:color="auto"/>
          </w:divBdr>
        </w:div>
        <w:div w:id="1289509492">
          <w:marLeft w:val="0"/>
          <w:marRight w:val="0"/>
          <w:marTop w:val="0"/>
          <w:marBottom w:val="0"/>
          <w:divBdr>
            <w:top w:val="none" w:sz="0" w:space="0" w:color="auto"/>
            <w:left w:val="none" w:sz="0" w:space="0" w:color="auto"/>
            <w:bottom w:val="none" w:sz="0" w:space="0" w:color="auto"/>
            <w:right w:val="none" w:sz="0" w:space="0" w:color="auto"/>
          </w:divBdr>
        </w:div>
        <w:div w:id="1209759651">
          <w:marLeft w:val="0"/>
          <w:marRight w:val="0"/>
          <w:marTop w:val="0"/>
          <w:marBottom w:val="0"/>
          <w:divBdr>
            <w:top w:val="none" w:sz="0" w:space="0" w:color="auto"/>
            <w:left w:val="none" w:sz="0" w:space="0" w:color="auto"/>
            <w:bottom w:val="none" w:sz="0" w:space="0" w:color="auto"/>
            <w:right w:val="none" w:sz="0" w:space="0" w:color="auto"/>
          </w:divBdr>
        </w:div>
        <w:div w:id="1212230347">
          <w:marLeft w:val="0"/>
          <w:marRight w:val="0"/>
          <w:marTop w:val="0"/>
          <w:marBottom w:val="0"/>
          <w:divBdr>
            <w:top w:val="none" w:sz="0" w:space="0" w:color="auto"/>
            <w:left w:val="none" w:sz="0" w:space="0" w:color="auto"/>
            <w:bottom w:val="none" w:sz="0" w:space="0" w:color="auto"/>
            <w:right w:val="none" w:sz="0" w:space="0" w:color="auto"/>
          </w:divBdr>
        </w:div>
      </w:divsChild>
    </w:div>
    <w:div w:id="1354107499">
      <w:bodyDiv w:val="1"/>
      <w:marLeft w:val="0"/>
      <w:marRight w:val="0"/>
      <w:marTop w:val="0"/>
      <w:marBottom w:val="0"/>
      <w:divBdr>
        <w:top w:val="none" w:sz="0" w:space="0" w:color="auto"/>
        <w:left w:val="none" w:sz="0" w:space="0" w:color="auto"/>
        <w:bottom w:val="none" w:sz="0" w:space="0" w:color="auto"/>
        <w:right w:val="none" w:sz="0" w:space="0" w:color="auto"/>
      </w:divBdr>
    </w:div>
    <w:div w:id="1426153997">
      <w:bodyDiv w:val="1"/>
      <w:marLeft w:val="0"/>
      <w:marRight w:val="0"/>
      <w:marTop w:val="0"/>
      <w:marBottom w:val="0"/>
      <w:divBdr>
        <w:top w:val="none" w:sz="0" w:space="0" w:color="auto"/>
        <w:left w:val="none" w:sz="0" w:space="0" w:color="auto"/>
        <w:bottom w:val="none" w:sz="0" w:space="0" w:color="auto"/>
        <w:right w:val="none" w:sz="0" w:space="0" w:color="auto"/>
      </w:divBdr>
    </w:div>
    <w:div w:id="16705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t/legalAct/TAR.BFF905912AFE/jyqUfIitzh"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2" ma:contentTypeDescription="Kurkite naują dokumentą." ma:contentTypeScope="" ma:versionID="14f82e0a89ba8746ded0551bd18b2e1d">
  <xsd:schema xmlns:xsd="http://www.w3.org/2001/XMLSchema" xmlns:xs="http://www.w3.org/2001/XMLSchema" xmlns:p="http://schemas.microsoft.com/office/2006/metadata/properties" xmlns:ns3="f8676f13-739e-41b6-9992-d2ccb9e6eed2" targetNamespace="http://schemas.microsoft.com/office/2006/metadata/properties" ma:root="true" ma:fieldsID="ff21db3e362c6c1292ecf84b1cf234ff" ns3:_="">
    <xsd:import namespace="f8676f13-739e-41b6-9992-d2ccb9e6ee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DCA2E-FFB4-49A9-AA0A-36A925C36A10}">
  <ds:schemaRefs>
    <ds:schemaRef ds:uri="http://schemas.microsoft.com/sharepoint/v3/contenttype/forms"/>
  </ds:schemaRefs>
</ds:datastoreItem>
</file>

<file path=customXml/itemProps2.xml><?xml version="1.0" encoding="utf-8"?>
<ds:datastoreItem xmlns:ds="http://schemas.openxmlformats.org/officeDocument/2006/customXml" ds:itemID="{AF21F314-4829-4ECD-9610-7348321C90DA}">
  <ds:schemaRefs>
    <ds:schemaRef ds:uri="f8676f13-739e-41b6-9992-d2ccb9e6eed2"/>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D22842-BC49-4E0A-9A44-BA105F29D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EC8DF-72E8-44B8-B1EC-E76D6186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17213</Words>
  <Characters>9812</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Kazys Rušinskas</dc:creator>
  <cp:lastModifiedBy>Damzenienė Vyginta</cp:lastModifiedBy>
  <cp:revision>12</cp:revision>
  <cp:lastPrinted>2019-07-16T10:00:00Z</cp:lastPrinted>
  <dcterms:created xsi:type="dcterms:W3CDTF">2019-07-31T10:22:00Z</dcterms:created>
  <dcterms:modified xsi:type="dcterms:W3CDTF">2019-07-31T10:38:00Z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