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4AB322" w14:textId="7CBCE464" w:rsidR="00321ADE" w:rsidRPr="004C3332" w:rsidRDefault="00C4781F" w:rsidP="00C4781F">
      <w:pPr>
        <w:ind w:left="720" w:firstLine="720"/>
        <w:jc w:val="right"/>
        <w:rPr>
          <w:rFonts w:ascii="Times New Roman" w:hAnsi="Times New Roman" w:cs="Times New Roman"/>
          <w:b/>
          <w:sz w:val="24"/>
          <w:szCs w:val="24"/>
          <w:lang w:val="lt-LT"/>
        </w:rPr>
      </w:pPr>
      <w:r>
        <w:rPr>
          <w:rFonts w:ascii="Times New Roman" w:hAnsi="Times New Roman" w:cs="Times New Roman"/>
          <w:b/>
          <w:sz w:val="24"/>
          <w:szCs w:val="24"/>
        </w:rPr>
        <w:t xml:space="preserve">                                                                                                          </w:t>
      </w:r>
      <w:r w:rsidR="00321ADE" w:rsidRPr="004C3332">
        <w:rPr>
          <w:rFonts w:ascii="Times New Roman" w:hAnsi="Times New Roman" w:cs="Times New Roman"/>
          <w:sz w:val="24"/>
          <w:szCs w:val="24"/>
          <w:lang w:val="lt-LT"/>
        </w:rPr>
        <w:tab/>
      </w:r>
      <w:r w:rsidR="00321ADE" w:rsidRPr="004C3332">
        <w:rPr>
          <w:rFonts w:ascii="Times New Roman" w:hAnsi="Times New Roman" w:cs="Times New Roman"/>
          <w:sz w:val="24"/>
          <w:szCs w:val="24"/>
          <w:lang w:val="lt-LT"/>
        </w:rPr>
        <w:tab/>
      </w:r>
    </w:p>
    <w:p w14:paraId="5B4B535D" w14:textId="4DBA1F7E" w:rsidR="008132E5" w:rsidRPr="00C4781F" w:rsidRDefault="005653BE" w:rsidP="00B600B6">
      <w:pPr>
        <w:jc w:val="center"/>
        <w:rPr>
          <w:rFonts w:ascii="Times New Roman" w:hAnsi="Times New Roman" w:cs="Times New Roman"/>
          <w:b/>
          <w:bCs/>
          <w:sz w:val="24"/>
          <w:szCs w:val="24"/>
          <w:lang w:val="lt-LT"/>
        </w:rPr>
      </w:pPr>
      <w:r w:rsidRPr="00C4781F">
        <w:rPr>
          <w:rFonts w:ascii="Times New Roman" w:hAnsi="Times New Roman" w:cs="Times New Roman"/>
          <w:b/>
          <w:bCs/>
          <w:sz w:val="24"/>
          <w:szCs w:val="24"/>
          <w:lang w:val="lt-LT"/>
        </w:rPr>
        <w:t xml:space="preserve">DIDESNIO POVEIKIO </w:t>
      </w:r>
      <w:r w:rsidR="006379E7" w:rsidRPr="00C4781F">
        <w:rPr>
          <w:rFonts w:ascii="Times New Roman" w:hAnsi="Times New Roman" w:cs="Times New Roman"/>
          <w:b/>
          <w:bCs/>
          <w:sz w:val="24"/>
          <w:szCs w:val="24"/>
          <w:lang w:val="lt-LT"/>
        </w:rPr>
        <w:t>TEISĖS AKT</w:t>
      </w:r>
      <w:r w:rsidRPr="00C4781F">
        <w:rPr>
          <w:rFonts w:ascii="Times New Roman" w:hAnsi="Times New Roman" w:cs="Times New Roman"/>
          <w:b/>
          <w:bCs/>
          <w:sz w:val="24"/>
          <w:szCs w:val="24"/>
          <w:lang w:val="lt-LT"/>
        </w:rPr>
        <w:t xml:space="preserve">Ų PROJEKTŲ POVEIKIO VERTINIMO </w:t>
      </w:r>
      <w:r w:rsidR="002250C6" w:rsidRPr="00C4781F">
        <w:rPr>
          <w:rFonts w:ascii="Times New Roman" w:hAnsi="Times New Roman" w:cs="Times New Roman"/>
          <w:b/>
          <w:bCs/>
          <w:sz w:val="24"/>
          <w:szCs w:val="24"/>
          <w:lang w:val="lt-LT"/>
        </w:rPr>
        <w:t>REZULTAT</w:t>
      </w:r>
      <w:r w:rsidR="00504656" w:rsidRPr="00C4781F">
        <w:rPr>
          <w:rFonts w:ascii="Times New Roman" w:hAnsi="Times New Roman" w:cs="Times New Roman"/>
          <w:b/>
          <w:bCs/>
          <w:sz w:val="24"/>
          <w:szCs w:val="24"/>
          <w:lang w:val="lt-LT"/>
        </w:rPr>
        <w:t xml:space="preserve">Ų </w:t>
      </w:r>
      <w:r w:rsidR="00D91A33">
        <w:rPr>
          <w:rFonts w:ascii="Times New Roman" w:hAnsi="Times New Roman" w:cs="Times New Roman"/>
          <w:b/>
          <w:bCs/>
          <w:sz w:val="24"/>
          <w:szCs w:val="24"/>
          <w:lang w:val="lt-LT"/>
        </w:rPr>
        <w:t>KOKYBĖS KRITERIJAI</w:t>
      </w:r>
    </w:p>
    <w:p w14:paraId="146BDF8F" w14:textId="3A01D2CF" w:rsidR="004C3332" w:rsidRDefault="00D91A33" w:rsidP="00D91A33">
      <w:pPr>
        <w:rPr>
          <w:rFonts w:ascii="Times New Roman" w:hAnsi="Times New Roman" w:cs="Times New Roman"/>
          <w:b/>
          <w:bCs/>
          <w:sz w:val="24"/>
          <w:szCs w:val="24"/>
          <w:lang w:val="lt-LT"/>
        </w:rPr>
      </w:pPr>
      <w:r w:rsidRPr="004C3332">
        <w:rPr>
          <w:rFonts w:ascii="Times New Roman" w:hAnsi="Times New Roman" w:cs="Times New Roman"/>
          <w:b/>
          <w:bCs/>
          <w:sz w:val="24"/>
          <w:szCs w:val="24"/>
          <w:lang w:val="lt-LT"/>
        </w:rPr>
        <w:t>Teisės akto projekto  pavadinimas</w:t>
      </w:r>
      <w:r>
        <w:rPr>
          <w:rFonts w:ascii="Times New Roman" w:hAnsi="Times New Roman" w:cs="Times New Roman"/>
          <w:b/>
          <w:bCs/>
          <w:sz w:val="24"/>
          <w:szCs w:val="24"/>
          <w:lang w:val="lt-LT"/>
        </w:rPr>
        <w:t xml:space="preserve">: </w:t>
      </w:r>
      <w:r w:rsidR="00D344BB" w:rsidRPr="00D344BB">
        <w:rPr>
          <w:rFonts w:ascii="Times New Roman" w:hAnsi="Times New Roman" w:cs="Times New Roman"/>
          <w:b/>
          <w:bCs/>
          <w:sz w:val="24"/>
          <w:szCs w:val="24"/>
          <w:lang w:val="lt-LT"/>
        </w:rPr>
        <w:t>Lietuvos Respublikos švietimo įstatymo Nr. I-1489  5, 14, 21, 29, 30, 34 ir 36 straipsnių pakeitimo ir papildymo 45</w:t>
      </w:r>
      <w:r w:rsidR="00D344BB" w:rsidRPr="00782670">
        <w:rPr>
          <w:rFonts w:ascii="Times New Roman" w:hAnsi="Times New Roman" w:cs="Times New Roman"/>
          <w:b/>
          <w:bCs/>
          <w:sz w:val="24"/>
          <w:szCs w:val="24"/>
          <w:vertAlign w:val="superscript"/>
          <w:lang w:val="lt-LT"/>
        </w:rPr>
        <w:t xml:space="preserve">1 </w:t>
      </w:r>
      <w:r w:rsidR="00D344BB" w:rsidRPr="00D344BB">
        <w:rPr>
          <w:rFonts w:ascii="Times New Roman" w:hAnsi="Times New Roman" w:cs="Times New Roman"/>
          <w:b/>
          <w:bCs/>
          <w:sz w:val="24"/>
          <w:szCs w:val="24"/>
          <w:lang w:val="lt-LT"/>
        </w:rPr>
        <w:t>straipsniu įstatymo projektas</w:t>
      </w:r>
    </w:p>
    <w:p w14:paraId="121456B0" w14:textId="77777777" w:rsidR="00D91A33" w:rsidRPr="004C3332" w:rsidRDefault="00D91A33" w:rsidP="00D91A33">
      <w:pPr>
        <w:rPr>
          <w:rFonts w:ascii="Times New Roman" w:hAnsi="Times New Roman" w:cs="Times New Roman"/>
          <w:sz w:val="24"/>
          <w:szCs w:val="24"/>
          <w:lang w:val="lt-LT"/>
        </w:rPr>
      </w:pPr>
    </w:p>
    <w:tbl>
      <w:tblPr>
        <w:tblStyle w:val="TableGrid"/>
        <w:tblW w:w="0" w:type="auto"/>
        <w:tblLook w:val="04A0" w:firstRow="1" w:lastRow="0" w:firstColumn="1" w:lastColumn="0" w:noHBand="0" w:noVBand="1"/>
      </w:tblPr>
      <w:tblGrid>
        <w:gridCol w:w="2411"/>
        <w:gridCol w:w="6379"/>
        <w:gridCol w:w="850"/>
        <w:gridCol w:w="5664"/>
      </w:tblGrid>
      <w:tr w:rsidR="00D83D41" w:rsidRPr="00CA1E01" w14:paraId="13A160CA" w14:textId="1A1BBD69" w:rsidTr="007D742C">
        <w:tc>
          <w:tcPr>
            <w:tcW w:w="2411" w:type="dxa"/>
          </w:tcPr>
          <w:p w14:paraId="7C8127D1" w14:textId="3A330261" w:rsidR="00D83D41" w:rsidRPr="004C3332" w:rsidRDefault="00D83D41" w:rsidP="004C3332">
            <w:pPr>
              <w:spacing w:after="120"/>
              <w:rPr>
                <w:rFonts w:ascii="Times New Roman" w:hAnsi="Times New Roman" w:cs="Times New Roman"/>
                <w:b/>
                <w:bCs/>
                <w:sz w:val="24"/>
                <w:szCs w:val="24"/>
                <w:lang w:val="lt-LT"/>
              </w:rPr>
            </w:pPr>
            <w:r>
              <w:rPr>
                <w:rFonts w:ascii="Times New Roman" w:hAnsi="Times New Roman" w:cs="Times New Roman"/>
                <w:b/>
                <w:bCs/>
                <w:sz w:val="24"/>
                <w:szCs w:val="24"/>
                <w:lang w:val="lt-LT"/>
              </w:rPr>
              <w:t>Vertinamas klausimas</w:t>
            </w:r>
          </w:p>
        </w:tc>
        <w:tc>
          <w:tcPr>
            <w:tcW w:w="7229" w:type="dxa"/>
            <w:gridSpan w:val="2"/>
          </w:tcPr>
          <w:p w14:paraId="6BCF8800" w14:textId="35228915" w:rsidR="00D83D41" w:rsidRDefault="00D83D41" w:rsidP="004C3332">
            <w:pPr>
              <w:spacing w:after="120"/>
              <w:rPr>
                <w:rFonts w:ascii="Times New Roman" w:hAnsi="Times New Roman" w:cs="Times New Roman"/>
                <w:i/>
                <w:iCs/>
                <w:sz w:val="24"/>
                <w:szCs w:val="24"/>
                <w:lang w:val="lt-LT"/>
              </w:rPr>
            </w:pPr>
            <w:r w:rsidRPr="00D91A33">
              <w:rPr>
                <w:rFonts w:ascii="Times New Roman" w:hAnsi="Times New Roman" w:cs="Times New Roman"/>
                <w:b/>
                <w:bCs/>
                <w:sz w:val="24"/>
                <w:szCs w:val="24"/>
                <w:lang w:val="lt-LT"/>
              </w:rPr>
              <w:t>Klausimai</w:t>
            </w:r>
            <w:r>
              <w:rPr>
                <w:rFonts w:ascii="Times New Roman" w:hAnsi="Times New Roman" w:cs="Times New Roman"/>
                <w:b/>
                <w:bCs/>
                <w:sz w:val="24"/>
                <w:szCs w:val="24"/>
                <w:lang w:val="lt-LT"/>
              </w:rPr>
              <w:t xml:space="preserve"> (kriterijai) kokybės įvertinimui </w:t>
            </w:r>
          </w:p>
        </w:tc>
        <w:tc>
          <w:tcPr>
            <w:tcW w:w="5664" w:type="dxa"/>
          </w:tcPr>
          <w:p w14:paraId="353E2609" w14:textId="29FE6523" w:rsidR="00D83D41" w:rsidRPr="00D91A33" w:rsidRDefault="00D83D41" w:rsidP="004C3332">
            <w:pPr>
              <w:spacing w:after="120"/>
              <w:rPr>
                <w:rFonts w:ascii="Times New Roman" w:hAnsi="Times New Roman" w:cs="Times New Roman"/>
                <w:b/>
                <w:bCs/>
                <w:sz w:val="24"/>
                <w:szCs w:val="24"/>
                <w:lang w:val="lt-LT"/>
              </w:rPr>
            </w:pPr>
            <w:r w:rsidRPr="00D91A33">
              <w:rPr>
                <w:rFonts w:ascii="Times New Roman" w:hAnsi="Times New Roman" w:cs="Times New Roman"/>
                <w:b/>
                <w:bCs/>
                <w:sz w:val="24"/>
                <w:szCs w:val="24"/>
                <w:lang w:val="lt-LT"/>
              </w:rPr>
              <w:t>Pastabos ir komentarai</w:t>
            </w:r>
          </w:p>
        </w:tc>
      </w:tr>
      <w:tr w:rsidR="00D83D41" w:rsidRPr="00782670" w14:paraId="44B53715" w14:textId="71090300" w:rsidTr="007D742C">
        <w:trPr>
          <w:trHeight w:val="405"/>
        </w:trPr>
        <w:tc>
          <w:tcPr>
            <w:tcW w:w="2411" w:type="dxa"/>
            <w:vMerge w:val="restart"/>
          </w:tcPr>
          <w:p w14:paraId="4AD09222" w14:textId="649F005D" w:rsidR="00D83D41" w:rsidRPr="004C3332" w:rsidRDefault="00D83D41" w:rsidP="004E18B0">
            <w:pPr>
              <w:spacing w:after="120"/>
              <w:ind w:left="306" w:hanging="306"/>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1. </w:t>
            </w:r>
            <w:r w:rsidRPr="004C3332">
              <w:rPr>
                <w:rFonts w:ascii="Times New Roman" w:hAnsi="Times New Roman" w:cs="Times New Roman"/>
                <w:b/>
                <w:bCs/>
                <w:sz w:val="24"/>
                <w:szCs w:val="24"/>
                <w:lang w:val="lt-LT"/>
              </w:rPr>
              <w:t>Problema, kurią siekiama išspręsti</w:t>
            </w:r>
          </w:p>
        </w:tc>
        <w:tc>
          <w:tcPr>
            <w:tcW w:w="6379" w:type="dxa"/>
          </w:tcPr>
          <w:p w14:paraId="6BC2A971" w14:textId="6F6FA76D" w:rsidR="00D83D41" w:rsidRPr="00782670" w:rsidRDefault="00D83D41" w:rsidP="004E18B0">
            <w:pPr>
              <w:pStyle w:val="ListParagraph"/>
              <w:numPr>
                <w:ilvl w:val="1"/>
                <w:numId w:val="15"/>
              </w:numPr>
              <w:spacing w:after="120"/>
              <w:rPr>
                <w:rFonts w:ascii="Times New Roman" w:hAnsi="Times New Roman" w:cs="Times New Roman"/>
                <w:sz w:val="24"/>
                <w:szCs w:val="24"/>
                <w:lang w:val="lt-LT"/>
              </w:rPr>
            </w:pPr>
            <w:r w:rsidRPr="00782670">
              <w:rPr>
                <w:rFonts w:ascii="Times New Roman" w:hAnsi="Times New Roman" w:cs="Times New Roman"/>
                <w:sz w:val="24"/>
                <w:szCs w:val="24"/>
                <w:lang w:val="lt-LT"/>
              </w:rPr>
              <w:t xml:space="preserve"> Ar sprendžiama problema suformuluota </w:t>
            </w:r>
            <w:r w:rsidR="00386692" w:rsidRPr="00782670">
              <w:rPr>
                <w:rFonts w:ascii="Times New Roman" w:hAnsi="Times New Roman" w:cs="Times New Roman"/>
                <w:sz w:val="24"/>
                <w:szCs w:val="24"/>
                <w:lang w:val="lt-LT"/>
              </w:rPr>
              <w:t xml:space="preserve">trumpai / </w:t>
            </w:r>
            <w:r w:rsidRPr="00782670">
              <w:rPr>
                <w:rFonts w:ascii="Times New Roman" w:hAnsi="Times New Roman" w:cs="Times New Roman"/>
                <w:sz w:val="24"/>
                <w:szCs w:val="24"/>
                <w:lang w:val="lt-LT"/>
              </w:rPr>
              <w:t>glaustai?</w:t>
            </w:r>
          </w:p>
        </w:tc>
        <w:tc>
          <w:tcPr>
            <w:tcW w:w="850" w:type="dxa"/>
          </w:tcPr>
          <w:p w14:paraId="5379214F" w14:textId="0D3D0592" w:rsidR="00D83D41" w:rsidRPr="00782670" w:rsidRDefault="002E4544" w:rsidP="009F5F68">
            <w:pPr>
              <w:rPr>
                <w:sz w:val="18"/>
                <w:szCs w:val="18"/>
                <w:lang w:val="lt-LT"/>
              </w:rPr>
            </w:pPr>
            <w:sdt>
              <w:sdtPr>
                <w:rPr>
                  <w:sz w:val="18"/>
                  <w:szCs w:val="18"/>
                  <w:lang w:val="lt-LT"/>
                </w:rPr>
                <w:id w:val="-1165393301"/>
                <w14:checkbox>
                  <w14:checked w14:val="1"/>
                  <w14:checkedState w14:val="2612" w14:font="MS Gothic"/>
                  <w14:uncheckedState w14:val="2610" w14:font="MS Gothic"/>
                </w14:checkbox>
              </w:sdtPr>
              <w:sdtEndPr/>
              <w:sdtContent>
                <w:r w:rsidR="00D344BB" w:rsidRPr="00782670">
                  <w:rPr>
                    <w:rFonts w:ascii="MS Gothic" w:eastAsia="MS Gothic" w:hAnsi="MS Gothic" w:hint="eastAsia"/>
                    <w:sz w:val="18"/>
                    <w:szCs w:val="18"/>
                    <w:lang w:val="lt-LT"/>
                  </w:rPr>
                  <w:t>☒</w:t>
                </w:r>
              </w:sdtContent>
            </w:sdt>
            <w:r w:rsidR="00D83D41" w:rsidRPr="00782670">
              <w:rPr>
                <w:sz w:val="18"/>
                <w:szCs w:val="18"/>
                <w:lang w:val="lt-LT"/>
              </w:rPr>
              <w:t xml:space="preserve"> Taip</w:t>
            </w:r>
          </w:p>
          <w:p w14:paraId="367271B3" w14:textId="68FFBE78" w:rsidR="00D83D41" w:rsidRPr="00782670" w:rsidRDefault="002E4544" w:rsidP="009F5F68">
            <w:pPr>
              <w:spacing w:after="120"/>
              <w:rPr>
                <w:rFonts w:ascii="Times New Roman" w:hAnsi="Times New Roman" w:cs="Times New Roman"/>
                <w:sz w:val="24"/>
                <w:szCs w:val="24"/>
                <w:lang w:val="lt-LT"/>
              </w:rPr>
            </w:pPr>
            <w:sdt>
              <w:sdtPr>
                <w:rPr>
                  <w:sz w:val="18"/>
                  <w:szCs w:val="18"/>
                  <w:lang w:val="lt-LT"/>
                </w:rPr>
                <w:id w:val="-1928418215"/>
                <w14:checkbox>
                  <w14:checked w14:val="0"/>
                  <w14:checkedState w14:val="2612" w14:font="MS Gothic"/>
                  <w14:uncheckedState w14:val="2610" w14:font="MS Gothic"/>
                </w14:checkbox>
              </w:sdtPr>
              <w:sdtEndPr/>
              <w:sdtContent>
                <w:r w:rsidR="00D83D41" w:rsidRPr="00782670">
                  <w:rPr>
                    <w:rFonts w:ascii="MS Gothic" w:eastAsia="MS Gothic" w:hAnsi="MS Gothic"/>
                    <w:sz w:val="18"/>
                    <w:szCs w:val="18"/>
                    <w:lang w:val="lt-LT"/>
                  </w:rPr>
                  <w:t>☐</w:t>
                </w:r>
              </w:sdtContent>
            </w:sdt>
            <w:r w:rsidR="00D83D41" w:rsidRPr="00782670">
              <w:rPr>
                <w:sz w:val="18"/>
                <w:szCs w:val="18"/>
                <w:lang w:val="lt-LT"/>
              </w:rPr>
              <w:t xml:space="preserve"> Ne</w:t>
            </w:r>
          </w:p>
        </w:tc>
        <w:tc>
          <w:tcPr>
            <w:tcW w:w="5664" w:type="dxa"/>
          </w:tcPr>
          <w:p w14:paraId="01C4F890" w14:textId="032EBA9D" w:rsidR="00D83D41" w:rsidRPr="00782670" w:rsidRDefault="00782670" w:rsidP="00C702C9">
            <w:pPr>
              <w:spacing w:after="120"/>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00D344BB" w:rsidRPr="00782670">
              <w:rPr>
                <w:rFonts w:ascii="Times New Roman" w:hAnsi="Times New Roman" w:cs="Times New Roman"/>
                <w:sz w:val="24"/>
                <w:szCs w:val="24"/>
                <w:lang w:val="lt-LT"/>
              </w:rPr>
              <w:t>roblema yra suformuluota trumpai.</w:t>
            </w:r>
          </w:p>
        </w:tc>
      </w:tr>
      <w:tr w:rsidR="00106EEC" w:rsidRPr="00782670" w14:paraId="264E0612" w14:textId="77777777" w:rsidTr="007D742C">
        <w:trPr>
          <w:trHeight w:val="405"/>
        </w:trPr>
        <w:tc>
          <w:tcPr>
            <w:tcW w:w="2411" w:type="dxa"/>
            <w:vMerge/>
          </w:tcPr>
          <w:p w14:paraId="1A8AE31B" w14:textId="77777777" w:rsidR="00106EEC" w:rsidRPr="004C3332" w:rsidRDefault="00106EEC" w:rsidP="00106EEC">
            <w:pPr>
              <w:spacing w:after="120"/>
              <w:ind w:left="306" w:hanging="306"/>
              <w:rPr>
                <w:rFonts w:ascii="Times New Roman" w:hAnsi="Times New Roman" w:cs="Times New Roman"/>
                <w:b/>
                <w:bCs/>
                <w:sz w:val="24"/>
                <w:szCs w:val="24"/>
                <w:lang w:val="lt-LT"/>
              </w:rPr>
            </w:pPr>
          </w:p>
        </w:tc>
        <w:tc>
          <w:tcPr>
            <w:tcW w:w="6379" w:type="dxa"/>
          </w:tcPr>
          <w:p w14:paraId="5D373768" w14:textId="014A3EDF" w:rsidR="00106EEC" w:rsidRPr="00782670" w:rsidRDefault="00106EEC" w:rsidP="00106EEC">
            <w:pPr>
              <w:spacing w:after="120"/>
              <w:rPr>
                <w:rFonts w:ascii="Times New Roman" w:hAnsi="Times New Roman" w:cs="Times New Roman"/>
                <w:sz w:val="24"/>
                <w:szCs w:val="24"/>
                <w:lang w:val="lt-LT"/>
              </w:rPr>
            </w:pPr>
            <w:r w:rsidRPr="00782670">
              <w:rPr>
                <w:rFonts w:ascii="Times New Roman" w:hAnsi="Times New Roman" w:cs="Times New Roman"/>
                <w:sz w:val="24"/>
                <w:szCs w:val="24"/>
                <w:lang w:val="lt-LT"/>
              </w:rPr>
              <w:t>1.2. Ar sprendžiama problema suformuluota aiškiai / suprantamai ne srities specialistui?</w:t>
            </w:r>
          </w:p>
        </w:tc>
        <w:tc>
          <w:tcPr>
            <w:tcW w:w="850" w:type="dxa"/>
          </w:tcPr>
          <w:p w14:paraId="432F41BC" w14:textId="4353E0DF" w:rsidR="00106EEC" w:rsidRPr="00782670" w:rsidRDefault="002E4544" w:rsidP="00106EEC">
            <w:pPr>
              <w:rPr>
                <w:sz w:val="18"/>
                <w:szCs w:val="18"/>
                <w:lang w:val="lt-LT"/>
              </w:rPr>
            </w:pPr>
            <w:sdt>
              <w:sdtPr>
                <w:rPr>
                  <w:sz w:val="18"/>
                  <w:szCs w:val="18"/>
                  <w:lang w:val="lt-LT"/>
                </w:rPr>
                <w:id w:val="-1431881623"/>
                <w14:checkbox>
                  <w14:checked w14:val="1"/>
                  <w14:checkedState w14:val="2612" w14:font="MS Gothic"/>
                  <w14:uncheckedState w14:val="2610" w14:font="MS Gothic"/>
                </w14:checkbox>
              </w:sdtPr>
              <w:sdtEndPr/>
              <w:sdtContent>
                <w:r w:rsidR="00D344BB" w:rsidRPr="00782670">
                  <w:rPr>
                    <w:rFonts w:ascii="MS Gothic" w:eastAsia="MS Gothic" w:hAnsi="MS Gothic" w:hint="eastAsia"/>
                    <w:sz w:val="18"/>
                    <w:szCs w:val="18"/>
                    <w:lang w:val="lt-LT"/>
                  </w:rPr>
                  <w:t>☒</w:t>
                </w:r>
              </w:sdtContent>
            </w:sdt>
            <w:r w:rsidR="00106EEC" w:rsidRPr="00782670">
              <w:rPr>
                <w:sz w:val="18"/>
                <w:szCs w:val="18"/>
                <w:lang w:val="lt-LT"/>
              </w:rPr>
              <w:t xml:space="preserve"> Taip</w:t>
            </w:r>
          </w:p>
          <w:p w14:paraId="2A557E41" w14:textId="06F9908F" w:rsidR="00106EEC" w:rsidRPr="00782670" w:rsidRDefault="002E4544" w:rsidP="00106EEC">
            <w:pPr>
              <w:rPr>
                <w:sz w:val="18"/>
                <w:szCs w:val="18"/>
                <w:lang w:val="lt-LT"/>
              </w:rPr>
            </w:pPr>
            <w:sdt>
              <w:sdtPr>
                <w:rPr>
                  <w:sz w:val="18"/>
                  <w:szCs w:val="18"/>
                  <w:lang w:val="lt-LT"/>
                </w:rPr>
                <w:id w:val="2026430949"/>
                <w14:checkbox>
                  <w14:checked w14:val="0"/>
                  <w14:checkedState w14:val="2612" w14:font="MS Gothic"/>
                  <w14:uncheckedState w14:val="2610" w14:font="MS Gothic"/>
                </w14:checkbox>
              </w:sdtPr>
              <w:sdtEndPr/>
              <w:sdtContent>
                <w:r w:rsidR="00106EEC" w:rsidRPr="00782670">
                  <w:rPr>
                    <w:rFonts w:ascii="MS Gothic" w:eastAsia="MS Gothic" w:hAnsi="MS Gothic"/>
                    <w:sz w:val="18"/>
                    <w:szCs w:val="18"/>
                    <w:lang w:val="lt-LT"/>
                  </w:rPr>
                  <w:t>☐</w:t>
                </w:r>
              </w:sdtContent>
            </w:sdt>
            <w:r w:rsidR="00106EEC" w:rsidRPr="00782670">
              <w:rPr>
                <w:sz w:val="18"/>
                <w:szCs w:val="18"/>
                <w:lang w:val="lt-LT"/>
              </w:rPr>
              <w:t xml:space="preserve"> Ne</w:t>
            </w:r>
          </w:p>
        </w:tc>
        <w:tc>
          <w:tcPr>
            <w:tcW w:w="5664" w:type="dxa"/>
          </w:tcPr>
          <w:p w14:paraId="2CD9458D" w14:textId="3DC42B12" w:rsidR="00106EEC" w:rsidRPr="00782670" w:rsidRDefault="00782670" w:rsidP="00C702C9">
            <w:pPr>
              <w:spacing w:after="120"/>
              <w:jc w:val="both"/>
              <w:rPr>
                <w:rFonts w:ascii="Times New Roman" w:hAnsi="Times New Roman" w:cs="Times New Roman"/>
                <w:sz w:val="24"/>
                <w:szCs w:val="24"/>
                <w:lang w:val="en-US"/>
              </w:rPr>
            </w:pPr>
            <w:r>
              <w:rPr>
                <w:rFonts w:ascii="Times New Roman" w:hAnsi="Times New Roman" w:cs="Times New Roman"/>
                <w:sz w:val="24"/>
                <w:szCs w:val="24"/>
                <w:lang w:val="lt-LT"/>
              </w:rPr>
              <w:t>P</w:t>
            </w:r>
            <w:r w:rsidRPr="0021025D">
              <w:rPr>
                <w:rFonts w:ascii="Times New Roman" w:hAnsi="Times New Roman" w:cs="Times New Roman"/>
                <w:sz w:val="24"/>
                <w:szCs w:val="24"/>
                <w:lang w:val="lt-LT"/>
              </w:rPr>
              <w:t xml:space="preserve">roblema </w:t>
            </w:r>
            <w:r>
              <w:rPr>
                <w:rFonts w:ascii="Times New Roman" w:hAnsi="Times New Roman" w:cs="Times New Roman"/>
                <w:sz w:val="24"/>
                <w:szCs w:val="24"/>
                <w:lang w:val="lt-LT"/>
              </w:rPr>
              <w:t>s</w:t>
            </w:r>
            <w:r w:rsidRPr="0021025D">
              <w:rPr>
                <w:rFonts w:ascii="Times New Roman" w:hAnsi="Times New Roman" w:cs="Times New Roman"/>
                <w:sz w:val="24"/>
                <w:szCs w:val="24"/>
                <w:lang w:val="lt-LT"/>
              </w:rPr>
              <w:t>uformuluota aiškiai ir suprantamai ne srities specialistui.</w:t>
            </w:r>
          </w:p>
        </w:tc>
      </w:tr>
      <w:tr w:rsidR="00106EEC" w:rsidRPr="00782670" w14:paraId="7CB97832" w14:textId="7C804C9A" w:rsidTr="007D742C">
        <w:trPr>
          <w:trHeight w:val="300"/>
        </w:trPr>
        <w:tc>
          <w:tcPr>
            <w:tcW w:w="2411" w:type="dxa"/>
            <w:vMerge w:val="restart"/>
          </w:tcPr>
          <w:p w14:paraId="24CB031D" w14:textId="6891B28D" w:rsidR="00106EEC" w:rsidRPr="004E18B0" w:rsidRDefault="00106EEC" w:rsidP="00106EEC">
            <w:pPr>
              <w:pStyle w:val="ListParagraph"/>
              <w:numPr>
                <w:ilvl w:val="0"/>
                <w:numId w:val="15"/>
              </w:numPr>
              <w:spacing w:after="120"/>
              <w:ind w:left="306" w:hanging="306"/>
              <w:rPr>
                <w:rFonts w:ascii="Times New Roman" w:hAnsi="Times New Roman" w:cs="Times New Roman"/>
                <w:b/>
                <w:bCs/>
                <w:sz w:val="24"/>
                <w:szCs w:val="24"/>
                <w:lang w:val="lt-LT"/>
              </w:rPr>
            </w:pPr>
            <w:r w:rsidRPr="004E18B0">
              <w:rPr>
                <w:rFonts w:ascii="Times New Roman" w:hAnsi="Times New Roman" w:cs="Times New Roman"/>
                <w:b/>
                <w:bCs/>
                <w:sz w:val="24"/>
                <w:szCs w:val="24"/>
                <w:lang w:val="lt-LT"/>
              </w:rPr>
              <w:t>Problemos mastas ir priežastys</w:t>
            </w:r>
          </w:p>
        </w:tc>
        <w:tc>
          <w:tcPr>
            <w:tcW w:w="6379" w:type="dxa"/>
          </w:tcPr>
          <w:p w14:paraId="4E236958" w14:textId="2316B7B2" w:rsidR="00106EEC" w:rsidRPr="00782670" w:rsidRDefault="00106EEC" w:rsidP="00106EEC">
            <w:pPr>
              <w:spacing w:after="120"/>
              <w:rPr>
                <w:rFonts w:ascii="Times New Roman" w:hAnsi="Times New Roman" w:cs="Times New Roman"/>
                <w:sz w:val="24"/>
                <w:szCs w:val="24"/>
                <w:lang w:val="lt-LT"/>
              </w:rPr>
            </w:pPr>
            <w:r w:rsidRPr="00782670">
              <w:rPr>
                <w:rFonts w:ascii="Times New Roman" w:hAnsi="Times New Roman" w:cs="Times New Roman"/>
                <w:sz w:val="24"/>
                <w:szCs w:val="24"/>
                <w:lang w:val="lt-LT"/>
              </w:rPr>
              <w:t>2.1. Ar pateikti duomenys</w:t>
            </w:r>
            <w:r w:rsidR="006B2358" w:rsidRPr="00782670">
              <w:rPr>
                <w:rFonts w:ascii="Times New Roman" w:hAnsi="Times New Roman" w:cs="Times New Roman"/>
                <w:sz w:val="24"/>
                <w:szCs w:val="24"/>
                <w:lang w:val="lt-LT"/>
              </w:rPr>
              <w:t xml:space="preserve"> ir / ar argumentai</w:t>
            </w:r>
            <w:r w:rsidRPr="00782670">
              <w:rPr>
                <w:rFonts w:ascii="Times New Roman" w:hAnsi="Times New Roman" w:cs="Times New Roman"/>
                <w:sz w:val="24"/>
                <w:szCs w:val="24"/>
                <w:lang w:val="lt-LT"/>
              </w:rPr>
              <w:t xml:space="preserve"> įrodantys problemos egzistavimą?</w:t>
            </w:r>
          </w:p>
        </w:tc>
        <w:tc>
          <w:tcPr>
            <w:tcW w:w="850" w:type="dxa"/>
          </w:tcPr>
          <w:p w14:paraId="3B0997DE" w14:textId="256B04F3" w:rsidR="00106EEC" w:rsidRPr="00782670" w:rsidRDefault="002E4544" w:rsidP="00106EEC">
            <w:pPr>
              <w:rPr>
                <w:sz w:val="18"/>
                <w:szCs w:val="18"/>
                <w:lang w:val="lt-LT"/>
              </w:rPr>
            </w:pPr>
            <w:sdt>
              <w:sdtPr>
                <w:rPr>
                  <w:sz w:val="18"/>
                  <w:szCs w:val="18"/>
                  <w:lang w:val="lt-LT"/>
                </w:rPr>
                <w:id w:val="1527523579"/>
                <w14:checkbox>
                  <w14:checked w14:val="1"/>
                  <w14:checkedState w14:val="2612" w14:font="MS Gothic"/>
                  <w14:uncheckedState w14:val="2610" w14:font="MS Gothic"/>
                </w14:checkbox>
              </w:sdtPr>
              <w:sdtEndPr/>
              <w:sdtContent>
                <w:r w:rsidR="007E25BE" w:rsidRPr="00782670">
                  <w:rPr>
                    <w:rFonts w:ascii="MS Gothic" w:eastAsia="MS Gothic" w:hAnsi="MS Gothic" w:hint="eastAsia"/>
                    <w:sz w:val="18"/>
                    <w:szCs w:val="18"/>
                    <w:lang w:val="lt-LT"/>
                  </w:rPr>
                  <w:t>☒</w:t>
                </w:r>
              </w:sdtContent>
            </w:sdt>
            <w:r w:rsidR="00106EEC" w:rsidRPr="00782670">
              <w:rPr>
                <w:sz w:val="18"/>
                <w:szCs w:val="18"/>
                <w:lang w:val="lt-LT"/>
              </w:rPr>
              <w:t xml:space="preserve"> Taip</w:t>
            </w:r>
          </w:p>
          <w:p w14:paraId="68840A06" w14:textId="7A140506" w:rsidR="00106EEC" w:rsidRPr="00782670" w:rsidRDefault="002E4544" w:rsidP="00106EEC">
            <w:pPr>
              <w:spacing w:after="120"/>
              <w:rPr>
                <w:rFonts w:ascii="Times New Roman" w:hAnsi="Times New Roman" w:cs="Times New Roman"/>
                <w:sz w:val="24"/>
                <w:szCs w:val="24"/>
                <w:lang w:val="lt-LT"/>
              </w:rPr>
            </w:pPr>
            <w:sdt>
              <w:sdtPr>
                <w:rPr>
                  <w:sz w:val="18"/>
                  <w:szCs w:val="18"/>
                  <w:lang w:val="lt-LT"/>
                </w:rPr>
                <w:id w:val="2018733142"/>
                <w14:checkbox>
                  <w14:checked w14:val="0"/>
                  <w14:checkedState w14:val="2612" w14:font="MS Gothic"/>
                  <w14:uncheckedState w14:val="2610" w14:font="MS Gothic"/>
                </w14:checkbox>
              </w:sdtPr>
              <w:sdtEndPr/>
              <w:sdtContent>
                <w:r w:rsidR="00106EEC" w:rsidRPr="00782670">
                  <w:rPr>
                    <w:rFonts w:ascii="MS Gothic" w:eastAsia="MS Gothic" w:hAnsi="MS Gothic"/>
                    <w:sz w:val="18"/>
                    <w:szCs w:val="18"/>
                    <w:lang w:val="lt-LT"/>
                  </w:rPr>
                  <w:t>☐</w:t>
                </w:r>
              </w:sdtContent>
            </w:sdt>
            <w:r w:rsidR="00106EEC" w:rsidRPr="00782670">
              <w:rPr>
                <w:sz w:val="18"/>
                <w:szCs w:val="18"/>
                <w:lang w:val="lt-LT"/>
              </w:rPr>
              <w:t xml:space="preserve"> Ne</w:t>
            </w:r>
          </w:p>
        </w:tc>
        <w:tc>
          <w:tcPr>
            <w:tcW w:w="5664" w:type="dxa"/>
          </w:tcPr>
          <w:p w14:paraId="6107BB2A" w14:textId="471F5CDE" w:rsidR="00106EEC" w:rsidRPr="00782670" w:rsidRDefault="00782670" w:rsidP="00C702C9">
            <w:pPr>
              <w:spacing w:after="1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Pateikti duomenys ir argumentai tinkamai atskleidžia problemą. </w:t>
            </w:r>
          </w:p>
        </w:tc>
      </w:tr>
      <w:tr w:rsidR="00106EEC" w:rsidRPr="00782670" w14:paraId="6D7D6BAE" w14:textId="77777777" w:rsidTr="007D742C">
        <w:trPr>
          <w:trHeight w:val="300"/>
        </w:trPr>
        <w:tc>
          <w:tcPr>
            <w:tcW w:w="2411" w:type="dxa"/>
            <w:vMerge/>
          </w:tcPr>
          <w:p w14:paraId="1B1FEC71" w14:textId="77777777" w:rsidR="00106EEC" w:rsidRPr="004C3332" w:rsidRDefault="00106EEC" w:rsidP="00106EEC">
            <w:pPr>
              <w:spacing w:after="120"/>
              <w:rPr>
                <w:rFonts w:ascii="Times New Roman" w:hAnsi="Times New Roman" w:cs="Times New Roman"/>
                <w:b/>
                <w:bCs/>
                <w:sz w:val="24"/>
                <w:szCs w:val="24"/>
                <w:lang w:val="lt-LT"/>
              </w:rPr>
            </w:pPr>
          </w:p>
        </w:tc>
        <w:tc>
          <w:tcPr>
            <w:tcW w:w="6379" w:type="dxa"/>
          </w:tcPr>
          <w:p w14:paraId="4FF1C809" w14:textId="664A5C1E" w:rsidR="00106EEC" w:rsidRPr="00782670" w:rsidRDefault="00106EEC" w:rsidP="00106EEC">
            <w:pPr>
              <w:spacing w:after="120"/>
              <w:rPr>
                <w:rFonts w:ascii="Times New Roman" w:hAnsi="Times New Roman" w:cs="Times New Roman"/>
                <w:sz w:val="24"/>
                <w:szCs w:val="24"/>
                <w:lang w:val="lt-LT"/>
              </w:rPr>
            </w:pPr>
            <w:r w:rsidRPr="00782670">
              <w:rPr>
                <w:rFonts w:ascii="Times New Roman" w:hAnsi="Times New Roman" w:cs="Times New Roman"/>
                <w:sz w:val="24"/>
                <w:szCs w:val="24"/>
                <w:lang w:val="lt-LT"/>
              </w:rPr>
              <w:t>2.</w:t>
            </w:r>
            <w:r w:rsidR="006B2358" w:rsidRPr="00782670">
              <w:rPr>
                <w:rFonts w:ascii="Times New Roman" w:hAnsi="Times New Roman" w:cs="Times New Roman"/>
                <w:sz w:val="24"/>
                <w:szCs w:val="24"/>
                <w:lang w:val="lt-LT"/>
              </w:rPr>
              <w:t>2</w:t>
            </w:r>
            <w:r w:rsidRPr="00782670">
              <w:rPr>
                <w:rFonts w:ascii="Times New Roman" w:hAnsi="Times New Roman" w:cs="Times New Roman"/>
                <w:sz w:val="24"/>
                <w:szCs w:val="24"/>
                <w:lang w:val="lt-LT"/>
              </w:rPr>
              <w:t>. Ar pateikti duomenys parodantys problemos mastą?</w:t>
            </w:r>
          </w:p>
        </w:tc>
        <w:tc>
          <w:tcPr>
            <w:tcW w:w="850" w:type="dxa"/>
          </w:tcPr>
          <w:p w14:paraId="2915DE90" w14:textId="2E71A009" w:rsidR="00106EEC" w:rsidRPr="00782670" w:rsidRDefault="002E4544" w:rsidP="00106EEC">
            <w:pPr>
              <w:rPr>
                <w:sz w:val="18"/>
                <w:szCs w:val="18"/>
                <w:lang w:val="lt-LT"/>
              </w:rPr>
            </w:pPr>
            <w:sdt>
              <w:sdtPr>
                <w:rPr>
                  <w:sz w:val="18"/>
                  <w:szCs w:val="18"/>
                  <w:lang w:val="lt-LT"/>
                </w:rPr>
                <w:id w:val="-635259738"/>
                <w14:checkbox>
                  <w14:checked w14:val="1"/>
                  <w14:checkedState w14:val="2612" w14:font="MS Gothic"/>
                  <w14:uncheckedState w14:val="2610" w14:font="MS Gothic"/>
                </w14:checkbox>
              </w:sdtPr>
              <w:sdtEndPr/>
              <w:sdtContent>
                <w:r w:rsidR="007E25BE" w:rsidRPr="00782670">
                  <w:rPr>
                    <w:rFonts w:ascii="MS Gothic" w:eastAsia="MS Gothic" w:hAnsi="MS Gothic" w:hint="eastAsia"/>
                    <w:sz w:val="18"/>
                    <w:szCs w:val="18"/>
                    <w:lang w:val="lt-LT"/>
                  </w:rPr>
                  <w:t>☒</w:t>
                </w:r>
              </w:sdtContent>
            </w:sdt>
            <w:r w:rsidR="00106EEC" w:rsidRPr="00782670">
              <w:rPr>
                <w:sz w:val="18"/>
                <w:szCs w:val="18"/>
                <w:lang w:val="lt-LT"/>
              </w:rPr>
              <w:t xml:space="preserve"> Taip</w:t>
            </w:r>
          </w:p>
          <w:p w14:paraId="0993EFCB" w14:textId="4707F80E" w:rsidR="00106EEC" w:rsidRPr="00782670" w:rsidRDefault="002E4544" w:rsidP="00106EEC">
            <w:pPr>
              <w:spacing w:after="120"/>
              <w:rPr>
                <w:rFonts w:ascii="Times New Roman" w:hAnsi="Times New Roman" w:cs="Times New Roman"/>
                <w:sz w:val="24"/>
                <w:szCs w:val="24"/>
                <w:lang w:val="lt-LT"/>
              </w:rPr>
            </w:pPr>
            <w:sdt>
              <w:sdtPr>
                <w:rPr>
                  <w:sz w:val="18"/>
                  <w:szCs w:val="18"/>
                  <w:lang w:val="lt-LT"/>
                </w:rPr>
                <w:id w:val="1862311795"/>
                <w14:checkbox>
                  <w14:checked w14:val="0"/>
                  <w14:checkedState w14:val="2612" w14:font="MS Gothic"/>
                  <w14:uncheckedState w14:val="2610" w14:font="MS Gothic"/>
                </w14:checkbox>
              </w:sdtPr>
              <w:sdtEndPr/>
              <w:sdtContent>
                <w:r w:rsidR="00106EEC" w:rsidRPr="00782670">
                  <w:rPr>
                    <w:rFonts w:ascii="MS Gothic" w:eastAsia="MS Gothic" w:hAnsi="MS Gothic"/>
                    <w:sz w:val="18"/>
                    <w:szCs w:val="18"/>
                    <w:lang w:val="lt-LT"/>
                  </w:rPr>
                  <w:t>☐</w:t>
                </w:r>
              </w:sdtContent>
            </w:sdt>
            <w:r w:rsidR="00106EEC" w:rsidRPr="00782670">
              <w:rPr>
                <w:sz w:val="18"/>
                <w:szCs w:val="18"/>
                <w:lang w:val="lt-LT"/>
              </w:rPr>
              <w:t xml:space="preserve"> Ne</w:t>
            </w:r>
          </w:p>
        </w:tc>
        <w:tc>
          <w:tcPr>
            <w:tcW w:w="5664" w:type="dxa"/>
          </w:tcPr>
          <w:p w14:paraId="0B62EF27" w14:textId="1C0D8B46" w:rsidR="00106EEC" w:rsidRPr="00782670" w:rsidRDefault="00782670" w:rsidP="00C702C9">
            <w:pPr>
              <w:spacing w:after="120"/>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007E25BE" w:rsidRPr="00782670">
              <w:rPr>
                <w:rFonts w:ascii="Times New Roman" w:hAnsi="Times New Roman" w:cs="Times New Roman"/>
                <w:sz w:val="24"/>
                <w:szCs w:val="24"/>
                <w:lang w:val="lt-LT"/>
              </w:rPr>
              <w:t>roblem</w:t>
            </w:r>
            <w:r>
              <w:rPr>
                <w:rFonts w:ascii="Times New Roman" w:hAnsi="Times New Roman" w:cs="Times New Roman"/>
                <w:sz w:val="24"/>
                <w:szCs w:val="24"/>
                <w:lang w:val="lt-LT"/>
              </w:rPr>
              <w:t>os</w:t>
            </w:r>
            <w:r w:rsidR="007E25BE" w:rsidRPr="00782670">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mastas </w:t>
            </w:r>
            <w:r w:rsidR="007E25BE" w:rsidRPr="00782670">
              <w:rPr>
                <w:rFonts w:ascii="Times New Roman" w:hAnsi="Times New Roman" w:cs="Times New Roman"/>
                <w:sz w:val="24"/>
                <w:szCs w:val="24"/>
                <w:lang w:val="lt-LT"/>
              </w:rPr>
              <w:t xml:space="preserve"> pagrįsta</w:t>
            </w:r>
            <w:r>
              <w:rPr>
                <w:rFonts w:ascii="Times New Roman" w:hAnsi="Times New Roman" w:cs="Times New Roman"/>
                <w:sz w:val="24"/>
                <w:szCs w:val="24"/>
                <w:lang w:val="lt-LT"/>
              </w:rPr>
              <w:t>s</w:t>
            </w:r>
            <w:r w:rsidR="007E25BE" w:rsidRPr="00782670">
              <w:rPr>
                <w:rFonts w:ascii="Times New Roman" w:hAnsi="Times New Roman" w:cs="Times New Roman"/>
                <w:sz w:val="24"/>
                <w:szCs w:val="24"/>
                <w:lang w:val="lt-LT"/>
              </w:rPr>
              <w:t xml:space="preserve"> kiekybiniais duomenimis.</w:t>
            </w:r>
          </w:p>
        </w:tc>
      </w:tr>
      <w:tr w:rsidR="00106EEC" w:rsidRPr="00782670" w14:paraId="0F6930F2" w14:textId="77777777" w:rsidTr="00CF7647">
        <w:trPr>
          <w:trHeight w:val="552"/>
        </w:trPr>
        <w:tc>
          <w:tcPr>
            <w:tcW w:w="2411" w:type="dxa"/>
            <w:vMerge/>
          </w:tcPr>
          <w:p w14:paraId="330B313D" w14:textId="77777777" w:rsidR="00106EEC" w:rsidRPr="004C3332" w:rsidRDefault="00106EEC" w:rsidP="00106EEC">
            <w:pPr>
              <w:spacing w:after="120"/>
              <w:rPr>
                <w:rFonts w:ascii="Times New Roman" w:hAnsi="Times New Roman" w:cs="Times New Roman"/>
                <w:b/>
                <w:bCs/>
                <w:sz w:val="24"/>
                <w:szCs w:val="24"/>
                <w:lang w:val="lt-LT"/>
              </w:rPr>
            </w:pPr>
          </w:p>
        </w:tc>
        <w:tc>
          <w:tcPr>
            <w:tcW w:w="6379" w:type="dxa"/>
          </w:tcPr>
          <w:p w14:paraId="4F6CBE8F" w14:textId="5ECB8D35" w:rsidR="00106EEC" w:rsidRPr="00782670" w:rsidRDefault="00106EEC" w:rsidP="00106EEC">
            <w:pPr>
              <w:spacing w:after="120"/>
              <w:rPr>
                <w:rFonts w:ascii="Times New Roman" w:hAnsi="Times New Roman" w:cs="Times New Roman"/>
                <w:sz w:val="24"/>
                <w:szCs w:val="24"/>
                <w:lang w:val="lt-LT"/>
              </w:rPr>
            </w:pPr>
            <w:r w:rsidRPr="00782670">
              <w:rPr>
                <w:rFonts w:ascii="Times New Roman" w:hAnsi="Times New Roman" w:cs="Times New Roman"/>
                <w:sz w:val="24"/>
                <w:szCs w:val="24"/>
                <w:lang w:val="lt-LT"/>
              </w:rPr>
              <w:t>2.</w:t>
            </w:r>
            <w:r w:rsidR="006B2358" w:rsidRPr="00782670">
              <w:rPr>
                <w:rFonts w:ascii="Times New Roman" w:hAnsi="Times New Roman" w:cs="Times New Roman"/>
                <w:sz w:val="24"/>
                <w:szCs w:val="24"/>
                <w:lang w:val="lt-LT"/>
              </w:rPr>
              <w:t>3</w:t>
            </w:r>
            <w:r w:rsidRPr="00782670">
              <w:rPr>
                <w:rFonts w:ascii="Times New Roman" w:hAnsi="Times New Roman" w:cs="Times New Roman"/>
                <w:sz w:val="24"/>
                <w:szCs w:val="24"/>
                <w:lang w:val="lt-LT"/>
              </w:rPr>
              <w:t>. Ar nurodytos problemos vystymosi tendencijos?</w:t>
            </w:r>
          </w:p>
        </w:tc>
        <w:tc>
          <w:tcPr>
            <w:tcW w:w="850" w:type="dxa"/>
          </w:tcPr>
          <w:p w14:paraId="3F8700CC" w14:textId="77777777" w:rsidR="00106EEC" w:rsidRPr="00782670" w:rsidRDefault="002E4544" w:rsidP="00106EEC">
            <w:pPr>
              <w:rPr>
                <w:sz w:val="18"/>
                <w:szCs w:val="18"/>
                <w:lang w:val="lt-LT"/>
              </w:rPr>
            </w:pPr>
            <w:sdt>
              <w:sdtPr>
                <w:rPr>
                  <w:sz w:val="18"/>
                  <w:szCs w:val="18"/>
                  <w:lang w:val="lt-LT"/>
                </w:rPr>
                <w:id w:val="753021714"/>
                <w14:checkbox>
                  <w14:checked w14:val="0"/>
                  <w14:checkedState w14:val="2612" w14:font="MS Gothic"/>
                  <w14:uncheckedState w14:val="2610" w14:font="MS Gothic"/>
                </w14:checkbox>
              </w:sdtPr>
              <w:sdtEndPr/>
              <w:sdtContent>
                <w:r w:rsidR="00106EEC" w:rsidRPr="00782670">
                  <w:rPr>
                    <w:rFonts w:ascii="MS Gothic" w:eastAsia="MS Gothic" w:hAnsi="MS Gothic"/>
                    <w:sz w:val="18"/>
                    <w:szCs w:val="18"/>
                    <w:lang w:val="lt-LT"/>
                  </w:rPr>
                  <w:t>☐</w:t>
                </w:r>
              </w:sdtContent>
            </w:sdt>
            <w:r w:rsidR="00106EEC" w:rsidRPr="00782670">
              <w:rPr>
                <w:sz w:val="18"/>
                <w:szCs w:val="18"/>
                <w:lang w:val="lt-LT"/>
              </w:rPr>
              <w:t xml:space="preserve"> Taip</w:t>
            </w:r>
          </w:p>
          <w:p w14:paraId="19D76625" w14:textId="41981195" w:rsidR="00106EEC" w:rsidRPr="00782670" w:rsidRDefault="002E4544" w:rsidP="00106EEC">
            <w:pPr>
              <w:rPr>
                <w:sz w:val="18"/>
                <w:szCs w:val="18"/>
                <w:lang w:val="lt-LT"/>
              </w:rPr>
            </w:pPr>
            <w:sdt>
              <w:sdtPr>
                <w:rPr>
                  <w:sz w:val="18"/>
                  <w:szCs w:val="18"/>
                  <w:lang w:val="lt-LT"/>
                </w:rPr>
                <w:id w:val="2109696242"/>
                <w14:checkbox>
                  <w14:checked w14:val="1"/>
                  <w14:checkedState w14:val="2612" w14:font="MS Gothic"/>
                  <w14:uncheckedState w14:val="2610" w14:font="MS Gothic"/>
                </w14:checkbox>
              </w:sdtPr>
              <w:sdtEndPr/>
              <w:sdtContent>
                <w:r w:rsidR="007E25BE" w:rsidRPr="00782670">
                  <w:rPr>
                    <w:rFonts w:ascii="MS Gothic" w:eastAsia="MS Gothic" w:hAnsi="MS Gothic" w:hint="eastAsia"/>
                    <w:sz w:val="18"/>
                    <w:szCs w:val="18"/>
                    <w:lang w:val="lt-LT"/>
                  </w:rPr>
                  <w:t>☒</w:t>
                </w:r>
              </w:sdtContent>
            </w:sdt>
            <w:r w:rsidR="00106EEC" w:rsidRPr="00782670">
              <w:rPr>
                <w:sz w:val="18"/>
                <w:szCs w:val="18"/>
                <w:lang w:val="lt-LT"/>
              </w:rPr>
              <w:t xml:space="preserve"> Ne</w:t>
            </w:r>
          </w:p>
        </w:tc>
        <w:tc>
          <w:tcPr>
            <w:tcW w:w="5664" w:type="dxa"/>
          </w:tcPr>
          <w:p w14:paraId="77764605" w14:textId="3D392427" w:rsidR="00106EEC" w:rsidRPr="00782670" w:rsidRDefault="007E25BE" w:rsidP="00C702C9">
            <w:pPr>
              <w:spacing w:after="120"/>
              <w:jc w:val="both"/>
              <w:rPr>
                <w:rFonts w:ascii="Times New Roman" w:hAnsi="Times New Roman" w:cs="Times New Roman"/>
                <w:sz w:val="24"/>
                <w:szCs w:val="24"/>
                <w:lang w:val="lt-LT"/>
              </w:rPr>
            </w:pPr>
            <w:r w:rsidRPr="00782670">
              <w:rPr>
                <w:rFonts w:ascii="Times New Roman" w:hAnsi="Times New Roman" w:cs="Times New Roman"/>
                <w:sz w:val="24"/>
                <w:szCs w:val="24"/>
                <w:lang w:val="lt-LT"/>
              </w:rPr>
              <w:t>Problemos vystymosi tendencij</w:t>
            </w:r>
            <w:r w:rsidR="00782670">
              <w:rPr>
                <w:rFonts w:ascii="Times New Roman" w:hAnsi="Times New Roman" w:cs="Times New Roman"/>
                <w:sz w:val="24"/>
                <w:szCs w:val="24"/>
                <w:lang w:val="lt-LT"/>
              </w:rPr>
              <w:t>os</w:t>
            </w:r>
            <w:r w:rsidRPr="00782670">
              <w:rPr>
                <w:rFonts w:ascii="Times New Roman" w:hAnsi="Times New Roman" w:cs="Times New Roman"/>
                <w:sz w:val="24"/>
                <w:szCs w:val="24"/>
                <w:lang w:val="lt-LT"/>
              </w:rPr>
              <w:t xml:space="preserve"> </w:t>
            </w:r>
            <w:r w:rsidR="00782670">
              <w:rPr>
                <w:rFonts w:ascii="Times New Roman" w:hAnsi="Times New Roman" w:cs="Times New Roman"/>
                <w:sz w:val="24"/>
                <w:szCs w:val="24"/>
                <w:lang w:val="lt-LT"/>
              </w:rPr>
              <w:t>ne</w:t>
            </w:r>
            <w:r w:rsidR="00227993">
              <w:rPr>
                <w:rFonts w:ascii="Times New Roman" w:hAnsi="Times New Roman" w:cs="Times New Roman"/>
                <w:sz w:val="24"/>
                <w:szCs w:val="24"/>
                <w:lang w:val="lt-LT"/>
              </w:rPr>
              <w:t>nurodytos</w:t>
            </w:r>
            <w:r w:rsidRPr="00782670">
              <w:rPr>
                <w:rFonts w:ascii="Times New Roman" w:hAnsi="Times New Roman" w:cs="Times New Roman"/>
                <w:sz w:val="24"/>
                <w:szCs w:val="24"/>
                <w:lang w:val="lt-LT"/>
              </w:rPr>
              <w:t xml:space="preserve">, tačiau </w:t>
            </w:r>
            <w:r w:rsidR="00227993">
              <w:rPr>
                <w:rFonts w:ascii="Times New Roman" w:hAnsi="Times New Roman" w:cs="Times New Roman"/>
                <w:sz w:val="24"/>
                <w:szCs w:val="24"/>
                <w:lang w:val="lt-LT"/>
              </w:rPr>
              <w:t xml:space="preserve">iš pateiktos informacijos </w:t>
            </w:r>
            <w:r w:rsidR="00782670">
              <w:rPr>
                <w:rFonts w:ascii="Times New Roman" w:hAnsi="Times New Roman" w:cs="Times New Roman"/>
                <w:sz w:val="24"/>
                <w:szCs w:val="24"/>
                <w:lang w:val="lt-LT"/>
              </w:rPr>
              <w:t xml:space="preserve">darytina prielaida, </w:t>
            </w:r>
            <w:r w:rsidRPr="00782670">
              <w:rPr>
                <w:rFonts w:ascii="Times New Roman" w:hAnsi="Times New Roman" w:cs="Times New Roman"/>
                <w:sz w:val="24"/>
                <w:szCs w:val="24"/>
                <w:lang w:val="lt-LT"/>
              </w:rPr>
              <w:t xml:space="preserve"> kad</w:t>
            </w:r>
            <w:r w:rsidR="00227993">
              <w:rPr>
                <w:rFonts w:ascii="Times New Roman" w:hAnsi="Times New Roman" w:cs="Times New Roman"/>
                <w:sz w:val="24"/>
                <w:szCs w:val="24"/>
                <w:lang w:val="lt-LT"/>
              </w:rPr>
              <w:t>,</w:t>
            </w:r>
            <w:r w:rsidRPr="00782670">
              <w:rPr>
                <w:rFonts w:ascii="Times New Roman" w:hAnsi="Times New Roman" w:cs="Times New Roman"/>
                <w:sz w:val="24"/>
                <w:szCs w:val="24"/>
                <w:lang w:val="lt-LT"/>
              </w:rPr>
              <w:t xml:space="preserve"> nekeičiant </w:t>
            </w:r>
            <w:r w:rsidR="00782670">
              <w:rPr>
                <w:rFonts w:ascii="Times New Roman" w:hAnsi="Times New Roman" w:cs="Times New Roman"/>
                <w:sz w:val="24"/>
                <w:szCs w:val="24"/>
                <w:lang w:val="lt-LT"/>
              </w:rPr>
              <w:t xml:space="preserve">teisinio </w:t>
            </w:r>
            <w:r w:rsidRPr="00782670">
              <w:rPr>
                <w:rFonts w:ascii="Times New Roman" w:hAnsi="Times New Roman" w:cs="Times New Roman"/>
                <w:sz w:val="24"/>
                <w:szCs w:val="24"/>
                <w:lang w:val="lt-LT"/>
              </w:rPr>
              <w:t>reguliavimo</w:t>
            </w:r>
            <w:r w:rsidR="00227993">
              <w:rPr>
                <w:rFonts w:ascii="Times New Roman" w:hAnsi="Times New Roman" w:cs="Times New Roman"/>
                <w:sz w:val="24"/>
                <w:szCs w:val="24"/>
                <w:lang w:val="lt-LT"/>
              </w:rPr>
              <w:t>,</w:t>
            </w:r>
            <w:r w:rsidR="00C702C9">
              <w:rPr>
                <w:rFonts w:ascii="Times New Roman" w:hAnsi="Times New Roman" w:cs="Times New Roman"/>
                <w:sz w:val="24"/>
                <w:szCs w:val="24"/>
                <w:lang w:val="lt-LT"/>
              </w:rPr>
              <w:t xml:space="preserve"> </w:t>
            </w:r>
            <w:r w:rsidRPr="00782670">
              <w:rPr>
                <w:rFonts w:ascii="Times New Roman" w:hAnsi="Times New Roman" w:cs="Times New Roman"/>
                <w:sz w:val="24"/>
                <w:szCs w:val="24"/>
                <w:lang w:val="lt-LT"/>
              </w:rPr>
              <w:t>problem</w:t>
            </w:r>
            <w:r w:rsidR="00227993">
              <w:rPr>
                <w:rFonts w:ascii="Times New Roman" w:hAnsi="Times New Roman" w:cs="Times New Roman"/>
                <w:sz w:val="24"/>
                <w:szCs w:val="24"/>
                <w:lang w:val="lt-LT"/>
              </w:rPr>
              <w:t>a</w:t>
            </w:r>
            <w:r w:rsidR="00C702C9">
              <w:rPr>
                <w:rFonts w:ascii="Times New Roman" w:hAnsi="Times New Roman" w:cs="Times New Roman"/>
                <w:sz w:val="24"/>
                <w:szCs w:val="24"/>
                <w:lang w:val="lt-LT"/>
              </w:rPr>
              <w:t xml:space="preserve"> </w:t>
            </w:r>
            <w:r w:rsidR="00227993">
              <w:rPr>
                <w:rFonts w:ascii="Times New Roman" w:hAnsi="Times New Roman" w:cs="Times New Roman"/>
                <w:sz w:val="24"/>
                <w:szCs w:val="24"/>
                <w:lang w:val="lt-LT"/>
              </w:rPr>
              <w:t>liks neišspręsta.</w:t>
            </w:r>
          </w:p>
        </w:tc>
      </w:tr>
      <w:tr w:rsidR="00106EEC" w:rsidRPr="00782670" w14:paraId="0D174171" w14:textId="77777777" w:rsidTr="007D742C">
        <w:trPr>
          <w:trHeight w:val="300"/>
        </w:trPr>
        <w:tc>
          <w:tcPr>
            <w:tcW w:w="2411" w:type="dxa"/>
            <w:vMerge/>
          </w:tcPr>
          <w:p w14:paraId="7F98DB1B" w14:textId="77777777" w:rsidR="00106EEC" w:rsidRPr="004C3332" w:rsidRDefault="00106EEC" w:rsidP="00106EEC">
            <w:pPr>
              <w:spacing w:after="120"/>
              <w:rPr>
                <w:rFonts w:ascii="Times New Roman" w:hAnsi="Times New Roman" w:cs="Times New Roman"/>
                <w:b/>
                <w:bCs/>
                <w:sz w:val="24"/>
                <w:szCs w:val="24"/>
                <w:lang w:val="lt-LT"/>
              </w:rPr>
            </w:pPr>
          </w:p>
        </w:tc>
        <w:tc>
          <w:tcPr>
            <w:tcW w:w="6379" w:type="dxa"/>
          </w:tcPr>
          <w:p w14:paraId="676E802D" w14:textId="73FAACBA" w:rsidR="00106EEC" w:rsidRPr="00782670" w:rsidRDefault="00106EEC" w:rsidP="00106EEC">
            <w:pPr>
              <w:spacing w:after="120"/>
              <w:rPr>
                <w:rFonts w:ascii="Times New Roman" w:hAnsi="Times New Roman" w:cs="Times New Roman"/>
                <w:sz w:val="24"/>
                <w:szCs w:val="24"/>
                <w:lang w:val="lt-LT"/>
              </w:rPr>
            </w:pPr>
            <w:r w:rsidRPr="00782670">
              <w:rPr>
                <w:rFonts w:ascii="Times New Roman" w:hAnsi="Times New Roman" w:cs="Times New Roman"/>
                <w:sz w:val="24"/>
                <w:szCs w:val="24"/>
                <w:lang w:val="lt-LT"/>
              </w:rPr>
              <w:t>2.</w:t>
            </w:r>
            <w:r w:rsidR="006B2358" w:rsidRPr="00782670">
              <w:rPr>
                <w:rFonts w:ascii="Times New Roman" w:hAnsi="Times New Roman" w:cs="Times New Roman"/>
                <w:sz w:val="24"/>
                <w:szCs w:val="24"/>
                <w:lang w:val="lt-LT"/>
              </w:rPr>
              <w:t>4</w:t>
            </w:r>
            <w:r w:rsidRPr="00782670">
              <w:rPr>
                <w:rFonts w:ascii="Times New Roman" w:hAnsi="Times New Roman" w:cs="Times New Roman"/>
                <w:sz w:val="24"/>
                <w:szCs w:val="24"/>
                <w:lang w:val="lt-LT"/>
              </w:rPr>
              <w:t>. Ar nurodyti problemos atsiradimą  lėmę veiksniai ir aplinkybės?</w:t>
            </w:r>
          </w:p>
        </w:tc>
        <w:tc>
          <w:tcPr>
            <w:tcW w:w="850" w:type="dxa"/>
          </w:tcPr>
          <w:p w14:paraId="1A593F33" w14:textId="75940A14" w:rsidR="00106EEC" w:rsidRPr="00782670" w:rsidRDefault="002E4544" w:rsidP="00106EEC">
            <w:pPr>
              <w:rPr>
                <w:sz w:val="18"/>
                <w:szCs w:val="18"/>
                <w:lang w:val="lt-LT"/>
              </w:rPr>
            </w:pPr>
            <w:sdt>
              <w:sdtPr>
                <w:rPr>
                  <w:sz w:val="18"/>
                  <w:szCs w:val="18"/>
                  <w:lang w:val="lt-LT"/>
                </w:rPr>
                <w:id w:val="797420033"/>
                <w14:checkbox>
                  <w14:checked w14:val="1"/>
                  <w14:checkedState w14:val="2612" w14:font="MS Gothic"/>
                  <w14:uncheckedState w14:val="2610" w14:font="MS Gothic"/>
                </w14:checkbox>
              </w:sdtPr>
              <w:sdtEndPr/>
              <w:sdtContent>
                <w:r w:rsidR="007E25BE" w:rsidRPr="00782670">
                  <w:rPr>
                    <w:rFonts w:ascii="MS Gothic" w:eastAsia="MS Gothic" w:hAnsi="MS Gothic" w:hint="eastAsia"/>
                    <w:sz w:val="18"/>
                    <w:szCs w:val="18"/>
                    <w:lang w:val="lt-LT"/>
                  </w:rPr>
                  <w:t>☒</w:t>
                </w:r>
              </w:sdtContent>
            </w:sdt>
            <w:r w:rsidR="00106EEC" w:rsidRPr="00782670">
              <w:rPr>
                <w:sz w:val="18"/>
                <w:szCs w:val="18"/>
                <w:lang w:val="lt-LT"/>
              </w:rPr>
              <w:t xml:space="preserve"> Taip</w:t>
            </w:r>
          </w:p>
          <w:p w14:paraId="1538387C" w14:textId="6CDA3621" w:rsidR="00106EEC" w:rsidRPr="00782670" w:rsidRDefault="002E4544" w:rsidP="00106EEC">
            <w:pPr>
              <w:spacing w:after="120"/>
              <w:rPr>
                <w:rFonts w:ascii="Times New Roman" w:hAnsi="Times New Roman" w:cs="Times New Roman"/>
                <w:sz w:val="24"/>
                <w:szCs w:val="24"/>
                <w:lang w:val="lt-LT"/>
              </w:rPr>
            </w:pPr>
            <w:sdt>
              <w:sdtPr>
                <w:rPr>
                  <w:sz w:val="18"/>
                  <w:szCs w:val="18"/>
                  <w:lang w:val="lt-LT"/>
                </w:rPr>
                <w:id w:val="1222562201"/>
                <w14:checkbox>
                  <w14:checked w14:val="0"/>
                  <w14:checkedState w14:val="2612" w14:font="MS Gothic"/>
                  <w14:uncheckedState w14:val="2610" w14:font="MS Gothic"/>
                </w14:checkbox>
              </w:sdtPr>
              <w:sdtEndPr/>
              <w:sdtContent>
                <w:r w:rsidR="00106EEC" w:rsidRPr="00782670">
                  <w:rPr>
                    <w:rFonts w:ascii="MS Gothic" w:eastAsia="MS Gothic" w:hAnsi="MS Gothic"/>
                    <w:sz w:val="18"/>
                    <w:szCs w:val="18"/>
                    <w:lang w:val="lt-LT"/>
                  </w:rPr>
                  <w:t>☐</w:t>
                </w:r>
              </w:sdtContent>
            </w:sdt>
            <w:r w:rsidR="00106EEC" w:rsidRPr="00782670">
              <w:rPr>
                <w:sz w:val="18"/>
                <w:szCs w:val="18"/>
                <w:lang w:val="lt-LT"/>
              </w:rPr>
              <w:t xml:space="preserve"> Ne</w:t>
            </w:r>
          </w:p>
        </w:tc>
        <w:tc>
          <w:tcPr>
            <w:tcW w:w="5664" w:type="dxa"/>
          </w:tcPr>
          <w:p w14:paraId="28DBA35F" w14:textId="31D51784" w:rsidR="00106EEC" w:rsidRPr="00782670" w:rsidRDefault="00227993" w:rsidP="00C702C9">
            <w:pPr>
              <w:spacing w:after="120"/>
              <w:jc w:val="both"/>
              <w:rPr>
                <w:rFonts w:ascii="Times New Roman" w:hAnsi="Times New Roman" w:cs="Times New Roman"/>
                <w:sz w:val="24"/>
                <w:szCs w:val="24"/>
                <w:lang w:val="lt-LT"/>
              </w:rPr>
            </w:pPr>
            <w:r>
              <w:rPr>
                <w:rFonts w:ascii="Times New Roman" w:hAnsi="Times New Roman" w:cs="Times New Roman"/>
                <w:sz w:val="24"/>
                <w:szCs w:val="24"/>
                <w:lang w:val="lt-LT"/>
              </w:rPr>
              <w:t>Nurodytos priežastys, lėmusios problemos atsiradimą. Atkreiptinas dėmesys, kad ne visos iš pateiktų priežasčių gali būti pašalintos tobulinant teisinį reguliavimą ir bus reikalingi kiti sprendimai (pavyzdžiui, pritaikant mokyklų fizinę aplinką neįgaliems ir SUP turintiems mokiniams)</w:t>
            </w:r>
            <w:r w:rsidR="00E16E88">
              <w:rPr>
                <w:rFonts w:ascii="Times New Roman" w:hAnsi="Times New Roman" w:cs="Times New Roman"/>
                <w:sz w:val="24"/>
                <w:szCs w:val="24"/>
                <w:lang w:val="lt-LT"/>
              </w:rPr>
              <w:t>.</w:t>
            </w:r>
          </w:p>
        </w:tc>
      </w:tr>
      <w:tr w:rsidR="00106EEC" w:rsidRPr="00782670" w14:paraId="29019D7E" w14:textId="00A4178C" w:rsidTr="007D742C">
        <w:trPr>
          <w:trHeight w:val="473"/>
        </w:trPr>
        <w:tc>
          <w:tcPr>
            <w:tcW w:w="2411" w:type="dxa"/>
            <w:vMerge w:val="restart"/>
          </w:tcPr>
          <w:p w14:paraId="7B10944A" w14:textId="4BB8E00E" w:rsidR="00156FAD" w:rsidRDefault="00156FAD" w:rsidP="00156FAD">
            <w:pPr>
              <w:pStyle w:val="ListParagraph"/>
              <w:spacing w:after="120"/>
              <w:ind w:left="360"/>
              <w:rPr>
                <w:rFonts w:ascii="Times New Roman" w:hAnsi="Times New Roman" w:cs="Times New Roman"/>
                <w:b/>
                <w:bCs/>
                <w:sz w:val="24"/>
                <w:szCs w:val="24"/>
                <w:lang w:val="lt-LT"/>
              </w:rPr>
            </w:pPr>
          </w:p>
          <w:p w14:paraId="0E785840" w14:textId="39DE3697" w:rsidR="00156FAD" w:rsidRDefault="00156FAD" w:rsidP="00156FAD">
            <w:pPr>
              <w:pStyle w:val="ListParagraph"/>
              <w:spacing w:after="120"/>
              <w:ind w:left="360"/>
              <w:rPr>
                <w:rFonts w:ascii="Times New Roman" w:hAnsi="Times New Roman" w:cs="Times New Roman"/>
                <w:b/>
                <w:bCs/>
                <w:sz w:val="24"/>
                <w:szCs w:val="24"/>
                <w:lang w:val="lt-LT"/>
              </w:rPr>
            </w:pPr>
          </w:p>
          <w:p w14:paraId="6CDBBC18" w14:textId="77777777" w:rsidR="00156FAD" w:rsidRPr="008751A5" w:rsidRDefault="00156FAD" w:rsidP="008751A5">
            <w:pPr>
              <w:spacing w:after="120"/>
              <w:rPr>
                <w:rFonts w:ascii="Times New Roman" w:hAnsi="Times New Roman" w:cs="Times New Roman"/>
                <w:b/>
                <w:bCs/>
                <w:sz w:val="24"/>
                <w:szCs w:val="24"/>
                <w:lang w:val="lt-LT"/>
              </w:rPr>
            </w:pPr>
          </w:p>
          <w:p w14:paraId="770EF0A6" w14:textId="3F13F0FB" w:rsidR="00106EEC" w:rsidRPr="004E18B0" w:rsidRDefault="00106EEC" w:rsidP="00106EEC">
            <w:pPr>
              <w:pStyle w:val="ListParagraph"/>
              <w:numPr>
                <w:ilvl w:val="0"/>
                <w:numId w:val="15"/>
              </w:numPr>
              <w:spacing w:after="120"/>
              <w:rPr>
                <w:rFonts w:ascii="Times New Roman" w:hAnsi="Times New Roman" w:cs="Times New Roman"/>
                <w:b/>
                <w:bCs/>
                <w:sz w:val="24"/>
                <w:szCs w:val="24"/>
                <w:lang w:val="lt-LT"/>
              </w:rPr>
            </w:pPr>
            <w:r w:rsidRPr="004E18B0">
              <w:rPr>
                <w:rFonts w:ascii="Times New Roman" w:hAnsi="Times New Roman" w:cs="Times New Roman"/>
                <w:b/>
                <w:bCs/>
                <w:sz w:val="24"/>
                <w:szCs w:val="24"/>
                <w:lang w:val="lt-LT"/>
              </w:rPr>
              <w:t>Rezultatas, kurio tikimasi priėmus teisės aktą</w:t>
            </w:r>
          </w:p>
        </w:tc>
        <w:tc>
          <w:tcPr>
            <w:tcW w:w="6379" w:type="dxa"/>
          </w:tcPr>
          <w:p w14:paraId="2E945054" w14:textId="37826F1C" w:rsidR="00D44EDE" w:rsidRDefault="00D44EDE" w:rsidP="00106EEC">
            <w:pPr>
              <w:spacing w:after="120"/>
              <w:rPr>
                <w:rFonts w:ascii="Times New Roman" w:hAnsi="Times New Roman" w:cs="Times New Roman"/>
                <w:sz w:val="24"/>
                <w:szCs w:val="24"/>
                <w:lang w:val="lt-LT"/>
              </w:rPr>
            </w:pPr>
          </w:p>
          <w:p w14:paraId="21ED4A08" w14:textId="273DEBFA" w:rsidR="00156FAD" w:rsidRDefault="00156FAD" w:rsidP="00106EEC">
            <w:pPr>
              <w:spacing w:after="120"/>
              <w:rPr>
                <w:rFonts w:ascii="Times New Roman" w:hAnsi="Times New Roman" w:cs="Times New Roman"/>
                <w:sz w:val="24"/>
                <w:szCs w:val="24"/>
                <w:lang w:val="lt-LT"/>
              </w:rPr>
            </w:pPr>
          </w:p>
          <w:p w14:paraId="28C4D04B" w14:textId="4B58F3F8" w:rsidR="00106EEC" w:rsidRPr="00782670" w:rsidRDefault="00106EEC" w:rsidP="00106EEC">
            <w:pPr>
              <w:spacing w:after="120"/>
              <w:rPr>
                <w:rFonts w:ascii="Times New Roman" w:hAnsi="Times New Roman" w:cs="Times New Roman"/>
                <w:sz w:val="24"/>
                <w:szCs w:val="24"/>
                <w:lang w:val="lt-LT"/>
              </w:rPr>
            </w:pPr>
            <w:r w:rsidRPr="00782670">
              <w:rPr>
                <w:rFonts w:ascii="Times New Roman" w:hAnsi="Times New Roman" w:cs="Times New Roman"/>
                <w:sz w:val="24"/>
                <w:szCs w:val="24"/>
                <w:lang w:val="lt-LT"/>
              </w:rPr>
              <w:lastRenderedPageBreak/>
              <w:t>3.1. Ar nurodytas konkretus laukiamas pokytis, kurio tikimasi įgyvendinus teisės aktą?</w:t>
            </w:r>
          </w:p>
        </w:tc>
        <w:tc>
          <w:tcPr>
            <w:tcW w:w="850" w:type="dxa"/>
          </w:tcPr>
          <w:p w14:paraId="6C283762" w14:textId="77777777" w:rsidR="00D44EDE" w:rsidRDefault="00D44EDE" w:rsidP="00106EEC">
            <w:pPr>
              <w:rPr>
                <w:sz w:val="18"/>
                <w:szCs w:val="18"/>
                <w:lang w:val="lt-LT"/>
              </w:rPr>
            </w:pPr>
          </w:p>
          <w:p w14:paraId="353474A7" w14:textId="77777777" w:rsidR="00D44EDE" w:rsidRDefault="00D44EDE" w:rsidP="00106EEC">
            <w:pPr>
              <w:rPr>
                <w:sz w:val="18"/>
                <w:szCs w:val="18"/>
                <w:lang w:val="lt-LT"/>
              </w:rPr>
            </w:pPr>
          </w:p>
          <w:p w14:paraId="2251E846" w14:textId="77777777" w:rsidR="00D44EDE" w:rsidRDefault="00D44EDE" w:rsidP="00106EEC">
            <w:pPr>
              <w:rPr>
                <w:sz w:val="18"/>
                <w:szCs w:val="18"/>
                <w:lang w:val="lt-LT"/>
              </w:rPr>
            </w:pPr>
          </w:p>
          <w:p w14:paraId="66F70694" w14:textId="77777777" w:rsidR="00D44EDE" w:rsidRDefault="00D44EDE" w:rsidP="00106EEC">
            <w:pPr>
              <w:rPr>
                <w:sz w:val="18"/>
                <w:szCs w:val="18"/>
                <w:lang w:val="lt-LT"/>
              </w:rPr>
            </w:pPr>
          </w:p>
          <w:p w14:paraId="079E3020" w14:textId="3B487D2D" w:rsidR="00106EEC" w:rsidRPr="00782670" w:rsidRDefault="002E4544" w:rsidP="00106EEC">
            <w:pPr>
              <w:rPr>
                <w:sz w:val="18"/>
                <w:szCs w:val="18"/>
                <w:lang w:val="lt-LT"/>
              </w:rPr>
            </w:pPr>
            <w:sdt>
              <w:sdtPr>
                <w:rPr>
                  <w:sz w:val="18"/>
                  <w:szCs w:val="18"/>
                  <w:lang w:val="lt-LT"/>
                </w:rPr>
                <w:id w:val="-1166556934"/>
                <w14:checkbox>
                  <w14:checked w14:val="1"/>
                  <w14:checkedState w14:val="2612" w14:font="MS Gothic"/>
                  <w14:uncheckedState w14:val="2610" w14:font="MS Gothic"/>
                </w14:checkbox>
              </w:sdtPr>
              <w:sdtEndPr/>
              <w:sdtContent>
                <w:r w:rsidR="007E25BE" w:rsidRPr="00782670">
                  <w:rPr>
                    <w:rFonts w:ascii="MS Gothic" w:eastAsia="MS Gothic" w:hAnsi="MS Gothic" w:hint="eastAsia"/>
                    <w:sz w:val="18"/>
                    <w:szCs w:val="18"/>
                    <w:lang w:val="lt-LT"/>
                  </w:rPr>
                  <w:t>☒</w:t>
                </w:r>
              </w:sdtContent>
            </w:sdt>
            <w:r w:rsidR="00106EEC" w:rsidRPr="00782670">
              <w:rPr>
                <w:sz w:val="18"/>
                <w:szCs w:val="18"/>
                <w:lang w:val="lt-LT"/>
              </w:rPr>
              <w:t xml:space="preserve"> Taip</w:t>
            </w:r>
          </w:p>
          <w:p w14:paraId="7FDB6EF6" w14:textId="5AA8F458" w:rsidR="00106EEC" w:rsidRPr="00782670" w:rsidRDefault="002E4544" w:rsidP="00106EEC">
            <w:pPr>
              <w:spacing w:after="120"/>
              <w:rPr>
                <w:rFonts w:ascii="Times New Roman" w:hAnsi="Times New Roman" w:cs="Times New Roman"/>
                <w:sz w:val="24"/>
                <w:szCs w:val="24"/>
                <w:lang w:val="lt-LT"/>
              </w:rPr>
            </w:pPr>
            <w:sdt>
              <w:sdtPr>
                <w:rPr>
                  <w:sz w:val="18"/>
                  <w:szCs w:val="18"/>
                  <w:lang w:val="lt-LT"/>
                </w:rPr>
                <w:id w:val="-1633944055"/>
                <w14:checkbox>
                  <w14:checked w14:val="0"/>
                  <w14:checkedState w14:val="2612" w14:font="MS Gothic"/>
                  <w14:uncheckedState w14:val="2610" w14:font="MS Gothic"/>
                </w14:checkbox>
              </w:sdtPr>
              <w:sdtEndPr/>
              <w:sdtContent>
                <w:r w:rsidR="00106EEC" w:rsidRPr="00782670">
                  <w:rPr>
                    <w:rFonts w:ascii="MS Gothic" w:eastAsia="MS Gothic" w:hAnsi="MS Gothic"/>
                    <w:sz w:val="18"/>
                    <w:szCs w:val="18"/>
                    <w:lang w:val="lt-LT"/>
                  </w:rPr>
                  <w:t>☐</w:t>
                </w:r>
              </w:sdtContent>
            </w:sdt>
            <w:r w:rsidR="00106EEC" w:rsidRPr="00782670">
              <w:rPr>
                <w:sz w:val="18"/>
                <w:szCs w:val="18"/>
                <w:lang w:val="lt-LT"/>
              </w:rPr>
              <w:t xml:space="preserve"> Ne</w:t>
            </w:r>
          </w:p>
        </w:tc>
        <w:tc>
          <w:tcPr>
            <w:tcW w:w="5664" w:type="dxa"/>
          </w:tcPr>
          <w:p w14:paraId="7AB49DA7" w14:textId="77777777" w:rsidR="00D44EDE" w:rsidRDefault="00D44EDE" w:rsidP="00C702C9">
            <w:pPr>
              <w:spacing w:after="120"/>
              <w:jc w:val="both"/>
              <w:rPr>
                <w:rFonts w:ascii="Times New Roman" w:hAnsi="Times New Roman" w:cs="Times New Roman"/>
                <w:sz w:val="24"/>
                <w:szCs w:val="24"/>
                <w:lang w:val="lt-LT"/>
              </w:rPr>
            </w:pPr>
          </w:p>
          <w:p w14:paraId="32280ECE" w14:textId="0ADA7B30" w:rsidR="00106EEC" w:rsidRPr="00782670" w:rsidRDefault="00846C46" w:rsidP="00C702C9">
            <w:pPr>
              <w:spacing w:after="12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N</w:t>
            </w:r>
            <w:r w:rsidR="007E25BE" w:rsidRPr="00782670">
              <w:rPr>
                <w:rFonts w:ascii="Times New Roman" w:hAnsi="Times New Roman" w:cs="Times New Roman"/>
                <w:sz w:val="24"/>
                <w:szCs w:val="24"/>
                <w:lang w:val="lt-LT"/>
              </w:rPr>
              <w:t>urodyt</w:t>
            </w:r>
            <w:r>
              <w:rPr>
                <w:rFonts w:ascii="Times New Roman" w:hAnsi="Times New Roman" w:cs="Times New Roman"/>
                <w:sz w:val="24"/>
                <w:szCs w:val="24"/>
                <w:lang w:val="lt-LT"/>
              </w:rPr>
              <w:t>i</w:t>
            </w:r>
            <w:r w:rsidR="007E25BE" w:rsidRPr="00782670">
              <w:rPr>
                <w:rFonts w:ascii="Times New Roman" w:hAnsi="Times New Roman" w:cs="Times New Roman"/>
                <w:sz w:val="24"/>
                <w:szCs w:val="24"/>
                <w:lang w:val="lt-LT"/>
              </w:rPr>
              <w:t xml:space="preserve"> konkret</w:t>
            </w:r>
            <w:r>
              <w:rPr>
                <w:rFonts w:ascii="Times New Roman" w:hAnsi="Times New Roman" w:cs="Times New Roman"/>
                <w:sz w:val="24"/>
                <w:szCs w:val="24"/>
                <w:lang w:val="lt-LT"/>
              </w:rPr>
              <w:t>ū</w:t>
            </w:r>
            <w:r w:rsidR="007E25BE" w:rsidRPr="00782670">
              <w:rPr>
                <w:rFonts w:ascii="Times New Roman" w:hAnsi="Times New Roman" w:cs="Times New Roman"/>
                <w:sz w:val="24"/>
                <w:szCs w:val="24"/>
                <w:lang w:val="lt-LT"/>
              </w:rPr>
              <w:t>s siekiam</w:t>
            </w:r>
            <w:r>
              <w:rPr>
                <w:rFonts w:ascii="Times New Roman" w:hAnsi="Times New Roman" w:cs="Times New Roman"/>
                <w:sz w:val="24"/>
                <w:szCs w:val="24"/>
                <w:lang w:val="lt-LT"/>
              </w:rPr>
              <w:t>i</w:t>
            </w:r>
            <w:r w:rsidR="007E25BE" w:rsidRPr="00782670">
              <w:rPr>
                <w:rFonts w:ascii="Times New Roman" w:hAnsi="Times New Roman" w:cs="Times New Roman"/>
                <w:sz w:val="24"/>
                <w:szCs w:val="24"/>
                <w:lang w:val="lt-LT"/>
              </w:rPr>
              <w:t xml:space="preserve"> rezultata</w:t>
            </w:r>
            <w:r>
              <w:rPr>
                <w:rFonts w:ascii="Times New Roman" w:hAnsi="Times New Roman" w:cs="Times New Roman"/>
                <w:sz w:val="24"/>
                <w:szCs w:val="24"/>
                <w:lang w:val="lt-LT"/>
              </w:rPr>
              <w:t>i</w:t>
            </w:r>
            <w:r w:rsidR="007E25BE" w:rsidRPr="00782670">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846C46">
              <w:rPr>
                <w:rFonts w:ascii="Times New Roman" w:hAnsi="Times New Roman" w:cs="Times New Roman"/>
                <w:sz w:val="24"/>
                <w:szCs w:val="24"/>
                <w:lang w:val="lt-LT"/>
              </w:rPr>
              <w:t>Tačiau nėra pateiktas aiškus planuojamų rezultatų pagrindimas  ir prielaidos, kuriomis remiamasi</w:t>
            </w:r>
            <w:r>
              <w:rPr>
                <w:rFonts w:ascii="Times New Roman" w:hAnsi="Times New Roman" w:cs="Times New Roman"/>
                <w:sz w:val="24"/>
                <w:szCs w:val="24"/>
                <w:lang w:val="lt-LT"/>
              </w:rPr>
              <w:t xml:space="preserve">, todėl sudėtinga įvertinti, ar nurodyti rezultatai gali būti pasiekti 2025 m. Sąsajos tarp sprendžiamos problemos ir mokinių pasiekimų augimo (PISA tyrimas) neatrodo pakankamai pagrįstos. </w:t>
            </w:r>
          </w:p>
        </w:tc>
      </w:tr>
      <w:tr w:rsidR="00106EEC" w:rsidRPr="00782670" w14:paraId="028BE42F" w14:textId="77777777" w:rsidTr="007D742C">
        <w:trPr>
          <w:trHeight w:val="472"/>
        </w:trPr>
        <w:tc>
          <w:tcPr>
            <w:tcW w:w="2411" w:type="dxa"/>
            <w:vMerge/>
          </w:tcPr>
          <w:p w14:paraId="0BB9AE6B" w14:textId="77777777" w:rsidR="00106EEC" w:rsidRPr="004C3332" w:rsidRDefault="00106EEC" w:rsidP="00106EEC">
            <w:pPr>
              <w:spacing w:after="120"/>
              <w:rPr>
                <w:rFonts w:ascii="Times New Roman" w:hAnsi="Times New Roman" w:cs="Times New Roman"/>
                <w:b/>
                <w:bCs/>
                <w:sz w:val="24"/>
                <w:szCs w:val="24"/>
                <w:lang w:val="lt-LT"/>
              </w:rPr>
            </w:pPr>
          </w:p>
        </w:tc>
        <w:tc>
          <w:tcPr>
            <w:tcW w:w="6379" w:type="dxa"/>
          </w:tcPr>
          <w:p w14:paraId="52A6F7EB" w14:textId="1AB7741A" w:rsidR="00106EEC" w:rsidRPr="00782670" w:rsidRDefault="00106EEC" w:rsidP="00106EEC">
            <w:pPr>
              <w:spacing w:after="120"/>
              <w:rPr>
                <w:rFonts w:ascii="Times New Roman" w:hAnsi="Times New Roman" w:cs="Times New Roman"/>
                <w:sz w:val="24"/>
                <w:szCs w:val="24"/>
                <w:lang w:val="lt-LT"/>
              </w:rPr>
            </w:pPr>
            <w:r w:rsidRPr="00782670">
              <w:rPr>
                <w:rFonts w:ascii="Times New Roman" w:hAnsi="Times New Roman" w:cs="Times New Roman"/>
                <w:sz w:val="24"/>
                <w:szCs w:val="24"/>
                <w:lang w:val="lt-LT"/>
              </w:rPr>
              <w:t xml:space="preserve">3.2. Ar siekiamas pokytis, jeigu galima, išreikštas kiekybiškai (nurodyti siekiamo rezultato rodikliai)? </w:t>
            </w:r>
          </w:p>
        </w:tc>
        <w:tc>
          <w:tcPr>
            <w:tcW w:w="850" w:type="dxa"/>
          </w:tcPr>
          <w:p w14:paraId="7FD8480F" w14:textId="770B75BA" w:rsidR="00106EEC" w:rsidRPr="00782670" w:rsidRDefault="002E4544" w:rsidP="00106EEC">
            <w:pPr>
              <w:rPr>
                <w:sz w:val="18"/>
                <w:szCs w:val="18"/>
                <w:lang w:val="lt-LT"/>
              </w:rPr>
            </w:pPr>
            <w:sdt>
              <w:sdtPr>
                <w:rPr>
                  <w:sz w:val="18"/>
                  <w:szCs w:val="18"/>
                  <w:lang w:val="lt-LT"/>
                </w:rPr>
                <w:id w:val="1254401288"/>
                <w14:checkbox>
                  <w14:checked w14:val="1"/>
                  <w14:checkedState w14:val="2612" w14:font="MS Gothic"/>
                  <w14:uncheckedState w14:val="2610" w14:font="MS Gothic"/>
                </w14:checkbox>
              </w:sdtPr>
              <w:sdtEndPr/>
              <w:sdtContent>
                <w:r w:rsidR="00054262" w:rsidRPr="00782670">
                  <w:rPr>
                    <w:rFonts w:ascii="MS Gothic" w:eastAsia="MS Gothic" w:hAnsi="MS Gothic" w:hint="eastAsia"/>
                    <w:sz w:val="18"/>
                    <w:szCs w:val="18"/>
                    <w:lang w:val="lt-LT"/>
                  </w:rPr>
                  <w:t>☒</w:t>
                </w:r>
              </w:sdtContent>
            </w:sdt>
            <w:r w:rsidR="00106EEC" w:rsidRPr="00782670">
              <w:rPr>
                <w:sz w:val="18"/>
                <w:szCs w:val="18"/>
                <w:lang w:val="lt-LT"/>
              </w:rPr>
              <w:t xml:space="preserve"> Taip</w:t>
            </w:r>
          </w:p>
          <w:p w14:paraId="6A81CCF5" w14:textId="27515EE3" w:rsidR="00106EEC" w:rsidRPr="00782670" w:rsidRDefault="002E4544" w:rsidP="00106EEC">
            <w:pPr>
              <w:spacing w:after="120"/>
              <w:rPr>
                <w:rFonts w:ascii="Times New Roman" w:hAnsi="Times New Roman" w:cs="Times New Roman"/>
                <w:sz w:val="24"/>
                <w:szCs w:val="24"/>
                <w:lang w:val="lt-LT"/>
              </w:rPr>
            </w:pPr>
            <w:sdt>
              <w:sdtPr>
                <w:rPr>
                  <w:sz w:val="18"/>
                  <w:szCs w:val="18"/>
                  <w:lang w:val="lt-LT"/>
                </w:rPr>
                <w:id w:val="2079632705"/>
                <w14:checkbox>
                  <w14:checked w14:val="0"/>
                  <w14:checkedState w14:val="2612" w14:font="MS Gothic"/>
                  <w14:uncheckedState w14:val="2610" w14:font="MS Gothic"/>
                </w14:checkbox>
              </w:sdtPr>
              <w:sdtEndPr/>
              <w:sdtContent>
                <w:r w:rsidR="00106EEC" w:rsidRPr="00782670">
                  <w:rPr>
                    <w:rFonts w:ascii="MS Gothic" w:eastAsia="MS Gothic" w:hAnsi="MS Gothic"/>
                    <w:sz w:val="18"/>
                    <w:szCs w:val="18"/>
                    <w:lang w:val="lt-LT"/>
                  </w:rPr>
                  <w:t>☐</w:t>
                </w:r>
              </w:sdtContent>
            </w:sdt>
            <w:r w:rsidR="00106EEC" w:rsidRPr="00782670">
              <w:rPr>
                <w:sz w:val="18"/>
                <w:szCs w:val="18"/>
                <w:lang w:val="lt-LT"/>
              </w:rPr>
              <w:t xml:space="preserve"> Ne</w:t>
            </w:r>
          </w:p>
        </w:tc>
        <w:tc>
          <w:tcPr>
            <w:tcW w:w="5664" w:type="dxa"/>
          </w:tcPr>
          <w:p w14:paraId="10A0C400" w14:textId="1CA1A813" w:rsidR="00106EEC" w:rsidRPr="00782670" w:rsidRDefault="00054262" w:rsidP="00C702C9">
            <w:pPr>
              <w:spacing w:after="120"/>
              <w:jc w:val="both"/>
              <w:rPr>
                <w:rFonts w:ascii="Times New Roman" w:hAnsi="Times New Roman" w:cs="Times New Roman"/>
                <w:sz w:val="24"/>
                <w:szCs w:val="24"/>
                <w:lang w:val="lt-LT"/>
              </w:rPr>
            </w:pPr>
            <w:r w:rsidRPr="00782670">
              <w:rPr>
                <w:rFonts w:ascii="Times New Roman" w:hAnsi="Times New Roman" w:cs="Times New Roman"/>
                <w:sz w:val="24"/>
                <w:szCs w:val="24"/>
                <w:lang w:val="lt-LT"/>
              </w:rPr>
              <w:t>Siekiamas pokytis yra išreikštas kiekybiškai</w:t>
            </w:r>
            <w:r w:rsidR="00846C46">
              <w:rPr>
                <w:rFonts w:ascii="Times New Roman" w:hAnsi="Times New Roman" w:cs="Times New Roman"/>
                <w:sz w:val="24"/>
                <w:szCs w:val="24"/>
                <w:lang w:val="lt-LT"/>
              </w:rPr>
              <w:t xml:space="preserve">, </w:t>
            </w:r>
            <w:r w:rsidR="00846C46" w:rsidRPr="0021025D">
              <w:rPr>
                <w:rFonts w:ascii="Times New Roman" w:hAnsi="Times New Roman" w:cs="Times New Roman"/>
                <w:sz w:val="24"/>
                <w:szCs w:val="24"/>
                <w:lang w:val="lt-LT"/>
              </w:rPr>
              <w:t>nurodant konkrečius rodikli</w:t>
            </w:r>
            <w:r w:rsidR="00846C46">
              <w:rPr>
                <w:rFonts w:ascii="Times New Roman" w:hAnsi="Times New Roman" w:cs="Times New Roman"/>
                <w:sz w:val="24"/>
                <w:szCs w:val="24"/>
                <w:lang w:val="lt-LT"/>
              </w:rPr>
              <w:t>ų</w:t>
            </w:r>
            <w:r w:rsidR="00846C46" w:rsidRPr="0021025D">
              <w:rPr>
                <w:rFonts w:ascii="Times New Roman" w:hAnsi="Times New Roman" w:cs="Times New Roman"/>
                <w:sz w:val="24"/>
                <w:szCs w:val="24"/>
                <w:lang w:val="lt-LT"/>
              </w:rPr>
              <w:t xml:space="preserve"> įgyvendinimo terminus. </w:t>
            </w:r>
          </w:p>
        </w:tc>
      </w:tr>
      <w:tr w:rsidR="00106EEC" w:rsidRPr="00782670" w14:paraId="42B2098F" w14:textId="45CCD079" w:rsidTr="001C0A4C">
        <w:trPr>
          <w:trHeight w:val="274"/>
        </w:trPr>
        <w:tc>
          <w:tcPr>
            <w:tcW w:w="2411" w:type="dxa"/>
            <w:vMerge w:val="restart"/>
            <w:shd w:val="clear" w:color="auto" w:fill="auto"/>
          </w:tcPr>
          <w:p w14:paraId="3E03B541" w14:textId="35303ED2" w:rsidR="00106EEC" w:rsidRPr="003E5851" w:rsidRDefault="00106EEC" w:rsidP="00106EEC">
            <w:pPr>
              <w:pStyle w:val="ListParagraph"/>
              <w:numPr>
                <w:ilvl w:val="0"/>
                <w:numId w:val="15"/>
              </w:numPr>
              <w:spacing w:after="120"/>
              <w:rPr>
                <w:rFonts w:ascii="Times New Roman" w:hAnsi="Times New Roman" w:cs="Times New Roman"/>
                <w:b/>
                <w:bCs/>
                <w:sz w:val="24"/>
                <w:szCs w:val="24"/>
              </w:rPr>
            </w:pPr>
            <w:r w:rsidRPr="004E18B0">
              <w:rPr>
                <w:rFonts w:ascii="Times New Roman" w:hAnsi="Times New Roman" w:cs="Times New Roman"/>
                <w:b/>
                <w:bCs/>
                <w:sz w:val="24"/>
                <w:szCs w:val="24"/>
                <w:lang w:val="lt-LT"/>
              </w:rPr>
              <w:t>Problemai spręsti svarstytos  alternatyvos</w:t>
            </w:r>
          </w:p>
        </w:tc>
        <w:tc>
          <w:tcPr>
            <w:tcW w:w="6379" w:type="dxa"/>
          </w:tcPr>
          <w:p w14:paraId="01FF1A75" w14:textId="2465C2AB" w:rsidR="00106EEC" w:rsidRPr="00782670" w:rsidRDefault="00106EEC" w:rsidP="00106EEC">
            <w:pPr>
              <w:spacing w:after="120"/>
              <w:rPr>
                <w:rFonts w:ascii="Times New Roman" w:hAnsi="Times New Roman" w:cs="Times New Roman"/>
                <w:sz w:val="24"/>
                <w:szCs w:val="24"/>
                <w:lang w:val="lt-LT"/>
              </w:rPr>
            </w:pPr>
            <w:r w:rsidRPr="00782670">
              <w:rPr>
                <w:rFonts w:ascii="Times New Roman" w:hAnsi="Times New Roman" w:cs="Times New Roman"/>
                <w:sz w:val="24"/>
                <w:szCs w:val="24"/>
                <w:lang w:val="lt-LT"/>
              </w:rPr>
              <w:t xml:space="preserve">4.1. Ar nurodytos kitos svarstytos problemos sprendimo alternatyvos (įskaitant </w:t>
            </w:r>
            <w:proofErr w:type="spellStart"/>
            <w:r w:rsidRPr="00782670">
              <w:rPr>
                <w:rFonts w:ascii="Times New Roman" w:hAnsi="Times New Roman" w:cs="Times New Roman"/>
                <w:sz w:val="24"/>
                <w:szCs w:val="24"/>
                <w:lang w:val="lt-LT"/>
              </w:rPr>
              <w:t>nereguliavimo</w:t>
            </w:r>
            <w:proofErr w:type="spellEnd"/>
            <w:r w:rsidRPr="00782670">
              <w:rPr>
                <w:rFonts w:ascii="Times New Roman" w:hAnsi="Times New Roman" w:cs="Times New Roman"/>
                <w:sz w:val="24"/>
                <w:szCs w:val="24"/>
                <w:lang w:val="lt-LT"/>
              </w:rPr>
              <w:t xml:space="preserve"> alternatyvas)?</w:t>
            </w:r>
          </w:p>
        </w:tc>
        <w:tc>
          <w:tcPr>
            <w:tcW w:w="850" w:type="dxa"/>
          </w:tcPr>
          <w:p w14:paraId="0589D8A7" w14:textId="42A34A66" w:rsidR="00106EEC" w:rsidRPr="00782670" w:rsidRDefault="002E4544" w:rsidP="00106EEC">
            <w:pPr>
              <w:rPr>
                <w:sz w:val="18"/>
                <w:szCs w:val="18"/>
                <w:lang w:val="lt-LT"/>
              </w:rPr>
            </w:pPr>
            <w:sdt>
              <w:sdtPr>
                <w:rPr>
                  <w:sz w:val="18"/>
                  <w:szCs w:val="18"/>
                  <w:lang w:val="lt-LT"/>
                </w:rPr>
                <w:id w:val="-225299330"/>
                <w14:checkbox>
                  <w14:checked w14:val="1"/>
                  <w14:checkedState w14:val="2612" w14:font="MS Gothic"/>
                  <w14:uncheckedState w14:val="2610" w14:font="MS Gothic"/>
                </w14:checkbox>
              </w:sdtPr>
              <w:sdtEndPr/>
              <w:sdtContent>
                <w:r w:rsidR="00054262" w:rsidRPr="00782670">
                  <w:rPr>
                    <w:rFonts w:ascii="MS Gothic" w:eastAsia="MS Gothic" w:hAnsi="MS Gothic" w:hint="eastAsia"/>
                    <w:sz w:val="18"/>
                    <w:szCs w:val="18"/>
                    <w:lang w:val="lt-LT"/>
                  </w:rPr>
                  <w:t>☒</w:t>
                </w:r>
              </w:sdtContent>
            </w:sdt>
            <w:r w:rsidR="00106EEC" w:rsidRPr="00782670">
              <w:rPr>
                <w:sz w:val="18"/>
                <w:szCs w:val="18"/>
                <w:lang w:val="lt-LT"/>
              </w:rPr>
              <w:t xml:space="preserve"> Taip</w:t>
            </w:r>
          </w:p>
          <w:p w14:paraId="56E9ACAB" w14:textId="14493F1C" w:rsidR="00106EEC" w:rsidRPr="00782670" w:rsidRDefault="002E4544" w:rsidP="00106EEC">
            <w:pPr>
              <w:spacing w:after="120"/>
              <w:rPr>
                <w:rFonts w:ascii="Times New Roman" w:hAnsi="Times New Roman" w:cs="Times New Roman"/>
                <w:sz w:val="24"/>
                <w:szCs w:val="24"/>
                <w:lang w:val="lt-LT"/>
              </w:rPr>
            </w:pPr>
            <w:sdt>
              <w:sdtPr>
                <w:rPr>
                  <w:sz w:val="18"/>
                  <w:szCs w:val="18"/>
                  <w:lang w:val="lt-LT"/>
                </w:rPr>
                <w:id w:val="342441333"/>
                <w14:checkbox>
                  <w14:checked w14:val="0"/>
                  <w14:checkedState w14:val="2612" w14:font="MS Gothic"/>
                  <w14:uncheckedState w14:val="2610" w14:font="MS Gothic"/>
                </w14:checkbox>
              </w:sdtPr>
              <w:sdtEndPr/>
              <w:sdtContent>
                <w:r w:rsidR="00106EEC" w:rsidRPr="00782670">
                  <w:rPr>
                    <w:rFonts w:ascii="MS Gothic" w:eastAsia="MS Gothic" w:hAnsi="MS Gothic"/>
                    <w:sz w:val="18"/>
                    <w:szCs w:val="18"/>
                    <w:lang w:val="lt-LT"/>
                  </w:rPr>
                  <w:t>☐</w:t>
                </w:r>
              </w:sdtContent>
            </w:sdt>
            <w:r w:rsidR="00106EEC" w:rsidRPr="00782670">
              <w:rPr>
                <w:sz w:val="18"/>
                <w:szCs w:val="18"/>
                <w:lang w:val="lt-LT"/>
              </w:rPr>
              <w:t xml:space="preserve"> Ne</w:t>
            </w:r>
          </w:p>
        </w:tc>
        <w:tc>
          <w:tcPr>
            <w:tcW w:w="5664" w:type="dxa"/>
          </w:tcPr>
          <w:p w14:paraId="5D669CEA" w14:textId="12968F98" w:rsidR="00106EEC" w:rsidRPr="00782670" w:rsidRDefault="00054262" w:rsidP="00C702C9">
            <w:pPr>
              <w:spacing w:after="120"/>
              <w:jc w:val="both"/>
              <w:rPr>
                <w:rFonts w:ascii="Times New Roman" w:hAnsi="Times New Roman" w:cs="Times New Roman"/>
                <w:sz w:val="24"/>
                <w:szCs w:val="24"/>
                <w:lang w:val="lt-LT"/>
              </w:rPr>
            </w:pPr>
            <w:r w:rsidRPr="00782670">
              <w:rPr>
                <w:rFonts w:ascii="Times New Roman" w:hAnsi="Times New Roman" w:cs="Times New Roman"/>
                <w:sz w:val="24"/>
                <w:szCs w:val="24"/>
                <w:lang w:val="lt-LT"/>
              </w:rPr>
              <w:t xml:space="preserve">Yra nurodytos </w:t>
            </w:r>
            <w:r w:rsidR="00846C46">
              <w:rPr>
                <w:rFonts w:ascii="Times New Roman" w:hAnsi="Times New Roman" w:cs="Times New Roman"/>
                <w:sz w:val="24"/>
                <w:szCs w:val="24"/>
                <w:lang w:val="lt-LT"/>
              </w:rPr>
              <w:t xml:space="preserve">ir aprašytos keturios </w:t>
            </w:r>
            <w:r w:rsidRPr="00782670">
              <w:rPr>
                <w:rFonts w:ascii="Times New Roman" w:hAnsi="Times New Roman" w:cs="Times New Roman"/>
                <w:sz w:val="24"/>
                <w:szCs w:val="24"/>
                <w:lang w:val="lt-LT"/>
              </w:rPr>
              <w:t>problemos sprendimo alternatyvos.</w:t>
            </w:r>
          </w:p>
        </w:tc>
      </w:tr>
      <w:tr w:rsidR="00106EEC" w:rsidRPr="00782670" w14:paraId="3D9C6393" w14:textId="77777777" w:rsidTr="00614C8F">
        <w:trPr>
          <w:trHeight w:val="2347"/>
        </w:trPr>
        <w:tc>
          <w:tcPr>
            <w:tcW w:w="2411" w:type="dxa"/>
            <w:vMerge/>
            <w:shd w:val="clear" w:color="auto" w:fill="auto"/>
          </w:tcPr>
          <w:p w14:paraId="4327161E" w14:textId="77777777" w:rsidR="00106EEC" w:rsidRPr="004C3332" w:rsidRDefault="00106EEC" w:rsidP="00106EEC">
            <w:pPr>
              <w:spacing w:after="120"/>
              <w:rPr>
                <w:rFonts w:ascii="Times New Roman" w:hAnsi="Times New Roman" w:cs="Times New Roman"/>
                <w:b/>
                <w:bCs/>
                <w:sz w:val="24"/>
                <w:szCs w:val="24"/>
                <w:lang w:val="lt-LT"/>
              </w:rPr>
            </w:pPr>
          </w:p>
        </w:tc>
        <w:tc>
          <w:tcPr>
            <w:tcW w:w="6379" w:type="dxa"/>
          </w:tcPr>
          <w:p w14:paraId="046B6BB4" w14:textId="6E1C4E16" w:rsidR="00106EEC" w:rsidRPr="00782670" w:rsidRDefault="00106EEC" w:rsidP="00106EEC">
            <w:pPr>
              <w:spacing w:after="120"/>
              <w:rPr>
                <w:rFonts w:ascii="Times New Roman" w:hAnsi="Times New Roman" w:cs="Times New Roman"/>
                <w:sz w:val="24"/>
                <w:szCs w:val="24"/>
                <w:lang w:val="lt-LT"/>
              </w:rPr>
            </w:pPr>
            <w:r w:rsidRPr="00782670">
              <w:rPr>
                <w:rFonts w:ascii="Times New Roman" w:hAnsi="Times New Roman" w:cs="Times New Roman"/>
                <w:sz w:val="24"/>
                <w:szCs w:val="24"/>
                <w:lang w:val="lt-LT"/>
              </w:rPr>
              <w:t>4.2. Ar paaiškinta</w:t>
            </w:r>
            <w:r w:rsidR="00001818" w:rsidRPr="00782670">
              <w:rPr>
                <w:rFonts w:ascii="Times New Roman" w:hAnsi="Times New Roman" w:cs="Times New Roman"/>
                <w:sz w:val="24"/>
                <w:szCs w:val="24"/>
                <w:lang w:val="lt-LT"/>
              </w:rPr>
              <w:t xml:space="preserve"> / argumentuota</w:t>
            </w:r>
            <w:r w:rsidRPr="00782670">
              <w:rPr>
                <w:rFonts w:ascii="Times New Roman" w:hAnsi="Times New Roman" w:cs="Times New Roman"/>
                <w:sz w:val="24"/>
                <w:szCs w:val="24"/>
                <w:lang w:val="lt-LT"/>
              </w:rPr>
              <w:t>, kodėl jos atmestos?</w:t>
            </w:r>
          </w:p>
        </w:tc>
        <w:tc>
          <w:tcPr>
            <w:tcW w:w="850" w:type="dxa"/>
          </w:tcPr>
          <w:p w14:paraId="53AD0B71" w14:textId="7080FEED" w:rsidR="00106EEC" w:rsidRPr="00782670" w:rsidRDefault="002E4544" w:rsidP="00106EEC">
            <w:pPr>
              <w:rPr>
                <w:sz w:val="18"/>
                <w:szCs w:val="18"/>
                <w:lang w:val="lt-LT"/>
              </w:rPr>
            </w:pPr>
            <w:sdt>
              <w:sdtPr>
                <w:rPr>
                  <w:sz w:val="18"/>
                  <w:szCs w:val="18"/>
                  <w:lang w:val="lt-LT"/>
                </w:rPr>
                <w:id w:val="-823820511"/>
                <w14:checkbox>
                  <w14:checked w14:val="1"/>
                  <w14:checkedState w14:val="2612" w14:font="MS Gothic"/>
                  <w14:uncheckedState w14:val="2610" w14:font="MS Gothic"/>
                </w14:checkbox>
              </w:sdtPr>
              <w:sdtEndPr/>
              <w:sdtContent>
                <w:r w:rsidR="00054262" w:rsidRPr="00782670">
                  <w:rPr>
                    <w:rFonts w:ascii="MS Gothic" w:eastAsia="MS Gothic" w:hAnsi="MS Gothic" w:hint="eastAsia"/>
                    <w:sz w:val="18"/>
                    <w:szCs w:val="18"/>
                    <w:lang w:val="lt-LT"/>
                  </w:rPr>
                  <w:t>☒</w:t>
                </w:r>
              </w:sdtContent>
            </w:sdt>
            <w:r w:rsidR="00106EEC" w:rsidRPr="00782670">
              <w:rPr>
                <w:sz w:val="18"/>
                <w:szCs w:val="18"/>
                <w:lang w:val="lt-LT"/>
              </w:rPr>
              <w:t xml:space="preserve"> Taip</w:t>
            </w:r>
          </w:p>
          <w:p w14:paraId="280F9323" w14:textId="309CCDA9" w:rsidR="00106EEC" w:rsidRPr="00782670" w:rsidRDefault="002E4544" w:rsidP="00106EEC">
            <w:pPr>
              <w:spacing w:after="120"/>
              <w:rPr>
                <w:rFonts w:ascii="Times New Roman" w:hAnsi="Times New Roman" w:cs="Times New Roman"/>
                <w:sz w:val="24"/>
                <w:szCs w:val="24"/>
                <w:lang w:val="lt-LT"/>
              </w:rPr>
            </w:pPr>
            <w:sdt>
              <w:sdtPr>
                <w:rPr>
                  <w:sz w:val="18"/>
                  <w:szCs w:val="18"/>
                  <w:lang w:val="lt-LT"/>
                </w:rPr>
                <w:id w:val="2011569640"/>
                <w14:checkbox>
                  <w14:checked w14:val="0"/>
                  <w14:checkedState w14:val="2612" w14:font="MS Gothic"/>
                  <w14:uncheckedState w14:val="2610" w14:font="MS Gothic"/>
                </w14:checkbox>
              </w:sdtPr>
              <w:sdtEndPr/>
              <w:sdtContent>
                <w:r w:rsidR="00106EEC" w:rsidRPr="00782670">
                  <w:rPr>
                    <w:rFonts w:ascii="MS Gothic" w:eastAsia="MS Gothic" w:hAnsi="MS Gothic"/>
                    <w:sz w:val="18"/>
                    <w:szCs w:val="18"/>
                    <w:lang w:val="lt-LT"/>
                  </w:rPr>
                  <w:t>☐</w:t>
                </w:r>
              </w:sdtContent>
            </w:sdt>
            <w:r w:rsidR="00106EEC" w:rsidRPr="00782670">
              <w:rPr>
                <w:sz w:val="18"/>
                <w:szCs w:val="18"/>
                <w:lang w:val="lt-LT"/>
              </w:rPr>
              <w:t xml:space="preserve"> Ne</w:t>
            </w:r>
          </w:p>
        </w:tc>
        <w:tc>
          <w:tcPr>
            <w:tcW w:w="5664" w:type="dxa"/>
          </w:tcPr>
          <w:p w14:paraId="788C68C6" w14:textId="6EA5AF0F" w:rsidR="00106EEC" w:rsidRPr="00782670" w:rsidRDefault="00FF682C" w:rsidP="00E16E88">
            <w:pPr>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Pr="0021025D">
              <w:rPr>
                <w:rFonts w:ascii="Times New Roman" w:hAnsi="Times New Roman" w:cs="Times New Roman"/>
                <w:sz w:val="24"/>
                <w:szCs w:val="24"/>
                <w:lang w:val="lt-LT"/>
              </w:rPr>
              <w:t>ateikti argumentai, kuriais remiantis atmest</w:t>
            </w:r>
            <w:r>
              <w:rPr>
                <w:rFonts w:ascii="Times New Roman" w:hAnsi="Times New Roman" w:cs="Times New Roman"/>
                <w:sz w:val="24"/>
                <w:szCs w:val="24"/>
                <w:lang w:val="lt-LT"/>
              </w:rPr>
              <w:t>a</w:t>
            </w:r>
            <w:r w:rsidRPr="0021025D">
              <w:rPr>
                <w:rFonts w:ascii="Times New Roman" w:hAnsi="Times New Roman" w:cs="Times New Roman"/>
                <w:sz w:val="24"/>
                <w:szCs w:val="24"/>
                <w:lang w:val="lt-LT"/>
              </w:rPr>
              <w:t xml:space="preserve"> </w:t>
            </w:r>
            <w:r>
              <w:rPr>
                <w:rFonts w:ascii="Times New Roman" w:hAnsi="Times New Roman" w:cs="Times New Roman"/>
                <w:sz w:val="24"/>
                <w:szCs w:val="24"/>
                <w:lang w:val="lt-LT"/>
              </w:rPr>
              <w:t>1</w:t>
            </w:r>
            <w:r w:rsidRPr="0021025D">
              <w:rPr>
                <w:rFonts w:ascii="Times New Roman" w:hAnsi="Times New Roman" w:cs="Times New Roman"/>
                <w:sz w:val="24"/>
                <w:szCs w:val="24"/>
                <w:lang w:val="lt-LT"/>
              </w:rPr>
              <w:t xml:space="preserve"> alternatyva („Status quo“)</w:t>
            </w:r>
            <w:r>
              <w:rPr>
                <w:rFonts w:ascii="Times New Roman" w:hAnsi="Times New Roman" w:cs="Times New Roman"/>
                <w:sz w:val="24"/>
                <w:szCs w:val="24"/>
                <w:lang w:val="lt-LT"/>
              </w:rPr>
              <w:t>,</w:t>
            </w:r>
            <w:r w:rsidRPr="0021025D">
              <w:rPr>
                <w:rFonts w:ascii="Times New Roman" w:hAnsi="Times New Roman" w:cs="Times New Roman"/>
                <w:sz w:val="24"/>
                <w:szCs w:val="24"/>
                <w:lang w:val="lt-LT"/>
              </w:rPr>
              <w:t xml:space="preserve"> </w:t>
            </w:r>
            <w:r>
              <w:rPr>
                <w:rFonts w:ascii="Times New Roman" w:hAnsi="Times New Roman" w:cs="Times New Roman"/>
                <w:sz w:val="24"/>
                <w:szCs w:val="24"/>
                <w:lang w:val="lt-LT"/>
              </w:rPr>
              <w:t>3</w:t>
            </w:r>
            <w:r w:rsidRPr="0021025D">
              <w:rPr>
                <w:rFonts w:ascii="Times New Roman" w:hAnsi="Times New Roman" w:cs="Times New Roman"/>
                <w:sz w:val="24"/>
                <w:szCs w:val="24"/>
                <w:lang w:val="lt-LT"/>
              </w:rPr>
              <w:t xml:space="preserve"> alternatyva („</w:t>
            </w:r>
            <w:r>
              <w:rPr>
                <w:rFonts w:ascii="Times New Roman" w:hAnsi="Times New Roman" w:cs="Times New Roman"/>
                <w:sz w:val="24"/>
                <w:szCs w:val="24"/>
                <w:lang w:val="lt-LT"/>
              </w:rPr>
              <w:t>Ūkio išlaikymo kaštų perdavimas savivaldybėms</w:t>
            </w:r>
            <w:r w:rsidRPr="0021025D">
              <w:rPr>
                <w:rFonts w:ascii="Times New Roman" w:hAnsi="Times New Roman" w:cs="Times New Roman"/>
                <w:sz w:val="24"/>
                <w:szCs w:val="24"/>
                <w:lang w:val="lt-LT"/>
              </w:rPr>
              <w:t>“)</w:t>
            </w:r>
            <w:r>
              <w:rPr>
                <w:rFonts w:ascii="Times New Roman" w:hAnsi="Times New Roman" w:cs="Times New Roman"/>
                <w:sz w:val="24"/>
                <w:szCs w:val="24"/>
                <w:lang w:val="lt-LT"/>
              </w:rPr>
              <w:t xml:space="preserve"> ir 4 alternatyva (</w:t>
            </w:r>
            <w:proofErr w:type="spellStart"/>
            <w:r>
              <w:rPr>
                <w:rFonts w:ascii="Times New Roman" w:hAnsi="Times New Roman" w:cs="Times New Roman"/>
                <w:sz w:val="24"/>
                <w:szCs w:val="24"/>
                <w:lang w:val="lt-LT"/>
              </w:rPr>
              <w:t>nereguliavimo</w:t>
            </w:r>
            <w:proofErr w:type="spellEnd"/>
            <w:r>
              <w:rPr>
                <w:rFonts w:ascii="Times New Roman" w:hAnsi="Times New Roman" w:cs="Times New Roman"/>
                <w:sz w:val="24"/>
                <w:szCs w:val="24"/>
                <w:lang w:val="lt-LT"/>
              </w:rPr>
              <w:t xml:space="preserve"> alternatyva). Atkreiptinas dėmesys, kad pasirinkta alternatyva („</w:t>
            </w:r>
            <w:proofErr w:type="spellStart"/>
            <w:r>
              <w:rPr>
                <w:rFonts w:ascii="Times New Roman" w:hAnsi="Times New Roman" w:cs="Times New Roman"/>
                <w:sz w:val="24"/>
                <w:szCs w:val="24"/>
                <w:lang w:val="lt-LT"/>
              </w:rPr>
              <w:t>Įtraukties</w:t>
            </w:r>
            <w:proofErr w:type="spellEnd"/>
            <w:r>
              <w:rPr>
                <w:rFonts w:ascii="Times New Roman" w:hAnsi="Times New Roman" w:cs="Times New Roman"/>
                <w:sz w:val="24"/>
                <w:szCs w:val="24"/>
                <w:lang w:val="lt-LT"/>
              </w:rPr>
              <w:t xml:space="preserve"> švietime principo taikymas“) aprašyta tik iš neįgaliųjų  ir SUP turinčių vaikų perspektyvos</w:t>
            </w:r>
            <w:r w:rsidR="00004001">
              <w:rPr>
                <w:rFonts w:ascii="Times New Roman" w:hAnsi="Times New Roman" w:cs="Times New Roman"/>
                <w:sz w:val="24"/>
                <w:szCs w:val="24"/>
                <w:lang w:val="lt-LT"/>
              </w:rPr>
              <w:t>, nors praktinis šio principo taikymas turės gilesnes pasekmes švietimo sistemai.</w:t>
            </w:r>
          </w:p>
        </w:tc>
      </w:tr>
      <w:tr w:rsidR="00106EEC" w:rsidRPr="00782670" w14:paraId="7A564205" w14:textId="449EB531" w:rsidTr="007D742C">
        <w:trPr>
          <w:trHeight w:val="410"/>
        </w:trPr>
        <w:tc>
          <w:tcPr>
            <w:tcW w:w="2411" w:type="dxa"/>
            <w:vMerge w:val="restart"/>
          </w:tcPr>
          <w:p w14:paraId="016270AB" w14:textId="01CF5BF7" w:rsidR="00106EEC" w:rsidRPr="004E18B0" w:rsidRDefault="00106EEC" w:rsidP="00106EEC">
            <w:pPr>
              <w:pStyle w:val="ListParagraph"/>
              <w:numPr>
                <w:ilvl w:val="0"/>
                <w:numId w:val="15"/>
              </w:numPr>
              <w:spacing w:after="120"/>
              <w:rPr>
                <w:rFonts w:ascii="Times New Roman" w:hAnsi="Times New Roman" w:cs="Times New Roman"/>
                <w:b/>
                <w:bCs/>
                <w:sz w:val="24"/>
                <w:szCs w:val="24"/>
                <w:lang w:val="lt-LT"/>
              </w:rPr>
            </w:pPr>
            <w:r w:rsidRPr="004E18B0">
              <w:rPr>
                <w:rFonts w:ascii="Times New Roman" w:hAnsi="Times New Roman" w:cs="Times New Roman"/>
                <w:b/>
                <w:bCs/>
                <w:sz w:val="24"/>
                <w:szCs w:val="24"/>
                <w:lang w:val="lt-LT"/>
              </w:rPr>
              <w:t>Siūlomos priemonės problemai spręsti</w:t>
            </w:r>
          </w:p>
        </w:tc>
        <w:tc>
          <w:tcPr>
            <w:tcW w:w="6379" w:type="dxa"/>
          </w:tcPr>
          <w:p w14:paraId="416A10F8" w14:textId="15A19380" w:rsidR="00106EEC" w:rsidRPr="00782670" w:rsidRDefault="00106EEC" w:rsidP="00106EEC">
            <w:pPr>
              <w:spacing w:after="120"/>
              <w:rPr>
                <w:rFonts w:ascii="Times New Roman" w:eastAsia="Times New Roman" w:hAnsi="Times New Roman" w:cs="Times New Roman"/>
                <w:sz w:val="24"/>
                <w:szCs w:val="24"/>
                <w:lang w:val="lt-LT" w:eastAsia="lt-LT"/>
              </w:rPr>
            </w:pPr>
            <w:r w:rsidRPr="00782670">
              <w:rPr>
                <w:rFonts w:ascii="Times New Roman" w:eastAsia="Times New Roman" w:hAnsi="Times New Roman" w:cs="Times New Roman"/>
                <w:sz w:val="24"/>
                <w:szCs w:val="24"/>
                <w:lang w:val="lt-LT" w:eastAsia="lt-LT"/>
              </w:rPr>
              <w:t>5.1. Ar siūlomos priemonės problemai spręsti nurodytos trumpai ir aiškiai?</w:t>
            </w:r>
          </w:p>
        </w:tc>
        <w:tc>
          <w:tcPr>
            <w:tcW w:w="850" w:type="dxa"/>
          </w:tcPr>
          <w:p w14:paraId="5BFC0F70" w14:textId="5E8051B0" w:rsidR="00106EEC" w:rsidRPr="00782670" w:rsidRDefault="002E4544" w:rsidP="00106EEC">
            <w:pPr>
              <w:rPr>
                <w:sz w:val="18"/>
                <w:szCs w:val="18"/>
                <w:lang w:val="lt-LT"/>
              </w:rPr>
            </w:pPr>
            <w:sdt>
              <w:sdtPr>
                <w:rPr>
                  <w:sz w:val="18"/>
                  <w:szCs w:val="18"/>
                  <w:lang w:val="lt-LT"/>
                </w:rPr>
                <w:id w:val="1916194678"/>
                <w14:checkbox>
                  <w14:checked w14:val="1"/>
                  <w14:checkedState w14:val="2612" w14:font="MS Gothic"/>
                  <w14:uncheckedState w14:val="2610" w14:font="MS Gothic"/>
                </w14:checkbox>
              </w:sdtPr>
              <w:sdtEndPr/>
              <w:sdtContent>
                <w:r w:rsidR="004C0CB0" w:rsidRPr="00782670">
                  <w:rPr>
                    <w:rFonts w:ascii="MS Gothic" w:eastAsia="MS Gothic" w:hAnsi="MS Gothic" w:hint="eastAsia"/>
                    <w:sz w:val="18"/>
                    <w:szCs w:val="18"/>
                    <w:lang w:val="lt-LT"/>
                  </w:rPr>
                  <w:t>☒</w:t>
                </w:r>
              </w:sdtContent>
            </w:sdt>
            <w:r w:rsidR="00106EEC" w:rsidRPr="00782670">
              <w:rPr>
                <w:sz w:val="18"/>
                <w:szCs w:val="18"/>
                <w:lang w:val="lt-LT"/>
              </w:rPr>
              <w:t xml:space="preserve"> Taip</w:t>
            </w:r>
          </w:p>
          <w:p w14:paraId="42BE19BD" w14:textId="7C47EFCC" w:rsidR="00106EEC" w:rsidRPr="00782670" w:rsidRDefault="002E4544" w:rsidP="00106EEC">
            <w:pPr>
              <w:spacing w:after="120"/>
              <w:rPr>
                <w:rFonts w:ascii="Times New Roman" w:eastAsia="Times New Roman" w:hAnsi="Times New Roman" w:cs="Times New Roman"/>
                <w:sz w:val="24"/>
                <w:szCs w:val="24"/>
                <w:lang w:val="lt-LT" w:eastAsia="lt-LT"/>
              </w:rPr>
            </w:pPr>
            <w:sdt>
              <w:sdtPr>
                <w:rPr>
                  <w:sz w:val="18"/>
                  <w:szCs w:val="18"/>
                  <w:lang w:val="lt-LT"/>
                </w:rPr>
                <w:id w:val="1379128529"/>
                <w14:checkbox>
                  <w14:checked w14:val="0"/>
                  <w14:checkedState w14:val="2612" w14:font="MS Gothic"/>
                  <w14:uncheckedState w14:val="2610" w14:font="MS Gothic"/>
                </w14:checkbox>
              </w:sdtPr>
              <w:sdtEndPr/>
              <w:sdtContent>
                <w:r w:rsidR="003160D9">
                  <w:rPr>
                    <w:rFonts w:ascii="MS Gothic" w:eastAsia="MS Gothic" w:hAnsi="MS Gothic" w:hint="eastAsia"/>
                    <w:sz w:val="18"/>
                    <w:szCs w:val="18"/>
                    <w:lang w:val="lt-LT"/>
                  </w:rPr>
                  <w:t>☐</w:t>
                </w:r>
              </w:sdtContent>
            </w:sdt>
            <w:r w:rsidR="00106EEC" w:rsidRPr="00782670">
              <w:rPr>
                <w:sz w:val="18"/>
                <w:szCs w:val="18"/>
                <w:lang w:val="lt-LT"/>
              </w:rPr>
              <w:t xml:space="preserve"> Ne</w:t>
            </w:r>
          </w:p>
        </w:tc>
        <w:tc>
          <w:tcPr>
            <w:tcW w:w="5664" w:type="dxa"/>
          </w:tcPr>
          <w:p w14:paraId="38F4796F" w14:textId="6605ED81" w:rsidR="00106EEC" w:rsidRPr="00782670" w:rsidRDefault="00004001" w:rsidP="00C702C9">
            <w:pPr>
              <w:spacing w:after="12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w:t>
            </w:r>
            <w:r w:rsidRPr="0021025D">
              <w:rPr>
                <w:rFonts w:ascii="Times New Roman" w:eastAsia="Times New Roman" w:hAnsi="Times New Roman" w:cs="Times New Roman"/>
                <w:sz w:val="24"/>
                <w:szCs w:val="24"/>
                <w:lang w:val="lt-LT" w:eastAsia="lt-LT"/>
              </w:rPr>
              <w:t xml:space="preserve">riemonės problemai spręsti aprašytos </w:t>
            </w:r>
            <w:r>
              <w:rPr>
                <w:rFonts w:ascii="Times New Roman" w:eastAsia="Times New Roman" w:hAnsi="Times New Roman" w:cs="Times New Roman"/>
                <w:sz w:val="24"/>
                <w:szCs w:val="24"/>
                <w:lang w:val="lt-LT" w:eastAsia="lt-LT"/>
              </w:rPr>
              <w:t>t</w:t>
            </w:r>
            <w:r w:rsidRPr="0021025D">
              <w:rPr>
                <w:rFonts w:ascii="Times New Roman" w:eastAsia="Times New Roman" w:hAnsi="Times New Roman" w:cs="Times New Roman"/>
                <w:sz w:val="24"/>
                <w:szCs w:val="24"/>
                <w:lang w:val="lt-LT" w:eastAsia="lt-LT"/>
              </w:rPr>
              <w:t>rumpai</w:t>
            </w:r>
            <w:r>
              <w:rPr>
                <w:rFonts w:ascii="Times New Roman" w:eastAsia="Times New Roman" w:hAnsi="Times New Roman" w:cs="Times New Roman"/>
                <w:sz w:val="24"/>
                <w:szCs w:val="24"/>
                <w:lang w:val="lt-LT" w:eastAsia="lt-LT"/>
              </w:rPr>
              <w:t xml:space="preserve"> ir aiškiai</w:t>
            </w:r>
            <w:r w:rsidRPr="0021025D">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Tačiau, atsižvelgiant į tai, kad daugelis įstatymo nuostatų įsigaliotų tik 2024 m., kyla tam tikrų abejonių ar anksčiau nurodyti įstatymo įgyvendinimo rezultatai 2025 m. yra pakankamai pagrįsti.</w:t>
            </w:r>
            <w:r w:rsidR="003160D9">
              <w:rPr>
                <w:rFonts w:ascii="Times New Roman" w:eastAsia="Times New Roman" w:hAnsi="Times New Roman" w:cs="Times New Roman"/>
                <w:sz w:val="24"/>
                <w:szCs w:val="24"/>
                <w:lang w:val="lt-LT" w:eastAsia="lt-LT"/>
              </w:rPr>
              <w:t xml:space="preserve"> Tokių pačių abejonių kelia ir memorandumas dėl mokyklų ir sveikatos priežiūros įstaigų pritaikymo negalią turintiems asmenims, kuris numato kasmet kiekvienoje savivaldybėje pritaikyti mažiausiai po vieną mokyklą</w:t>
            </w:r>
            <w:r w:rsidR="00614C8F">
              <w:rPr>
                <w:rFonts w:ascii="Times New Roman" w:eastAsia="Times New Roman" w:hAnsi="Times New Roman" w:cs="Times New Roman"/>
                <w:sz w:val="24"/>
                <w:szCs w:val="24"/>
                <w:lang w:val="lt-LT" w:eastAsia="lt-LT"/>
              </w:rPr>
              <w:t>, nes tokie mokyklų pertvarkymo tempai aiškiai nepakankami siekiant nurodytų tikslų.</w:t>
            </w:r>
          </w:p>
          <w:p w14:paraId="179A0021" w14:textId="0D1575FE" w:rsidR="004C0CB0" w:rsidRPr="00782670" w:rsidRDefault="003160D9" w:rsidP="00C702C9">
            <w:pPr>
              <w:spacing w:after="12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 xml:space="preserve">Detalus papildomo finansavimo pagrindimas </w:t>
            </w:r>
            <w:r w:rsidR="004C0CB0" w:rsidRPr="00782670">
              <w:rPr>
                <w:rFonts w:ascii="Times New Roman" w:eastAsia="Times New Roman" w:hAnsi="Times New Roman" w:cs="Times New Roman"/>
                <w:sz w:val="24"/>
                <w:szCs w:val="24"/>
                <w:lang w:val="lt-LT" w:eastAsia="lt-LT"/>
              </w:rPr>
              <w:t xml:space="preserve">turėtų būti perkeltas į „Apibendrinto poveikio vertinimo rezultatų“ </w:t>
            </w:r>
            <w:r>
              <w:rPr>
                <w:rFonts w:ascii="Times New Roman" w:eastAsia="Times New Roman" w:hAnsi="Times New Roman" w:cs="Times New Roman"/>
                <w:sz w:val="24"/>
                <w:szCs w:val="24"/>
                <w:lang w:val="lt-LT" w:eastAsia="lt-LT"/>
              </w:rPr>
              <w:t xml:space="preserve">skiltį. </w:t>
            </w:r>
          </w:p>
        </w:tc>
      </w:tr>
      <w:tr w:rsidR="00106EEC" w:rsidRPr="00782670" w14:paraId="64D56DED" w14:textId="77777777" w:rsidTr="007D742C">
        <w:trPr>
          <w:trHeight w:val="410"/>
        </w:trPr>
        <w:tc>
          <w:tcPr>
            <w:tcW w:w="2411" w:type="dxa"/>
            <w:vMerge/>
          </w:tcPr>
          <w:p w14:paraId="02D9C574" w14:textId="77777777" w:rsidR="00106EEC" w:rsidRPr="004C3332" w:rsidRDefault="00106EEC" w:rsidP="00106EEC">
            <w:pPr>
              <w:spacing w:after="120"/>
              <w:rPr>
                <w:rFonts w:ascii="Times New Roman" w:hAnsi="Times New Roman" w:cs="Times New Roman"/>
                <w:b/>
                <w:bCs/>
                <w:sz w:val="24"/>
                <w:szCs w:val="24"/>
                <w:lang w:val="lt-LT"/>
              </w:rPr>
            </w:pPr>
          </w:p>
        </w:tc>
        <w:tc>
          <w:tcPr>
            <w:tcW w:w="6379" w:type="dxa"/>
          </w:tcPr>
          <w:p w14:paraId="68E7E0BA" w14:textId="7D807754" w:rsidR="00106EEC" w:rsidRPr="00782670" w:rsidRDefault="00106EEC" w:rsidP="00106EEC">
            <w:pPr>
              <w:spacing w:after="120"/>
              <w:rPr>
                <w:rFonts w:ascii="Times New Roman" w:eastAsia="Times New Roman" w:hAnsi="Times New Roman" w:cs="Times New Roman"/>
                <w:sz w:val="24"/>
                <w:szCs w:val="24"/>
                <w:lang w:val="lt-LT" w:eastAsia="lt-LT"/>
              </w:rPr>
            </w:pPr>
            <w:r w:rsidRPr="00782670">
              <w:rPr>
                <w:rFonts w:ascii="Times New Roman" w:eastAsia="Times New Roman" w:hAnsi="Times New Roman" w:cs="Times New Roman"/>
                <w:sz w:val="24"/>
                <w:szCs w:val="24"/>
                <w:lang w:val="lt-LT" w:eastAsia="lt-LT"/>
              </w:rPr>
              <w:t xml:space="preserve">5.2. Ar pasiūlytos priemonės </w:t>
            </w:r>
            <w:r w:rsidR="00200F91" w:rsidRPr="00782670">
              <w:rPr>
                <w:rFonts w:ascii="Times New Roman" w:eastAsia="Times New Roman" w:hAnsi="Times New Roman" w:cs="Times New Roman"/>
                <w:sz w:val="24"/>
                <w:szCs w:val="24"/>
                <w:lang w:val="lt-LT" w:eastAsia="lt-LT"/>
              </w:rPr>
              <w:t>sprendžia</w:t>
            </w:r>
            <w:r w:rsidR="00A026C6" w:rsidRPr="00782670">
              <w:rPr>
                <w:rFonts w:ascii="Times New Roman" w:eastAsia="Times New Roman" w:hAnsi="Times New Roman" w:cs="Times New Roman"/>
                <w:sz w:val="24"/>
                <w:szCs w:val="24"/>
                <w:lang w:val="lt-LT" w:eastAsia="lt-LT"/>
              </w:rPr>
              <w:t xml:space="preserve"> </w:t>
            </w:r>
            <w:r w:rsidRPr="00782670">
              <w:rPr>
                <w:rFonts w:ascii="Times New Roman" w:eastAsia="Times New Roman" w:hAnsi="Times New Roman" w:cs="Times New Roman"/>
                <w:sz w:val="24"/>
                <w:szCs w:val="24"/>
                <w:lang w:val="lt-LT" w:eastAsia="lt-LT"/>
              </w:rPr>
              <w:t>problem</w:t>
            </w:r>
            <w:r w:rsidR="00200F91" w:rsidRPr="00782670">
              <w:rPr>
                <w:rFonts w:ascii="Times New Roman" w:eastAsia="Times New Roman" w:hAnsi="Times New Roman" w:cs="Times New Roman"/>
                <w:sz w:val="24"/>
                <w:szCs w:val="24"/>
                <w:lang w:val="lt-LT" w:eastAsia="lt-LT"/>
              </w:rPr>
              <w:t>ą</w:t>
            </w:r>
            <w:r w:rsidRPr="00782670">
              <w:rPr>
                <w:rFonts w:ascii="Times New Roman" w:eastAsia="Times New Roman" w:hAnsi="Times New Roman" w:cs="Times New Roman"/>
                <w:sz w:val="24"/>
                <w:szCs w:val="24"/>
                <w:lang w:val="lt-LT" w:eastAsia="lt-LT"/>
              </w:rPr>
              <w:t>?</w:t>
            </w:r>
          </w:p>
        </w:tc>
        <w:tc>
          <w:tcPr>
            <w:tcW w:w="850" w:type="dxa"/>
          </w:tcPr>
          <w:p w14:paraId="7F7D93B2" w14:textId="29158E0D" w:rsidR="00106EEC" w:rsidRPr="00782670" w:rsidRDefault="002E4544" w:rsidP="00106EEC">
            <w:pPr>
              <w:rPr>
                <w:sz w:val="18"/>
                <w:szCs w:val="18"/>
                <w:lang w:val="lt-LT"/>
              </w:rPr>
            </w:pPr>
            <w:sdt>
              <w:sdtPr>
                <w:rPr>
                  <w:sz w:val="18"/>
                  <w:szCs w:val="18"/>
                  <w:lang w:val="lt-LT"/>
                </w:rPr>
                <w:id w:val="-1128160416"/>
                <w14:checkbox>
                  <w14:checked w14:val="1"/>
                  <w14:checkedState w14:val="2612" w14:font="MS Gothic"/>
                  <w14:uncheckedState w14:val="2610" w14:font="MS Gothic"/>
                </w14:checkbox>
              </w:sdtPr>
              <w:sdtEndPr/>
              <w:sdtContent>
                <w:r w:rsidR="00917EB6" w:rsidRPr="00782670">
                  <w:rPr>
                    <w:rFonts w:ascii="MS Gothic" w:eastAsia="MS Gothic" w:hAnsi="MS Gothic" w:hint="eastAsia"/>
                    <w:sz w:val="18"/>
                    <w:szCs w:val="18"/>
                    <w:lang w:val="lt-LT"/>
                  </w:rPr>
                  <w:t>☒</w:t>
                </w:r>
              </w:sdtContent>
            </w:sdt>
            <w:r w:rsidR="00106EEC" w:rsidRPr="00782670">
              <w:rPr>
                <w:sz w:val="18"/>
                <w:szCs w:val="18"/>
                <w:lang w:val="lt-LT"/>
              </w:rPr>
              <w:t xml:space="preserve"> Taip</w:t>
            </w:r>
          </w:p>
          <w:p w14:paraId="22A53CA1" w14:textId="0F9822B5" w:rsidR="00106EEC" w:rsidRPr="00782670" w:rsidRDefault="002E4544" w:rsidP="00106EEC">
            <w:pPr>
              <w:spacing w:after="120"/>
              <w:rPr>
                <w:rFonts w:ascii="Times New Roman" w:eastAsia="Times New Roman" w:hAnsi="Times New Roman" w:cs="Times New Roman"/>
                <w:sz w:val="24"/>
                <w:szCs w:val="24"/>
                <w:lang w:val="lt-LT" w:eastAsia="lt-LT"/>
              </w:rPr>
            </w:pPr>
            <w:sdt>
              <w:sdtPr>
                <w:rPr>
                  <w:sz w:val="18"/>
                  <w:szCs w:val="18"/>
                  <w:lang w:val="lt-LT"/>
                </w:rPr>
                <w:id w:val="104462092"/>
                <w14:checkbox>
                  <w14:checked w14:val="0"/>
                  <w14:checkedState w14:val="2612" w14:font="MS Gothic"/>
                  <w14:uncheckedState w14:val="2610" w14:font="MS Gothic"/>
                </w14:checkbox>
              </w:sdtPr>
              <w:sdtEndPr/>
              <w:sdtContent>
                <w:r w:rsidR="00106EEC" w:rsidRPr="00782670">
                  <w:rPr>
                    <w:rFonts w:ascii="MS Gothic" w:eastAsia="MS Gothic" w:hAnsi="MS Gothic"/>
                    <w:sz w:val="18"/>
                    <w:szCs w:val="18"/>
                    <w:lang w:val="lt-LT"/>
                  </w:rPr>
                  <w:t>☐</w:t>
                </w:r>
              </w:sdtContent>
            </w:sdt>
            <w:r w:rsidR="00106EEC" w:rsidRPr="00782670">
              <w:rPr>
                <w:sz w:val="18"/>
                <w:szCs w:val="18"/>
                <w:lang w:val="lt-LT"/>
              </w:rPr>
              <w:t xml:space="preserve"> Ne</w:t>
            </w:r>
          </w:p>
        </w:tc>
        <w:tc>
          <w:tcPr>
            <w:tcW w:w="5664" w:type="dxa"/>
          </w:tcPr>
          <w:p w14:paraId="3813A609" w14:textId="29A84EA8" w:rsidR="00917EB6" w:rsidRPr="00782670" w:rsidRDefault="003160D9" w:rsidP="00C702C9">
            <w:pPr>
              <w:spacing w:after="120"/>
              <w:jc w:val="both"/>
              <w:rPr>
                <w:rFonts w:ascii="Times New Roman" w:eastAsia="Times New Roman" w:hAnsi="Times New Roman" w:cs="Times New Roman"/>
                <w:sz w:val="24"/>
                <w:szCs w:val="24"/>
                <w:lang w:val="lt-LT" w:eastAsia="lt-LT"/>
              </w:rPr>
            </w:pPr>
            <w:r w:rsidRPr="0021025D">
              <w:rPr>
                <w:rFonts w:ascii="Times New Roman" w:eastAsia="Times New Roman" w:hAnsi="Times New Roman" w:cs="Times New Roman"/>
                <w:sz w:val="24"/>
                <w:szCs w:val="24"/>
                <w:lang w:val="lt-LT" w:eastAsia="lt-LT"/>
              </w:rPr>
              <w:t xml:space="preserve">Pasiūlytos </w:t>
            </w:r>
            <w:r w:rsidR="00FB365B">
              <w:rPr>
                <w:rFonts w:ascii="Times New Roman" w:eastAsia="Times New Roman" w:hAnsi="Times New Roman" w:cs="Times New Roman"/>
                <w:sz w:val="24"/>
                <w:szCs w:val="24"/>
                <w:lang w:val="lt-LT" w:eastAsia="lt-LT"/>
              </w:rPr>
              <w:t xml:space="preserve">teisinio reguliavimo </w:t>
            </w:r>
            <w:r w:rsidRPr="0021025D">
              <w:rPr>
                <w:rFonts w:ascii="Times New Roman" w:eastAsia="Times New Roman" w:hAnsi="Times New Roman" w:cs="Times New Roman"/>
                <w:sz w:val="24"/>
                <w:szCs w:val="24"/>
                <w:lang w:val="lt-LT" w:eastAsia="lt-LT"/>
              </w:rPr>
              <w:t>priemonės yra tinkamos</w:t>
            </w:r>
            <w:r w:rsidR="00FB365B">
              <w:rPr>
                <w:rFonts w:ascii="Times New Roman" w:eastAsia="Times New Roman" w:hAnsi="Times New Roman" w:cs="Times New Roman"/>
                <w:sz w:val="24"/>
                <w:szCs w:val="24"/>
                <w:lang w:val="lt-LT" w:eastAsia="lt-LT"/>
              </w:rPr>
              <w:t>, bet nepakankamos</w:t>
            </w:r>
            <w:r w:rsidRPr="0021025D">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iš</w:t>
            </w:r>
            <w:r w:rsidRPr="0021025D">
              <w:rPr>
                <w:rFonts w:ascii="Times New Roman" w:eastAsia="Times New Roman" w:hAnsi="Times New Roman" w:cs="Times New Roman"/>
                <w:sz w:val="24"/>
                <w:szCs w:val="24"/>
                <w:lang w:val="lt-LT" w:eastAsia="lt-LT"/>
              </w:rPr>
              <w:t>spręsti</w:t>
            </w:r>
            <w:r>
              <w:rPr>
                <w:rFonts w:ascii="Times New Roman" w:eastAsia="Times New Roman" w:hAnsi="Times New Roman" w:cs="Times New Roman"/>
                <w:sz w:val="24"/>
                <w:szCs w:val="24"/>
                <w:lang w:val="lt-LT" w:eastAsia="lt-LT"/>
              </w:rPr>
              <w:t xml:space="preserve"> nurodytą</w:t>
            </w:r>
            <w:r w:rsidRPr="0021025D">
              <w:rPr>
                <w:rFonts w:ascii="Times New Roman" w:eastAsia="Times New Roman" w:hAnsi="Times New Roman" w:cs="Times New Roman"/>
                <w:sz w:val="24"/>
                <w:szCs w:val="24"/>
                <w:lang w:val="lt-LT" w:eastAsia="lt-LT"/>
              </w:rPr>
              <w:t xml:space="preserve"> problemą</w:t>
            </w:r>
            <w:r w:rsidR="00FB365B">
              <w:rPr>
                <w:rFonts w:ascii="Times New Roman" w:eastAsia="Times New Roman" w:hAnsi="Times New Roman" w:cs="Times New Roman"/>
                <w:sz w:val="24"/>
                <w:szCs w:val="24"/>
                <w:lang w:val="lt-LT" w:eastAsia="lt-LT"/>
              </w:rPr>
              <w:t>. B</w:t>
            </w:r>
            <w:r>
              <w:rPr>
                <w:rFonts w:ascii="Times New Roman" w:eastAsia="Times New Roman" w:hAnsi="Times New Roman" w:cs="Times New Roman"/>
                <w:sz w:val="24"/>
                <w:szCs w:val="24"/>
                <w:lang w:val="lt-LT" w:eastAsia="lt-LT"/>
              </w:rPr>
              <w:t xml:space="preserve">ūtini kompleksiški sprendimai, </w:t>
            </w:r>
            <w:r w:rsidR="00FB365B">
              <w:rPr>
                <w:rFonts w:ascii="Times New Roman" w:eastAsia="Times New Roman" w:hAnsi="Times New Roman" w:cs="Times New Roman"/>
                <w:sz w:val="24"/>
                <w:szCs w:val="24"/>
                <w:lang w:val="lt-LT" w:eastAsia="lt-LT"/>
              </w:rPr>
              <w:t>be kita ko, pareikalausiantys didel</w:t>
            </w:r>
            <w:r w:rsidR="00614C8F">
              <w:rPr>
                <w:rFonts w:ascii="Times New Roman" w:eastAsia="Times New Roman" w:hAnsi="Times New Roman" w:cs="Times New Roman"/>
                <w:sz w:val="24"/>
                <w:szCs w:val="24"/>
                <w:lang w:val="lt-LT" w:eastAsia="lt-LT"/>
              </w:rPr>
              <w:t>ės apimties</w:t>
            </w:r>
            <w:r w:rsidR="00FB365B">
              <w:rPr>
                <w:rFonts w:ascii="Times New Roman" w:eastAsia="Times New Roman" w:hAnsi="Times New Roman" w:cs="Times New Roman"/>
                <w:sz w:val="24"/>
                <w:szCs w:val="24"/>
                <w:lang w:val="lt-LT" w:eastAsia="lt-LT"/>
              </w:rPr>
              <w:t xml:space="preserve"> papildomo finansavimo.</w:t>
            </w:r>
          </w:p>
        </w:tc>
      </w:tr>
      <w:tr w:rsidR="00106EEC" w:rsidRPr="00782670" w14:paraId="110EB289" w14:textId="0A03B7FA" w:rsidTr="007D742C">
        <w:trPr>
          <w:trHeight w:val="411"/>
        </w:trPr>
        <w:tc>
          <w:tcPr>
            <w:tcW w:w="2411" w:type="dxa"/>
            <w:vMerge w:val="restart"/>
          </w:tcPr>
          <w:p w14:paraId="43258119" w14:textId="3FCC9BAC" w:rsidR="00106EEC" w:rsidRPr="004E18B0" w:rsidRDefault="00106EEC" w:rsidP="00106EEC">
            <w:pPr>
              <w:pStyle w:val="ListParagraph"/>
              <w:numPr>
                <w:ilvl w:val="0"/>
                <w:numId w:val="15"/>
              </w:numPr>
              <w:spacing w:after="120"/>
              <w:rPr>
                <w:rFonts w:ascii="Times New Roman" w:hAnsi="Times New Roman" w:cs="Times New Roman"/>
                <w:b/>
                <w:bCs/>
                <w:sz w:val="24"/>
                <w:szCs w:val="24"/>
                <w:lang w:val="lt-LT"/>
              </w:rPr>
            </w:pPr>
            <w:r w:rsidRPr="004E18B0">
              <w:rPr>
                <w:rFonts w:ascii="Times New Roman" w:hAnsi="Times New Roman" w:cs="Times New Roman"/>
                <w:b/>
                <w:bCs/>
                <w:sz w:val="24"/>
                <w:szCs w:val="24"/>
                <w:lang w:val="lt-LT"/>
              </w:rPr>
              <w:t>Tikslinės grupės, kurias gali paveikti teisės akto įgyvendinimas</w:t>
            </w:r>
          </w:p>
        </w:tc>
        <w:tc>
          <w:tcPr>
            <w:tcW w:w="6379" w:type="dxa"/>
          </w:tcPr>
          <w:p w14:paraId="0071A5B1" w14:textId="6AFE09DD" w:rsidR="00106EEC" w:rsidRPr="00782670" w:rsidRDefault="00106EEC" w:rsidP="00106EEC">
            <w:pPr>
              <w:spacing w:after="120"/>
              <w:rPr>
                <w:rFonts w:ascii="Times New Roman" w:hAnsi="Times New Roman" w:cs="Times New Roman"/>
                <w:sz w:val="24"/>
                <w:szCs w:val="24"/>
                <w:lang w:val="lt-LT"/>
              </w:rPr>
            </w:pPr>
            <w:r w:rsidRPr="00782670">
              <w:rPr>
                <w:rFonts w:ascii="Times New Roman" w:hAnsi="Times New Roman" w:cs="Times New Roman"/>
                <w:sz w:val="24"/>
                <w:szCs w:val="24"/>
                <w:lang w:val="lt-LT"/>
              </w:rPr>
              <w:t xml:space="preserve">6.1. Ar įvardintos konkrečios tikslinės grupės, kurias tiesiogiai </w:t>
            </w:r>
            <w:r w:rsidR="00180ACD" w:rsidRPr="00782670">
              <w:rPr>
                <w:rFonts w:ascii="Times New Roman" w:hAnsi="Times New Roman" w:cs="Times New Roman"/>
                <w:sz w:val="24"/>
                <w:szCs w:val="24"/>
                <w:lang w:val="lt-LT"/>
              </w:rPr>
              <w:t xml:space="preserve">ir / ar netiesiogiai </w:t>
            </w:r>
            <w:r w:rsidRPr="00782670">
              <w:rPr>
                <w:rFonts w:ascii="Times New Roman" w:hAnsi="Times New Roman" w:cs="Times New Roman"/>
                <w:sz w:val="24"/>
                <w:szCs w:val="24"/>
                <w:lang w:val="lt-LT"/>
              </w:rPr>
              <w:t>paveiks siūlomas reguliavimas?</w:t>
            </w:r>
          </w:p>
        </w:tc>
        <w:tc>
          <w:tcPr>
            <w:tcW w:w="850" w:type="dxa"/>
          </w:tcPr>
          <w:p w14:paraId="05B09531" w14:textId="6754A1D2" w:rsidR="00106EEC" w:rsidRPr="00782670" w:rsidRDefault="002E4544" w:rsidP="00106EEC">
            <w:pPr>
              <w:rPr>
                <w:sz w:val="18"/>
                <w:szCs w:val="18"/>
                <w:lang w:val="lt-LT"/>
              </w:rPr>
            </w:pPr>
            <w:sdt>
              <w:sdtPr>
                <w:rPr>
                  <w:sz w:val="18"/>
                  <w:szCs w:val="18"/>
                  <w:lang w:val="lt-LT"/>
                </w:rPr>
                <w:id w:val="-602495843"/>
                <w14:checkbox>
                  <w14:checked w14:val="1"/>
                  <w14:checkedState w14:val="2612" w14:font="MS Gothic"/>
                  <w14:uncheckedState w14:val="2610" w14:font="MS Gothic"/>
                </w14:checkbox>
              </w:sdtPr>
              <w:sdtEndPr/>
              <w:sdtContent>
                <w:r w:rsidR="002450BB" w:rsidRPr="00782670">
                  <w:rPr>
                    <w:rFonts w:ascii="MS Gothic" w:eastAsia="MS Gothic" w:hAnsi="MS Gothic" w:hint="eastAsia"/>
                    <w:sz w:val="18"/>
                    <w:szCs w:val="18"/>
                    <w:lang w:val="lt-LT"/>
                  </w:rPr>
                  <w:t>☒</w:t>
                </w:r>
              </w:sdtContent>
            </w:sdt>
            <w:r w:rsidR="00106EEC" w:rsidRPr="00782670">
              <w:rPr>
                <w:sz w:val="18"/>
                <w:szCs w:val="18"/>
                <w:lang w:val="lt-LT"/>
              </w:rPr>
              <w:t xml:space="preserve"> Taip</w:t>
            </w:r>
          </w:p>
          <w:p w14:paraId="7C95BA32" w14:textId="62583C3C" w:rsidR="00106EEC" w:rsidRPr="00782670" w:rsidRDefault="002E4544" w:rsidP="00106EEC">
            <w:pPr>
              <w:spacing w:after="120"/>
              <w:rPr>
                <w:rFonts w:ascii="Times New Roman" w:hAnsi="Times New Roman" w:cs="Times New Roman"/>
                <w:sz w:val="24"/>
                <w:szCs w:val="24"/>
                <w:lang w:val="lt-LT"/>
              </w:rPr>
            </w:pPr>
            <w:sdt>
              <w:sdtPr>
                <w:rPr>
                  <w:sz w:val="18"/>
                  <w:szCs w:val="18"/>
                  <w:lang w:val="lt-LT"/>
                </w:rPr>
                <w:id w:val="1795324083"/>
                <w14:checkbox>
                  <w14:checked w14:val="0"/>
                  <w14:checkedState w14:val="2612" w14:font="MS Gothic"/>
                  <w14:uncheckedState w14:val="2610" w14:font="MS Gothic"/>
                </w14:checkbox>
              </w:sdtPr>
              <w:sdtEndPr/>
              <w:sdtContent>
                <w:r w:rsidR="00106EEC" w:rsidRPr="00782670">
                  <w:rPr>
                    <w:rFonts w:ascii="MS Gothic" w:eastAsia="MS Gothic" w:hAnsi="MS Gothic"/>
                    <w:sz w:val="18"/>
                    <w:szCs w:val="18"/>
                    <w:lang w:val="lt-LT"/>
                  </w:rPr>
                  <w:t>☐</w:t>
                </w:r>
              </w:sdtContent>
            </w:sdt>
            <w:r w:rsidR="00106EEC" w:rsidRPr="00782670">
              <w:rPr>
                <w:sz w:val="18"/>
                <w:szCs w:val="18"/>
                <w:lang w:val="lt-LT"/>
              </w:rPr>
              <w:t xml:space="preserve"> Ne</w:t>
            </w:r>
          </w:p>
        </w:tc>
        <w:tc>
          <w:tcPr>
            <w:tcW w:w="5664" w:type="dxa"/>
          </w:tcPr>
          <w:p w14:paraId="4BB597F5" w14:textId="221A6519" w:rsidR="00106EEC" w:rsidRPr="00782670" w:rsidRDefault="002450BB" w:rsidP="00C702C9">
            <w:pPr>
              <w:spacing w:after="120"/>
              <w:jc w:val="both"/>
              <w:rPr>
                <w:rFonts w:ascii="Times New Roman" w:hAnsi="Times New Roman" w:cs="Times New Roman"/>
                <w:sz w:val="24"/>
                <w:szCs w:val="24"/>
                <w:lang w:val="lt-LT"/>
              </w:rPr>
            </w:pPr>
            <w:r w:rsidRPr="00782670">
              <w:rPr>
                <w:rFonts w:ascii="Times New Roman" w:hAnsi="Times New Roman" w:cs="Times New Roman"/>
                <w:sz w:val="24"/>
                <w:szCs w:val="24"/>
                <w:lang w:val="lt-LT"/>
              </w:rPr>
              <w:t>Yra įvardintos grupės, kurias</w:t>
            </w:r>
            <w:r w:rsidR="00FB365B">
              <w:rPr>
                <w:rFonts w:ascii="Times New Roman" w:hAnsi="Times New Roman" w:cs="Times New Roman"/>
                <w:sz w:val="24"/>
                <w:szCs w:val="24"/>
                <w:lang w:val="lt-LT"/>
              </w:rPr>
              <w:t xml:space="preserve"> tiesiogiai ar netiesiogiai</w:t>
            </w:r>
            <w:r w:rsidRPr="00782670">
              <w:rPr>
                <w:rFonts w:ascii="Times New Roman" w:hAnsi="Times New Roman" w:cs="Times New Roman"/>
                <w:sz w:val="24"/>
                <w:szCs w:val="24"/>
                <w:lang w:val="lt-LT"/>
              </w:rPr>
              <w:t xml:space="preserve"> paveiks siūlomas </w:t>
            </w:r>
            <w:r w:rsidR="00000999" w:rsidRPr="00782670">
              <w:rPr>
                <w:rFonts w:ascii="Times New Roman" w:hAnsi="Times New Roman" w:cs="Times New Roman"/>
                <w:sz w:val="24"/>
                <w:szCs w:val="24"/>
                <w:lang w:val="lt-LT"/>
              </w:rPr>
              <w:t>reguliavimas</w:t>
            </w:r>
            <w:r w:rsidRPr="00782670">
              <w:rPr>
                <w:rFonts w:ascii="Times New Roman" w:hAnsi="Times New Roman" w:cs="Times New Roman"/>
                <w:sz w:val="24"/>
                <w:szCs w:val="24"/>
                <w:lang w:val="lt-LT"/>
              </w:rPr>
              <w:t>.</w:t>
            </w:r>
          </w:p>
        </w:tc>
      </w:tr>
      <w:tr w:rsidR="00106EEC" w:rsidRPr="00782670" w14:paraId="750071DE" w14:textId="77777777" w:rsidTr="007D742C">
        <w:trPr>
          <w:trHeight w:val="411"/>
        </w:trPr>
        <w:tc>
          <w:tcPr>
            <w:tcW w:w="2411" w:type="dxa"/>
            <w:vMerge/>
          </w:tcPr>
          <w:p w14:paraId="72E7E5C1" w14:textId="77777777" w:rsidR="00106EEC" w:rsidRPr="004C3332" w:rsidRDefault="00106EEC" w:rsidP="00106EEC">
            <w:pPr>
              <w:spacing w:after="120"/>
              <w:rPr>
                <w:rFonts w:ascii="Times New Roman" w:hAnsi="Times New Roman" w:cs="Times New Roman"/>
                <w:b/>
                <w:bCs/>
                <w:sz w:val="24"/>
                <w:szCs w:val="24"/>
                <w:lang w:val="lt-LT"/>
              </w:rPr>
            </w:pPr>
          </w:p>
        </w:tc>
        <w:tc>
          <w:tcPr>
            <w:tcW w:w="6379" w:type="dxa"/>
          </w:tcPr>
          <w:p w14:paraId="7920A283" w14:textId="70A8D51D" w:rsidR="00106EEC" w:rsidRPr="00782670" w:rsidRDefault="00106EEC" w:rsidP="00106EEC">
            <w:pPr>
              <w:spacing w:after="120"/>
              <w:rPr>
                <w:rFonts w:ascii="Times New Roman" w:hAnsi="Times New Roman" w:cs="Times New Roman"/>
                <w:sz w:val="24"/>
                <w:szCs w:val="24"/>
                <w:lang w:val="lt-LT"/>
              </w:rPr>
            </w:pPr>
            <w:r w:rsidRPr="00782670">
              <w:rPr>
                <w:rFonts w:ascii="Times New Roman" w:hAnsi="Times New Roman" w:cs="Times New Roman"/>
                <w:sz w:val="24"/>
                <w:szCs w:val="24"/>
                <w:lang w:val="lt-LT"/>
              </w:rPr>
              <w:t>6.</w:t>
            </w:r>
            <w:r w:rsidR="00180ACD" w:rsidRPr="00782670">
              <w:rPr>
                <w:rFonts w:ascii="Times New Roman" w:hAnsi="Times New Roman" w:cs="Times New Roman"/>
                <w:sz w:val="24"/>
                <w:szCs w:val="24"/>
                <w:lang w:val="lt-LT"/>
              </w:rPr>
              <w:t>2</w:t>
            </w:r>
            <w:r w:rsidRPr="00782670">
              <w:rPr>
                <w:rFonts w:ascii="Times New Roman" w:hAnsi="Times New Roman" w:cs="Times New Roman"/>
                <w:sz w:val="24"/>
                <w:szCs w:val="24"/>
                <w:lang w:val="lt-LT"/>
              </w:rPr>
              <w:t xml:space="preserve">. Ar pateiktas vertinimas, kaip siūlomas reguliavimas paveiks kiekvieną iš išvardintų grupių (tiesioginis ir </w:t>
            </w:r>
            <w:r w:rsidR="00180ACD" w:rsidRPr="00782670">
              <w:rPr>
                <w:rFonts w:ascii="Times New Roman" w:hAnsi="Times New Roman" w:cs="Times New Roman"/>
                <w:sz w:val="24"/>
                <w:szCs w:val="24"/>
                <w:lang w:val="lt-LT"/>
              </w:rPr>
              <w:t xml:space="preserve">/ar </w:t>
            </w:r>
            <w:r w:rsidRPr="00782670">
              <w:rPr>
                <w:rFonts w:ascii="Times New Roman" w:hAnsi="Times New Roman" w:cs="Times New Roman"/>
                <w:sz w:val="24"/>
                <w:szCs w:val="24"/>
                <w:lang w:val="lt-LT"/>
              </w:rPr>
              <w:t>netiesioginis poveikis)</w:t>
            </w:r>
            <w:r w:rsidR="00A026C6" w:rsidRPr="00782670">
              <w:rPr>
                <w:rFonts w:ascii="Times New Roman" w:hAnsi="Times New Roman" w:cs="Times New Roman"/>
                <w:sz w:val="24"/>
                <w:szCs w:val="24"/>
                <w:lang w:val="lt-LT"/>
              </w:rPr>
              <w:t xml:space="preserve"> pagrįstas argumentais ir / ar kiekybiniais vertinimais</w:t>
            </w:r>
            <w:r w:rsidRPr="00782670">
              <w:rPr>
                <w:rFonts w:ascii="Times New Roman" w:hAnsi="Times New Roman" w:cs="Times New Roman"/>
                <w:sz w:val="24"/>
                <w:szCs w:val="24"/>
                <w:lang w:val="lt-LT"/>
              </w:rPr>
              <w:t>?</w:t>
            </w:r>
          </w:p>
        </w:tc>
        <w:tc>
          <w:tcPr>
            <w:tcW w:w="850" w:type="dxa"/>
          </w:tcPr>
          <w:p w14:paraId="2AD8291B" w14:textId="254B1080" w:rsidR="00106EEC" w:rsidRPr="00782670" w:rsidRDefault="002E4544" w:rsidP="00106EEC">
            <w:pPr>
              <w:rPr>
                <w:sz w:val="18"/>
                <w:szCs w:val="18"/>
                <w:lang w:val="lt-LT"/>
              </w:rPr>
            </w:pPr>
            <w:sdt>
              <w:sdtPr>
                <w:rPr>
                  <w:sz w:val="18"/>
                  <w:szCs w:val="18"/>
                  <w:lang w:val="lt-LT"/>
                </w:rPr>
                <w:id w:val="2147391337"/>
                <w14:checkbox>
                  <w14:checked w14:val="1"/>
                  <w14:checkedState w14:val="2612" w14:font="MS Gothic"/>
                  <w14:uncheckedState w14:val="2610" w14:font="MS Gothic"/>
                </w14:checkbox>
              </w:sdtPr>
              <w:sdtEndPr/>
              <w:sdtContent>
                <w:r w:rsidR="002450BB" w:rsidRPr="00782670">
                  <w:rPr>
                    <w:rFonts w:ascii="MS Gothic" w:eastAsia="MS Gothic" w:hAnsi="MS Gothic" w:hint="eastAsia"/>
                    <w:sz w:val="18"/>
                    <w:szCs w:val="18"/>
                    <w:lang w:val="lt-LT"/>
                  </w:rPr>
                  <w:t>☒</w:t>
                </w:r>
              </w:sdtContent>
            </w:sdt>
            <w:r w:rsidR="00106EEC" w:rsidRPr="00782670">
              <w:rPr>
                <w:sz w:val="18"/>
                <w:szCs w:val="18"/>
                <w:lang w:val="lt-LT"/>
              </w:rPr>
              <w:t xml:space="preserve"> Taip</w:t>
            </w:r>
          </w:p>
          <w:p w14:paraId="740777D1" w14:textId="41ADB4D8" w:rsidR="00106EEC" w:rsidRPr="00782670" w:rsidRDefault="002E4544" w:rsidP="00106EEC">
            <w:pPr>
              <w:spacing w:after="120"/>
              <w:rPr>
                <w:rFonts w:ascii="Times New Roman" w:hAnsi="Times New Roman" w:cs="Times New Roman"/>
                <w:sz w:val="24"/>
                <w:szCs w:val="24"/>
                <w:lang w:val="lt-LT"/>
              </w:rPr>
            </w:pPr>
            <w:sdt>
              <w:sdtPr>
                <w:rPr>
                  <w:sz w:val="18"/>
                  <w:szCs w:val="18"/>
                  <w:lang w:val="lt-LT"/>
                </w:rPr>
                <w:id w:val="-403917484"/>
                <w14:checkbox>
                  <w14:checked w14:val="0"/>
                  <w14:checkedState w14:val="2612" w14:font="MS Gothic"/>
                  <w14:uncheckedState w14:val="2610" w14:font="MS Gothic"/>
                </w14:checkbox>
              </w:sdtPr>
              <w:sdtEndPr/>
              <w:sdtContent>
                <w:r w:rsidR="00106EEC" w:rsidRPr="00782670">
                  <w:rPr>
                    <w:rFonts w:ascii="MS Gothic" w:eastAsia="MS Gothic" w:hAnsi="MS Gothic"/>
                    <w:sz w:val="18"/>
                    <w:szCs w:val="18"/>
                    <w:lang w:val="lt-LT"/>
                  </w:rPr>
                  <w:t>☐</w:t>
                </w:r>
              </w:sdtContent>
            </w:sdt>
            <w:r w:rsidR="00106EEC" w:rsidRPr="00782670">
              <w:rPr>
                <w:sz w:val="18"/>
                <w:szCs w:val="18"/>
                <w:lang w:val="lt-LT"/>
              </w:rPr>
              <w:t xml:space="preserve"> Ne</w:t>
            </w:r>
          </w:p>
        </w:tc>
        <w:tc>
          <w:tcPr>
            <w:tcW w:w="5664" w:type="dxa"/>
          </w:tcPr>
          <w:p w14:paraId="5D8C936C" w14:textId="6DC1089D" w:rsidR="00106EEC" w:rsidRPr="00782670" w:rsidRDefault="00FB365B" w:rsidP="00C702C9">
            <w:pPr>
              <w:spacing w:after="120"/>
              <w:jc w:val="both"/>
              <w:rPr>
                <w:rFonts w:ascii="Times New Roman" w:hAnsi="Times New Roman" w:cs="Times New Roman"/>
                <w:sz w:val="24"/>
                <w:szCs w:val="24"/>
                <w:lang w:val="lt-LT"/>
              </w:rPr>
            </w:pPr>
            <w:r w:rsidRPr="0021025D">
              <w:rPr>
                <w:rFonts w:ascii="Times New Roman" w:hAnsi="Times New Roman" w:cs="Times New Roman"/>
                <w:sz w:val="24"/>
                <w:szCs w:val="24"/>
                <w:lang w:val="lt-LT"/>
              </w:rPr>
              <w:t xml:space="preserve"> Poveiki</w:t>
            </w:r>
            <w:r>
              <w:rPr>
                <w:rFonts w:ascii="Times New Roman" w:hAnsi="Times New Roman" w:cs="Times New Roman"/>
                <w:sz w:val="24"/>
                <w:szCs w:val="24"/>
                <w:lang w:val="lt-LT"/>
              </w:rPr>
              <w:t>o</w:t>
            </w:r>
            <w:r w:rsidRPr="0021025D">
              <w:rPr>
                <w:rFonts w:ascii="Times New Roman" w:hAnsi="Times New Roman" w:cs="Times New Roman"/>
                <w:sz w:val="24"/>
                <w:szCs w:val="24"/>
                <w:lang w:val="lt-LT"/>
              </w:rPr>
              <w:t xml:space="preserve"> tikslinėms grupėms </w:t>
            </w:r>
            <w:r>
              <w:rPr>
                <w:rFonts w:ascii="Times New Roman" w:hAnsi="Times New Roman" w:cs="Times New Roman"/>
                <w:sz w:val="24"/>
                <w:szCs w:val="24"/>
                <w:lang w:val="lt-LT"/>
              </w:rPr>
              <w:t xml:space="preserve">vertinimas </w:t>
            </w:r>
            <w:r w:rsidRPr="0021025D">
              <w:rPr>
                <w:rFonts w:ascii="Times New Roman" w:hAnsi="Times New Roman" w:cs="Times New Roman"/>
                <w:sz w:val="24"/>
                <w:szCs w:val="24"/>
                <w:lang w:val="lt-LT"/>
              </w:rPr>
              <w:t xml:space="preserve">yra </w:t>
            </w:r>
            <w:r>
              <w:rPr>
                <w:rFonts w:ascii="Times New Roman" w:hAnsi="Times New Roman" w:cs="Times New Roman"/>
                <w:sz w:val="24"/>
                <w:szCs w:val="24"/>
                <w:lang w:val="lt-LT"/>
              </w:rPr>
              <w:t xml:space="preserve">daugiausia </w:t>
            </w:r>
            <w:r w:rsidRPr="0021025D">
              <w:rPr>
                <w:rFonts w:ascii="Times New Roman" w:hAnsi="Times New Roman" w:cs="Times New Roman"/>
                <w:sz w:val="24"/>
                <w:szCs w:val="24"/>
                <w:lang w:val="lt-LT"/>
              </w:rPr>
              <w:t>aprašomojo pobūdžio</w:t>
            </w:r>
            <w:r w:rsidR="00614C8F">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614C8F">
              <w:rPr>
                <w:rFonts w:ascii="Times New Roman" w:hAnsi="Times New Roman" w:cs="Times New Roman"/>
                <w:sz w:val="24"/>
                <w:szCs w:val="24"/>
                <w:lang w:val="lt-LT"/>
              </w:rPr>
              <w:t>N</w:t>
            </w:r>
            <w:r>
              <w:rPr>
                <w:rFonts w:ascii="Times New Roman" w:hAnsi="Times New Roman" w:cs="Times New Roman"/>
                <w:sz w:val="24"/>
                <w:szCs w:val="24"/>
                <w:lang w:val="lt-LT"/>
              </w:rPr>
              <w:t>e visais atvejais identifikuotas galimas neigiamas poveikis ir tam tikros rizikos, kurios kils įgyvendinant numatytus pokyčius</w:t>
            </w:r>
            <w:r w:rsidRPr="0021025D">
              <w:rPr>
                <w:rFonts w:ascii="Times New Roman" w:hAnsi="Times New Roman" w:cs="Times New Roman"/>
                <w:sz w:val="24"/>
                <w:szCs w:val="24"/>
                <w:lang w:val="lt-LT"/>
              </w:rPr>
              <w:t xml:space="preserve">. </w:t>
            </w:r>
          </w:p>
        </w:tc>
      </w:tr>
      <w:tr w:rsidR="00106EEC" w:rsidRPr="00782670" w14:paraId="22CAB152" w14:textId="10937D4E" w:rsidTr="007D742C">
        <w:trPr>
          <w:trHeight w:val="798"/>
        </w:trPr>
        <w:tc>
          <w:tcPr>
            <w:tcW w:w="2411" w:type="dxa"/>
            <w:vMerge w:val="restart"/>
          </w:tcPr>
          <w:p w14:paraId="5D9B698A" w14:textId="223AE6B5" w:rsidR="00106EEC" w:rsidRPr="004E18B0" w:rsidRDefault="00106EEC" w:rsidP="00106EEC">
            <w:pPr>
              <w:pStyle w:val="ListParagraph"/>
              <w:numPr>
                <w:ilvl w:val="0"/>
                <w:numId w:val="15"/>
              </w:numPr>
              <w:spacing w:after="120"/>
              <w:rPr>
                <w:rFonts w:ascii="Times New Roman" w:hAnsi="Times New Roman" w:cs="Times New Roman"/>
                <w:b/>
                <w:bCs/>
                <w:sz w:val="24"/>
                <w:szCs w:val="24"/>
                <w:lang w:val="lt-LT"/>
              </w:rPr>
            </w:pPr>
            <w:r w:rsidRPr="004E18B0">
              <w:rPr>
                <w:rFonts w:ascii="Times New Roman" w:hAnsi="Times New Roman" w:cs="Times New Roman"/>
                <w:b/>
                <w:bCs/>
                <w:sz w:val="24"/>
                <w:szCs w:val="24"/>
                <w:lang w:val="lt-LT"/>
              </w:rPr>
              <w:t>Apibendrinti poveikio vertinimo rezultatai</w:t>
            </w:r>
          </w:p>
          <w:p w14:paraId="62AFB9E0" w14:textId="369AAE06" w:rsidR="00106EEC" w:rsidRPr="004C3332" w:rsidRDefault="00106EEC" w:rsidP="00106EEC">
            <w:pPr>
              <w:spacing w:after="120"/>
              <w:rPr>
                <w:rFonts w:ascii="Times New Roman" w:hAnsi="Times New Roman" w:cs="Times New Roman"/>
                <w:b/>
                <w:bCs/>
                <w:sz w:val="24"/>
                <w:szCs w:val="24"/>
                <w:lang w:val="lt-LT"/>
              </w:rPr>
            </w:pPr>
          </w:p>
        </w:tc>
        <w:tc>
          <w:tcPr>
            <w:tcW w:w="6379" w:type="dxa"/>
          </w:tcPr>
          <w:p w14:paraId="2841CB11" w14:textId="284349D8" w:rsidR="00106EEC" w:rsidRPr="00782670" w:rsidRDefault="00106EEC" w:rsidP="00106EEC">
            <w:pPr>
              <w:spacing w:after="120"/>
              <w:rPr>
                <w:rFonts w:ascii="Times New Roman" w:hAnsi="Times New Roman" w:cs="Times New Roman"/>
                <w:sz w:val="24"/>
                <w:szCs w:val="24"/>
                <w:lang w:val="lt-LT"/>
              </w:rPr>
            </w:pPr>
            <w:r w:rsidRPr="00782670">
              <w:rPr>
                <w:rFonts w:ascii="Times New Roman" w:hAnsi="Times New Roman" w:cs="Times New Roman"/>
                <w:sz w:val="24"/>
                <w:szCs w:val="24"/>
                <w:lang w:val="lt-LT"/>
              </w:rPr>
              <w:t xml:space="preserve">7.1. </w:t>
            </w:r>
            <w:r w:rsidR="00180ACD" w:rsidRPr="00782670">
              <w:rPr>
                <w:rFonts w:ascii="Times New Roman" w:hAnsi="Times New Roman" w:cs="Times New Roman"/>
                <w:sz w:val="24"/>
                <w:szCs w:val="24"/>
                <w:lang w:val="lt-LT"/>
              </w:rPr>
              <w:t>Ar visais reikiamais aspektais įvertintas siūlomo reguliavimo poveikis (teigiamas ir / ar neigiamas)?</w:t>
            </w:r>
          </w:p>
        </w:tc>
        <w:tc>
          <w:tcPr>
            <w:tcW w:w="850" w:type="dxa"/>
          </w:tcPr>
          <w:p w14:paraId="396994AF" w14:textId="4E53608C" w:rsidR="00106EEC" w:rsidRPr="00782670" w:rsidRDefault="002E4544" w:rsidP="00106EEC">
            <w:pPr>
              <w:rPr>
                <w:sz w:val="18"/>
                <w:szCs w:val="18"/>
                <w:lang w:val="lt-LT"/>
              </w:rPr>
            </w:pPr>
            <w:sdt>
              <w:sdtPr>
                <w:rPr>
                  <w:sz w:val="18"/>
                  <w:szCs w:val="18"/>
                  <w:lang w:val="lt-LT"/>
                </w:rPr>
                <w:id w:val="-2102864275"/>
                <w14:checkbox>
                  <w14:checked w14:val="0"/>
                  <w14:checkedState w14:val="2612" w14:font="MS Gothic"/>
                  <w14:uncheckedState w14:val="2610" w14:font="MS Gothic"/>
                </w14:checkbox>
              </w:sdtPr>
              <w:sdtEndPr/>
              <w:sdtContent>
                <w:r w:rsidR="00FB365B">
                  <w:rPr>
                    <w:rFonts w:ascii="MS Gothic" w:eastAsia="MS Gothic" w:hAnsi="MS Gothic" w:hint="eastAsia"/>
                    <w:sz w:val="18"/>
                    <w:szCs w:val="18"/>
                    <w:lang w:val="lt-LT"/>
                  </w:rPr>
                  <w:t>☐</w:t>
                </w:r>
              </w:sdtContent>
            </w:sdt>
            <w:r w:rsidR="00106EEC" w:rsidRPr="00782670">
              <w:rPr>
                <w:sz w:val="18"/>
                <w:szCs w:val="18"/>
                <w:lang w:val="lt-LT"/>
              </w:rPr>
              <w:t xml:space="preserve"> Taip</w:t>
            </w:r>
          </w:p>
          <w:p w14:paraId="1B5BB7C4" w14:textId="0B3CC9D7" w:rsidR="00106EEC" w:rsidRPr="00782670" w:rsidRDefault="002E4544" w:rsidP="00106EEC">
            <w:pPr>
              <w:spacing w:after="120"/>
              <w:rPr>
                <w:rFonts w:ascii="Times New Roman" w:hAnsi="Times New Roman" w:cs="Times New Roman"/>
                <w:sz w:val="24"/>
                <w:szCs w:val="24"/>
                <w:lang w:val="lt-LT"/>
              </w:rPr>
            </w:pPr>
            <w:sdt>
              <w:sdtPr>
                <w:rPr>
                  <w:sz w:val="18"/>
                  <w:szCs w:val="18"/>
                  <w:lang w:val="lt-LT"/>
                </w:rPr>
                <w:id w:val="2137994235"/>
                <w14:checkbox>
                  <w14:checked w14:val="1"/>
                  <w14:checkedState w14:val="2612" w14:font="MS Gothic"/>
                  <w14:uncheckedState w14:val="2610" w14:font="MS Gothic"/>
                </w14:checkbox>
              </w:sdtPr>
              <w:sdtEndPr/>
              <w:sdtContent>
                <w:r w:rsidR="002450BB" w:rsidRPr="00782670">
                  <w:rPr>
                    <w:rFonts w:ascii="MS Gothic" w:eastAsia="MS Gothic" w:hAnsi="MS Gothic" w:hint="eastAsia"/>
                    <w:sz w:val="18"/>
                    <w:szCs w:val="18"/>
                    <w:lang w:val="lt-LT"/>
                  </w:rPr>
                  <w:t>☒</w:t>
                </w:r>
              </w:sdtContent>
            </w:sdt>
            <w:r w:rsidR="00106EEC" w:rsidRPr="00782670">
              <w:rPr>
                <w:sz w:val="18"/>
                <w:szCs w:val="18"/>
                <w:lang w:val="lt-LT"/>
              </w:rPr>
              <w:t xml:space="preserve"> Ne</w:t>
            </w:r>
          </w:p>
        </w:tc>
        <w:tc>
          <w:tcPr>
            <w:tcW w:w="5664" w:type="dxa"/>
          </w:tcPr>
          <w:p w14:paraId="053AD103" w14:textId="6200CF13" w:rsidR="00106EEC" w:rsidRPr="00782670" w:rsidRDefault="00B8497B" w:rsidP="00C702C9">
            <w:pPr>
              <w:spacing w:after="1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Apibendrinti poveikio vertinimo rezultatai turėtų būti pateikiami kitu formatu – pagal atskirus poveikio aspektus (poveikis valstybės finansams, poveikis regionų plėtrai ir t.t.). Aprašant teigiamą planuojamų pokyčių poveikį, abejonių kelia akcentuojamas poveikis visai švietimo sistemai (pagerės visų vaikų pasiekimai, sumažės mokymosi pasiekimų skirtumai šalies regionuose ir kt.). Poveikis papildomoms valstybės biudžeto lėšoms pateiktas tik 2021-2023 metų laikotarpiui, nors įstatymo pataisų įgyvendinimas užtruks bent 4 metus, o papildomo finansavimo poreikis išliks ir po 2025 m. </w:t>
            </w:r>
          </w:p>
        </w:tc>
      </w:tr>
      <w:tr w:rsidR="00106EEC" w:rsidRPr="00782670" w14:paraId="03054482" w14:textId="77777777" w:rsidTr="007D742C">
        <w:trPr>
          <w:trHeight w:val="798"/>
        </w:trPr>
        <w:tc>
          <w:tcPr>
            <w:tcW w:w="2411" w:type="dxa"/>
            <w:vMerge/>
          </w:tcPr>
          <w:p w14:paraId="26E557E2" w14:textId="77777777" w:rsidR="00106EEC" w:rsidRPr="004C3332" w:rsidRDefault="00106EEC" w:rsidP="00106EEC">
            <w:pPr>
              <w:spacing w:after="120"/>
              <w:rPr>
                <w:rFonts w:ascii="Times New Roman" w:hAnsi="Times New Roman" w:cs="Times New Roman"/>
                <w:b/>
                <w:bCs/>
                <w:sz w:val="24"/>
                <w:szCs w:val="24"/>
                <w:lang w:val="lt-LT"/>
              </w:rPr>
            </w:pPr>
          </w:p>
        </w:tc>
        <w:tc>
          <w:tcPr>
            <w:tcW w:w="6379" w:type="dxa"/>
          </w:tcPr>
          <w:p w14:paraId="2B7DBD4E" w14:textId="50F33993" w:rsidR="00106EEC" w:rsidRPr="00782670" w:rsidRDefault="00106EEC" w:rsidP="00106EEC">
            <w:pPr>
              <w:spacing w:after="120"/>
              <w:rPr>
                <w:rFonts w:ascii="Times New Roman" w:hAnsi="Times New Roman" w:cs="Times New Roman"/>
                <w:sz w:val="24"/>
                <w:szCs w:val="24"/>
                <w:lang w:val="lt-LT"/>
              </w:rPr>
            </w:pPr>
            <w:r w:rsidRPr="00782670">
              <w:rPr>
                <w:rFonts w:ascii="Times New Roman" w:hAnsi="Times New Roman" w:cs="Times New Roman"/>
                <w:sz w:val="24"/>
                <w:szCs w:val="24"/>
                <w:lang w:val="lt-LT"/>
              </w:rPr>
              <w:t>7.</w:t>
            </w:r>
            <w:r w:rsidR="00180ACD" w:rsidRPr="00782670">
              <w:rPr>
                <w:rFonts w:ascii="Times New Roman" w:hAnsi="Times New Roman" w:cs="Times New Roman"/>
                <w:sz w:val="24"/>
                <w:szCs w:val="24"/>
                <w:lang w:val="lt-LT"/>
              </w:rPr>
              <w:t>2</w:t>
            </w:r>
            <w:r w:rsidRPr="00782670">
              <w:rPr>
                <w:rFonts w:ascii="Times New Roman" w:hAnsi="Times New Roman" w:cs="Times New Roman"/>
                <w:sz w:val="24"/>
                <w:szCs w:val="24"/>
                <w:lang w:val="lt-LT"/>
              </w:rPr>
              <w:t>. Ar vertinimai pagrįsti argumentais ir</w:t>
            </w:r>
            <w:r w:rsidR="00CA10FE" w:rsidRPr="00782670">
              <w:rPr>
                <w:rFonts w:ascii="Times New Roman" w:hAnsi="Times New Roman" w:cs="Times New Roman"/>
                <w:sz w:val="24"/>
                <w:szCs w:val="24"/>
                <w:lang w:val="lt-LT"/>
              </w:rPr>
              <w:t xml:space="preserve"> </w:t>
            </w:r>
            <w:r w:rsidRPr="00782670">
              <w:rPr>
                <w:rFonts w:ascii="Times New Roman" w:hAnsi="Times New Roman" w:cs="Times New Roman"/>
                <w:sz w:val="24"/>
                <w:szCs w:val="24"/>
                <w:lang w:val="lt-LT"/>
              </w:rPr>
              <w:t>/</w:t>
            </w:r>
            <w:r w:rsidR="00CA10FE" w:rsidRPr="00782670">
              <w:rPr>
                <w:rFonts w:ascii="Times New Roman" w:hAnsi="Times New Roman" w:cs="Times New Roman"/>
                <w:sz w:val="24"/>
                <w:szCs w:val="24"/>
                <w:lang w:val="lt-LT"/>
              </w:rPr>
              <w:t xml:space="preserve"> </w:t>
            </w:r>
            <w:r w:rsidRPr="00782670">
              <w:rPr>
                <w:rFonts w:ascii="Times New Roman" w:hAnsi="Times New Roman" w:cs="Times New Roman"/>
                <w:sz w:val="24"/>
                <w:szCs w:val="24"/>
                <w:lang w:val="lt-LT"/>
              </w:rPr>
              <w:t>ar kiekybiniais duomenimis?</w:t>
            </w:r>
          </w:p>
        </w:tc>
        <w:tc>
          <w:tcPr>
            <w:tcW w:w="850" w:type="dxa"/>
          </w:tcPr>
          <w:p w14:paraId="1EDB6D10" w14:textId="5381B0D5" w:rsidR="00106EEC" w:rsidRPr="00782670" w:rsidRDefault="002E4544" w:rsidP="00106EEC">
            <w:pPr>
              <w:rPr>
                <w:sz w:val="18"/>
                <w:szCs w:val="18"/>
                <w:lang w:val="lt-LT"/>
              </w:rPr>
            </w:pPr>
            <w:sdt>
              <w:sdtPr>
                <w:rPr>
                  <w:sz w:val="18"/>
                  <w:szCs w:val="18"/>
                  <w:lang w:val="lt-LT"/>
                </w:rPr>
                <w:id w:val="988668478"/>
                <w14:checkbox>
                  <w14:checked w14:val="1"/>
                  <w14:checkedState w14:val="2612" w14:font="MS Gothic"/>
                  <w14:uncheckedState w14:val="2610" w14:font="MS Gothic"/>
                </w14:checkbox>
              </w:sdtPr>
              <w:sdtEndPr/>
              <w:sdtContent>
                <w:r w:rsidR="007562BA" w:rsidRPr="00782670">
                  <w:rPr>
                    <w:rFonts w:ascii="MS Gothic" w:eastAsia="MS Gothic" w:hAnsi="MS Gothic" w:hint="eastAsia"/>
                    <w:sz w:val="18"/>
                    <w:szCs w:val="18"/>
                    <w:lang w:val="lt-LT"/>
                  </w:rPr>
                  <w:t>☒</w:t>
                </w:r>
              </w:sdtContent>
            </w:sdt>
            <w:r w:rsidR="00106EEC" w:rsidRPr="00782670">
              <w:rPr>
                <w:sz w:val="18"/>
                <w:szCs w:val="18"/>
                <w:lang w:val="lt-LT"/>
              </w:rPr>
              <w:t xml:space="preserve"> Taip</w:t>
            </w:r>
          </w:p>
          <w:p w14:paraId="11D4319B" w14:textId="3B0923DA" w:rsidR="00106EEC" w:rsidRPr="00782670" w:rsidRDefault="002E4544" w:rsidP="00106EEC">
            <w:pPr>
              <w:spacing w:after="120"/>
              <w:rPr>
                <w:rFonts w:ascii="Times New Roman" w:hAnsi="Times New Roman" w:cs="Times New Roman"/>
                <w:sz w:val="24"/>
                <w:szCs w:val="24"/>
                <w:lang w:val="lt-LT"/>
              </w:rPr>
            </w:pPr>
            <w:sdt>
              <w:sdtPr>
                <w:rPr>
                  <w:sz w:val="18"/>
                  <w:szCs w:val="18"/>
                  <w:lang w:val="lt-LT"/>
                </w:rPr>
                <w:id w:val="-836296128"/>
                <w14:checkbox>
                  <w14:checked w14:val="0"/>
                  <w14:checkedState w14:val="2612" w14:font="MS Gothic"/>
                  <w14:uncheckedState w14:val="2610" w14:font="MS Gothic"/>
                </w14:checkbox>
              </w:sdtPr>
              <w:sdtEndPr/>
              <w:sdtContent>
                <w:r w:rsidR="00D14DB4">
                  <w:rPr>
                    <w:rFonts w:ascii="MS Gothic" w:eastAsia="MS Gothic" w:hAnsi="MS Gothic" w:hint="eastAsia"/>
                    <w:sz w:val="18"/>
                    <w:szCs w:val="18"/>
                    <w:lang w:val="lt-LT"/>
                  </w:rPr>
                  <w:t>☐</w:t>
                </w:r>
              </w:sdtContent>
            </w:sdt>
            <w:r w:rsidR="00106EEC" w:rsidRPr="00782670">
              <w:rPr>
                <w:sz w:val="18"/>
                <w:szCs w:val="18"/>
                <w:lang w:val="lt-LT"/>
              </w:rPr>
              <w:t xml:space="preserve"> Ne</w:t>
            </w:r>
          </w:p>
        </w:tc>
        <w:tc>
          <w:tcPr>
            <w:tcW w:w="5664" w:type="dxa"/>
          </w:tcPr>
          <w:p w14:paraId="147FB9BD" w14:textId="5414F52D" w:rsidR="007562BA" w:rsidRPr="00782670" w:rsidRDefault="007562BA" w:rsidP="00C702C9">
            <w:pPr>
              <w:spacing w:after="120"/>
              <w:jc w:val="both"/>
              <w:rPr>
                <w:rFonts w:ascii="Times New Roman" w:hAnsi="Times New Roman" w:cs="Times New Roman"/>
                <w:sz w:val="24"/>
                <w:szCs w:val="24"/>
                <w:lang w:val="lt-LT"/>
              </w:rPr>
            </w:pPr>
            <w:r w:rsidRPr="00782670">
              <w:rPr>
                <w:rFonts w:ascii="Times New Roman" w:hAnsi="Times New Roman" w:cs="Times New Roman"/>
                <w:sz w:val="24"/>
                <w:szCs w:val="24"/>
                <w:lang w:val="lt-LT"/>
              </w:rPr>
              <w:t>Argumentai yra labiau aprašomojo pobūdžio</w:t>
            </w:r>
            <w:r w:rsidR="00D14DB4">
              <w:rPr>
                <w:rFonts w:ascii="Times New Roman" w:hAnsi="Times New Roman" w:cs="Times New Roman"/>
                <w:sz w:val="24"/>
                <w:szCs w:val="24"/>
                <w:lang w:val="lt-LT"/>
              </w:rPr>
              <w:t>, ne visur pakanka</w:t>
            </w:r>
            <w:r w:rsidRPr="00782670">
              <w:rPr>
                <w:rFonts w:ascii="Times New Roman" w:hAnsi="Times New Roman" w:cs="Times New Roman"/>
                <w:sz w:val="24"/>
                <w:szCs w:val="24"/>
                <w:lang w:val="lt-LT"/>
              </w:rPr>
              <w:t xml:space="preserve"> </w:t>
            </w:r>
            <w:r w:rsidR="00D14DB4">
              <w:rPr>
                <w:rFonts w:ascii="Times New Roman" w:hAnsi="Times New Roman" w:cs="Times New Roman"/>
                <w:sz w:val="24"/>
                <w:szCs w:val="24"/>
                <w:lang w:val="lt-LT"/>
              </w:rPr>
              <w:t>k</w:t>
            </w:r>
            <w:r w:rsidRPr="00782670">
              <w:rPr>
                <w:rFonts w:ascii="Times New Roman" w:hAnsi="Times New Roman" w:cs="Times New Roman"/>
                <w:sz w:val="24"/>
                <w:szCs w:val="24"/>
                <w:lang w:val="lt-LT"/>
              </w:rPr>
              <w:t>iekybinio pagrindimo</w:t>
            </w:r>
            <w:r w:rsidR="00D14DB4">
              <w:rPr>
                <w:rFonts w:ascii="Times New Roman" w:hAnsi="Times New Roman" w:cs="Times New Roman"/>
                <w:sz w:val="24"/>
                <w:szCs w:val="24"/>
                <w:lang w:val="lt-LT"/>
              </w:rPr>
              <w:t xml:space="preserve">, tobulintinas </w:t>
            </w:r>
            <w:r w:rsidRPr="00782670">
              <w:rPr>
                <w:rFonts w:ascii="Times New Roman" w:hAnsi="Times New Roman" w:cs="Times New Roman"/>
                <w:sz w:val="24"/>
                <w:szCs w:val="24"/>
                <w:lang w:val="lt-LT"/>
              </w:rPr>
              <w:t>poveiki</w:t>
            </w:r>
            <w:r w:rsidR="00D14DB4">
              <w:rPr>
                <w:rFonts w:ascii="Times New Roman" w:hAnsi="Times New Roman" w:cs="Times New Roman"/>
                <w:sz w:val="24"/>
                <w:szCs w:val="24"/>
                <w:lang w:val="lt-LT"/>
              </w:rPr>
              <w:t>o</w:t>
            </w:r>
            <w:r w:rsidRPr="00782670">
              <w:rPr>
                <w:rFonts w:ascii="Times New Roman" w:hAnsi="Times New Roman" w:cs="Times New Roman"/>
                <w:sz w:val="24"/>
                <w:szCs w:val="24"/>
                <w:lang w:val="lt-LT"/>
              </w:rPr>
              <w:t xml:space="preserve"> valstybės finansams</w:t>
            </w:r>
            <w:r w:rsidR="00D14DB4">
              <w:rPr>
                <w:rFonts w:ascii="Times New Roman" w:hAnsi="Times New Roman" w:cs="Times New Roman"/>
                <w:sz w:val="24"/>
                <w:szCs w:val="24"/>
                <w:lang w:val="lt-LT"/>
              </w:rPr>
              <w:t xml:space="preserve"> pagrindimas. </w:t>
            </w:r>
            <w:r w:rsidRPr="00782670">
              <w:rPr>
                <w:rFonts w:ascii="Times New Roman" w:hAnsi="Times New Roman" w:cs="Times New Roman"/>
                <w:sz w:val="24"/>
                <w:szCs w:val="24"/>
                <w:lang w:val="lt-LT"/>
              </w:rPr>
              <w:t xml:space="preserve"> </w:t>
            </w:r>
          </w:p>
        </w:tc>
      </w:tr>
      <w:tr w:rsidR="00106EEC" w:rsidRPr="00782670" w14:paraId="777EDEAE" w14:textId="3C7111FE" w:rsidTr="007D742C">
        <w:trPr>
          <w:trHeight w:val="411"/>
        </w:trPr>
        <w:tc>
          <w:tcPr>
            <w:tcW w:w="2411" w:type="dxa"/>
            <w:vMerge w:val="restart"/>
          </w:tcPr>
          <w:p w14:paraId="7BE3EBE9" w14:textId="2970A191" w:rsidR="00106EEC" w:rsidRPr="004E18B0" w:rsidRDefault="00106EEC" w:rsidP="00106EEC">
            <w:pPr>
              <w:pStyle w:val="ListParagraph"/>
              <w:numPr>
                <w:ilvl w:val="0"/>
                <w:numId w:val="15"/>
              </w:numPr>
              <w:spacing w:after="120"/>
              <w:rPr>
                <w:rFonts w:ascii="Times New Roman" w:hAnsi="Times New Roman" w:cs="Times New Roman"/>
                <w:b/>
                <w:bCs/>
                <w:sz w:val="24"/>
                <w:szCs w:val="24"/>
                <w:lang w:val="lt-LT"/>
              </w:rPr>
            </w:pPr>
            <w:r w:rsidRPr="004E18B0">
              <w:rPr>
                <w:rFonts w:ascii="Times New Roman" w:hAnsi="Times New Roman" w:cs="Times New Roman"/>
                <w:b/>
                <w:bCs/>
                <w:sz w:val="24"/>
                <w:szCs w:val="24"/>
                <w:lang w:val="lt-LT"/>
              </w:rPr>
              <w:lastRenderedPageBreak/>
              <w:t>Informacija apie viešąsias konsultacijas</w:t>
            </w:r>
          </w:p>
        </w:tc>
        <w:tc>
          <w:tcPr>
            <w:tcW w:w="6379" w:type="dxa"/>
          </w:tcPr>
          <w:p w14:paraId="5BFEEFCF" w14:textId="47AB9801" w:rsidR="00106EEC" w:rsidRPr="00782670" w:rsidRDefault="00106EEC" w:rsidP="00106EEC">
            <w:pPr>
              <w:spacing w:after="120"/>
              <w:rPr>
                <w:rFonts w:ascii="Times New Roman" w:hAnsi="Times New Roman" w:cs="Times New Roman"/>
                <w:sz w:val="24"/>
                <w:szCs w:val="24"/>
                <w:lang w:val="lt-LT"/>
              </w:rPr>
            </w:pPr>
            <w:r w:rsidRPr="00782670">
              <w:rPr>
                <w:rFonts w:ascii="Times New Roman" w:hAnsi="Times New Roman" w:cs="Times New Roman"/>
                <w:sz w:val="24"/>
                <w:szCs w:val="24"/>
                <w:lang w:val="lt-LT"/>
              </w:rPr>
              <w:t>8.1. Ar vykdytos viešosios konsultacijos?</w:t>
            </w:r>
          </w:p>
        </w:tc>
        <w:tc>
          <w:tcPr>
            <w:tcW w:w="850" w:type="dxa"/>
          </w:tcPr>
          <w:p w14:paraId="349D77FF" w14:textId="326FB204" w:rsidR="00106EEC" w:rsidRPr="00782670" w:rsidRDefault="002E4544" w:rsidP="00106EEC">
            <w:pPr>
              <w:rPr>
                <w:sz w:val="18"/>
                <w:szCs w:val="18"/>
                <w:lang w:val="lt-LT"/>
              </w:rPr>
            </w:pPr>
            <w:sdt>
              <w:sdtPr>
                <w:rPr>
                  <w:sz w:val="18"/>
                  <w:szCs w:val="18"/>
                  <w:lang w:val="lt-LT"/>
                </w:rPr>
                <w:id w:val="20284713"/>
                <w14:checkbox>
                  <w14:checked w14:val="1"/>
                  <w14:checkedState w14:val="2612" w14:font="MS Gothic"/>
                  <w14:uncheckedState w14:val="2610" w14:font="MS Gothic"/>
                </w14:checkbox>
              </w:sdtPr>
              <w:sdtEndPr/>
              <w:sdtContent>
                <w:r w:rsidR="007562BA" w:rsidRPr="00782670">
                  <w:rPr>
                    <w:rFonts w:ascii="MS Gothic" w:eastAsia="MS Gothic" w:hAnsi="MS Gothic" w:hint="eastAsia"/>
                    <w:sz w:val="18"/>
                    <w:szCs w:val="18"/>
                    <w:lang w:val="lt-LT"/>
                  </w:rPr>
                  <w:t>☒</w:t>
                </w:r>
              </w:sdtContent>
            </w:sdt>
            <w:r w:rsidR="00106EEC" w:rsidRPr="00782670">
              <w:rPr>
                <w:sz w:val="18"/>
                <w:szCs w:val="18"/>
                <w:lang w:val="lt-LT"/>
              </w:rPr>
              <w:t xml:space="preserve"> Taip</w:t>
            </w:r>
          </w:p>
          <w:p w14:paraId="75389B5A" w14:textId="18114050" w:rsidR="00106EEC" w:rsidRPr="00782670" w:rsidRDefault="002E4544" w:rsidP="00106EEC">
            <w:pPr>
              <w:spacing w:after="120"/>
              <w:rPr>
                <w:rFonts w:ascii="Times New Roman" w:hAnsi="Times New Roman" w:cs="Times New Roman"/>
                <w:sz w:val="24"/>
                <w:szCs w:val="24"/>
                <w:lang w:val="lt-LT"/>
              </w:rPr>
            </w:pPr>
            <w:sdt>
              <w:sdtPr>
                <w:rPr>
                  <w:sz w:val="18"/>
                  <w:szCs w:val="18"/>
                  <w:lang w:val="lt-LT"/>
                </w:rPr>
                <w:id w:val="-569273069"/>
                <w14:checkbox>
                  <w14:checked w14:val="0"/>
                  <w14:checkedState w14:val="2612" w14:font="MS Gothic"/>
                  <w14:uncheckedState w14:val="2610" w14:font="MS Gothic"/>
                </w14:checkbox>
              </w:sdtPr>
              <w:sdtEndPr/>
              <w:sdtContent>
                <w:r w:rsidR="00106EEC" w:rsidRPr="00782670">
                  <w:rPr>
                    <w:rFonts w:ascii="MS Gothic" w:eastAsia="MS Gothic" w:hAnsi="MS Gothic"/>
                    <w:sz w:val="18"/>
                    <w:szCs w:val="18"/>
                    <w:lang w:val="lt-LT"/>
                  </w:rPr>
                  <w:t>☐</w:t>
                </w:r>
              </w:sdtContent>
            </w:sdt>
            <w:r w:rsidR="00106EEC" w:rsidRPr="00782670">
              <w:rPr>
                <w:sz w:val="18"/>
                <w:szCs w:val="18"/>
                <w:lang w:val="lt-LT"/>
              </w:rPr>
              <w:t xml:space="preserve"> Ne</w:t>
            </w:r>
          </w:p>
        </w:tc>
        <w:tc>
          <w:tcPr>
            <w:tcW w:w="5664" w:type="dxa"/>
          </w:tcPr>
          <w:p w14:paraId="58CC1610" w14:textId="0D126714" w:rsidR="00106EEC" w:rsidRPr="00782670" w:rsidRDefault="007562BA" w:rsidP="00C702C9">
            <w:pPr>
              <w:spacing w:after="120"/>
              <w:jc w:val="both"/>
              <w:rPr>
                <w:rFonts w:ascii="Times New Roman" w:hAnsi="Times New Roman" w:cs="Times New Roman"/>
                <w:sz w:val="24"/>
                <w:szCs w:val="24"/>
                <w:lang w:val="lt-LT"/>
              </w:rPr>
            </w:pPr>
            <w:r w:rsidRPr="00782670">
              <w:rPr>
                <w:rFonts w:ascii="Times New Roman" w:hAnsi="Times New Roman" w:cs="Times New Roman"/>
                <w:sz w:val="24"/>
                <w:szCs w:val="24"/>
                <w:lang w:val="lt-LT"/>
              </w:rPr>
              <w:t>Vykdytos 3 viešosios konsultacijos su neįgaliuosius atstovaujančiomis NVO organizacijomis.</w:t>
            </w:r>
            <w:r w:rsidR="00D14DB4">
              <w:rPr>
                <w:rFonts w:ascii="Times New Roman" w:hAnsi="Times New Roman" w:cs="Times New Roman"/>
                <w:sz w:val="24"/>
                <w:szCs w:val="24"/>
                <w:lang w:val="lt-LT"/>
              </w:rPr>
              <w:t xml:space="preserve"> Atkreiptinas dėmesys, kad poveikio vertinimo pažymoje išvardinta 10 tikslinių grupių, tačiau konsultuotasi tik su organizacijomis, kurios atstovauja vienos iš tikslinių grupių interesus. Todėl konsultacijos laikytinos vienpusiškomis.</w:t>
            </w:r>
          </w:p>
        </w:tc>
      </w:tr>
      <w:tr w:rsidR="00D14DB4" w:rsidRPr="00782670" w14:paraId="08B8E723" w14:textId="77777777" w:rsidTr="007D742C">
        <w:trPr>
          <w:trHeight w:val="411"/>
        </w:trPr>
        <w:tc>
          <w:tcPr>
            <w:tcW w:w="2411" w:type="dxa"/>
            <w:vMerge/>
          </w:tcPr>
          <w:p w14:paraId="6312A74D" w14:textId="77777777" w:rsidR="00D14DB4" w:rsidRPr="004C3332" w:rsidRDefault="00D14DB4" w:rsidP="00D14DB4">
            <w:pPr>
              <w:spacing w:after="120"/>
              <w:rPr>
                <w:rFonts w:ascii="Times New Roman" w:hAnsi="Times New Roman" w:cs="Times New Roman"/>
                <w:b/>
                <w:bCs/>
                <w:sz w:val="24"/>
                <w:szCs w:val="24"/>
                <w:lang w:val="lt-LT"/>
              </w:rPr>
            </w:pPr>
          </w:p>
        </w:tc>
        <w:tc>
          <w:tcPr>
            <w:tcW w:w="6379" w:type="dxa"/>
          </w:tcPr>
          <w:p w14:paraId="3DA3A574" w14:textId="0EE8BE4A" w:rsidR="00D14DB4" w:rsidRPr="00782670" w:rsidRDefault="00D14DB4" w:rsidP="00D14DB4">
            <w:pPr>
              <w:spacing w:after="120"/>
              <w:rPr>
                <w:rFonts w:ascii="Times New Roman" w:hAnsi="Times New Roman" w:cs="Times New Roman"/>
                <w:sz w:val="24"/>
                <w:szCs w:val="24"/>
                <w:lang w:val="lt-LT"/>
              </w:rPr>
            </w:pPr>
            <w:r w:rsidRPr="00782670">
              <w:rPr>
                <w:rFonts w:ascii="Times New Roman" w:hAnsi="Times New Roman" w:cs="Times New Roman"/>
                <w:sz w:val="24"/>
                <w:szCs w:val="24"/>
                <w:lang w:val="lt-LT"/>
              </w:rPr>
              <w:t>8.2. Ar pateikti apibendrinti viešųjų konsultacijų rezultatai (konsultacijų tikslas, su kuo konsultuotasi, paaiškinama, kaip konsultacijų rezultatai panaudoti rengiant teisės akto projektą ar jo galimo poveikio įvertinimą) ?</w:t>
            </w:r>
          </w:p>
        </w:tc>
        <w:tc>
          <w:tcPr>
            <w:tcW w:w="850" w:type="dxa"/>
          </w:tcPr>
          <w:p w14:paraId="7C3392E4" w14:textId="73096A50" w:rsidR="00D14DB4" w:rsidRPr="00782670" w:rsidRDefault="002E4544" w:rsidP="00D14DB4">
            <w:pPr>
              <w:rPr>
                <w:sz w:val="18"/>
                <w:szCs w:val="18"/>
                <w:lang w:val="lt-LT"/>
              </w:rPr>
            </w:pPr>
            <w:sdt>
              <w:sdtPr>
                <w:rPr>
                  <w:sz w:val="18"/>
                  <w:szCs w:val="18"/>
                  <w:lang w:val="lt-LT"/>
                </w:rPr>
                <w:id w:val="-776403368"/>
                <w14:checkbox>
                  <w14:checked w14:val="1"/>
                  <w14:checkedState w14:val="2612" w14:font="MS Gothic"/>
                  <w14:uncheckedState w14:val="2610" w14:font="MS Gothic"/>
                </w14:checkbox>
              </w:sdtPr>
              <w:sdtEndPr/>
              <w:sdtContent>
                <w:r w:rsidR="00D14DB4" w:rsidRPr="00782670">
                  <w:rPr>
                    <w:rFonts w:ascii="MS Gothic" w:eastAsia="MS Gothic" w:hAnsi="MS Gothic" w:hint="eastAsia"/>
                    <w:sz w:val="18"/>
                    <w:szCs w:val="18"/>
                    <w:lang w:val="lt-LT"/>
                  </w:rPr>
                  <w:t>☒</w:t>
                </w:r>
              </w:sdtContent>
            </w:sdt>
            <w:r w:rsidR="00D14DB4" w:rsidRPr="00782670">
              <w:rPr>
                <w:sz w:val="18"/>
                <w:szCs w:val="18"/>
                <w:lang w:val="lt-LT"/>
              </w:rPr>
              <w:t xml:space="preserve"> Taip</w:t>
            </w:r>
          </w:p>
          <w:p w14:paraId="4A0F2B7B" w14:textId="1D185570" w:rsidR="00D14DB4" w:rsidRPr="00782670" w:rsidRDefault="002E4544" w:rsidP="00D14DB4">
            <w:pPr>
              <w:spacing w:after="120"/>
              <w:rPr>
                <w:rFonts w:ascii="Times New Roman" w:hAnsi="Times New Roman" w:cs="Times New Roman"/>
                <w:sz w:val="24"/>
                <w:szCs w:val="24"/>
                <w:lang w:val="lt-LT"/>
              </w:rPr>
            </w:pPr>
            <w:sdt>
              <w:sdtPr>
                <w:rPr>
                  <w:sz w:val="18"/>
                  <w:szCs w:val="18"/>
                  <w:lang w:val="lt-LT"/>
                </w:rPr>
                <w:id w:val="-1489176346"/>
                <w14:checkbox>
                  <w14:checked w14:val="0"/>
                  <w14:checkedState w14:val="2612" w14:font="MS Gothic"/>
                  <w14:uncheckedState w14:val="2610" w14:font="MS Gothic"/>
                </w14:checkbox>
              </w:sdtPr>
              <w:sdtEndPr/>
              <w:sdtContent>
                <w:r w:rsidR="00D14DB4">
                  <w:rPr>
                    <w:rFonts w:ascii="MS Gothic" w:eastAsia="MS Gothic" w:hAnsi="MS Gothic" w:hint="eastAsia"/>
                    <w:sz w:val="18"/>
                    <w:szCs w:val="18"/>
                    <w:lang w:val="lt-LT"/>
                  </w:rPr>
                  <w:t>☐</w:t>
                </w:r>
              </w:sdtContent>
            </w:sdt>
            <w:r w:rsidR="00D14DB4" w:rsidRPr="00782670">
              <w:rPr>
                <w:sz w:val="18"/>
                <w:szCs w:val="18"/>
                <w:lang w:val="lt-LT"/>
              </w:rPr>
              <w:t xml:space="preserve"> Ne</w:t>
            </w:r>
          </w:p>
        </w:tc>
        <w:tc>
          <w:tcPr>
            <w:tcW w:w="5664" w:type="dxa"/>
          </w:tcPr>
          <w:p w14:paraId="4303ED71" w14:textId="34DA04A2" w:rsidR="00D14DB4" w:rsidRPr="00782670" w:rsidRDefault="00D14DB4" w:rsidP="00C702C9">
            <w:pPr>
              <w:spacing w:after="120"/>
              <w:jc w:val="both"/>
              <w:rPr>
                <w:rFonts w:ascii="Times New Roman" w:hAnsi="Times New Roman" w:cs="Times New Roman"/>
                <w:sz w:val="24"/>
                <w:szCs w:val="24"/>
                <w:lang w:val="lt-LT"/>
              </w:rPr>
            </w:pPr>
            <w:r>
              <w:rPr>
                <w:rFonts w:ascii="Times New Roman" w:hAnsi="Times New Roman" w:cs="Times New Roman"/>
                <w:sz w:val="24"/>
                <w:szCs w:val="24"/>
                <w:lang w:val="lt-LT"/>
              </w:rPr>
              <w:t>Pateikti</w:t>
            </w:r>
            <w:r w:rsidRPr="0021025D">
              <w:rPr>
                <w:rFonts w:ascii="Times New Roman" w:hAnsi="Times New Roman" w:cs="Times New Roman"/>
                <w:sz w:val="24"/>
                <w:szCs w:val="24"/>
                <w:lang w:val="lt-LT"/>
              </w:rPr>
              <w:t xml:space="preserve"> apibendrinti viešųjų konsultacijų rezultatai</w:t>
            </w:r>
            <w:r>
              <w:rPr>
                <w:rFonts w:ascii="Times New Roman" w:hAnsi="Times New Roman" w:cs="Times New Roman"/>
                <w:sz w:val="24"/>
                <w:szCs w:val="24"/>
                <w:lang w:val="lt-LT"/>
              </w:rPr>
              <w:t xml:space="preserve">, bet panašu, kad buvo konsultuotasi tik dėl vieno Švietimo įstatymo straipsnio. </w:t>
            </w:r>
          </w:p>
        </w:tc>
      </w:tr>
      <w:tr w:rsidR="00D14DB4" w:rsidRPr="00782670" w14:paraId="29231C7F" w14:textId="28774705" w:rsidTr="007D742C">
        <w:trPr>
          <w:trHeight w:val="370"/>
        </w:trPr>
        <w:tc>
          <w:tcPr>
            <w:tcW w:w="2411" w:type="dxa"/>
            <w:vMerge/>
          </w:tcPr>
          <w:p w14:paraId="2766F495" w14:textId="77777777" w:rsidR="00D14DB4" w:rsidRPr="004C3332" w:rsidRDefault="00D14DB4" w:rsidP="00D14DB4">
            <w:pPr>
              <w:spacing w:after="120"/>
              <w:rPr>
                <w:rFonts w:ascii="Times New Roman" w:hAnsi="Times New Roman" w:cs="Times New Roman"/>
                <w:b/>
                <w:bCs/>
                <w:sz w:val="24"/>
                <w:szCs w:val="24"/>
                <w:lang w:val="lt-LT"/>
              </w:rPr>
            </w:pPr>
          </w:p>
        </w:tc>
        <w:tc>
          <w:tcPr>
            <w:tcW w:w="6379" w:type="dxa"/>
          </w:tcPr>
          <w:p w14:paraId="42DF96D6" w14:textId="412716AD" w:rsidR="00D14DB4" w:rsidRPr="00782670" w:rsidRDefault="00D14DB4" w:rsidP="00D14DB4">
            <w:pPr>
              <w:spacing w:after="120"/>
              <w:rPr>
                <w:rFonts w:ascii="Times New Roman" w:hAnsi="Times New Roman" w:cs="Times New Roman"/>
                <w:sz w:val="24"/>
                <w:szCs w:val="24"/>
                <w:lang w:val="lt-LT"/>
              </w:rPr>
            </w:pPr>
            <w:r w:rsidRPr="00782670">
              <w:rPr>
                <w:rFonts w:ascii="Times New Roman" w:hAnsi="Times New Roman" w:cs="Times New Roman"/>
                <w:sz w:val="24"/>
                <w:szCs w:val="24"/>
                <w:lang w:val="lt-LT"/>
              </w:rPr>
              <w:t>8.3. Ar pateikiamas argumentuotas paaiškinimas, kodėl nevykdytos viešosios konsultacijos?</w:t>
            </w:r>
          </w:p>
        </w:tc>
        <w:tc>
          <w:tcPr>
            <w:tcW w:w="850" w:type="dxa"/>
          </w:tcPr>
          <w:p w14:paraId="58164220" w14:textId="77777777" w:rsidR="00D14DB4" w:rsidRPr="00782670" w:rsidRDefault="002E4544" w:rsidP="00D14DB4">
            <w:pPr>
              <w:rPr>
                <w:sz w:val="18"/>
                <w:szCs w:val="18"/>
                <w:lang w:val="lt-LT"/>
              </w:rPr>
            </w:pPr>
            <w:sdt>
              <w:sdtPr>
                <w:rPr>
                  <w:sz w:val="18"/>
                  <w:szCs w:val="18"/>
                  <w:lang w:val="lt-LT"/>
                </w:rPr>
                <w:id w:val="-861203548"/>
                <w14:checkbox>
                  <w14:checked w14:val="0"/>
                  <w14:checkedState w14:val="2612" w14:font="MS Gothic"/>
                  <w14:uncheckedState w14:val="2610" w14:font="MS Gothic"/>
                </w14:checkbox>
              </w:sdtPr>
              <w:sdtEndPr/>
              <w:sdtContent>
                <w:r w:rsidR="00D14DB4" w:rsidRPr="00782670">
                  <w:rPr>
                    <w:rFonts w:ascii="MS Gothic" w:eastAsia="MS Gothic" w:hAnsi="MS Gothic"/>
                    <w:sz w:val="18"/>
                    <w:szCs w:val="18"/>
                    <w:lang w:val="lt-LT"/>
                  </w:rPr>
                  <w:t>☐</w:t>
                </w:r>
              </w:sdtContent>
            </w:sdt>
            <w:r w:rsidR="00D14DB4" w:rsidRPr="00782670">
              <w:rPr>
                <w:sz w:val="18"/>
                <w:szCs w:val="18"/>
                <w:lang w:val="lt-LT"/>
              </w:rPr>
              <w:t xml:space="preserve"> Taip</w:t>
            </w:r>
          </w:p>
          <w:p w14:paraId="571A9623" w14:textId="68F3A143" w:rsidR="00D14DB4" w:rsidRPr="00782670" w:rsidRDefault="002E4544" w:rsidP="00D14DB4">
            <w:pPr>
              <w:spacing w:after="120"/>
              <w:rPr>
                <w:rFonts w:ascii="Times New Roman" w:hAnsi="Times New Roman" w:cs="Times New Roman"/>
                <w:sz w:val="24"/>
                <w:szCs w:val="24"/>
                <w:lang w:val="lt-LT"/>
              </w:rPr>
            </w:pPr>
            <w:sdt>
              <w:sdtPr>
                <w:rPr>
                  <w:sz w:val="18"/>
                  <w:szCs w:val="18"/>
                  <w:lang w:val="lt-LT"/>
                </w:rPr>
                <w:id w:val="-1266531851"/>
                <w14:checkbox>
                  <w14:checked w14:val="0"/>
                  <w14:checkedState w14:val="2612" w14:font="MS Gothic"/>
                  <w14:uncheckedState w14:val="2610" w14:font="MS Gothic"/>
                </w14:checkbox>
              </w:sdtPr>
              <w:sdtEndPr/>
              <w:sdtContent>
                <w:r w:rsidR="00D14DB4" w:rsidRPr="00782670">
                  <w:rPr>
                    <w:rFonts w:ascii="MS Gothic" w:eastAsia="MS Gothic" w:hAnsi="MS Gothic"/>
                    <w:sz w:val="18"/>
                    <w:szCs w:val="18"/>
                    <w:lang w:val="lt-LT"/>
                  </w:rPr>
                  <w:t>☐</w:t>
                </w:r>
              </w:sdtContent>
            </w:sdt>
            <w:r w:rsidR="00D14DB4" w:rsidRPr="00782670">
              <w:rPr>
                <w:sz w:val="18"/>
                <w:szCs w:val="18"/>
                <w:lang w:val="lt-LT"/>
              </w:rPr>
              <w:t xml:space="preserve"> Ne</w:t>
            </w:r>
          </w:p>
        </w:tc>
        <w:tc>
          <w:tcPr>
            <w:tcW w:w="5664" w:type="dxa"/>
          </w:tcPr>
          <w:p w14:paraId="02EC512E" w14:textId="3131BCB1" w:rsidR="00D14DB4" w:rsidRPr="00782670" w:rsidRDefault="00D14DB4" w:rsidP="00C702C9">
            <w:pPr>
              <w:spacing w:after="120"/>
              <w:jc w:val="both"/>
              <w:rPr>
                <w:rFonts w:ascii="Times New Roman" w:hAnsi="Times New Roman" w:cs="Times New Roman"/>
                <w:sz w:val="24"/>
                <w:szCs w:val="24"/>
                <w:lang w:val="lt-LT"/>
              </w:rPr>
            </w:pPr>
            <w:r w:rsidRPr="00782670">
              <w:rPr>
                <w:rFonts w:ascii="Times New Roman" w:hAnsi="Times New Roman" w:cs="Times New Roman"/>
                <w:sz w:val="24"/>
                <w:szCs w:val="24"/>
                <w:lang w:val="lt-LT"/>
              </w:rPr>
              <w:t>-</w:t>
            </w:r>
          </w:p>
        </w:tc>
      </w:tr>
      <w:tr w:rsidR="00D14DB4" w:rsidRPr="00782670" w14:paraId="539DD32D" w14:textId="77777777" w:rsidTr="007D742C">
        <w:trPr>
          <w:trHeight w:val="370"/>
        </w:trPr>
        <w:tc>
          <w:tcPr>
            <w:tcW w:w="2411" w:type="dxa"/>
            <w:vMerge w:val="restart"/>
          </w:tcPr>
          <w:p w14:paraId="79BCFAD6" w14:textId="0A72C830" w:rsidR="00D14DB4" w:rsidRPr="001C0A4C" w:rsidRDefault="00D14DB4" w:rsidP="00D14DB4">
            <w:pPr>
              <w:pStyle w:val="ListParagraph"/>
              <w:numPr>
                <w:ilvl w:val="0"/>
                <w:numId w:val="15"/>
              </w:numPr>
              <w:spacing w:after="120"/>
              <w:rPr>
                <w:rFonts w:ascii="Times New Roman" w:hAnsi="Times New Roman" w:cs="Times New Roman"/>
                <w:b/>
                <w:bCs/>
                <w:sz w:val="24"/>
                <w:szCs w:val="24"/>
                <w:lang w:val="lt-LT"/>
              </w:rPr>
            </w:pPr>
            <w:r w:rsidRPr="001C0A4C">
              <w:rPr>
                <w:rFonts w:ascii="Times New Roman" w:hAnsi="Times New Roman" w:cs="Times New Roman"/>
                <w:b/>
                <w:bCs/>
                <w:lang w:val="lt-LT"/>
              </w:rPr>
              <w:t>Bendrieji reikalavimai kokybei</w:t>
            </w:r>
          </w:p>
        </w:tc>
        <w:tc>
          <w:tcPr>
            <w:tcW w:w="6379" w:type="dxa"/>
          </w:tcPr>
          <w:p w14:paraId="5E56BAD3" w14:textId="29DFF9F6" w:rsidR="00D14DB4" w:rsidRPr="00782670" w:rsidRDefault="00D14DB4" w:rsidP="00D14DB4">
            <w:pPr>
              <w:pStyle w:val="ListParagraph"/>
              <w:numPr>
                <w:ilvl w:val="1"/>
                <w:numId w:val="15"/>
              </w:numPr>
              <w:spacing w:after="120"/>
              <w:rPr>
                <w:rFonts w:ascii="Times New Roman" w:hAnsi="Times New Roman" w:cs="Times New Roman"/>
                <w:sz w:val="24"/>
                <w:szCs w:val="24"/>
                <w:lang w:val="lt-LT"/>
              </w:rPr>
            </w:pPr>
            <w:r w:rsidRPr="00782670">
              <w:rPr>
                <w:rFonts w:ascii="Times New Roman" w:hAnsi="Times New Roman" w:cs="Times New Roman"/>
                <w:sz w:val="24"/>
                <w:szCs w:val="24"/>
                <w:lang w:val="lt-LT"/>
              </w:rPr>
              <w:t xml:space="preserve"> Ar kalba aiški, lengvai suprantama ne srities specialistui?</w:t>
            </w:r>
          </w:p>
          <w:p w14:paraId="475F76D2" w14:textId="4D396764" w:rsidR="00D14DB4" w:rsidRPr="00782670" w:rsidRDefault="00D14DB4" w:rsidP="00D14DB4">
            <w:pPr>
              <w:pStyle w:val="ListParagraph"/>
              <w:spacing w:after="120"/>
              <w:ind w:left="360"/>
              <w:rPr>
                <w:rFonts w:ascii="Times New Roman" w:hAnsi="Times New Roman" w:cs="Times New Roman"/>
                <w:sz w:val="24"/>
                <w:szCs w:val="24"/>
                <w:lang w:val="lt-LT"/>
              </w:rPr>
            </w:pPr>
          </w:p>
        </w:tc>
        <w:tc>
          <w:tcPr>
            <w:tcW w:w="850" w:type="dxa"/>
          </w:tcPr>
          <w:p w14:paraId="56A2F2C3" w14:textId="64370CCA" w:rsidR="00D14DB4" w:rsidRPr="00782670" w:rsidRDefault="002E4544" w:rsidP="00D14DB4">
            <w:pPr>
              <w:rPr>
                <w:sz w:val="18"/>
                <w:szCs w:val="18"/>
                <w:lang w:val="lt-LT"/>
              </w:rPr>
            </w:pPr>
            <w:sdt>
              <w:sdtPr>
                <w:rPr>
                  <w:sz w:val="18"/>
                  <w:szCs w:val="18"/>
                  <w:lang w:val="lt-LT"/>
                </w:rPr>
                <w:id w:val="-382337746"/>
                <w14:checkbox>
                  <w14:checked w14:val="1"/>
                  <w14:checkedState w14:val="2612" w14:font="MS Gothic"/>
                  <w14:uncheckedState w14:val="2610" w14:font="MS Gothic"/>
                </w14:checkbox>
              </w:sdtPr>
              <w:sdtEndPr/>
              <w:sdtContent>
                <w:r w:rsidR="00D14DB4" w:rsidRPr="00782670">
                  <w:rPr>
                    <w:rFonts w:ascii="MS Gothic" w:eastAsia="MS Gothic" w:hAnsi="MS Gothic" w:hint="eastAsia"/>
                    <w:sz w:val="18"/>
                    <w:szCs w:val="18"/>
                    <w:lang w:val="lt-LT"/>
                  </w:rPr>
                  <w:t>☒</w:t>
                </w:r>
              </w:sdtContent>
            </w:sdt>
            <w:r w:rsidR="00D14DB4" w:rsidRPr="00782670">
              <w:rPr>
                <w:sz w:val="18"/>
                <w:szCs w:val="18"/>
                <w:lang w:val="lt-LT"/>
              </w:rPr>
              <w:t xml:space="preserve"> Taip</w:t>
            </w:r>
          </w:p>
          <w:p w14:paraId="345E3766" w14:textId="44480213" w:rsidR="00D14DB4" w:rsidRPr="00782670" w:rsidRDefault="002E4544" w:rsidP="00D14DB4">
            <w:pPr>
              <w:rPr>
                <w:sz w:val="18"/>
                <w:szCs w:val="18"/>
                <w:lang w:val="lt-LT"/>
              </w:rPr>
            </w:pPr>
            <w:sdt>
              <w:sdtPr>
                <w:rPr>
                  <w:sz w:val="18"/>
                  <w:szCs w:val="18"/>
                  <w:lang w:val="lt-LT"/>
                </w:rPr>
                <w:id w:val="731890809"/>
                <w14:checkbox>
                  <w14:checked w14:val="0"/>
                  <w14:checkedState w14:val="2612" w14:font="MS Gothic"/>
                  <w14:uncheckedState w14:val="2610" w14:font="MS Gothic"/>
                </w14:checkbox>
              </w:sdtPr>
              <w:sdtEndPr/>
              <w:sdtContent>
                <w:r w:rsidR="00D14DB4" w:rsidRPr="00782670">
                  <w:rPr>
                    <w:rFonts w:ascii="MS Gothic" w:eastAsia="MS Gothic" w:hAnsi="MS Gothic"/>
                    <w:sz w:val="18"/>
                    <w:szCs w:val="18"/>
                    <w:lang w:val="lt-LT"/>
                  </w:rPr>
                  <w:t>☐</w:t>
                </w:r>
              </w:sdtContent>
            </w:sdt>
            <w:r w:rsidR="00D14DB4" w:rsidRPr="00782670">
              <w:rPr>
                <w:sz w:val="18"/>
                <w:szCs w:val="18"/>
                <w:lang w:val="lt-LT"/>
              </w:rPr>
              <w:t xml:space="preserve"> Ne</w:t>
            </w:r>
          </w:p>
        </w:tc>
        <w:tc>
          <w:tcPr>
            <w:tcW w:w="5664" w:type="dxa"/>
          </w:tcPr>
          <w:p w14:paraId="1D80071E" w14:textId="45030CB3" w:rsidR="00D14DB4" w:rsidRPr="00782670" w:rsidRDefault="00D14DB4" w:rsidP="00C702C9">
            <w:pPr>
              <w:spacing w:after="120"/>
              <w:jc w:val="both"/>
              <w:rPr>
                <w:rFonts w:ascii="Times New Roman" w:hAnsi="Times New Roman" w:cs="Times New Roman"/>
                <w:sz w:val="24"/>
                <w:szCs w:val="24"/>
                <w:lang w:val="lt-LT"/>
              </w:rPr>
            </w:pPr>
            <w:r w:rsidRPr="00782670">
              <w:rPr>
                <w:rFonts w:ascii="Times New Roman" w:hAnsi="Times New Roman" w:cs="Times New Roman"/>
                <w:sz w:val="24"/>
                <w:szCs w:val="24"/>
                <w:lang w:val="lt-LT"/>
              </w:rPr>
              <w:t>Kalba aiški ir suprantama, argumentai nuosekliai išdėstyti.</w:t>
            </w:r>
          </w:p>
        </w:tc>
      </w:tr>
      <w:tr w:rsidR="00D14DB4" w:rsidRPr="00782670" w14:paraId="4E2C7632" w14:textId="77777777" w:rsidTr="007D742C">
        <w:trPr>
          <w:trHeight w:val="370"/>
        </w:trPr>
        <w:tc>
          <w:tcPr>
            <w:tcW w:w="2411" w:type="dxa"/>
            <w:vMerge/>
          </w:tcPr>
          <w:p w14:paraId="19B8408C" w14:textId="77777777" w:rsidR="00D14DB4" w:rsidRDefault="00D14DB4" w:rsidP="00D14DB4">
            <w:pPr>
              <w:pStyle w:val="ListParagraph"/>
              <w:spacing w:after="120"/>
              <w:ind w:left="360"/>
              <w:rPr>
                <w:b/>
                <w:bCs/>
                <w:lang w:val="lt-LT"/>
              </w:rPr>
            </w:pPr>
          </w:p>
        </w:tc>
        <w:tc>
          <w:tcPr>
            <w:tcW w:w="6379" w:type="dxa"/>
          </w:tcPr>
          <w:p w14:paraId="720B08C5" w14:textId="04A8F581" w:rsidR="00D14DB4" w:rsidRPr="00782670" w:rsidRDefault="00D14DB4" w:rsidP="00D14DB4">
            <w:pPr>
              <w:pStyle w:val="ListParagraph"/>
              <w:numPr>
                <w:ilvl w:val="1"/>
                <w:numId w:val="15"/>
              </w:numPr>
              <w:spacing w:after="120"/>
              <w:rPr>
                <w:rFonts w:ascii="Times New Roman" w:hAnsi="Times New Roman" w:cs="Times New Roman"/>
                <w:sz w:val="24"/>
                <w:szCs w:val="24"/>
                <w:lang w:val="lt-LT"/>
              </w:rPr>
            </w:pPr>
            <w:r w:rsidRPr="00782670">
              <w:rPr>
                <w:rFonts w:ascii="Times New Roman" w:hAnsi="Times New Roman" w:cs="Times New Roman"/>
                <w:sz w:val="24"/>
                <w:szCs w:val="24"/>
                <w:lang w:val="lt-LT"/>
              </w:rPr>
              <w:t xml:space="preserve">Ar dėstymas logiškas, naudojami argumentai suprantami? </w:t>
            </w:r>
          </w:p>
        </w:tc>
        <w:tc>
          <w:tcPr>
            <w:tcW w:w="850" w:type="dxa"/>
          </w:tcPr>
          <w:p w14:paraId="6D25C6DA" w14:textId="2A2E4BB2" w:rsidR="00D14DB4" w:rsidRPr="00782670" w:rsidRDefault="002E4544" w:rsidP="00D14DB4">
            <w:pPr>
              <w:rPr>
                <w:sz w:val="18"/>
                <w:szCs w:val="18"/>
                <w:lang w:val="lt-LT"/>
              </w:rPr>
            </w:pPr>
            <w:sdt>
              <w:sdtPr>
                <w:rPr>
                  <w:sz w:val="18"/>
                  <w:szCs w:val="18"/>
                  <w:lang w:val="lt-LT"/>
                </w:rPr>
                <w:id w:val="1764800533"/>
                <w14:checkbox>
                  <w14:checked w14:val="1"/>
                  <w14:checkedState w14:val="2612" w14:font="MS Gothic"/>
                  <w14:uncheckedState w14:val="2610" w14:font="MS Gothic"/>
                </w14:checkbox>
              </w:sdtPr>
              <w:sdtEndPr/>
              <w:sdtContent>
                <w:r w:rsidR="00D14DB4" w:rsidRPr="00782670">
                  <w:rPr>
                    <w:rFonts w:ascii="MS Gothic" w:eastAsia="MS Gothic" w:hAnsi="MS Gothic" w:hint="eastAsia"/>
                    <w:sz w:val="18"/>
                    <w:szCs w:val="18"/>
                    <w:lang w:val="lt-LT"/>
                  </w:rPr>
                  <w:t>☒</w:t>
                </w:r>
              </w:sdtContent>
            </w:sdt>
            <w:r w:rsidR="00D14DB4" w:rsidRPr="00782670">
              <w:rPr>
                <w:sz w:val="18"/>
                <w:szCs w:val="18"/>
                <w:lang w:val="lt-LT"/>
              </w:rPr>
              <w:t xml:space="preserve"> Taip</w:t>
            </w:r>
          </w:p>
          <w:p w14:paraId="2C5C5F89" w14:textId="5D4A792D" w:rsidR="00D14DB4" w:rsidRPr="00782670" w:rsidRDefault="002E4544" w:rsidP="00D14DB4">
            <w:pPr>
              <w:rPr>
                <w:sz w:val="18"/>
                <w:szCs w:val="18"/>
                <w:lang w:val="lt-LT"/>
              </w:rPr>
            </w:pPr>
            <w:sdt>
              <w:sdtPr>
                <w:rPr>
                  <w:sz w:val="18"/>
                  <w:szCs w:val="18"/>
                  <w:lang w:val="lt-LT"/>
                </w:rPr>
                <w:id w:val="1758017224"/>
                <w14:checkbox>
                  <w14:checked w14:val="0"/>
                  <w14:checkedState w14:val="2612" w14:font="MS Gothic"/>
                  <w14:uncheckedState w14:val="2610" w14:font="MS Gothic"/>
                </w14:checkbox>
              </w:sdtPr>
              <w:sdtEndPr/>
              <w:sdtContent>
                <w:r w:rsidR="00D14DB4" w:rsidRPr="00782670">
                  <w:rPr>
                    <w:rFonts w:ascii="MS Gothic" w:eastAsia="MS Gothic" w:hAnsi="MS Gothic"/>
                    <w:sz w:val="18"/>
                    <w:szCs w:val="18"/>
                    <w:lang w:val="lt-LT"/>
                  </w:rPr>
                  <w:t>☐</w:t>
                </w:r>
              </w:sdtContent>
            </w:sdt>
            <w:r w:rsidR="00D14DB4" w:rsidRPr="00782670">
              <w:rPr>
                <w:sz w:val="18"/>
                <w:szCs w:val="18"/>
                <w:lang w:val="lt-LT"/>
              </w:rPr>
              <w:t xml:space="preserve"> Ne</w:t>
            </w:r>
          </w:p>
        </w:tc>
        <w:tc>
          <w:tcPr>
            <w:tcW w:w="5664" w:type="dxa"/>
          </w:tcPr>
          <w:p w14:paraId="6EC9C8E2" w14:textId="121D1048" w:rsidR="00D14DB4" w:rsidRPr="00782670" w:rsidRDefault="00D14DB4" w:rsidP="00C702C9">
            <w:pPr>
              <w:spacing w:after="120"/>
              <w:jc w:val="both"/>
              <w:rPr>
                <w:rFonts w:ascii="Times New Roman" w:hAnsi="Times New Roman" w:cs="Times New Roman"/>
                <w:sz w:val="24"/>
                <w:szCs w:val="24"/>
                <w:lang w:val="lt-LT"/>
              </w:rPr>
            </w:pPr>
            <w:r w:rsidRPr="00782670">
              <w:rPr>
                <w:rFonts w:ascii="Times New Roman" w:hAnsi="Times New Roman" w:cs="Times New Roman"/>
                <w:sz w:val="24"/>
                <w:szCs w:val="24"/>
                <w:lang w:val="lt-LT"/>
              </w:rPr>
              <w:t>Tekstas logiškas</w:t>
            </w:r>
            <w:r>
              <w:rPr>
                <w:rFonts w:ascii="Times New Roman" w:hAnsi="Times New Roman" w:cs="Times New Roman"/>
                <w:sz w:val="24"/>
                <w:szCs w:val="24"/>
                <w:lang w:val="lt-LT"/>
              </w:rPr>
              <w:t>, dauguma argumentų pagr</w:t>
            </w:r>
            <w:r w:rsidR="00614C8F">
              <w:rPr>
                <w:rFonts w:ascii="Times New Roman" w:hAnsi="Times New Roman" w:cs="Times New Roman"/>
                <w:sz w:val="24"/>
                <w:szCs w:val="24"/>
                <w:lang w:val="lt-LT"/>
              </w:rPr>
              <w:t>į</w:t>
            </w:r>
            <w:r>
              <w:rPr>
                <w:rFonts w:ascii="Times New Roman" w:hAnsi="Times New Roman" w:cs="Times New Roman"/>
                <w:sz w:val="24"/>
                <w:szCs w:val="24"/>
                <w:lang w:val="lt-LT"/>
              </w:rPr>
              <w:t>sti ir suprantami.</w:t>
            </w:r>
            <w:r w:rsidRPr="00782670">
              <w:rPr>
                <w:rFonts w:ascii="Times New Roman" w:hAnsi="Times New Roman" w:cs="Times New Roman"/>
                <w:sz w:val="24"/>
                <w:szCs w:val="24"/>
                <w:lang w:val="lt-LT"/>
              </w:rPr>
              <w:t xml:space="preserve"> </w:t>
            </w:r>
          </w:p>
        </w:tc>
      </w:tr>
      <w:tr w:rsidR="00D14DB4" w:rsidRPr="00782670" w14:paraId="1DD83623" w14:textId="77777777" w:rsidTr="001C0A4C">
        <w:trPr>
          <w:trHeight w:val="370"/>
        </w:trPr>
        <w:tc>
          <w:tcPr>
            <w:tcW w:w="2411" w:type="dxa"/>
            <w:shd w:val="clear" w:color="auto" w:fill="B4C6E7" w:themeFill="accent1" w:themeFillTint="66"/>
          </w:tcPr>
          <w:p w14:paraId="2176D00D" w14:textId="187E8EB6" w:rsidR="00D14DB4" w:rsidRDefault="00D14DB4" w:rsidP="00D14DB4">
            <w:pPr>
              <w:pStyle w:val="ListParagraph"/>
              <w:spacing w:after="120"/>
              <w:ind w:left="360"/>
              <w:rPr>
                <w:b/>
                <w:bCs/>
                <w:lang w:val="lt-LT"/>
              </w:rPr>
            </w:pPr>
            <w:r w:rsidRPr="00E348E4">
              <w:rPr>
                <w:rFonts w:ascii="Times New Roman" w:hAnsi="Times New Roman" w:cs="Times New Roman"/>
                <w:b/>
                <w:bCs/>
                <w:sz w:val="24"/>
                <w:szCs w:val="24"/>
                <w:lang w:val="lt-LT"/>
              </w:rPr>
              <w:t>Atlikto didesnio poveikio vertinimo apibendrinančios išvados</w:t>
            </w:r>
            <w:r>
              <w:rPr>
                <w:rFonts w:ascii="Times New Roman" w:hAnsi="Times New Roman" w:cs="Times New Roman"/>
                <w:b/>
                <w:bCs/>
                <w:sz w:val="24"/>
                <w:szCs w:val="24"/>
                <w:lang w:val="lt-LT"/>
              </w:rPr>
              <w:t xml:space="preserve"> ir </w:t>
            </w:r>
            <w:r w:rsidRPr="00894111">
              <w:rPr>
                <w:rFonts w:ascii="Times New Roman" w:hAnsi="Times New Roman" w:cs="Times New Roman"/>
                <w:b/>
                <w:bCs/>
                <w:sz w:val="24"/>
                <w:szCs w:val="24"/>
                <w:lang w:val="lt-LT"/>
              </w:rPr>
              <w:t>rekomendacijos</w:t>
            </w:r>
          </w:p>
        </w:tc>
        <w:tc>
          <w:tcPr>
            <w:tcW w:w="12893" w:type="dxa"/>
            <w:gridSpan w:val="3"/>
          </w:tcPr>
          <w:p w14:paraId="073B994B" w14:textId="77777777" w:rsidR="00D14DB4" w:rsidRPr="0021025D" w:rsidRDefault="00D14DB4" w:rsidP="00D14DB4">
            <w:pPr>
              <w:spacing w:after="120"/>
              <w:rPr>
                <w:rFonts w:ascii="Times New Roman" w:hAnsi="Times New Roman" w:cs="Times New Roman"/>
                <w:sz w:val="24"/>
                <w:szCs w:val="24"/>
                <w:lang w:val="lt-LT"/>
              </w:rPr>
            </w:pPr>
            <w:r w:rsidRPr="0021025D">
              <w:rPr>
                <w:rFonts w:ascii="Times New Roman" w:hAnsi="Times New Roman" w:cs="Times New Roman"/>
                <w:b/>
                <w:bCs/>
                <w:sz w:val="24"/>
                <w:szCs w:val="24"/>
                <w:lang w:val="lt-LT"/>
              </w:rPr>
              <w:t xml:space="preserve">Atliktas poveikio vertinimas </w:t>
            </w:r>
            <w:r>
              <w:rPr>
                <w:rFonts w:ascii="Times New Roman" w:hAnsi="Times New Roman" w:cs="Times New Roman"/>
                <w:b/>
                <w:bCs/>
                <w:sz w:val="24"/>
                <w:szCs w:val="24"/>
                <w:lang w:val="lt-LT"/>
              </w:rPr>
              <w:t xml:space="preserve">ir jo rezultatai visiškai arba iš dalies </w:t>
            </w:r>
            <w:r w:rsidRPr="0021025D">
              <w:rPr>
                <w:rFonts w:ascii="Times New Roman" w:hAnsi="Times New Roman" w:cs="Times New Roman"/>
                <w:b/>
                <w:bCs/>
                <w:sz w:val="24"/>
                <w:szCs w:val="24"/>
                <w:lang w:val="lt-LT"/>
              </w:rPr>
              <w:t xml:space="preserve">atitinka </w:t>
            </w:r>
            <w:r>
              <w:rPr>
                <w:rFonts w:ascii="Times New Roman" w:hAnsi="Times New Roman" w:cs="Times New Roman"/>
                <w:b/>
                <w:bCs/>
                <w:sz w:val="24"/>
                <w:szCs w:val="24"/>
                <w:lang w:val="lt-LT"/>
              </w:rPr>
              <w:t xml:space="preserve">daugumą </w:t>
            </w:r>
            <w:r w:rsidRPr="0021025D">
              <w:rPr>
                <w:rFonts w:ascii="Times New Roman" w:hAnsi="Times New Roman" w:cs="Times New Roman"/>
                <w:b/>
                <w:bCs/>
                <w:sz w:val="24"/>
                <w:szCs w:val="24"/>
                <w:lang w:val="lt-LT"/>
              </w:rPr>
              <w:t>nustatyt</w:t>
            </w:r>
            <w:r>
              <w:rPr>
                <w:rFonts w:ascii="Times New Roman" w:hAnsi="Times New Roman" w:cs="Times New Roman"/>
                <w:b/>
                <w:bCs/>
                <w:sz w:val="24"/>
                <w:szCs w:val="24"/>
                <w:lang w:val="lt-LT"/>
              </w:rPr>
              <w:t>ų</w:t>
            </w:r>
            <w:r w:rsidRPr="0021025D">
              <w:rPr>
                <w:rFonts w:ascii="Times New Roman" w:hAnsi="Times New Roman" w:cs="Times New Roman"/>
                <w:b/>
                <w:bCs/>
                <w:sz w:val="24"/>
                <w:szCs w:val="24"/>
                <w:lang w:val="lt-LT"/>
              </w:rPr>
              <w:t xml:space="preserve"> kokybės kriterij</w:t>
            </w:r>
            <w:r>
              <w:rPr>
                <w:rFonts w:ascii="Times New Roman" w:hAnsi="Times New Roman" w:cs="Times New Roman"/>
                <w:b/>
                <w:bCs/>
                <w:sz w:val="24"/>
                <w:szCs w:val="24"/>
                <w:lang w:val="lt-LT"/>
              </w:rPr>
              <w:t>ų</w:t>
            </w:r>
            <w:r w:rsidRPr="0021025D">
              <w:rPr>
                <w:rFonts w:ascii="Times New Roman" w:hAnsi="Times New Roman" w:cs="Times New Roman"/>
                <w:sz w:val="24"/>
                <w:szCs w:val="24"/>
                <w:lang w:val="lt-LT"/>
              </w:rPr>
              <w:t>.</w:t>
            </w:r>
          </w:p>
          <w:p w14:paraId="6348B982" w14:textId="74D1ABD0" w:rsidR="00D14DB4" w:rsidRPr="0021025D" w:rsidRDefault="00D14DB4" w:rsidP="00C702C9">
            <w:pPr>
              <w:spacing w:after="120"/>
              <w:jc w:val="both"/>
              <w:rPr>
                <w:rFonts w:ascii="Times New Roman" w:hAnsi="Times New Roman" w:cs="Times New Roman"/>
                <w:sz w:val="24"/>
                <w:szCs w:val="24"/>
                <w:lang w:val="lt-LT"/>
              </w:rPr>
            </w:pPr>
            <w:r w:rsidRPr="0021025D">
              <w:rPr>
                <w:rFonts w:ascii="Times New Roman" w:hAnsi="Times New Roman" w:cs="Times New Roman"/>
                <w:sz w:val="24"/>
                <w:szCs w:val="24"/>
                <w:lang w:val="lt-LT"/>
              </w:rPr>
              <w:t>Poveikio vertinimo forma užpildyta tinkamai</w:t>
            </w:r>
            <w:r>
              <w:rPr>
                <w:rFonts w:ascii="Times New Roman" w:hAnsi="Times New Roman" w:cs="Times New Roman"/>
                <w:sz w:val="24"/>
                <w:szCs w:val="24"/>
                <w:lang w:val="lt-LT"/>
              </w:rPr>
              <w:t xml:space="preserve"> (išskyrus apibendrintus poveikio vertinimo rezultatus)</w:t>
            </w:r>
            <w:r w:rsidRPr="0021025D">
              <w:rPr>
                <w:rFonts w:ascii="Times New Roman" w:hAnsi="Times New Roman" w:cs="Times New Roman"/>
                <w:sz w:val="24"/>
                <w:szCs w:val="24"/>
                <w:lang w:val="lt-LT"/>
              </w:rPr>
              <w:t xml:space="preserve">, pateikta informacija atitinka formos struktūrą, pateikti argumentai dauguma atvejų tinkami ir suprantami. Problema, jos mastas ir priežastys ir siektinas rezultatas, problemai spręsti siūlomos priemonės aprašyti tinkamai ir aiškiai. </w:t>
            </w:r>
            <w:r w:rsidR="006611C5">
              <w:rPr>
                <w:rFonts w:ascii="Times New Roman" w:hAnsi="Times New Roman" w:cs="Times New Roman"/>
                <w:sz w:val="24"/>
                <w:szCs w:val="24"/>
                <w:lang w:val="lt-LT"/>
              </w:rPr>
              <w:t xml:space="preserve">Tačiau </w:t>
            </w:r>
            <w:r w:rsidR="006611C5" w:rsidRPr="00846C46">
              <w:rPr>
                <w:rFonts w:ascii="Times New Roman" w:hAnsi="Times New Roman" w:cs="Times New Roman"/>
                <w:sz w:val="24"/>
                <w:szCs w:val="24"/>
                <w:lang w:val="lt-LT"/>
              </w:rPr>
              <w:t>nėra pateiktas aiškus planuojamų rezultatų pagrindimas</w:t>
            </w:r>
            <w:r w:rsidR="006611C5">
              <w:rPr>
                <w:rFonts w:ascii="Times New Roman" w:hAnsi="Times New Roman" w:cs="Times New Roman"/>
                <w:sz w:val="24"/>
                <w:szCs w:val="24"/>
                <w:lang w:val="lt-LT"/>
              </w:rPr>
              <w:t xml:space="preserve">, nėra aišku, ar ambicingi rezultatai pakankamai suderinti su </w:t>
            </w:r>
            <w:r w:rsidR="00614C8F">
              <w:rPr>
                <w:rFonts w:ascii="Times New Roman" w:hAnsi="Times New Roman" w:cs="Times New Roman"/>
                <w:sz w:val="24"/>
                <w:szCs w:val="24"/>
                <w:lang w:val="lt-LT"/>
              </w:rPr>
              <w:t xml:space="preserve">finansinėmis </w:t>
            </w:r>
            <w:r w:rsidR="006611C5">
              <w:rPr>
                <w:rFonts w:ascii="Times New Roman" w:hAnsi="Times New Roman" w:cs="Times New Roman"/>
                <w:sz w:val="24"/>
                <w:szCs w:val="24"/>
                <w:lang w:val="lt-LT"/>
              </w:rPr>
              <w:t>galimybėmis.</w:t>
            </w:r>
          </w:p>
          <w:p w14:paraId="05311F13" w14:textId="66BB1166" w:rsidR="00D14DB4" w:rsidRDefault="006611C5" w:rsidP="00C702C9">
            <w:pPr>
              <w:spacing w:after="120"/>
              <w:jc w:val="both"/>
              <w:rPr>
                <w:rFonts w:ascii="Times New Roman" w:hAnsi="Times New Roman" w:cs="Times New Roman"/>
                <w:sz w:val="24"/>
                <w:szCs w:val="24"/>
                <w:lang w:val="lt-LT"/>
              </w:rPr>
            </w:pPr>
            <w:r>
              <w:rPr>
                <w:rFonts w:ascii="Times New Roman" w:hAnsi="Times New Roman" w:cs="Times New Roman"/>
                <w:sz w:val="24"/>
                <w:szCs w:val="24"/>
                <w:lang w:val="lt-LT"/>
              </w:rPr>
              <w:t>Atkreiptinas dėmesys, kad ne visos iš pateiktų priežasčių gali būti pašalintos tobulinant teisinį reguliavimą ir bus reikalingi kiti sprendimai (pavyzdžiui, pritaikant mokyklų fizinę aplinką</w:t>
            </w:r>
            <w:r w:rsidR="00614C8F">
              <w:rPr>
                <w:rFonts w:ascii="Times New Roman" w:hAnsi="Times New Roman" w:cs="Times New Roman"/>
                <w:sz w:val="24"/>
                <w:szCs w:val="24"/>
                <w:lang w:val="lt-LT"/>
              </w:rPr>
              <w:t xml:space="preserve"> neįgaliųjų vaikų poreikiams</w:t>
            </w:r>
            <w:r>
              <w:rPr>
                <w:rFonts w:ascii="Times New Roman" w:hAnsi="Times New Roman" w:cs="Times New Roman"/>
                <w:sz w:val="24"/>
                <w:szCs w:val="24"/>
                <w:lang w:val="lt-LT"/>
              </w:rPr>
              <w:t>). Papildomas lėšų poreikis iš valstybės biudžeto pateiktas tik 2021-2023 m. laikotarpiui, nors toks poreikis išliks vidutiniu ir ilgos trukmės laikotarpiu.</w:t>
            </w:r>
          </w:p>
          <w:p w14:paraId="02AE5E0E" w14:textId="10AA3321" w:rsidR="006611C5" w:rsidRDefault="006611C5" w:rsidP="00C702C9">
            <w:pPr>
              <w:spacing w:after="120"/>
              <w:jc w:val="both"/>
              <w:rPr>
                <w:rFonts w:ascii="Times New Roman" w:hAnsi="Times New Roman" w:cs="Times New Roman"/>
                <w:sz w:val="24"/>
                <w:szCs w:val="24"/>
                <w:lang w:val="lt-LT"/>
              </w:rPr>
            </w:pPr>
            <w:r>
              <w:rPr>
                <w:rFonts w:ascii="Times New Roman" w:hAnsi="Times New Roman" w:cs="Times New Roman"/>
                <w:sz w:val="24"/>
                <w:szCs w:val="24"/>
                <w:lang w:val="lt-LT"/>
              </w:rPr>
              <w:t>Viešosios konsultacijos vyko tik su viena t</w:t>
            </w:r>
            <w:r w:rsidR="00C702C9">
              <w:rPr>
                <w:rFonts w:ascii="Times New Roman" w:hAnsi="Times New Roman" w:cs="Times New Roman"/>
                <w:sz w:val="24"/>
                <w:szCs w:val="24"/>
                <w:lang w:val="lt-LT"/>
              </w:rPr>
              <w:t>i</w:t>
            </w:r>
            <w:r>
              <w:rPr>
                <w:rFonts w:ascii="Times New Roman" w:hAnsi="Times New Roman" w:cs="Times New Roman"/>
                <w:sz w:val="24"/>
                <w:szCs w:val="24"/>
                <w:lang w:val="lt-LT"/>
              </w:rPr>
              <w:t xml:space="preserve">ksline grupe, pritrūko </w:t>
            </w:r>
            <w:r w:rsidR="00C702C9">
              <w:rPr>
                <w:rFonts w:ascii="Times New Roman" w:hAnsi="Times New Roman" w:cs="Times New Roman"/>
                <w:sz w:val="24"/>
                <w:szCs w:val="24"/>
                <w:lang w:val="lt-LT"/>
              </w:rPr>
              <w:t>platesnės diskusijos su švietimo bendruomene ir tėvų organizacijomis.</w:t>
            </w:r>
          </w:p>
          <w:p w14:paraId="473A2CDF" w14:textId="2A6248EC" w:rsidR="00D14DB4" w:rsidRPr="00782670" w:rsidRDefault="006611C5" w:rsidP="00614C8F">
            <w:pPr>
              <w:spacing w:after="12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Įvertinant didelius papildomo finansavimo poreikius, planuojami pertvarkymai turėtų būti svarstomi bendrame švietimo reformos ir</w:t>
            </w:r>
            <w:r w:rsidR="00614C8F">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r w:rsidR="00614C8F">
              <w:rPr>
                <w:rFonts w:ascii="Times New Roman" w:hAnsi="Times New Roman" w:cs="Times New Roman"/>
                <w:sz w:val="24"/>
                <w:szCs w:val="24"/>
                <w:lang w:val="lt-LT"/>
              </w:rPr>
              <w:t xml:space="preserve">šios reformos </w:t>
            </w:r>
            <w:r>
              <w:rPr>
                <w:rFonts w:ascii="Times New Roman" w:hAnsi="Times New Roman" w:cs="Times New Roman"/>
                <w:sz w:val="24"/>
                <w:szCs w:val="24"/>
                <w:lang w:val="lt-LT"/>
              </w:rPr>
              <w:t>prioritetų kontekste.</w:t>
            </w:r>
          </w:p>
        </w:tc>
      </w:tr>
    </w:tbl>
    <w:p w14:paraId="1BDC0466" w14:textId="5E4FD494" w:rsidR="00C52918" w:rsidRPr="00C52918" w:rsidRDefault="00C52918" w:rsidP="00C4781F">
      <w:pPr>
        <w:jc w:val="both"/>
        <w:rPr>
          <w:rFonts w:ascii="Times New Roman" w:hAnsi="Times New Roman" w:cs="Times New Roman"/>
          <w:sz w:val="24"/>
          <w:szCs w:val="24"/>
          <w:lang w:val="lt-LT"/>
        </w:rPr>
      </w:pPr>
    </w:p>
    <w:sectPr w:rsidR="00C52918" w:rsidRPr="00C52918" w:rsidSect="00D91A33">
      <w:footerReference w:type="default" r:id="rId11"/>
      <w:pgSz w:w="16838" w:h="11906" w:orient="landscape"/>
      <w:pgMar w:top="1440" w:right="42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21DA00" w14:textId="77777777" w:rsidR="002E4544" w:rsidRDefault="002E4544" w:rsidP="007873D2">
      <w:pPr>
        <w:spacing w:after="0" w:line="240" w:lineRule="auto"/>
      </w:pPr>
      <w:r>
        <w:separator/>
      </w:r>
    </w:p>
  </w:endnote>
  <w:endnote w:type="continuationSeparator" w:id="0">
    <w:p w14:paraId="1E438C67" w14:textId="77777777" w:rsidR="002E4544" w:rsidRDefault="002E4544" w:rsidP="00787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9387681"/>
      <w:docPartObj>
        <w:docPartGallery w:val="Page Numbers (Bottom of Page)"/>
        <w:docPartUnique/>
      </w:docPartObj>
    </w:sdtPr>
    <w:sdtEndPr>
      <w:rPr>
        <w:noProof/>
      </w:rPr>
    </w:sdtEndPr>
    <w:sdtContent>
      <w:p w14:paraId="153F9EE8" w14:textId="0FDEEAD3" w:rsidR="007873D2" w:rsidRDefault="007873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12A4A5" w14:textId="77777777" w:rsidR="007873D2" w:rsidRDefault="00787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0A85C2" w14:textId="77777777" w:rsidR="002E4544" w:rsidRDefault="002E4544" w:rsidP="007873D2">
      <w:pPr>
        <w:spacing w:after="0" w:line="240" w:lineRule="auto"/>
      </w:pPr>
      <w:r>
        <w:separator/>
      </w:r>
    </w:p>
  </w:footnote>
  <w:footnote w:type="continuationSeparator" w:id="0">
    <w:p w14:paraId="7C23AAEA" w14:textId="77777777" w:rsidR="002E4544" w:rsidRDefault="002E4544" w:rsidP="007873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8075A"/>
    <w:multiLevelType w:val="hybridMultilevel"/>
    <w:tmpl w:val="492A4330"/>
    <w:lvl w:ilvl="0" w:tplc="A60814CC">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5726100"/>
    <w:multiLevelType w:val="hybridMultilevel"/>
    <w:tmpl w:val="CDEC6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CD2C43"/>
    <w:multiLevelType w:val="hybridMultilevel"/>
    <w:tmpl w:val="00B09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8946CB"/>
    <w:multiLevelType w:val="hybridMultilevel"/>
    <w:tmpl w:val="CF3606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0877F1"/>
    <w:multiLevelType w:val="hybridMultilevel"/>
    <w:tmpl w:val="3D8A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23007"/>
    <w:multiLevelType w:val="multilevel"/>
    <w:tmpl w:val="6996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5823C0"/>
    <w:multiLevelType w:val="hybridMultilevel"/>
    <w:tmpl w:val="398C2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B22997"/>
    <w:multiLevelType w:val="multilevel"/>
    <w:tmpl w:val="73EC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0F197B"/>
    <w:multiLevelType w:val="multilevel"/>
    <w:tmpl w:val="5F60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E94B0F"/>
    <w:multiLevelType w:val="multilevel"/>
    <w:tmpl w:val="A0CA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1655C2"/>
    <w:multiLevelType w:val="multilevel"/>
    <w:tmpl w:val="8E8E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BC07DB"/>
    <w:multiLevelType w:val="hybridMultilevel"/>
    <w:tmpl w:val="80189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A50848"/>
    <w:multiLevelType w:val="hybridMultilevel"/>
    <w:tmpl w:val="88EADC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FE3193"/>
    <w:multiLevelType w:val="hybridMultilevel"/>
    <w:tmpl w:val="1E8C3E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4F2732"/>
    <w:multiLevelType w:val="multilevel"/>
    <w:tmpl w:val="AE6848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91E48F1"/>
    <w:multiLevelType w:val="hybridMultilevel"/>
    <w:tmpl w:val="24E850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5"/>
  </w:num>
  <w:num w:numId="3">
    <w:abstractNumId w:val="8"/>
  </w:num>
  <w:num w:numId="4">
    <w:abstractNumId w:val="10"/>
  </w:num>
  <w:num w:numId="5">
    <w:abstractNumId w:val="7"/>
  </w:num>
  <w:num w:numId="6">
    <w:abstractNumId w:val="0"/>
  </w:num>
  <w:num w:numId="7">
    <w:abstractNumId w:val="6"/>
  </w:num>
  <w:num w:numId="8">
    <w:abstractNumId w:val="11"/>
  </w:num>
  <w:num w:numId="9">
    <w:abstractNumId w:val="15"/>
  </w:num>
  <w:num w:numId="10">
    <w:abstractNumId w:val="1"/>
  </w:num>
  <w:num w:numId="11">
    <w:abstractNumId w:val="13"/>
  </w:num>
  <w:num w:numId="12">
    <w:abstractNumId w:val="12"/>
  </w:num>
  <w:num w:numId="13">
    <w:abstractNumId w:val="2"/>
  </w:num>
  <w:num w:numId="14">
    <w:abstractNumId w:val="3"/>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ADE"/>
    <w:rsid w:val="00000999"/>
    <w:rsid w:val="00001818"/>
    <w:rsid w:val="00004001"/>
    <w:rsid w:val="00006717"/>
    <w:rsid w:val="00010C36"/>
    <w:rsid w:val="00034AA6"/>
    <w:rsid w:val="000521C4"/>
    <w:rsid w:val="00054262"/>
    <w:rsid w:val="000A39E5"/>
    <w:rsid w:val="000F410E"/>
    <w:rsid w:val="00100E46"/>
    <w:rsid w:val="00102F8D"/>
    <w:rsid w:val="00106EEC"/>
    <w:rsid w:val="00115DAB"/>
    <w:rsid w:val="00156FAD"/>
    <w:rsid w:val="001602E5"/>
    <w:rsid w:val="00180ACD"/>
    <w:rsid w:val="00187D17"/>
    <w:rsid w:val="001C0A4C"/>
    <w:rsid w:val="001D41C6"/>
    <w:rsid w:val="001D5D66"/>
    <w:rsid w:val="001F7F29"/>
    <w:rsid w:val="00200F91"/>
    <w:rsid w:val="00212EEB"/>
    <w:rsid w:val="0021675A"/>
    <w:rsid w:val="002214DE"/>
    <w:rsid w:val="002250C6"/>
    <w:rsid w:val="00225801"/>
    <w:rsid w:val="00227993"/>
    <w:rsid w:val="002450BB"/>
    <w:rsid w:val="00257066"/>
    <w:rsid w:val="00266195"/>
    <w:rsid w:val="002863F5"/>
    <w:rsid w:val="002C5012"/>
    <w:rsid w:val="002D32AF"/>
    <w:rsid w:val="002D58CE"/>
    <w:rsid w:val="002E4544"/>
    <w:rsid w:val="003160D9"/>
    <w:rsid w:val="00321ADE"/>
    <w:rsid w:val="003309CD"/>
    <w:rsid w:val="003342C8"/>
    <w:rsid w:val="00345284"/>
    <w:rsid w:val="00353533"/>
    <w:rsid w:val="00386692"/>
    <w:rsid w:val="00391860"/>
    <w:rsid w:val="003A3C3F"/>
    <w:rsid w:val="003E5851"/>
    <w:rsid w:val="00477293"/>
    <w:rsid w:val="00482700"/>
    <w:rsid w:val="00482A95"/>
    <w:rsid w:val="004966B1"/>
    <w:rsid w:val="004969C7"/>
    <w:rsid w:val="004A1E38"/>
    <w:rsid w:val="004B075D"/>
    <w:rsid w:val="004C0CB0"/>
    <w:rsid w:val="004C3332"/>
    <w:rsid w:val="004C6982"/>
    <w:rsid w:val="004D7B76"/>
    <w:rsid w:val="004E18B0"/>
    <w:rsid w:val="00504656"/>
    <w:rsid w:val="0050650B"/>
    <w:rsid w:val="0051042C"/>
    <w:rsid w:val="0051346F"/>
    <w:rsid w:val="005630CC"/>
    <w:rsid w:val="0056491C"/>
    <w:rsid w:val="005653BE"/>
    <w:rsid w:val="00566B76"/>
    <w:rsid w:val="00592A8D"/>
    <w:rsid w:val="005A121B"/>
    <w:rsid w:val="005A6186"/>
    <w:rsid w:val="005D7455"/>
    <w:rsid w:val="00614C8F"/>
    <w:rsid w:val="006379E7"/>
    <w:rsid w:val="006406F4"/>
    <w:rsid w:val="0064472D"/>
    <w:rsid w:val="006611C5"/>
    <w:rsid w:val="006B2358"/>
    <w:rsid w:val="006B298D"/>
    <w:rsid w:val="006C2154"/>
    <w:rsid w:val="006C5E43"/>
    <w:rsid w:val="006E6823"/>
    <w:rsid w:val="00706EDF"/>
    <w:rsid w:val="0071408C"/>
    <w:rsid w:val="00750E41"/>
    <w:rsid w:val="007562BA"/>
    <w:rsid w:val="007772EA"/>
    <w:rsid w:val="00782670"/>
    <w:rsid w:val="007873D2"/>
    <w:rsid w:val="007B7987"/>
    <w:rsid w:val="007D742C"/>
    <w:rsid w:val="007E25BE"/>
    <w:rsid w:val="008132E5"/>
    <w:rsid w:val="008223DC"/>
    <w:rsid w:val="00837D90"/>
    <w:rsid w:val="0084620E"/>
    <w:rsid w:val="00846C46"/>
    <w:rsid w:val="008667BF"/>
    <w:rsid w:val="00872A4D"/>
    <w:rsid w:val="008751A5"/>
    <w:rsid w:val="00894111"/>
    <w:rsid w:val="008F4114"/>
    <w:rsid w:val="00913FB6"/>
    <w:rsid w:val="00917EB6"/>
    <w:rsid w:val="009279AB"/>
    <w:rsid w:val="00970B42"/>
    <w:rsid w:val="00974BF6"/>
    <w:rsid w:val="009A04DF"/>
    <w:rsid w:val="009B7943"/>
    <w:rsid w:val="009F5F68"/>
    <w:rsid w:val="00A023F0"/>
    <w:rsid w:val="00A026C6"/>
    <w:rsid w:val="00A02B8A"/>
    <w:rsid w:val="00A305D6"/>
    <w:rsid w:val="00A408E9"/>
    <w:rsid w:val="00A411DB"/>
    <w:rsid w:val="00A52F79"/>
    <w:rsid w:val="00A7731F"/>
    <w:rsid w:val="00A979D4"/>
    <w:rsid w:val="00AA4CFF"/>
    <w:rsid w:val="00AF27B5"/>
    <w:rsid w:val="00B139B1"/>
    <w:rsid w:val="00B5084E"/>
    <w:rsid w:val="00B600B6"/>
    <w:rsid w:val="00B8497B"/>
    <w:rsid w:val="00BC0BA6"/>
    <w:rsid w:val="00BD569A"/>
    <w:rsid w:val="00BE1495"/>
    <w:rsid w:val="00BF2BAD"/>
    <w:rsid w:val="00C13367"/>
    <w:rsid w:val="00C4672F"/>
    <w:rsid w:val="00C4781F"/>
    <w:rsid w:val="00C52918"/>
    <w:rsid w:val="00C702C9"/>
    <w:rsid w:val="00CA10FE"/>
    <w:rsid w:val="00CA1E01"/>
    <w:rsid w:val="00CC5510"/>
    <w:rsid w:val="00CF33F6"/>
    <w:rsid w:val="00CF7647"/>
    <w:rsid w:val="00CF7BD3"/>
    <w:rsid w:val="00D11B51"/>
    <w:rsid w:val="00D14DB4"/>
    <w:rsid w:val="00D23B27"/>
    <w:rsid w:val="00D344BB"/>
    <w:rsid w:val="00D43CAD"/>
    <w:rsid w:val="00D44EDE"/>
    <w:rsid w:val="00D4505D"/>
    <w:rsid w:val="00D66820"/>
    <w:rsid w:val="00D83D41"/>
    <w:rsid w:val="00D91A33"/>
    <w:rsid w:val="00DC15FE"/>
    <w:rsid w:val="00DC4EA2"/>
    <w:rsid w:val="00DD14D1"/>
    <w:rsid w:val="00DE2680"/>
    <w:rsid w:val="00DE641D"/>
    <w:rsid w:val="00E16E88"/>
    <w:rsid w:val="00E30D64"/>
    <w:rsid w:val="00E32C2C"/>
    <w:rsid w:val="00E348E4"/>
    <w:rsid w:val="00E71E2F"/>
    <w:rsid w:val="00EA136B"/>
    <w:rsid w:val="00EC7460"/>
    <w:rsid w:val="00ED74BA"/>
    <w:rsid w:val="00EF760E"/>
    <w:rsid w:val="00F1011A"/>
    <w:rsid w:val="00F367FD"/>
    <w:rsid w:val="00F55948"/>
    <w:rsid w:val="00FA11CF"/>
    <w:rsid w:val="00FB365B"/>
    <w:rsid w:val="00FC0E47"/>
    <w:rsid w:val="00FC11C7"/>
    <w:rsid w:val="00FC254B"/>
    <w:rsid w:val="00FF6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62F17"/>
  <w15:chartTrackingRefBased/>
  <w15:docId w15:val="{7D3882AF-70E6-4911-891A-1887FA47A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3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1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0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E46"/>
    <w:rPr>
      <w:rFonts w:ascii="Segoe UI" w:hAnsi="Segoe UI" w:cs="Segoe UI"/>
      <w:sz w:val="18"/>
      <w:szCs w:val="18"/>
    </w:rPr>
  </w:style>
  <w:style w:type="character" w:styleId="CommentReference">
    <w:name w:val="annotation reference"/>
    <w:basedOn w:val="DefaultParagraphFont"/>
    <w:uiPriority w:val="99"/>
    <w:semiHidden/>
    <w:unhideWhenUsed/>
    <w:rsid w:val="009279AB"/>
    <w:rPr>
      <w:sz w:val="16"/>
      <w:szCs w:val="16"/>
    </w:rPr>
  </w:style>
  <w:style w:type="paragraph" w:styleId="CommentText">
    <w:name w:val="annotation text"/>
    <w:basedOn w:val="Normal"/>
    <w:link w:val="CommentTextChar"/>
    <w:uiPriority w:val="99"/>
    <w:semiHidden/>
    <w:unhideWhenUsed/>
    <w:rsid w:val="009279AB"/>
    <w:pPr>
      <w:spacing w:line="240" w:lineRule="auto"/>
    </w:pPr>
    <w:rPr>
      <w:sz w:val="20"/>
      <w:szCs w:val="20"/>
    </w:rPr>
  </w:style>
  <w:style w:type="character" w:customStyle="1" w:styleId="CommentTextChar">
    <w:name w:val="Comment Text Char"/>
    <w:basedOn w:val="DefaultParagraphFont"/>
    <w:link w:val="CommentText"/>
    <w:uiPriority w:val="99"/>
    <w:semiHidden/>
    <w:rsid w:val="009279AB"/>
    <w:rPr>
      <w:sz w:val="20"/>
      <w:szCs w:val="20"/>
    </w:rPr>
  </w:style>
  <w:style w:type="paragraph" w:styleId="CommentSubject">
    <w:name w:val="annotation subject"/>
    <w:basedOn w:val="CommentText"/>
    <w:next w:val="CommentText"/>
    <w:link w:val="CommentSubjectChar"/>
    <w:uiPriority w:val="99"/>
    <w:semiHidden/>
    <w:unhideWhenUsed/>
    <w:rsid w:val="009279AB"/>
    <w:rPr>
      <w:b/>
      <w:bCs/>
    </w:rPr>
  </w:style>
  <w:style w:type="character" w:customStyle="1" w:styleId="CommentSubjectChar">
    <w:name w:val="Comment Subject Char"/>
    <w:basedOn w:val="CommentTextChar"/>
    <w:link w:val="CommentSubject"/>
    <w:uiPriority w:val="99"/>
    <w:semiHidden/>
    <w:rsid w:val="009279AB"/>
    <w:rPr>
      <w:b/>
      <w:bCs/>
      <w:sz w:val="20"/>
      <w:szCs w:val="20"/>
    </w:rPr>
  </w:style>
  <w:style w:type="paragraph" w:styleId="Revision">
    <w:name w:val="Revision"/>
    <w:hidden/>
    <w:uiPriority w:val="99"/>
    <w:semiHidden/>
    <w:rsid w:val="00482700"/>
    <w:pPr>
      <w:spacing w:after="0" w:line="240" w:lineRule="auto"/>
    </w:pPr>
  </w:style>
  <w:style w:type="paragraph" w:styleId="ListParagraph">
    <w:name w:val="List Paragraph"/>
    <w:basedOn w:val="Normal"/>
    <w:uiPriority w:val="34"/>
    <w:qFormat/>
    <w:rsid w:val="00C52918"/>
    <w:pPr>
      <w:ind w:left="720"/>
      <w:contextualSpacing/>
    </w:pPr>
  </w:style>
  <w:style w:type="paragraph" w:styleId="Header">
    <w:name w:val="header"/>
    <w:basedOn w:val="Normal"/>
    <w:link w:val="HeaderChar"/>
    <w:uiPriority w:val="99"/>
    <w:unhideWhenUsed/>
    <w:rsid w:val="007873D2"/>
    <w:pPr>
      <w:tabs>
        <w:tab w:val="center" w:pos="4819"/>
        <w:tab w:val="right" w:pos="9638"/>
      </w:tabs>
      <w:spacing w:after="0" w:line="240" w:lineRule="auto"/>
    </w:pPr>
  </w:style>
  <w:style w:type="character" w:customStyle="1" w:styleId="HeaderChar">
    <w:name w:val="Header Char"/>
    <w:basedOn w:val="DefaultParagraphFont"/>
    <w:link w:val="Header"/>
    <w:uiPriority w:val="99"/>
    <w:rsid w:val="007873D2"/>
  </w:style>
  <w:style w:type="paragraph" w:styleId="Footer">
    <w:name w:val="footer"/>
    <w:basedOn w:val="Normal"/>
    <w:link w:val="FooterChar"/>
    <w:uiPriority w:val="99"/>
    <w:unhideWhenUsed/>
    <w:rsid w:val="007873D2"/>
    <w:pPr>
      <w:tabs>
        <w:tab w:val="center" w:pos="4819"/>
        <w:tab w:val="right" w:pos="9638"/>
      </w:tabs>
      <w:spacing w:after="0" w:line="240" w:lineRule="auto"/>
    </w:pPr>
  </w:style>
  <w:style w:type="character" w:customStyle="1" w:styleId="FooterChar">
    <w:name w:val="Footer Char"/>
    <w:basedOn w:val="DefaultParagraphFont"/>
    <w:link w:val="Footer"/>
    <w:uiPriority w:val="99"/>
    <w:rsid w:val="00787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2561FF4030AA04494266F6A6AD3EADD" ma:contentTypeVersion="12" ma:contentTypeDescription="Kurkite naują dokumentą." ma:contentTypeScope="" ma:versionID="4b5b2f80fdbd30bddbf1bc78a17d5282">
  <xsd:schema xmlns:xsd="http://www.w3.org/2001/XMLSchema" xmlns:xs="http://www.w3.org/2001/XMLSchema" xmlns:p="http://schemas.microsoft.com/office/2006/metadata/properties" xmlns:ns3="9bbf328e-77ca-4f21-b247-53aa82d10e59" xmlns:ns4="1135e877-51c8-42ab-b981-f1b0fa81c186" targetNamespace="http://schemas.microsoft.com/office/2006/metadata/properties" ma:root="true" ma:fieldsID="019cc8699acb357461e58fcc091a5059" ns3:_="" ns4:_="">
    <xsd:import namespace="9bbf328e-77ca-4f21-b247-53aa82d10e59"/>
    <xsd:import namespace="1135e877-51c8-42ab-b981-f1b0fa81c18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f328e-77ca-4f21-b247-53aa82d10e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35e877-51c8-42ab-b981-f1b0fa81c186"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0C24D-DD3D-4DB2-B8DF-3D6EA02887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B05CC5-305A-4306-859E-E8B8FD521AB3}">
  <ds:schemaRefs>
    <ds:schemaRef ds:uri="http://schemas.microsoft.com/sharepoint/v3/contenttype/forms"/>
  </ds:schemaRefs>
</ds:datastoreItem>
</file>

<file path=customXml/itemProps3.xml><?xml version="1.0" encoding="utf-8"?>
<ds:datastoreItem xmlns:ds="http://schemas.openxmlformats.org/officeDocument/2006/customXml" ds:itemID="{03A909F7-C792-42BC-BC85-8DAA0DB01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f328e-77ca-4f21-b247-53aa82d10e59"/>
    <ds:schemaRef ds:uri="1135e877-51c8-42ab-b981-f1b0fa81c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EB6B19-9526-4FA1-AD90-BBE76DD06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5</Pages>
  <Words>1267</Words>
  <Characters>7226</Characters>
  <Application>Microsoft Office Word</Application>
  <DocSecurity>0</DocSecurity>
  <Lines>60</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dc:creator>
  <cp:keywords/>
  <dc:description/>
  <cp:lastModifiedBy>Fausta Palskytė</cp:lastModifiedBy>
  <cp:revision>8</cp:revision>
  <cp:lastPrinted>2020-01-02T11:01:00Z</cp:lastPrinted>
  <dcterms:created xsi:type="dcterms:W3CDTF">2020-05-11T03:42:00Z</dcterms:created>
  <dcterms:modified xsi:type="dcterms:W3CDTF">2020-05-11T06:03:00Z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0x010100D2561FF4030AA04494266F6A6AD3EADD</vt:lpwstr>
  </property>
</Properties>
</file>