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AD6712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vasario 3 d.</w:t>
      </w:r>
      <w:r w:rsidR="0041510C" w:rsidRPr="003A1974">
        <w:rPr>
          <w:caps w:val="0"/>
          <w:szCs w:val="24"/>
        </w:rPr>
        <w:br/>
      </w:r>
    </w:p>
    <w:p w:rsidR="0041510C" w:rsidRDefault="00AD6712">
      <w:pPr>
        <w:jc w:val="center"/>
        <w:rPr>
          <w:u w:val="single"/>
        </w:rPr>
      </w:pPr>
      <w:r>
        <w:rPr>
          <w:u w:val="single"/>
        </w:rPr>
        <w:t>13.15</w:t>
      </w:r>
      <w:r w:rsidR="007B04AA">
        <w:rPr>
          <w:u w:val="single"/>
        </w:rPr>
        <w:t xml:space="preserve"> valandą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Pr="00AD6712" w:rsidRDefault="00AD6712" w:rsidP="00AD6712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 w:rsidRPr="00AD6712">
        <w:rPr>
          <w:rFonts w:ascii="Arial Black" w:hAnsi="Arial Black"/>
          <w:b/>
          <w:iCs/>
          <w:sz w:val="22"/>
          <w:szCs w:val="22"/>
        </w:rPr>
        <w:t>A  dalis</w:t>
      </w: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Dramblio Kaulo Kranto Respublikos, vienos šalies, ir Europos Bendrijos bei jos valstybių narių, kitos šalies, tarpinio ekonominės partnerystės susitarimo ratifikavimo įstatymo projekto (TAP-16-28) (15-13312(2))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įgaliojimų suteikimo Laimai </w:t>
      </w:r>
      <w:proofErr w:type="spellStart"/>
      <w:r>
        <w:rPr>
          <w:b/>
        </w:rPr>
        <w:t>Jurevičienei</w:t>
      </w:r>
      <w:proofErr w:type="spellEnd"/>
      <w:r>
        <w:rPr>
          <w:b/>
        </w:rPr>
        <w:t xml:space="preserve"> (TAP-16-40) (15-13732(2))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įgaliojimų suteikimo Remigijui Motuzui ir Lietuvos Respublikos Prezidento 2012 m. balandžio 2 d. dekreto Nr. 1K-1014 „Dėl įgaliojimų suteikimo R. Šukiui“ pripažinimo netekusiu galios projekto (TAP-16-64) (16-240)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2011 m. liepos 8 d. nutarimo Nr. 683 „Dėl Nacionalinės išmetamų į atmosferą šiltnamio efektą sukeliančių dujų apskaitos ataskaitos rengimo komisijos sudarymo“ pakeitimo (Nr. 15-1075-02-N) (15-12528(3))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Trakų rajono savivaldybės gyvenamosios vietovės panaikinimo ir Trakų miesto teritorijos ribų pakeitimo (TAP-16-49) (15-13430(2))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Raseinių rajono savivaldybės gyvenamųjų vietovių panaikinimo ir nustatymo, pavadinimų suteikimo, teritorijų ribų nustatymo ir pakeitimo (TAP-16-91) (15-10705(2))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nekilnojamojo turto perdavimo pagal panaudos sutartį (Nr. 15-1085-02-N) (15-13534(3))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mokyklinių autobusų perdavimo Radviliškio rajono savivaldybės nuosavybėn (TAP-16-45) (15-14338(2))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Nekilnojamųjų daiktų perėmimo ir perdavimo  (Nr. 15-0921-02-N) (15-10790(3)) ir Vyriausybės 1999 m. birželio 9 d. nutarimo Nr. 757 „Dėl Valstybinės reikšmės automobilių kelių sąrašo patvirtinimo“ pakeitimo (Nr. 15-0922-02-N) (15-10792(3))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valstybinės kitos paskirties žemės sklypo perdavimo valdyti, naudoti ir disponuoti juo patikėjimo teise Šilalės rajono savivaldybei (Nr. 15-0515-01-N) ( 15-7773)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6712" w:rsidRDefault="00AD6712" w:rsidP="00AD67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6712" w:rsidRDefault="00AD6712" w:rsidP="00AD6712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>
        <w:rPr>
          <w:rFonts w:ascii="Arial Black" w:hAnsi="Arial Black"/>
          <w:b/>
          <w:iCs/>
          <w:sz w:val="22"/>
          <w:szCs w:val="22"/>
        </w:rPr>
        <w:lastRenderedPageBreak/>
        <w:t>B dalis  (plačiau pristatytini klausimai)</w:t>
      </w:r>
    </w:p>
    <w:p w:rsidR="00AD6712" w:rsidRDefault="00AD6712" w:rsidP="00AD67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</w:rPr>
      </w:pPr>
    </w:p>
    <w:p w:rsidR="00AD6712" w:rsidRDefault="00AD6712" w:rsidP="00AD67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perskolinamos paskolos teikimo Valstybinio socialinio draudimo fondo valdybai prie Socialinės apsaugos ir darbo ministerijos (TAP-16-170) (16-1053) </w:t>
      </w:r>
    </w:p>
    <w:p w:rsidR="00AD6712" w:rsidRDefault="00AD6712" w:rsidP="00AD67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AD6712" w:rsidRDefault="00AD6712" w:rsidP="00AD67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354DB" w:rsidRDefault="000354DB" w:rsidP="000354DB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0354DB" w:rsidRDefault="000354DB" w:rsidP="000354DB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b/>
          <w:i/>
          <w:iCs/>
        </w:rPr>
      </w:pPr>
    </w:p>
    <w:p w:rsidR="000354DB" w:rsidRDefault="000354DB" w:rsidP="000354D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0354DB" w:rsidRDefault="000354DB" w:rsidP="000354D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įgaliojimų atstovauti Lietuvos Respublikos Vyriausybei (valstybei) suteikimo (TAP-16-190) (16-1123) </w:t>
      </w:r>
    </w:p>
    <w:p w:rsidR="000354DB" w:rsidRDefault="000354DB" w:rsidP="000354D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0354DB" w:rsidRDefault="000354DB" w:rsidP="000354D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354DB" w:rsidRDefault="000354DB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AD6712" w:rsidRDefault="00AD6712">
      <w:pPr>
        <w:pStyle w:val="Header"/>
        <w:tabs>
          <w:tab w:val="clear" w:pos="4153"/>
          <w:tab w:val="clear" w:pos="8306"/>
          <w:tab w:val="left" w:pos="6804"/>
        </w:tabs>
      </w:pPr>
      <w:r>
        <w:t xml:space="preserve">Finansų ministras, </w:t>
      </w:r>
    </w:p>
    <w:p w:rsidR="0041510C" w:rsidRDefault="00AD6712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41510C">
        <w:tab/>
      </w:r>
      <w:r>
        <w:t xml:space="preserve">Rimantas  </w:t>
      </w:r>
      <w:proofErr w:type="spellStart"/>
      <w:r>
        <w:t>Šadžius</w:t>
      </w:r>
      <w:proofErr w:type="spellEnd"/>
    </w:p>
    <w:p w:rsidR="0041510C" w:rsidRDefault="00AD6712">
      <w:pPr>
        <w:tabs>
          <w:tab w:val="left" w:pos="6237"/>
        </w:tabs>
        <w:spacing w:before="120"/>
      </w:pPr>
      <w:r>
        <w:t>2016-02-0</w:t>
      </w:r>
      <w:r w:rsidR="000354DB">
        <w:t>3</w:t>
      </w:r>
    </w:p>
    <w:sectPr w:rsidR="0041510C" w:rsidSect="00AD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12" w:rsidRDefault="00AD6712">
      <w:r>
        <w:separator/>
      </w:r>
    </w:p>
  </w:endnote>
  <w:endnote w:type="continuationSeparator" w:id="0">
    <w:p w:rsidR="00AD6712" w:rsidRDefault="00AD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DB" w:rsidRDefault="00035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DB" w:rsidRDefault="000354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DB" w:rsidRDefault="00035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12" w:rsidRDefault="00AD6712">
      <w:r>
        <w:separator/>
      </w:r>
    </w:p>
  </w:footnote>
  <w:footnote w:type="continuationSeparator" w:id="0">
    <w:p w:rsidR="00AD6712" w:rsidRDefault="00AD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CA2">
      <w:rPr>
        <w:rStyle w:val="PageNumber"/>
        <w:noProof/>
      </w:rPr>
      <w:t>3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0354DB" w:rsidRDefault="000354DB" w:rsidP="000354DB">
    <w:pPr>
      <w:jc w:val="right"/>
      <w:rPr>
        <w:rFonts w:ascii="Arial Black" w:hAnsi="Arial Black" w:cs="Arial"/>
        <w:sz w:val="20"/>
      </w:rPr>
    </w:pPr>
    <w:r w:rsidRPr="000354DB"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AD6712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354DB"/>
    <w:rsid w:val="000E03B9"/>
    <w:rsid w:val="000F0EF3"/>
    <w:rsid w:val="001B5450"/>
    <w:rsid w:val="001D175F"/>
    <w:rsid w:val="00352290"/>
    <w:rsid w:val="003A1974"/>
    <w:rsid w:val="0041510C"/>
    <w:rsid w:val="0044513D"/>
    <w:rsid w:val="00615BE6"/>
    <w:rsid w:val="007B04AA"/>
    <w:rsid w:val="00834273"/>
    <w:rsid w:val="008A7651"/>
    <w:rsid w:val="009F2BC8"/>
    <w:rsid w:val="00AD5806"/>
    <w:rsid w:val="00AD6712"/>
    <w:rsid w:val="00B37BA4"/>
    <w:rsid w:val="00BD35F0"/>
    <w:rsid w:val="00CB08E8"/>
    <w:rsid w:val="00E41227"/>
    <w:rsid w:val="00F2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D671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D67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20160203</vt:lpstr>
      <vt:lpstr>20160203</vt:lpstr>
    </vt:vector>
  </TitlesOfParts>
  <Company>LRVK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20160203</dc:title>
  <dc:subject>20160203</dc:subject>
  <dc:creator>Rimutė Petružienė</dc:creator>
  <cp:lastModifiedBy>Taisija Duplina</cp:lastModifiedBy>
  <cp:revision>2</cp:revision>
  <cp:lastPrinted>2016-02-01T12:13:00Z</cp:lastPrinted>
  <dcterms:created xsi:type="dcterms:W3CDTF">2016-02-03T12:38:00Z</dcterms:created>
  <dcterms:modified xsi:type="dcterms:W3CDTF">2016-02-03T12:38:00Z</dcterms:modified>
</cp:coreProperties>
</file>