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93638" w14:textId="0304A6F7" w:rsidR="0049309D" w:rsidRPr="00F22F17" w:rsidRDefault="0049309D" w:rsidP="001C382C">
      <w:pPr>
        <w:ind w:left="7201"/>
        <w:outlineLvl w:val="2"/>
        <w:rPr>
          <w:rFonts w:eastAsia="Arial Unicode MS"/>
          <w:b/>
          <w:bCs/>
          <w:szCs w:val="24"/>
        </w:rPr>
      </w:pPr>
      <w:bookmarkStart w:id="0" w:name="_GoBack"/>
      <w:bookmarkEnd w:id="0"/>
      <w:r w:rsidRPr="00F22F17">
        <w:rPr>
          <w:rFonts w:eastAsia="Arial Unicode MS"/>
          <w:b/>
          <w:bCs/>
          <w:szCs w:val="24"/>
        </w:rPr>
        <w:t>Projekto</w:t>
      </w:r>
    </w:p>
    <w:p w14:paraId="0281D0A6" w14:textId="77777777" w:rsidR="0049309D" w:rsidRPr="00F22F17" w:rsidRDefault="0049309D" w:rsidP="001C382C">
      <w:pPr>
        <w:ind w:left="7201"/>
        <w:outlineLvl w:val="2"/>
        <w:rPr>
          <w:rFonts w:eastAsia="Arial Unicode MS"/>
          <w:b/>
          <w:bCs/>
          <w:szCs w:val="24"/>
        </w:rPr>
      </w:pPr>
      <w:r w:rsidRPr="00F22F17">
        <w:rPr>
          <w:rFonts w:eastAsia="Arial Unicode MS"/>
          <w:b/>
          <w:bCs/>
          <w:szCs w:val="24"/>
        </w:rPr>
        <w:t xml:space="preserve">lyginamasis variantas </w:t>
      </w:r>
    </w:p>
    <w:p w14:paraId="492E1CA9" w14:textId="77777777" w:rsidR="008F5FC4" w:rsidRPr="00F22F17" w:rsidRDefault="008F5FC4" w:rsidP="001C382C">
      <w:pPr>
        <w:spacing w:line="360" w:lineRule="atLeast"/>
        <w:jc w:val="center"/>
        <w:rPr>
          <w:b/>
          <w:szCs w:val="24"/>
          <w:lang w:eastAsia="lt-LT"/>
        </w:rPr>
      </w:pPr>
    </w:p>
    <w:p w14:paraId="090E6D9F" w14:textId="77777777" w:rsidR="00103AE3" w:rsidRPr="00F22F17" w:rsidRDefault="00103AE3" w:rsidP="001C382C">
      <w:pPr>
        <w:jc w:val="center"/>
        <w:rPr>
          <w:rFonts w:eastAsia="Arial"/>
          <w:lang w:eastAsia="lt-LT"/>
        </w:rPr>
      </w:pPr>
      <w:r w:rsidRPr="00F22F17">
        <w:rPr>
          <w:rFonts w:eastAsia="Arial"/>
          <w:b/>
          <w:lang w:eastAsia="lt-LT"/>
        </w:rPr>
        <w:t>LIETUVOS RESPUBLIKOS</w:t>
      </w:r>
    </w:p>
    <w:p w14:paraId="649DA54A" w14:textId="60A5B9EA" w:rsidR="00541DE1" w:rsidRPr="00F22F17" w:rsidRDefault="00103AE3" w:rsidP="001C382C">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F22F17">
        <w:rPr>
          <w:rFonts w:eastAsia="Arial"/>
          <w:b/>
          <w:lang w:eastAsia="lt-LT"/>
        </w:rPr>
        <w:t xml:space="preserve">MOKSLO IR STUDIJŲ ĮSTATYMO NR. XI-242 9, 74, 75, 77, </w:t>
      </w:r>
      <w:r w:rsidR="001843E5" w:rsidRPr="00F22F17">
        <w:rPr>
          <w:rFonts w:eastAsia="Arial"/>
          <w:b/>
          <w:lang w:eastAsia="lt-LT"/>
        </w:rPr>
        <w:t xml:space="preserve">79, </w:t>
      </w:r>
      <w:r w:rsidRPr="00F22F17">
        <w:rPr>
          <w:rFonts w:eastAsia="Arial"/>
          <w:b/>
          <w:lang w:eastAsia="lt-LT"/>
        </w:rPr>
        <w:t>82, 83 STRAIPSNIŲ PAKEITIMO, PAPILDYMO 83</w:t>
      </w:r>
      <w:r w:rsidRPr="00F22F17">
        <w:rPr>
          <w:rFonts w:eastAsia="Arial"/>
          <w:b/>
          <w:vertAlign w:val="superscript"/>
          <w:lang w:eastAsia="lt-LT"/>
        </w:rPr>
        <w:t>1</w:t>
      </w:r>
      <w:r w:rsidRPr="00F22F17">
        <w:rPr>
          <w:rFonts w:eastAsia="Arial"/>
          <w:b/>
          <w:lang w:eastAsia="lt-LT"/>
        </w:rPr>
        <w:t xml:space="preserve"> STRAIPSNIU </w:t>
      </w:r>
      <w:r w:rsidRPr="00F22F17">
        <w:rPr>
          <w:b/>
          <w:lang w:eastAsia="lt-LT"/>
        </w:rPr>
        <w:t xml:space="preserve">IR 76 STRAIPSNIO </w:t>
      </w:r>
    </w:p>
    <w:p w14:paraId="3ECEA8C6" w14:textId="77777777" w:rsidR="00541DE1" w:rsidRPr="00F22F17" w:rsidRDefault="00103AE3" w:rsidP="001C382C">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F22F17">
        <w:rPr>
          <w:b/>
          <w:lang w:eastAsia="lt-LT"/>
        </w:rPr>
        <w:t xml:space="preserve">PRIPAŽINIMO NETEKUSIU GALIOS </w:t>
      </w:r>
    </w:p>
    <w:p w14:paraId="7800E38A" w14:textId="7681BAA0" w:rsidR="00103AE3" w:rsidRPr="00F22F17" w:rsidRDefault="00103AE3" w:rsidP="001C382C">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22F17">
        <w:rPr>
          <w:b/>
        </w:rPr>
        <w:t>ĮSTATYMAS</w:t>
      </w:r>
    </w:p>
    <w:p w14:paraId="55260D5B" w14:textId="77777777" w:rsidR="008F5FC4" w:rsidRPr="00F22F17" w:rsidRDefault="008F5FC4" w:rsidP="001C382C">
      <w:pPr>
        <w:spacing w:line="360" w:lineRule="atLeast"/>
        <w:jc w:val="center"/>
        <w:outlineLvl w:val="2"/>
        <w:rPr>
          <w:rFonts w:eastAsia="Arial Unicode MS"/>
          <w:b/>
          <w:bCs/>
          <w:szCs w:val="24"/>
        </w:rPr>
      </w:pPr>
    </w:p>
    <w:p w14:paraId="2FDB4F60" w14:textId="57BD304D" w:rsidR="008F5FC4" w:rsidRPr="00F22F17" w:rsidRDefault="00703DF4" w:rsidP="001C382C">
      <w:pPr>
        <w:spacing w:line="360" w:lineRule="atLeast"/>
        <w:jc w:val="center"/>
        <w:rPr>
          <w:szCs w:val="24"/>
        </w:rPr>
      </w:pPr>
      <w:r w:rsidRPr="00F22F17">
        <w:rPr>
          <w:szCs w:val="24"/>
        </w:rPr>
        <w:t>201</w:t>
      </w:r>
      <w:r w:rsidR="00883D1C" w:rsidRPr="00F22F17">
        <w:rPr>
          <w:szCs w:val="24"/>
        </w:rPr>
        <w:t>9</w:t>
      </w:r>
      <w:r w:rsidRPr="00F22F17">
        <w:rPr>
          <w:szCs w:val="24"/>
        </w:rPr>
        <w:t xml:space="preserve"> m.                      d. Nr.</w:t>
      </w:r>
    </w:p>
    <w:p w14:paraId="0B80DE42" w14:textId="77777777" w:rsidR="008F5FC4" w:rsidRPr="00F22F17" w:rsidRDefault="00703DF4" w:rsidP="001C382C">
      <w:pPr>
        <w:spacing w:line="360" w:lineRule="atLeast"/>
        <w:jc w:val="center"/>
        <w:rPr>
          <w:szCs w:val="24"/>
        </w:rPr>
      </w:pPr>
      <w:r w:rsidRPr="00F22F17">
        <w:rPr>
          <w:szCs w:val="24"/>
        </w:rPr>
        <w:t>Vilnius</w:t>
      </w:r>
    </w:p>
    <w:p w14:paraId="69DB4F48" w14:textId="77777777" w:rsidR="008F5FC4" w:rsidRPr="00F22F17" w:rsidRDefault="008F5FC4" w:rsidP="001C382C">
      <w:pPr>
        <w:spacing w:line="360" w:lineRule="atLeast"/>
        <w:ind w:firstLine="720"/>
        <w:jc w:val="center"/>
        <w:rPr>
          <w:szCs w:val="24"/>
        </w:rPr>
      </w:pPr>
    </w:p>
    <w:p w14:paraId="54D69A34" w14:textId="77777777" w:rsidR="00E80C3E" w:rsidRPr="00F22F17" w:rsidRDefault="003F21BE" w:rsidP="00E80C3E">
      <w:pPr>
        <w:spacing w:line="360" w:lineRule="atLeast"/>
        <w:ind w:firstLine="720"/>
        <w:jc w:val="both"/>
        <w:rPr>
          <w:rFonts w:eastAsia="Arial"/>
          <w:b/>
          <w:szCs w:val="24"/>
          <w:lang w:eastAsia="lt-LT"/>
        </w:rPr>
      </w:pPr>
      <w:bookmarkStart w:id="1" w:name="part_1ae285cc64fd42bba3ef1d8e98e0d6bd"/>
      <w:bookmarkEnd w:id="1"/>
      <w:r w:rsidRPr="00F22F17">
        <w:rPr>
          <w:rFonts w:eastAsia="Arial"/>
          <w:b/>
          <w:szCs w:val="24"/>
          <w:lang w:eastAsia="lt-LT"/>
        </w:rPr>
        <w:t>1</w:t>
      </w:r>
      <w:r w:rsidR="00A216C3" w:rsidRPr="00F22F17">
        <w:rPr>
          <w:rFonts w:eastAsia="Arial"/>
          <w:b/>
          <w:szCs w:val="24"/>
          <w:lang w:eastAsia="lt-LT"/>
        </w:rPr>
        <w:t xml:space="preserve"> straipsnis. 9 straipsnio pakeitimas </w:t>
      </w:r>
    </w:p>
    <w:p w14:paraId="110D433C" w14:textId="2908B2F9" w:rsidR="00105B0E" w:rsidRPr="00105B0E" w:rsidRDefault="00105B0E" w:rsidP="00105B0E">
      <w:pPr>
        <w:spacing w:line="360" w:lineRule="atLeast"/>
        <w:ind w:left="720"/>
        <w:jc w:val="both"/>
        <w:rPr>
          <w:szCs w:val="24"/>
        </w:rPr>
      </w:pPr>
      <w:r w:rsidRPr="00105B0E">
        <w:rPr>
          <w:szCs w:val="24"/>
        </w:rPr>
        <w:t>1. Pakeisti 9 straipsnio 3 dalį ir ją išdėstyti taip:</w:t>
      </w:r>
    </w:p>
    <w:p w14:paraId="44D8FC6F" w14:textId="77777777" w:rsidR="00105B0E" w:rsidRPr="00105B0E" w:rsidRDefault="00105B0E" w:rsidP="00105B0E">
      <w:pPr>
        <w:spacing w:line="360" w:lineRule="atLeast"/>
        <w:ind w:firstLine="720"/>
        <w:jc w:val="both"/>
        <w:rPr>
          <w:szCs w:val="24"/>
          <w:lang w:eastAsia="lt-LT"/>
        </w:rPr>
      </w:pPr>
      <w:r w:rsidRPr="00105B0E">
        <w:rPr>
          <w:szCs w:val="24"/>
          <w:lang w:eastAsia="lt-LT"/>
        </w:rPr>
        <w:t xml:space="preserve">,,3. Sutartyje su valstybine aukštąja mokykla numatoma veikla apibrėžiama pagal </w:t>
      </w:r>
      <w:r w:rsidRPr="00105B0E">
        <w:rPr>
          <w:b/>
          <w:szCs w:val="24"/>
          <w:lang w:eastAsia="lt-LT"/>
        </w:rPr>
        <w:t>vieną ar kelis</w:t>
      </w:r>
      <w:r w:rsidRPr="00105B0E">
        <w:rPr>
          <w:szCs w:val="24"/>
          <w:lang w:eastAsia="lt-LT"/>
        </w:rPr>
        <w:t xml:space="preserve"> </w:t>
      </w:r>
      <w:r w:rsidRPr="00105B0E">
        <w:rPr>
          <w:b/>
          <w:szCs w:val="24"/>
          <w:lang w:eastAsia="lt-LT"/>
        </w:rPr>
        <w:t>iš šių</w:t>
      </w:r>
      <w:r w:rsidRPr="00105B0E">
        <w:rPr>
          <w:szCs w:val="24"/>
          <w:lang w:eastAsia="lt-LT"/>
        </w:rPr>
        <w:t xml:space="preserve"> </w:t>
      </w:r>
      <w:r w:rsidRPr="00105B0E">
        <w:rPr>
          <w:b/>
          <w:szCs w:val="24"/>
          <w:lang w:eastAsia="lt-LT"/>
        </w:rPr>
        <w:t xml:space="preserve">kriterijų </w:t>
      </w:r>
      <w:r w:rsidRPr="00105B0E">
        <w:rPr>
          <w:strike/>
          <w:szCs w:val="24"/>
          <w:lang w:eastAsia="lt-LT"/>
        </w:rPr>
        <w:t>šiuos</w:t>
      </w:r>
      <w:r w:rsidRPr="00105B0E">
        <w:rPr>
          <w:szCs w:val="24"/>
          <w:lang w:eastAsia="lt-LT"/>
        </w:rPr>
        <w:t xml:space="preserve"> </w:t>
      </w:r>
      <w:r w:rsidRPr="00105B0E">
        <w:rPr>
          <w:strike/>
          <w:szCs w:val="24"/>
          <w:lang w:eastAsia="lt-LT"/>
        </w:rPr>
        <w:t>kriterijus</w:t>
      </w:r>
      <w:r w:rsidRPr="00105B0E">
        <w:rPr>
          <w:szCs w:val="24"/>
          <w:lang w:eastAsia="lt-LT"/>
        </w:rPr>
        <w:t>:</w:t>
      </w:r>
    </w:p>
    <w:p w14:paraId="53590B89" w14:textId="77777777" w:rsidR="00105B0E" w:rsidRPr="00105B0E" w:rsidRDefault="00105B0E" w:rsidP="00105B0E">
      <w:pPr>
        <w:spacing w:line="360" w:lineRule="atLeast"/>
        <w:ind w:firstLine="720"/>
        <w:jc w:val="both"/>
        <w:rPr>
          <w:szCs w:val="24"/>
          <w:lang w:eastAsia="lt-LT"/>
        </w:rPr>
      </w:pPr>
      <w:bookmarkStart w:id="2" w:name="part_1ac55af735424fc0b0becceaef43b585"/>
      <w:bookmarkEnd w:id="2"/>
      <w:r w:rsidRPr="00105B0E">
        <w:rPr>
          <w:szCs w:val="24"/>
          <w:lang w:eastAsia="lt-LT"/>
        </w:rPr>
        <w:t>1) studijų prieinamumas ir rezultatyvumas;</w:t>
      </w:r>
    </w:p>
    <w:p w14:paraId="1A1C5F1D" w14:textId="77777777" w:rsidR="00105B0E" w:rsidRPr="00105B0E" w:rsidRDefault="00105B0E" w:rsidP="00105B0E">
      <w:pPr>
        <w:spacing w:line="360" w:lineRule="atLeast"/>
        <w:ind w:firstLine="720"/>
        <w:jc w:val="both"/>
        <w:rPr>
          <w:szCs w:val="24"/>
          <w:lang w:eastAsia="lt-LT"/>
        </w:rPr>
      </w:pPr>
      <w:bookmarkStart w:id="3" w:name="part_dee2ffa3cac5461d9fede79cd19c5acc"/>
      <w:bookmarkEnd w:id="3"/>
      <w:r w:rsidRPr="00105B0E">
        <w:rPr>
          <w:szCs w:val="24"/>
          <w:lang w:eastAsia="lt-LT"/>
        </w:rPr>
        <w:t>2) mokslo (meno) ir studijų kokybė;</w:t>
      </w:r>
    </w:p>
    <w:p w14:paraId="4D7994EE" w14:textId="77777777" w:rsidR="00105B0E" w:rsidRPr="00105B0E" w:rsidRDefault="00105B0E" w:rsidP="00105B0E">
      <w:pPr>
        <w:spacing w:line="360" w:lineRule="atLeast"/>
        <w:ind w:firstLine="720"/>
        <w:jc w:val="both"/>
        <w:rPr>
          <w:szCs w:val="24"/>
          <w:lang w:eastAsia="lt-LT"/>
        </w:rPr>
      </w:pPr>
      <w:bookmarkStart w:id="4" w:name="part_fe215b341b3f434db7524a0d78c2b8dd"/>
      <w:bookmarkEnd w:id="4"/>
      <w:r w:rsidRPr="00105B0E">
        <w:rPr>
          <w:szCs w:val="24"/>
          <w:lang w:eastAsia="lt-LT"/>
        </w:rPr>
        <w:t>3) mokslo ir studijų tarptautiškumas, tarpinstitucinis bendradarbiavimas, mokslo ir studijų integralumas.“</w:t>
      </w:r>
    </w:p>
    <w:p w14:paraId="7258E2ED" w14:textId="1C456A82" w:rsidR="00A216C3" w:rsidRPr="00F22F17" w:rsidRDefault="00105B0E" w:rsidP="00E80C3E">
      <w:pPr>
        <w:spacing w:line="360" w:lineRule="atLeast"/>
        <w:ind w:firstLine="720"/>
        <w:jc w:val="both"/>
        <w:rPr>
          <w:szCs w:val="24"/>
          <w:lang w:eastAsia="lt-LT"/>
        </w:rPr>
      </w:pPr>
      <w:r>
        <w:rPr>
          <w:szCs w:val="24"/>
        </w:rPr>
        <w:t xml:space="preserve">2. </w:t>
      </w:r>
      <w:r w:rsidR="00455DB5" w:rsidRPr="00F22F17">
        <w:rPr>
          <w:szCs w:val="24"/>
        </w:rPr>
        <w:t>Pripažinti netekusia galios 9 straipsnio 6 dalį.</w:t>
      </w:r>
    </w:p>
    <w:p w14:paraId="57069F20" w14:textId="244664DC" w:rsidR="00455DB5" w:rsidRPr="00F22F17" w:rsidRDefault="00455DB5" w:rsidP="00E80C3E">
      <w:pPr>
        <w:spacing w:line="360" w:lineRule="atLeast"/>
        <w:ind w:firstLine="720"/>
        <w:jc w:val="both"/>
        <w:rPr>
          <w:rFonts w:eastAsia="Calibri"/>
          <w:strike/>
          <w:szCs w:val="24"/>
        </w:rPr>
      </w:pPr>
      <w:r w:rsidRPr="00F22F17">
        <w:rPr>
          <w:rFonts w:eastAsia="Calibri"/>
          <w:strike/>
          <w:szCs w:val="24"/>
        </w:rPr>
        <w:t xml:space="preserve">6. Atsižvelgiant į sutarčių su valstybinėmis aukštosiomis mokyklomis vykdymo rezultatus ir valstybės finansines galimybes, Vyriausybės nustatyta tvarka valstybinei aukštajai mokyklai atitinkamiems metams gali būti skiriama iki 5 procentų papildomų valstybės biudžeto lėšų </w:t>
      </w:r>
      <w:r w:rsidRPr="00F22F17">
        <w:rPr>
          <w:rFonts w:eastAsia="Calibri"/>
          <w:bCs/>
          <w:strike/>
          <w:szCs w:val="24"/>
        </w:rPr>
        <w:t xml:space="preserve">baziniam finansavimui ir studijoms </w:t>
      </w:r>
      <w:r w:rsidRPr="00F22F17">
        <w:rPr>
          <w:rFonts w:eastAsia="Calibri"/>
          <w:strike/>
          <w:szCs w:val="24"/>
        </w:rPr>
        <w:t>nuo valstybinei aukštajai mokyklai praėjusių metų valstybės biudžete patvirtintų asignavimų išlaidoms (išskyrus valstybės biudžeto asignavimus, skirtus laikantis šios dalies nuostatų) ir valstybės biudžeto lėšų, skirtų tais metais priimtų studentų studijų ir kitoms išlaidoms, sumos.</w:t>
      </w:r>
    </w:p>
    <w:p w14:paraId="3413605F" w14:textId="77777777" w:rsidR="00103AE3" w:rsidRPr="00F22F17" w:rsidRDefault="00103AE3" w:rsidP="00E80C3E">
      <w:pPr>
        <w:spacing w:line="360" w:lineRule="atLeast"/>
        <w:ind w:firstLine="702"/>
        <w:jc w:val="both"/>
        <w:rPr>
          <w:b/>
          <w:szCs w:val="24"/>
        </w:rPr>
      </w:pPr>
    </w:p>
    <w:p w14:paraId="6664FCDE" w14:textId="77777777" w:rsidR="00700B43" w:rsidRPr="00F22F17" w:rsidRDefault="003F21BE" w:rsidP="00E80C3E">
      <w:pPr>
        <w:spacing w:line="360" w:lineRule="atLeast"/>
        <w:ind w:firstLine="702"/>
        <w:jc w:val="both"/>
        <w:rPr>
          <w:b/>
          <w:szCs w:val="24"/>
        </w:rPr>
      </w:pPr>
      <w:r w:rsidRPr="00F22F17">
        <w:rPr>
          <w:b/>
          <w:szCs w:val="24"/>
        </w:rPr>
        <w:t>2</w:t>
      </w:r>
      <w:r w:rsidR="00700B43" w:rsidRPr="00F22F17">
        <w:rPr>
          <w:b/>
          <w:szCs w:val="24"/>
        </w:rPr>
        <w:t xml:space="preserve"> straipsnis. 74 straipsnio pakeitimas </w:t>
      </w:r>
    </w:p>
    <w:p w14:paraId="4B45C11E" w14:textId="77777777" w:rsidR="00700B43" w:rsidRPr="00F22F17" w:rsidRDefault="00700B43" w:rsidP="00E80C3E">
      <w:pPr>
        <w:spacing w:line="360" w:lineRule="atLeast"/>
        <w:ind w:firstLine="720"/>
        <w:jc w:val="both"/>
        <w:rPr>
          <w:rFonts w:eastAsia="Arial"/>
          <w:szCs w:val="24"/>
          <w:lang w:eastAsia="lt-LT"/>
        </w:rPr>
      </w:pPr>
      <w:r w:rsidRPr="00F22F17">
        <w:rPr>
          <w:rFonts w:eastAsia="Arial"/>
          <w:szCs w:val="24"/>
          <w:lang w:eastAsia="lt-LT"/>
        </w:rPr>
        <w:t>Pakeisti 74 straipsnį ir jį išdėstyti taip:</w:t>
      </w:r>
    </w:p>
    <w:p w14:paraId="4E0E6806" w14:textId="77777777" w:rsidR="00700B43" w:rsidRPr="00F22F17" w:rsidRDefault="00700B43" w:rsidP="00E80C3E">
      <w:pPr>
        <w:spacing w:line="360" w:lineRule="atLeast"/>
        <w:ind w:firstLine="720"/>
        <w:jc w:val="both"/>
        <w:rPr>
          <w:rFonts w:eastAsia="Arial"/>
          <w:szCs w:val="24"/>
          <w:lang w:eastAsia="lt-LT"/>
        </w:rPr>
      </w:pPr>
      <w:r w:rsidRPr="00F22F17">
        <w:rPr>
          <w:rFonts w:eastAsia="Arial"/>
          <w:b/>
          <w:szCs w:val="24"/>
          <w:lang w:eastAsia="lt-LT"/>
        </w:rPr>
        <w:t>„74 straipsnis. Mokslo ir studijų institucijų lėšos</w:t>
      </w:r>
    </w:p>
    <w:p w14:paraId="19B99D00" w14:textId="77777777" w:rsidR="00700B43" w:rsidRPr="00F22F17" w:rsidRDefault="00700B43" w:rsidP="00E80C3E">
      <w:pPr>
        <w:spacing w:line="360" w:lineRule="atLeast"/>
        <w:ind w:firstLine="720"/>
        <w:jc w:val="both"/>
        <w:rPr>
          <w:rFonts w:eastAsia="Arial"/>
          <w:szCs w:val="24"/>
          <w:lang w:eastAsia="lt-LT"/>
        </w:rPr>
      </w:pPr>
      <w:r w:rsidRPr="00F22F17">
        <w:rPr>
          <w:rFonts w:eastAsia="Arial"/>
          <w:szCs w:val="24"/>
          <w:lang w:eastAsia="lt-LT"/>
        </w:rPr>
        <w:t>1. Mokslo ir studijų institucijų lėšas sudaro:</w:t>
      </w:r>
    </w:p>
    <w:p w14:paraId="00C8D548" w14:textId="77777777" w:rsidR="00700B43" w:rsidRPr="00F22F17" w:rsidRDefault="00700B43" w:rsidP="00E80C3E">
      <w:pPr>
        <w:spacing w:line="360" w:lineRule="atLeast"/>
        <w:ind w:firstLine="720"/>
        <w:jc w:val="both"/>
        <w:rPr>
          <w:rFonts w:eastAsia="Arial"/>
          <w:szCs w:val="24"/>
          <w:lang w:eastAsia="lt-LT"/>
        </w:rPr>
      </w:pPr>
      <w:r w:rsidRPr="00F22F17">
        <w:rPr>
          <w:rFonts w:eastAsia="Arial"/>
          <w:szCs w:val="24"/>
          <w:lang w:eastAsia="lt-LT"/>
        </w:rPr>
        <w:t xml:space="preserve">1) valstybės biudžeto </w:t>
      </w:r>
      <w:r w:rsidRPr="00F22F17">
        <w:rPr>
          <w:rFonts w:eastAsia="Arial"/>
          <w:strike/>
          <w:szCs w:val="24"/>
          <w:lang w:eastAsia="lt-LT"/>
        </w:rPr>
        <w:t>bazinio finansavimo</w:t>
      </w:r>
      <w:r w:rsidRPr="00F22F17">
        <w:rPr>
          <w:rFonts w:eastAsia="Arial"/>
          <w:szCs w:val="24"/>
          <w:lang w:eastAsia="lt-LT"/>
        </w:rPr>
        <w:t xml:space="preserve"> lėšos </w:t>
      </w:r>
      <w:r w:rsidRPr="00F22F17">
        <w:rPr>
          <w:rFonts w:eastAsia="Arial"/>
          <w:strike/>
          <w:szCs w:val="24"/>
          <w:lang w:eastAsia="lt-LT"/>
        </w:rPr>
        <w:t>valstybinėms mokslo ir studijų institucijoms</w:t>
      </w:r>
      <w:r w:rsidRPr="00F22F17">
        <w:rPr>
          <w:rFonts w:eastAsia="Arial"/>
          <w:szCs w:val="24"/>
          <w:lang w:eastAsia="lt-LT"/>
        </w:rPr>
        <w:t>;</w:t>
      </w:r>
    </w:p>
    <w:p w14:paraId="33AADB30" w14:textId="77777777" w:rsidR="00700B43" w:rsidRPr="00F22F17" w:rsidRDefault="00700B43" w:rsidP="00E80C3E">
      <w:pPr>
        <w:spacing w:line="360" w:lineRule="atLeast"/>
        <w:ind w:firstLine="720"/>
        <w:jc w:val="both"/>
        <w:rPr>
          <w:rFonts w:eastAsia="Arial"/>
          <w:strike/>
          <w:szCs w:val="24"/>
          <w:lang w:eastAsia="lt-LT"/>
        </w:rPr>
      </w:pPr>
      <w:r w:rsidRPr="00F22F17">
        <w:rPr>
          <w:rFonts w:eastAsia="Arial"/>
          <w:strike/>
          <w:szCs w:val="24"/>
          <w:lang w:eastAsia="lt-LT"/>
        </w:rPr>
        <w:t>2) šio įstatymo nustatyta tvarka mokslo ir studijų institucijoms skiriamos valstybės biudžeto lėšos studijoms;</w:t>
      </w:r>
    </w:p>
    <w:p w14:paraId="3CA78479" w14:textId="77777777" w:rsidR="00700B43" w:rsidRPr="00F22F17" w:rsidRDefault="00700B43" w:rsidP="00E80C3E">
      <w:pPr>
        <w:spacing w:line="360" w:lineRule="atLeast"/>
        <w:ind w:firstLine="720"/>
        <w:jc w:val="both"/>
        <w:rPr>
          <w:rFonts w:eastAsia="Arial"/>
          <w:szCs w:val="24"/>
          <w:lang w:eastAsia="lt-LT"/>
        </w:rPr>
      </w:pPr>
      <w:r w:rsidRPr="00F22F17">
        <w:rPr>
          <w:rFonts w:eastAsia="Arial"/>
          <w:strike/>
          <w:szCs w:val="24"/>
          <w:lang w:eastAsia="lt-LT"/>
        </w:rPr>
        <w:t>3) šio įstatymo 9 straipsnio 6 dalyje nurodytos lėšos;</w:t>
      </w:r>
      <w:r w:rsidRPr="00F22F17">
        <w:rPr>
          <w:rFonts w:eastAsia="Arial"/>
          <w:szCs w:val="24"/>
          <w:lang w:eastAsia="lt-LT"/>
        </w:rPr>
        <w:t xml:space="preserve"> </w:t>
      </w:r>
    </w:p>
    <w:p w14:paraId="0191F89B" w14:textId="77777777" w:rsidR="00700B43" w:rsidRPr="00F22F17" w:rsidRDefault="00700B43" w:rsidP="00E80C3E">
      <w:pPr>
        <w:spacing w:line="360" w:lineRule="atLeast"/>
        <w:ind w:firstLine="720"/>
        <w:jc w:val="both"/>
        <w:rPr>
          <w:rFonts w:eastAsia="Arial"/>
          <w:strike/>
          <w:szCs w:val="24"/>
          <w:lang w:eastAsia="lt-LT"/>
        </w:rPr>
      </w:pPr>
      <w:r w:rsidRPr="00F22F17">
        <w:rPr>
          <w:rFonts w:eastAsia="Arial"/>
          <w:strike/>
          <w:szCs w:val="24"/>
          <w:lang w:eastAsia="lt-LT"/>
        </w:rPr>
        <w:t>4) Valstybės investicijų programų ir valstybės investicijų projektų lėšos valstybinėms mokslo ir studijų institucijoms;</w:t>
      </w:r>
    </w:p>
    <w:p w14:paraId="57FAF79F" w14:textId="77777777" w:rsidR="00700B43" w:rsidRPr="00F22F17" w:rsidRDefault="00700B43" w:rsidP="00E80C3E">
      <w:pPr>
        <w:spacing w:line="360" w:lineRule="atLeast"/>
        <w:ind w:firstLine="720"/>
        <w:jc w:val="both"/>
        <w:rPr>
          <w:rFonts w:eastAsia="Arial"/>
          <w:szCs w:val="24"/>
          <w:lang w:eastAsia="lt-LT"/>
        </w:rPr>
      </w:pPr>
      <w:r w:rsidRPr="00F22F17">
        <w:rPr>
          <w:rFonts w:eastAsia="Arial"/>
          <w:strike/>
          <w:szCs w:val="24"/>
          <w:lang w:eastAsia="lt-LT"/>
        </w:rPr>
        <w:t>5)</w:t>
      </w:r>
      <w:r w:rsidRPr="00F22F17">
        <w:rPr>
          <w:rFonts w:eastAsia="Arial"/>
          <w:szCs w:val="24"/>
          <w:lang w:eastAsia="lt-LT"/>
        </w:rPr>
        <w:t xml:space="preserve"> </w:t>
      </w:r>
      <w:r w:rsidRPr="00F22F17">
        <w:rPr>
          <w:rFonts w:eastAsia="Arial"/>
          <w:b/>
          <w:szCs w:val="24"/>
          <w:lang w:eastAsia="lt-LT"/>
        </w:rPr>
        <w:t xml:space="preserve">2) </w:t>
      </w:r>
      <w:r w:rsidRPr="00F22F17">
        <w:rPr>
          <w:rFonts w:eastAsia="Arial"/>
          <w:szCs w:val="24"/>
          <w:lang w:eastAsia="lt-LT"/>
        </w:rPr>
        <w:t>pajamos, gautos kaip apmokėjimas už studijas, taip pat pajamos iš mokslinių tyrimų, eksperimentinės plėtros, meno veiklos, ūkinės veiklos ir teikiamų paslaugų;</w:t>
      </w:r>
    </w:p>
    <w:p w14:paraId="51FA7A22" w14:textId="674D0835" w:rsidR="00700B43" w:rsidRPr="00F22F17" w:rsidRDefault="00700B43" w:rsidP="00E80C3E">
      <w:pPr>
        <w:spacing w:line="360" w:lineRule="atLeast"/>
        <w:ind w:firstLine="720"/>
        <w:jc w:val="both"/>
        <w:rPr>
          <w:rFonts w:eastAsia="Arial"/>
          <w:strike/>
          <w:szCs w:val="24"/>
          <w:lang w:eastAsia="lt-LT"/>
        </w:rPr>
      </w:pPr>
      <w:r w:rsidRPr="00F22F17">
        <w:rPr>
          <w:rFonts w:eastAsia="Arial"/>
          <w:strike/>
          <w:szCs w:val="24"/>
          <w:lang w:eastAsia="lt-LT"/>
        </w:rPr>
        <w:lastRenderedPageBreak/>
        <w:t>6) lėšos, gautos kaip programinis konkursinis mokslinių tyrimų ir eksperimentinės plėtros finansavimas;</w:t>
      </w:r>
    </w:p>
    <w:p w14:paraId="112C5AD2" w14:textId="0E0022F2" w:rsidR="00700B43" w:rsidRPr="00F22F17" w:rsidRDefault="00700B43" w:rsidP="00E80C3E">
      <w:pPr>
        <w:spacing w:line="360" w:lineRule="atLeast"/>
        <w:ind w:firstLine="720"/>
        <w:jc w:val="both"/>
        <w:rPr>
          <w:rFonts w:eastAsia="Arial"/>
          <w:szCs w:val="24"/>
          <w:lang w:eastAsia="lt-LT"/>
        </w:rPr>
      </w:pPr>
      <w:r w:rsidRPr="00F22F17">
        <w:rPr>
          <w:rFonts w:eastAsia="Arial"/>
          <w:strike/>
          <w:szCs w:val="24"/>
          <w:lang w:eastAsia="lt-LT"/>
        </w:rPr>
        <w:t>7)</w:t>
      </w:r>
      <w:r w:rsidRPr="00F22F17">
        <w:rPr>
          <w:rFonts w:eastAsia="Arial"/>
          <w:szCs w:val="24"/>
          <w:lang w:eastAsia="lt-LT"/>
        </w:rPr>
        <w:t xml:space="preserve"> </w:t>
      </w:r>
      <w:r w:rsidR="00FE6C0A" w:rsidRPr="00F22F17">
        <w:rPr>
          <w:rFonts w:eastAsia="Arial"/>
          <w:b/>
          <w:szCs w:val="24"/>
          <w:lang w:eastAsia="lt-LT"/>
        </w:rPr>
        <w:t>3</w:t>
      </w:r>
      <w:r w:rsidRPr="00F22F17">
        <w:rPr>
          <w:rFonts w:eastAsia="Arial"/>
          <w:b/>
          <w:szCs w:val="24"/>
          <w:lang w:eastAsia="lt-LT"/>
        </w:rPr>
        <w:t xml:space="preserve">) </w:t>
      </w:r>
      <w:r w:rsidRPr="00F22F17">
        <w:rPr>
          <w:rFonts w:eastAsia="Arial"/>
          <w:szCs w:val="24"/>
          <w:lang w:eastAsia="lt-LT"/>
        </w:rPr>
        <w:t>valstybės</w:t>
      </w:r>
      <w:r w:rsidR="006341B4" w:rsidRPr="00F22F17">
        <w:rPr>
          <w:rFonts w:eastAsia="Arial"/>
          <w:szCs w:val="24"/>
          <w:lang w:eastAsia="lt-LT"/>
        </w:rPr>
        <w:t xml:space="preserve"> </w:t>
      </w:r>
      <w:r w:rsidR="006341B4" w:rsidRPr="00F22F17">
        <w:rPr>
          <w:rFonts w:eastAsia="Arial"/>
          <w:b/>
          <w:szCs w:val="24"/>
          <w:lang w:eastAsia="lt-LT"/>
        </w:rPr>
        <w:t>pinigų</w:t>
      </w:r>
      <w:r w:rsidRPr="00F22F17">
        <w:rPr>
          <w:rFonts w:eastAsia="Arial"/>
          <w:szCs w:val="24"/>
          <w:lang w:eastAsia="lt-LT"/>
        </w:rPr>
        <w:t xml:space="preserve"> fondų lėšos;</w:t>
      </w:r>
    </w:p>
    <w:p w14:paraId="6DA4F66A" w14:textId="388EEFAB" w:rsidR="00700B43" w:rsidRPr="00F22F17" w:rsidRDefault="00700B43" w:rsidP="00E80C3E">
      <w:pPr>
        <w:spacing w:line="360" w:lineRule="atLeast"/>
        <w:ind w:firstLine="720"/>
        <w:jc w:val="both"/>
        <w:rPr>
          <w:rFonts w:eastAsia="Arial"/>
          <w:szCs w:val="24"/>
          <w:lang w:eastAsia="lt-LT"/>
        </w:rPr>
      </w:pPr>
      <w:r w:rsidRPr="00F22F17">
        <w:rPr>
          <w:rFonts w:eastAsia="Arial"/>
          <w:strike/>
          <w:szCs w:val="24"/>
          <w:lang w:eastAsia="lt-LT"/>
        </w:rPr>
        <w:t>8)</w:t>
      </w:r>
      <w:r w:rsidRPr="00F22F17">
        <w:rPr>
          <w:rFonts w:eastAsia="Arial"/>
          <w:szCs w:val="24"/>
          <w:lang w:eastAsia="lt-LT"/>
        </w:rPr>
        <w:t xml:space="preserve"> </w:t>
      </w:r>
      <w:r w:rsidR="00FE6C0A" w:rsidRPr="00F22F17">
        <w:rPr>
          <w:rFonts w:eastAsia="Arial"/>
          <w:b/>
          <w:szCs w:val="24"/>
          <w:lang w:eastAsia="lt-LT"/>
        </w:rPr>
        <w:t>4</w:t>
      </w:r>
      <w:r w:rsidRPr="00F22F17">
        <w:rPr>
          <w:rFonts w:eastAsia="Arial"/>
          <w:b/>
          <w:szCs w:val="24"/>
          <w:lang w:eastAsia="lt-LT"/>
        </w:rPr>
        <w:t xml:space="preserve">) </w:t>
      </w:r>
      <w:r w:rsidRPr="00F22F17">
        <w:rPr>
          <w:rFonts w:eastAsia="Arial"/>
          <w:szCs w:val="24"/>
          <w:lang w:eastAsia="lt-LT"/>
        </w:rPr>
        <w:t>tarptautinių ir užsienio fondų ir organizacijų skiriamos lėšos;</w:t>
      </w:r>
    </w:p>
    <w:p w14:paraId="6C8E2F53" w14:textId="378A8E2B" w:rsidR="00700B43" w:rsidRPr="00F22F17" w:rsidRDefault="70A16B2D" w:rsidP="70A16B2D">
      <w:pPr>
        <w:spacing w:line="360" w:lineRule="atLeast"/>
        <w:ind w:firstLine="720"/>
        <w:jc w:val="both"/>
        <w:rPr>
          <w:rFonts w:eastAsia="Arial"/>
          <w:lang w:eastAsia="lt-LT"/>
        </w:rPr>
      </w:pPr>
      <w:r w:rsidRPr="70A16B2D">
        <w:rPr>
          <w:rFonts w:eastAsia="Arial"/>
          <w:strike/>
          <w:lang w:eastAsia="lt-LT"/>
        </w:rPr>
        <w:t>9)</w:t>
      </w:r>
      <w:r w:rsidRPr="70A16B2D">
        <w:rPr>
          <w:rFonts w:eastAsia="Arial"/>
          <w:lang w:eastAsia="lt-LT"/>
        </w:rPr>
        <w:t xml:space="preserve"> </w:t>
      </w:r>
      <w:r w:rsidRPr="70A16B2D">
        <w:rPr>
          <w:rFonts w:eastAsia="Arial"/>
          <w:b/>
          <w:bCs/>
          <w:lang w:eastAsia="lt-LT"/>
        </w:rPr>
        <w:t xml:space="preserve">5) </w:t>
      </w:r>
      <w:r w:rsidRPr="70A16B2D">
        <w:rPr>
          <w:rFonts w:eastAsia="Arial"/>
          <w:lang w:eastAsia="lt-LT"/>
        </w:rPr>
        <w:t>lėšos, gautos kaip parama pagal Lietuvos Respublikos labdaros ir paramos įstatymą;</w:t>
      </w:r>
    </w:p>
    <w:p w14:paraId="25BA75DF" w14:textId="7A01F55D" w:rsidR="00700B43" w:rsidRPr="00F22F17" w:rsidRDefault="00700B43" w:rsidP="00E80C3E">
      <w:pPr>
        <w:spacing w:line="360" w:lineRule="atLeast"/>
        <w:ind w:firstLine="720"/>
        <w:jc w:val="both"/>
        <w:rPr>
          <w:rFonts w:eastAsia="Arial"/>
          <w:szCs w:val="24"/>
          <w:lang w:eastAsia="lt-LT"/>
        </w:rPr>
      </w:pPr>
      <w:r w:rsidRPr="00F22F17">
        <w:rPr>
          <w:rFonts w:eastAsia="Arial"/>
          <w:strike/>
          <w:szCs w:val="24"/>
          <w:lang w:eastAsia="lt-LT"/>
        </w:rPr>
        <w:t>10)</w:t>
      </w:r>
      <w:r w:rsidRPr="00F22F17">
        <w:rPr>
          <w:rFonts w:eastAsia="Arial"/>
          <w:szCs w:val="24"/>
          <w:lang w:eastAsia="lt-LT"/>
        </w:rPr>
        <w:t xml:space="preserve"> </w:t>
      </w:r>
      <w:r w:rsidR="00FE6C0A" w:rsidRPr="00F22F17">
        <w:rPr>
          <w:rFonts w:eastAsia="Arial"/>
          <w:b/>
          <w:szCs w:val="24"/>
          <w:lang w:eastAsia="lt-LT"/>
        </w:rPr>
        <w:t>6</w:t>
      </w:r>
      <w:r w:rsidRPr="00F22F17">
        <w:rPr>
          <w:rFonts w:eastAsia="Arial"/>
          <w:b/>
          <w:szCs w:val="24"/>
          <w:lang w:eastAsia="lt-LT"/>
        </w:rPr>
        <w:t xml:space="preserve">) </w:t>
      </w:r>
      <w:r w:rsidRPr="00F22F17">
        <w:rPr>
          <w:rFonts w:eastAsia="Arial"/>
          <w:szCs w:val="24"/>
          <w:lang w:eastAsia="lt-LT"/>
        </w:rPr>
        <w:t>kitos teisėtai gautos lėšos.</w:t>
      </w:r>
    </w:p>
    <w:p w14:paraId="7D48A315" w14:textId="4A6FD547" w:rsidR="00700B43" w:rsidRPr="00F22F17" w:rsidRDefault="00700B43" w:rsidP="00E80C3E">
      <w:pPr>
        <w:spacing w:line="360" w:lineRule="atLeast"/>
        <w:ind w:firstLine="720"/>
        <w:jc w:val="both"/>
        <w:rPr>
          <w:rFonts w:eastAsia="Arial"/>
          <w:b/>
          <w:szCs w:val="24"/>
          <w:lang w:eastAsia="lt-LT"/>
        </w:rPr>
      </w:pPr>
      <w:r w:rsidRPr="00F22F17">
        <w:rPr>
          <w:rFonts w:eastAsia="Arial"/>
          <w:b/>
          <w:szCs w:val="24"/>
          <w:lang w:eastAsia="lt-LT"/>
        </w:rPr>
        <w:t xml:space="preserve">2. </w:t>
      </w:r>
      <w:r w:rsidRPr="00F22F17">
        <w:rPr>
          <w:b/>
        </w:rPr>
        <w:t xml:space="preserve">Valstybės biudžeto lėšos </w:t>
      </w:r>
      <w:r w:rsidRPr="00F22F17">
        <w:rPr>
          <w:rFonts w:eastAsia="Arial"/>
          <w:b/>
          <w:szCs w:val="24"/>
          <w:lang w:eastAsia="lt-LT"/>
        </w:rPr>
        <w:t>mokslo ir studijų institucijoms skiriamos šioms reikmėms:</w:t>
      </w:r>
    </w:p>
    <w:p w14:paraId="66A549DF" w14:textId="77777777" w:rsidR="00700B43" w:rsidRPr="00F22F17" w:rsidRDefault="00700B43" w:rsidP="00E80C3E">
      <w:pPr>
        <w:spacing w:line="360" w:lineRule="atLeast"/>
        <w:ind w:firstLine="720"/>
        <w:jc w:val="both"/>
        <w:rPr>
          <w:rFonts w:eastAsia="Arial"/>
          <w:b/>
          <w:szCs w:val="24"/>
          <w:lang w:eastAsia="lt-LT"/>
        </w:rPr>
      </w:pPr>
      <w:r w:rsidRPr="00F22F17">
        <w:rPr>
          <w:rFonts w:eastAsia="Arial"/>
          <w:b/>
          <w:szCs w:val="24"/>
          <w:lang w:eastAsia="lt-LT"/>
        </w:rPr>
        <w:t>1) baziniam finansavimui;</w:t>
      </w:r>
    </w:p>
    <w:p w14:paraId="6E0FE9EB" w14:textId="77777777" w:rsidR="00700B43" w:rsidRPr="00F22F17" w:rsidRDefault="00700B43" w:rsidP="00E80C3E">
      <w:pPr>
        <w:spacing w:line="360" w:lineRule="atLeast"/>
        <w:ind w:firstLine="720"/>
        <w:jc w:val="both"/>
        <w:rPr>
          <w:rFonts w:eastAsia="Arial"/>
          <w:b/>
          <w:szCs w:val="24"/>
          <w:lang w:eastAsia="lt-LT"/>
        </w:rPr>
      </w:pPr>
      <w:r w:rsidRPr="00F22F17">
        <w:rPr>
          <w:rFonts w:eastAsia="Arial"/>
          <w:b/>
          <w:szCs w:val="24"/>
          <w:lang w:eastAsia="lt-LT"/>
        </w:rPr>
        <w:t>2) valstybinių aukštųjų mokyklų veiklos pažangai skatinti;</w:t>
      </w:r>
    </w:p>
    <w:p w14:paraId="738DCA83" w14:textId="35D5F86F" w:rsidR="00700B43" w:rsidRPr="00F22F17" w:rsidRDefault="00700B43" w:rsidP="00E80C3E">
      <w:pPr>
        <w:spacing w:line="360" w:lineRule="atLeast"/>
        <w:ind w:firstLine="720"/>
        <w:jc w:val="both"/>
        <w:rPr>
          <w:rFonts w:eastAsia="Arial"/>
          <w:b/>
          <w:szCs w:val="24"/>
          <w:lang w:eastAsia="lt-LT"/>
        </w:rPr>
      </w:pPr>
      <w:r w:rsidRPr="00F22F17">
        <w:rPr>
          <w:rFonts w:eastAsia="Arial"/>
          <w:b/>
          <w:szCs w:val="24"/>
          <w:lang w:eastAsia="lt-LT"/>
        </w:rPr>
        <w:t xml:space="preserve">3) valstybės investicijų, </w:t>
      </w:r>
      <w:r w:rsidR="00BF4385">
        <w:rPr>
          <w:rFonts w:eastAsia="Arial"/>
          <w:b/>
          <w:szCs w:val="24"/>
          <w:lang w:eastAsia="lt-LT"/>
        </w:rPr>
        <w:t>konkursin</w:t>
      </w:r>
      <w:r w:rsidR="00430501">
        <w:rPr>
          <w:rFonts w:eastAsia="Arial"/>
          <w:b/>
          <w:szCs w:val="24"/>
          <w:lang w:eastAsia="lt-LT"/>
        </w:rPr>
        <w:t>ė</w:t>
      </w:r>
      <w:r w:rsidR="00BF4385">
        <w:rPr>
          <w:rFonts w:eastAsia="Arial"/>
          <w:b/>
          <w:szCs w:val="24"/>
          <w:lang w:eastAsia="lt-LT"/>
        </w:rPr>
        <w:t xml:space="preserve">ms </w:t>
      </w:r>
      <w:r w:rsidRPr="00F22F17">
        <w:rPr>
          <w:rFonts w:eastAsia="Arial"/>
          <w:b/>
          <w:szCs w:val="24"/>
          <w:lang w:eastAsia="lt-LT"/>
        </w:rPr>
        <w:t>mokslinių tyrimų, eksperimentinės plėtros ir meno veiklos bei kit</w:t>
      </w:r>
      <w:r w:rsidR="00430501">
        <w:rPr>
          <w:rFonts w:eastAsia="Arial"/>
          <w:b/>
          <w:szCs w:val="24"/>
          <w:lang w:eastAsia="lt-LT"/>
        </w:rPr>
        <w:t>o</w:t>
      </w:r>
      <w:r w:rsidRPr="00F22F17">
        <w:rPr>
          <w:rFonts w:eastAsia="Arial"/>
          <w:b/>
          <w:szCs w:val="24"/>
          <w:lang w:eastAsia="lt-LT"/>
        </w:rPr>
        <w:t xml:space="preserve">ms plėtros </w:t>
      </w:r>
      <w:r w:rsidR="00430501" w:rsidRPr="00F22F17">
        <w:rPr>
          <w:rFonts w:eastAsia="Arial"/>
          <w:b/>
          <w:szCs w:val="24"/>
          <w:lang w:eastAsia="lt-LT"/>
        </w:rPr>
        <w:t xml:space="preserve">programoms ir </w:t>
      </w:r>
      <w:r w:rsidRPr="00F22F17">
        <w:rPr>
          <w:rFonts w:eastAsia="Arial"/>
          <w:b/>
          <w:szCs w:val="24"/>
          <w:lang w:eastAsia="lt-LT"/>
        </w:rPr>
        <w:t>projektams įgyvendinti;</w:t>
      </w:r>
    </w:p>
    <w:p w14:paraId="39897C89" w14:textId="3B5A140C" w:rsidR="00C22BD2" w:rsidRPr="00F22F17" w:rsidRDefault="00701B65" w:rsidP="00E80C3E">
      <w:pPr>
        <w:spacing w:line="360" w:lineRule="atLeast"/>
        <w:ind w:firstLine="720"/>
        <w:jc w:val="both"/>
        <w:rPr>
          <w:rFonts w:eastAsia="Arial"/>
          <w:b/>
          <w:szCs w:val="24"/>
          <w:lang w:eastAsia="lt-LT"/>
        </w:rPr>
      </w:pPr>
      <w:r w:rsidRPr="00F22F17">
        <w:rPr>
          <w:rFonts w:eastAsia="Arial"/>
          <w:b/>
          <w:szCs w:val="24"/>
          <w:lang w:eastAsia="lt-LT"/>
        </w:rPr>
        <w:t>4</w:t>
      </w:r>
      <w:r w:rsidR="00C22BD2" w:rsidRPr="00F22F17">
        <w:rPr>
          <w:rFonts w:eastAsia="Arial"/>
          <w:b/>
          <w:szCs w:val="24"/>
          <w:lang w:eastAsia="lt-LT"/>
        </w:rPr>
        <w:t>) stipendijoms ir kitai paramai studentams</w:t>
      </w:r>
      <w:r w:rsidR="008211E0" w:rsidRPr="00F22F17">
        <w:rPr>
          <w:rFonts w:eastAsia="Arial"/>
          <w:b/>
          <w:szCs w:val="24"/>
          <w:lang w:eastAsia="lt-LT"/>
        </w:rPr>
        <w:t>;</w:t>
      </w:r>
    </w:p>
    <w:p w14:paraId="4D540548" w14:textId="09BFD7C5" w:rsidR="009C2A77" w:rsidRPr="00F22F17" w:rsidRDefault="00701B65" w:rsidP="00E80C3E">
      <w:pPr>
        <w:spacing w:line="360" w:lineRule="atLeast"/>
        <w:ind w:firstLine="720"/>
        <w:jc w:val="both"/>
        <w:rPr>
          <w:rFonts w:eastAsia="Arial"/>
          <w:b/>
          <w:szCs w:val="24"/>
          <w:lang w:eastAsia="lt-LT"/>
        </w:rPr>
      </w:pPr>
      <w:r w:rsidRPr="00F22F17">
        <w:rPr>
          <w:rFonts w:eastAsia="Arial"/>
          <w:b/>
          <w:szCs w:val="24"/>
          <w:lang w:eastAsia="lt-LT"/>
        </w:rPr>
        <w:t>5</w:t>
      </w:r>
      <w:r w:rsidR="00700B43" w:rsidRPr="00F22F17">
        <w:rPr>
          <w:rFonts w:eastAsia="Arial"/>
          <w:b/>
          <w:szCs w:val="24"/>
          <w:lang w:eastAsia="lt-LT"/>
        </w:rPr>
        <w:t>) kitoms reikmėms</w:t>
      </w:r>
      <w:r w:rsidR="005778B2" w:rsidRPr="00F22F17">
        <w:rPr>
          <w:rFonts w:eastAsia="Arial"/>
          <w:b/>
          <w:szCs w:val="24"/>
          <w:lang w:eastAsia="lt-LT"/>
        </w:rPr>
        <w:t xml:space="preserve">, </w:t>
      </w:r>
      <w:r w:rsidR="009C2A77" w:rsidRPr="00F22F17">
        <w:rPr>
          <w:rFonts w:eastAsia="Arial"/>
          <w:b/>
          <w:szCs w:val="24"/>
          <w:lang w:eastAsia="lt-LT"/>
        </w:rPr>
        <w:t>susijusioms su mokslo ir studijų institucijų vykdoma veikla.</w:t>
      </w:r>
    </w:p>
    <w:p w14:paraId="5F269541" w14:textId="77777777" w:rsidR="00700B43" w:rsidRPr="00F22F17" w:rsidRDefault="00700B43" w:rsidP="00E80C3E">
      <w:pPr>
        <w:spacing w:line="360" w:lineRule="atLeast"/>
        <w:ind w:firstLine="720"/>
        <w:jc w:val="both"/>
        <w:rPr>
          <w:rFonts w:eastAsia="Arial"/>
          <w:szCs w:val="24"/>
          <w:lang w:eastAsia="lt-LT"/>
        </w:rPr>
      </w:pPr>
      <w:r w:rsidRPr="00F22F17">
        <w:rPr>
          <w:rFonts w:eastAsia="Arial"/>
          <w:strike/>
          <w:szCs w:val="24"/>
          <w:lang w:eastAsia="lt-LT"/>
        </w:rPr>
        <w:t>2.</w:t>
      </w:r>
      <w:r w:rsidRPr="00F22F17">
        <w:rPr>
          <w:rFonts w:eastAsia="Arial"/>
          <w:szCs w:val="24"/>
          <w:lang w:eastAsia="lt-LT"/>
        </w:rPr>
        <w:t xml:space="preserve"> </w:t>
      </w:r>
      <w:r w:rsidRPr="00F22F17">
        <w:rPr>
          <w:rFonts w:eastAsia="Arial"/>
          <w:b/>
          <w:szCs w:val="24"/>
          <w:lang w:eastAsia="lt-LT"/>
        </w:rPr>
        <w:t xml:space="preserve">3. </w:t>
      </w:r>
      <w:r w:rsidRPr="00F22F17">
        <w:rPr>
          <w:rFonts w:eastAsia="Arial"/>
          <w:szCs w:val="24"/>
          <w:lang w:eastAsia="lt-LT"/>
        </w:rPr>
        <w:t>Valstybės biudžeto asignavimai kiekvienam valstybiniam universitetui ir valstybiniam mokslinių tyrimų institutui skiriami atskira eilute. Valstybinės kolegijos finansuojamos iš valstybės institucijoms arba įstaigoms, įgyvendinančioms savininko teises ir pareigas, skirtų valstybės biudžeto asignavimų.</w:t>
      </w:r>
    </w:p>
    <w:p w14:paraId="6638D23A" w14:textId="6370AEF9" w:rsidR="00700B43" w:rsidRPr="00F22F17" w:rsidRDefault="00700B43" w:rsidP="00E80C3E">
      <w:pPr>
        <w:spacing w:line="360" w:lineRule="atLeast"/>
        <w:ind w:firstLine="720"/>
        <w:jc w:val="both"/>
        <w:rPr>
          <w:bCs/>
          <w:szCs w:val="24"/>
        </w:rPr>
      </w:pPr>
      <w:r w:rsidRPr="00F22F17">
        <w:rPr>
          <w:bCs/>
          <w:strike/>
          <w:szCs w:val="24"/>
        </w:rPr>
        <w:t>3.</w:t>
      </w:r>
      <w:r w:rsidRPr="00F22F17">
        <w:rPr>
          <w:bCs/>
          <w:szCs w:val="24"/>
        </w:rPr>
        <w:t xml:space="preserve"> </w:t>
      </w:r>
      <w:r w:rsidRPr="00F22F17">
        <w:rPr>
          <w:b/>
          <w:bCs/>
          <w:szCs w:val="24"/>
        </w:rPr>
        <w:t xml:space="preserve">4. </w:t>
      </w:r>
      <w:r w:rsidRPr="00F22F17">
        <w:rPr>
          <w:bCs/>
          <w:szCs w:val="24"/>
        </w:rPr>
        <w:t>Nevalstybinių aukštųjų mokyklų, kurias, vadovaudamosi Lietuvos Respublikos tarptautinėmis sutartimis, yra įsteigusios tradicinės religinės bendruomenės ar bendrijos, lėšas sudaro: valstybės biudžeto lėšos (Vyriausybės ar jos įgaliotos institucijos nustatyta tvarka skiriant biudžeto lėšų tiek, kiek jų skiriama to paties tipo valstybinėms aukštosioms mokykloms, jeigu tai numatyta Lietuvos Respublikos tarptautinėje sutartyje), steigėjo lėšos ir kitos teisėtai gautos lėšos.</w:t>
      </w:r>
    </w:p>
    <w:p w14:paraId="2CE5DF53" w14:textId="357A4405" w:rsidR="00700B43" w:rsidRPr="00F22F17" w:rsidRDefault="00700B43" w:rsidP="00E80C3E">
      <w:pPr>
        <w:spacing w:line="360" w:lineRule="atLeast"/>
        <w:ind w:firstLine="720"/>
        <w:jc w:val="both"/>
        <w:rPr>
          <w:rFonts w:eastAsia="Arial"/>
          <w:b/>
          <w:szCs w:val="24"/>
          <w:lang w:eastAsia="lt-LT"/>
        </w:rPr>
      </w:pPr>
      <w:r w:rsidRPr="00F22F17">
        <w:rPr>
          <w:rFonts w:eastAsia="Arial"/>
          <w:b/>
          <w:szCs w:val="24"/>
          <w:lang w:eastAsia="lt-LT"/>
        </w:rPr>
        <w:t>5. Mokslinių tyrimų institutams, kartu su universitetais rengiantiems mokslininkus, valstybės biudžeto lėšos, susijusios su šių mokslininkų rengimu, skiriamos Vyriausybės nustatyta tvarka.</w:t>
      </w:r>
      <w:r w:rsidRPr="00F22F17">
        <w:rPr>
          <w:rFonts w:eastAsia="Arial"/>
          <w:szCs w:val="24"/>
          <w:lang w:eastAsia="lt-LT"/>
        </w:rPr>
        <w:t>“</w:t>
      </w:r>
    </w:p>
    <w:p w14:paraId="09B54E58" w14:textId="77777777" w:rsidR="00A216C3" w:rsidRPr="00F22F17" w:rsidRDefault="00A216C3" w:rsidP="00E80C3E">
      <w:pPr>
        <w:spacing w:line="360" w:lineRule="atLeast"/>
        <w:ind w:firstLine="702"/>
        <w:jc w:val="both"/>
        <w:rPr>
          <w:b/>
          <w:szCs w:val="24"/>
        </w:rPr>
      </w:pPr>
    </w:p>
    <w:p w14:paraId="0B8B3B9F" w14:textId="77777777" w:rsidR="001263DE" w:rsidRPr="00F22F17" w:rsidRDefault="003F21BE" w:rsidP="00E80C3E">
      <w:pPr>
        <w:spacing w:line="360" w:lineRule="atLeast"/>
        <w:ind w:firstLine="720"/>
        <w:jc w:val="both"/>
        <w:rPr>
          <w:rFonts w:eastAsia="Arial"/>
          <w:b/>
          <w:szCs w:val="24"/>
          <w:lang w:eastAsia="lt-LT"/>
        </w:rPr>
      </w:pPr>
      <w:r w:rsidRPr="00F22F17">
        <w:rPr>
          <w:rFonts w:eastAsia="Arial"/>
          <w:b/>
          <w:szCs w:val="24"/>
          <w:lang w:eastAsia="lt-LT"/>
        </w:rPr>
        <w:t>3</w:t>
      </w:r>
      <w:r w:rsidR="001263DE" w:rsidRPr="00F22F17">
        <w:rPr>
          <w:rFonts w:eastAsia="Arial"/>
          <w:b/>
          <w:szCs w:val="24"/>
          <w:lang w:eastAsia="lt-LT"/>
        </w:rPr>
        <w:t xml:space="preserve"> straipsnis. 75 straipsnio pakeitima</w:t>
      </w:r>
      <w:r w:rsidR="006A1A81" w:rsidRPr="00F22F17">
        <w:rPr>
          <w:rFonts w:eastAsia="Arial"/>
          <w:b/>
          <w:szCs w:val="24"/>
          <w:lang w:eastAsia="lt-LT"/>
        </w:rPr>
        <w:t>s</w:t>
      </w:r>
      <w:r w:rsidR="004E5610" w:rsidRPr="00F22F17">
        <w:rPr>
          <w:rFonts w:eastAsia="Arial"/>
          <w:b/>
          <w:szCs w:val="24"/>
          <w:lang w:eastAsia="lt-LT"/>
        </w:rPr>
        <w:t xml:space="preserve"> </w:t>
      </w:r>
    </w:p>
    <w:p w14:paraId="777AF855" w14:textId="77777777" w:rsidR="001263DE" w:rsidRPr="00F22F17" w:rsidRDefault="001263DE" w:rsidP="00E80C3E">
      <w:pPr>
        <w:spacing w:line="360" w:lineRule="atLeast"/>
        <w:ind w:firstLine="720"/>
        <w:jc w:val="both"/>
        <w:rPr>
          <w:rFonts w:eastAsia="Arial"/>
          <w:szCs w:val="24"/>
          <w:lang w:eastAsia="lt-LT"/>
        </w:rPr>
      </w:pPr>
      <w:r w:rsidRPr="00F22F17">
        <w:rPr>
          <w:rFonts w:eastAsia="Arial"/>
          <w:szCs w:val="24"/>
          <w:lang w:eastAsia="lt-LT"/>
        </w:rPr>
        <w:t>Pakeisti 75 straipsn</w:t>
      </w:r>
      <w:r w:rsidR="004E5610" w:rsidRPr="00F22F17">
        <w:rPr>
          <w:rFonts w:eastAsia="Arial"/>
          <w:szCs w:val="24"/>
          <w:lang w:eastAsia="lt-LT"/>
        </w:rPr>
        <w:t>io 1 dalį</w:t>
      </w:r>
      <w:r w:rsidRPr="00F22F17">
        <w:rPr>
          <w:rFonts w:eastAsia="Arial"/>
          <w:szCs w:val="24"/>
          <w:lang w:eastAsia="lt-LT"/>
        </w:rPr>
        <w:t xml:space="preserve"> ir j</w:t>
      </w:r>
      <w:r w:rsidR="004E5610" w:rsidRPr="00F22F17">
        <w:rPr>
          <w:rFonts w:eastAsia="Arial"/>
          <w:szCs w:val="24"/>
          <w:lang w:eastAsia="lt-LT"/>
        </w:rPr>
        <w:t>ą</w:t>
      </w:r>
      <w:r w:rsidRPr="00F22F17">
        <w:rPr>
          <w:rFonts w:eastAsia="Arial"/>
          <w:szCs w:val="24"/>
          <w:lang w:eastAsia="lt-LT"/>
        </w:rPr>
        <w:t xml:space="preserve"> išdėstyti taip:</w:t>
      </w:r>
    </w:p>
    <w:p w14:paraId="4395D036" w14:textId="77777777" w:rsidR="001263DE" w:rsidRPr="00F22F17" w:rsidRDefault="004E5610" w:rsidP="00E80C3E">
      <w:pPr>
        <w:spacing w:line="360" w:lineRule="atLeast"/>
        <w:ind w:firstLine="720"/>
        <w:jc w:val="both"/>
        <w:rPr>
          <w:rFonts w:eastAsia="Arial"/>
          <w:szCs w:val="24"/>
          <w:lang w:eastAsia="lt-LT"/>
        </w:rPr>
      </w:pPr>
      <w:r w:rsidRPr="00F22F17">
        <w:rPr>
          <w:rFonts w:eastAsia="Arial"/>
          <w:szCs w:val="24"/>
          <w:lang w:eastAsia="lt-LT"/>
        </w:rPr>
        <w:t>„</w:t>
      </w:r>
      <w:r w:rsidR="001263DE" w:rsidRPr="00F22F17">
        <w:rPr>
          <w:rFonts w:eastAsia="Arial"/>
          <w:szCs w:val="24"/>
          <w:lang w:eastAsia="lt-LT"/>
        </w:rPr>
        <w:t>1. Valstybinėms mokslo ir studijų institucijoms valstybės biudžeto bazinio finansavimo lėšos skiriamos:</w:t>
      </w:r>
    </w:p>
    <w:p w14:paraId="656180DB" w14:textId="77777777" w:rsidR="001263DE" w:rsidRPr="00F22F17" w:rsidRDefault="001263DE" w:rsidP="00E80C3E">
      <w:pPr>
        <w:spacing w:line="360" w:lineRule="atLeast"/>
        <w:ind w:firstLine="720"/>
        <w:jc w:val="both"/>
        <w:rPr>
          <w:rFonts w:eastAsia="Arial"/>
          <w:b/>
          <w:szCs w:val="24"/>
          <w:lang w:eastAsia="lt-LT"/>
        </w:rPr>
      </w:pPr>
      <w:r w:rsidRPr="00F22F17">
        <w:rPr>
          <w:rFonts w:eastAsia="Arial"/>
          <w:b/>
          <w:szCs w:val="24"/>
          <w:lang w:eastAsia="lt-LT"/>
        </w:rPr>
        <w:t>1) studijų kainai valstybės finansuojamose studijų vietose apmokėti;</w:t>
      </w:r>
    </w:p>
    <w:p w14:paraId="68993835" w14:textId="77777777" w:rsidR="001263DE" w:rsidRPr="00F22F17" w:rsidRDefault="001263DE" w:rsidP="00E80C3E">
      <w:pPr>
        <w:spacing w:line="360" w:lineRule="atLeast"/>
        <w:ind w:firstLine="720"/>
        <w:jc w:val="both"/>
        <w:rPr>
          <w:rFonts w:eastAsia="Arial"/>
          <w:szCs w:val="24"/>
          <w:lang w:eastAsia="lt-LT"/>
        </w:rPr>
      </w:pPr>
      <w:r w:rsidRPr="00F22F17">
        <w:rPr>
          <w:rFonts w:eastAsia="Arial"/>
          <w:strike/>
          <w:szCs w:val="24"/>
          <w:lang w:eastAsia="lt-LT"/>
        </w:rPr>
        <w:t>1)</w:t>
      </w:r>
      <w:r w:rsidRPr="00F22F17">
        <w:rPr>
          <w:rFonts w:eastAsia="Arial"/>
          <w:szCs w:val="24"/>
          <w:lang w:eastAsia="lt-LT"/>
        </w:rPr>
        <w:t xml:space="preserve"> </w:t>
      </w:r>
      <w:r w:rsidRPr="00F22F17">
        <w:rPr>
          <w:rFonts w:eastAsia="Arial"/>
          <w:b/>
          <w:szCs w:val="24"/>
          <w:lang w:eastAsia="lt-LT"/>
        </w:rPr>
        <w:t xml:space="preserve">2) </w:t>
      </w:r>
      <w:r w:rsidRPr="00F22F17">
        <w:rPr>
          <w:rFonts w:eastAsia="Arial"/>
          <w:szCs w:val="24"/>
          <w:lang w:eastAsia="lt-LT"/>
        </w:rPr>
        <w:t>moksliniams tyrimams, eksperimentinei plėtrai ir meno veiklai plėtoti;</w:t>
      </w:r>
    </w:p>
    <w:p w14:paraId="590E439C" w14:textId="77777777" w:rsidR="001263DE" w:rsidRPr="00F22F17" w:rsidRDefault="001263DE" w:rsidP="00E80C3E">
      <w:pPr>
        <w:spacing w:line="360" w:lineRule="atLeast"/>
        <w:ind w:firstLine="720"/>
        <w:jc w:val="both"/>
        <w:rPr>
          <w:rFonts w:eastAsia="Arial"/>
          <w:szCs w:val="24"/>
          <w:lang w:eastAsia="lt-LT"/>
        </w:rPr>
      </w:pPr>
      <w:r w:rsidRPr="00F22F17">
        <w:rPr>
          <w:rFonts w:eastAsia="Arial"/>
          <w:strike/>
          <w:szCs w:val="24"/>
          <w:lang w:eastAsia="lt-LT"/>
        </w:rPr>
        <w:t>2)</w:t>
      </w:r>
      <w:r w:rsidRPr="00F22F17">
        <w:rPr>
          <w:rFonts w:eastAsia="Arial"/>
          <w:szCs w:val="24"/>
          <w:lang w:eastAsia="lt-LT"/>
        </w:rPr>
        <w:t xml:space="preserve"> </w:t>
      </w:r>
      <w:r w:rsidRPr="00F22F17">
        <w:rPr>
          <w:rFonts w:eastAsia="Arial"/>
          <w:b/>
          <w:szCs w:val="24"/>
          <w:lang w:eastAsia="lt-LT"/>
        </w:rPr>
        <w:t xml:space="preserve">3) </w:t>
      </w:r>
      <w:r w:rsidRPr="00F22F17">
        <w:rPr>
          <w:rFonts w:eastAsia="Arial"/>
          <w:szCs w:val="24"/>
          <w:lang w:eastAsia="lt-LT"/>
        </w:rPr>
        <w:t>administravimui ir ūkiui;</w:t>
      </w:r>
      <w:r w:rsidRPr="00F22F17">
        <w:t xml:space="preserve"> </w:t>
      </w:r>
    </w:p>
    <w:p w14:paraId="1344A944" w14:textId="77777777" w:rsidR="001263DE" w:rsidRPr="00F22F17" w:rsidRDefault="001263DE" w:rsidP="00E80C3E">
      <w:pPr>
        <w:spacing w:line="360" w:lineRule="atLeast"/>
        <w:ind w:firstLine="720"/>
        <w:jc w:val="both"/>
        <w:rPr>
          <w:rFonts w:eastAsia="Arial"/>
          <w:b/>
          <w:szCs w:val="24"/>
          <w:lang w:eastAsia="lt-LT"/>
        </w:rPr>
      </w:pPr>
      <w:r w:rsidRPr="00F22F17">
        <w:rPr>
          <w:rFonts w:eastAsia="Arial"/>
          <w:strike/>
          <w:szCs w:val="24"/>
          <w:lang w:eastAsia="lt-LT"/>
        </w:rPr>
        <w:t>3)</w:t>
      </w:r>
      <w:r w:rsidRPr="00F22F17">
        <w:rPr>
          <w:rFonts w:eastAsia="Arial"/>
          <w:szCs w:val="24"/>
          <w:lang w:eastAsia="lt-LT"/>
        </w:rPr>
        <w:t xml:space="preserve"> </w:t>
      </w:r>
      <w:r w:rsidRPr="00F22F17">
        <w:rPr>
          <w:rFonts w:eastAsia="Arial"/>
          <w:b/>
          <w:szCs w:val="24"/>
          <w:lang w:eastAsia="lt-LT"/>
        </w:rPr>
        <w:t xml:space="preserve">4) </w:t>
      </w:r>
      <w:r w:rsidRPr="00F22F17">
        <w:rPr>
          <w:rFonts w:eastAsia="Arial"/>
          <w:szCs w:val="24"/>
          <w:lang w:eastAsia="lt-LT"/>
        </w:rPr>
        <w:t>sudėtingos infrastruktūros objektų priežiūrai;</w:t>
      </w:r>
    </w:p>
    <w:p w14:paraId="4C1E5744" w14:textId="09FC95EA" w:rsidR="001263DE" w:rsidRPr="00F22F17" w:rsidRDefault="001263DE" w:rsidP="00E80C3E">
      <w:pPr>
        <w:spacing w:line="360" w:lineRule="atLeast"/>
        <w:ind w:firstLine="720"/>
        <w:jc w:val="both"/>
        <w:rPr>
          <w:rFonts w:eastAsia="Arial"/>
          <w:szCs w:val="24"/>
          <w:lang w:eastAsia="lt-LT"/>
        </w:rPr>
      </w:pPr>
      <w:r w:rsidRPr="00F22F17">
        <w:rPr>
          <w:rFonts w:eastAsia="Arial"/>
          <w:strike/>
          <w:szCs w:val="24"/>
          <w:lang w:eastAsia="lt-LT"/>
        </w:rPr>
        <w:t>4)</w:t>
      </w:r>
      <w:r w:rsidRPr="00F22F17">
        <w:rPr>
          <w:rFonts w:eastAsia="Arial"/>
          <w:b/>
          <w:strike/>
          <w:szCs w:val="24"/>
          <w:lang w:eastAsia="lt-LT"/>
        </w:rPr>
        <w:t xml:space="preserve"> </w:t>
      </w:r>
      <w:r w:rsidRPr="00F22F17">
        <w:rPr>
          <w:rFonts w:eastAsia="Arial"/>
          <w:strike/>
          <w:szCs w:val="24"/>
          <w:lang w:eastAsia="lt-LT"/>
        </w:rPr>
        <w:t>kitoms reikmėms.</w:t>
      </w:r>
      <w:r w:rsidR="004E5610" w:rsidRPr="00F22F17">
        <w:rPr>
          <w:rFonts w:eastAsia="Arial"/>
          <w:szCs w:val="24"/>
          <w:lang w:eastAsia="lt-LT"/>
        </w:rPr>
        <w:t>“</w:t>
      </w:r>
    </w:p>
    <w:p w14:paraId="4306A312" w14:textId="77777777" w:rsidR="001263DE" w:rsidRPr="00F22F17" w:rsidRDefault="001263DE" w:rsidP="00E80C3E">
      <w:pPr>
        <w:spacing w:line="360" w:lineRule="atLeast"/>
        <w:ind w:firstLine="702"/>
        <w:jc w:val="both"/>
        <w:rPr>
          <w:b/>
          <w:szCs w:val="24"/>
        </w:rPr>
      </w:pPr>
    </w:p>
    <w:p w14:paraId="70AABB6F" w14:textId="77777777" w:rsidR="001263DE" w:rsidRPr="00F22F17" w:rsidRDefault="003F21BE" w:rsidP="00E80C3E">
      <w:pPr>
        <w:spacing w:line="360" w:lineRule="atLeast"/>
        <w:ind w:firstLine="720"/>
        <w:jc w:val="both"/>
        <w:rPr>
          <w:rFonts w:eastAsia="Arial"/>
          <w:b/>
          <w:szCs w:val="24"/>
          <w:lang w:eastAsia="lt-LT"/>
        </w:rPr>
      </w:pPr>
      <w:r w:rsidRPr="00F22F17">
        <w:rPr>
          <w:rFonts w:eastAsia="Arial"/>
          <w:b/>
          <w:szCs w:val="24"/>
          <w:lang w:eastAsia="lt-LT"/>
        </w:rPr>
        <w:t>4</w:t>
      </w:r>
      <w:r w:rsidR="001263DE" w:rsidRPr="00F22F17">
        <w:rPr>
          <w:rFonts w:eastAsia="Arial"/>
          <w:b/>
          <w:szCs w:val="24"/>
          <w:lang w:eastAsia="lt-LT"/>
        </w:rPr>
        <w:t xml:space="preserve"> straipsnis. 76 straipsnio </w:t>
      </w:r>
      <w:r w:rsidR="00F402C1" w:rsidRPr="00F22F17">
        <w:rPr>
          <w:rFonts w:eastAsia="Arial"/>
          <w:b/>
          <w:szCs w:val="24"/>
          <w:lang w:eastAsia="lt-LT"/>
        </w:rPr>
        <w:t>pripažinimas netekusiu galios</w:t>
      </w:r>
      <w:r w:rsidR="001263DE" w:rsidRPr="00F22F17">
        <w:rPr>
          <w:rFonts w:eastAsia="Arial"/>
          <w:b/>
          <w:szCs w:val="24"/>
          <w:lang w:eastAsia="lt-LT"/>
        </w:rPr>
        <w:t xml:space="preserve"> </w:t>
      </w:r>
    </w:p>
    <w:p w14:paraId="60E57F9E" w14:textId="77777777" w:rsidR="001263DE" w:rsidRPr="00F22F17" w:rsidRDefault="001263DE" w:rsidP="00E80C3E">
      <w:pPr>
        <w:spacing w:line="360" w:lineRule="atLeast"/>
        <w:ind w:firstLine="720"/>
        <w:jc w:val="both"/>
        <w:rPr>
          <w:rFonts w:eastAsia="Arial"/>
          <w:szCs w:val="24"/>
          <w:lang w:eastAsia="lt-LT"/>
        </w:rPr>
      </w:pPr>
      <w:r w:rsidRPr="00F22F17">
        <w:rPr>
          <w:rFonts w:eastAsia="Arial"/>
          <w:szCs w:val="24"/>
          <w:lang w:eastAsia="lt-LT"/>
        </w:rPr>
        <w:t>Pripažinti netekusiu galios 7</w:t>
      </w:r>
      <w:r w:rsidR="00433549" w:rsidRPr="00F22F17">
        <w:rPr>
          <w:rFonts w:eastAsia="Arial"/>
          <w:szCs w:val="24"/>
          <w:lang w:eastAsia="lt-LT"/>
        </w:rPr>
        <w:t>6</w:t>
      </w:r>
      <w:r w:rsidRPr="00F22F17">
        <w:rPr>
          <w:rFonts w:eastAsia="Arial"/>
          <w:szCs w:val="24"/>
          <w:lang w:eastAsia="lt-LT"/>
        </w:rPr>
        <w:t xml:space="preserve"> straipsnį</w:t>
      </w:r>
      <w:r w:rsidR="004E5610" w:rsidRPr="00F22F17">
        <w:rPr>
          <w:rFonts w:eastAsia="Arial"/>
          <w:szCs w:val="24"/>
          <w:lang w:eastAsia="lt-LT"/>
        </w:rPr>
        <w:t>.</w:t>
      </w:r>
    </w:p>
    <w:p w14:paraId="5F5DB89F" w14:textId="77777777" w:rsidR="00956A93" w:rsidRPr="00F22F17" w:rsidRDefault="00956A93" w:rsidP="00E80C3E">
      <w:pPr>
        <w:spacing w:line="360" w:lineRule="atLeast"/>
        <w:ind w:firstLine="720"/>
        <w:jc w:val="both"/>
        <w:rPr>
          <w:rFonts w:eastAsia="Arial"/>
          <w:strike/>
          <w:szCs w:val="24"/>
          <w:lang w:eastAsia="lt-LT"/>
        </w:rPr>
      </w:pPr>
      <w:r w:rsidRPr="00F22F17">
        <w:rPr>
          <w:rFonts w:eastAsia="Arial"/>
          <w:b/>
          <w:strike/>
          <w:szCs w:val="24"/>
          <w:lang w:eastAsia="lt-LT"/>
        </w:rPr>
        <w:t>76 straipsnis.</w:t>
      </w:r>
      <w:r w:rsidRPr="00F22F17">
        <w:rPr>
          <w:rFonts w:eastAsia="Arial"/>
          <w:strike/>
          <w:szCs w:val="24"/>
          <w:lang w:eastAsia="lt-LT"/>
        </w:rPr>
        <w:t xml:space="preserve"> Valstybės biudžeto lėšos studijoms</w:t>
      </w:r>
    </w:p>
    <w:p w14:paraId="29809F01" w14:textId="77777777" w:rsidR="00D54051" w:rsidRPr="00F22F17" w:rsidRDefault="00D54051" w:rsidP="00E80C3E">
      <w:pPr>
        <w:spacing w:line="360" w:lineRule="atLeast"/>
        <w:ind w:firstLine="720"/>
        <w:jc w:val="both"/>
        <w:rPr>
          <w:rFonts w:eastAsia="Arial"/>
          <w:strike/>
          <w:szCs w:val="24"/>
          <w:lang w:eastAsia="lt-LT"/>
        </w:rPr>
      </w:pPr>
      <w:r w:rsidRPr="00F22F17">
        <w:rPr>
          <w:rFonts w:eastAsia="Arial"/>
          <w:strike/>
          <w:szCs w:val="24"/>
          <w:lang w:eastAsia="lt-LT"/>
        </w:rPr>
        <w:t>1. Valstybės biudžeto lėšos studijoms skiriamos:</w:t>
      </w:r>
    </w:p>
    <w:p w14:paraId="4660AAC7" w14:textId="77777777" w:rsidR="00D54051" w:rsidRPr="00F22F17" w:rsidRDefault="00D54051" w:rsidP="00E80C3E">
      <w:pPr>
        <w:spacing w:line="360" w:lineRule="atLeast"/>
        <w:ind w:firstLine="720"/>
        <w:jc w:val="both"/>
        <w:rPr>
          <w:rFonts w:eastAsia="Arial"/>
          <w:strike/>
          <w:szCs w:val="24"/>
          <w:lang w:eastAsia="lt-LT"/>
        </w:rPr>
      </w:pPr>
      <w:r w:rsidRPr="00F22F17">
        <w:rPr>
          <w:rFonts w:eastAsia="Arial"/>
          <w:strike/>
          <w:szCs w:val="24"/>
          <w:lang w:eastAsia="lt-LT"/>
        </w:rPr>
        <w:t>1) studijų kainai valstybės finansuojamose studijų vietose apmokėti;</w:t>
      </w:r>
    </w:p>
    <w:p w14:paraId="05845DBA" w14:textId="77777777" w:rsidR="00D54051" w:rsidRPr="00F22F17" w:rsidRDefault="00D54051" w:rsidP="00E80C3E">
      <w:pPr>
        <w:spacing w:line="360" w:lineRule="atLeast"/>
        <w:ind w:firstLine="720"/>
        <w:jc w:val="both"/>
        <w:rPr>
          <w:rFonts w:eastAsia="Arial"/>
          <w:strike/>
          <w:szCs w:val="24"/>
          <w:lang w:eastAsia="lt-LT"/>
        </w:rPr>
      </w:pPr>
      <w:r w:rsidRPr="00F22F17">
        <w:rPr>
          <w:rFonts w:eastAsia="Arial"/>
          <w:strike/>
          <w:szCs w:val="24"/>
          <w:lang w:eastAsia="lt-LT"/>
        </w:rPr>
        <w:lastRenderedPageBreak/>
        <w:t>2) geriausius studijų rezultatus pasiekusių valstybės nefinansuojamose studijų vietose studentų sumokėtai studijų kainai kompensuoti šio įstatymo 79 straipsnyje nustatyta tvarka;</w:t>
      </w:r>
    </w:p>
    <w:p w14:paraId="420C5C59" w14:textId="77777777" w:rsidR="00D54051" w:rsidRPr="00F22F17" w:rsidRDefault="00D54051" w:rsidP="00E80C3E">
      <w:pPr>
        <w:spacing w:line="360" w:lineRule="atLeast"/>
        <w:ind w:firstLine="720"/>
        <w:jc w:val="both"/>
        <w:rPr>
          <w:rFonts w:eastAsia="Arial"/>
          <w:strike/>
          <w:szCs w:val="24"/>
          <w:lang w:eastAsia="lt-LT"/>
        </w:rPr>
      </w:pPr>
      <w:r w:rsidRPr="00F22F17">
        <w:rPr>
          <w:rFonts w:eastAsia="Arial"/>
          <w:strike/>
          <w:szCs w:val="24"/>
          <w:lang w:eastAsia="lt-LT"/>
        </w:rPr>
        <w:t>3) valstybės paskoloms arba valstybės remiamoms paskoloms;</w:t>
      </w:r>
    </w:p>
    <w:p w14:paraId="6F3F8983" w14:textId="77777777" w:rsidR="00D54051" w:rsidRPr="00F22F17" w:rsidRDefault="00D54051" w:rsidP="00E80C3E">
      <w:pPr>
        <w:spacing w:line="360" w:lineRule="atLeast"/>
        <w:ind w:firstLine="720"/>
        <w:jc w:val="both"/>
        <w:rPr>
          <w:rFonts w:eastAsia="Arial"/>
          <w:strike/>
          <w:szCs w:val="24"/>
          <w:lang w:eastAsia="lt-LT"/>
        </w:rPr>
      </w:pPr>
      <w:r w:rsidRPr="00F22F17">
        <w:rPr>
          <w:rFonts w:eastAsia="Arial"/>
          <w:strike/>
          <w:szCs w:val="24"/>
          <w:lang w:eastAsia="lt-LT"/>
        </w:rPr>
        <w:t>4) socialinėms stipendijoms, studijų stipendijoms ir kitai paramai.</w:t>
      </w:r>
    </w:p>
    <w:p w14:paraId="738B55DB" w14:textId="77777777" w:rsidR="00D54051" w:rsidRPr="00F22F17" w:rsidRDefault="00D54051" w:rsidP="00E80C3E">
      <w:pPr>
        <w:spacing w:line="360" w:lineRule="atLeast"/>
        <w:ind w:firstLine="720"/>
        <w:jc w:val="both"/>
        <w:rPr>
          <w:rFonts w:eastAsia="Arial"/>
          <w:szCs w:val="24"/>
          <w:lang w:eastAsia="lt-LT"/>
        </w:rPr>
      </w:pPr>
      <w:r w:rsidRPr="00F22F17">
        <w:rPr>
          <w:rFonts w:eastAsia="Arial"/>
          <w:strike/>
          <w:szCs w:val="24"/>
          <w:lang w:eastAsia="lt-LT"/>
        </w:rPr>
        <w:t>2. Mokslinių tyrimų institutams ir kitoms institucijoms, kartu su universitetais rengiantiems mokslininkus ar padedantiems rengti specialistus, lėšos, susijusios su šių mokslininkų ar specialistų rengimu, skiriamos Vyriausybės nustatyta tvarka.</w:t>
      </w:r>
    </w:p>
    <w:p w14:paraId="4369A8B8" w14:textId="77777777" w:rsidR="00D54051" w:rsidRPr="00F22F17" w:rsidRDefault="00D54051" w:rsidP="00E80C3E">
      <w:pPr>
        <w:spacing w:line="360" w:lineRule="atLeast"/>
        <w:ind w:firstLine="720"/>
        <w:jc w:val="both"/>
        <w:rPr>
          <w:rFonts w:eastAsia="Arial"/>
          <w:b/>
          <w:szCs w:val="24"/>
          <w:lang w:eastAsia="lt-LT"/>
        </w:rPr>
      </w:pPr>
    </w:p>
    <w:p w14:paraId="477A85EB" w14:textId="77777777" w:rsidR="001263DE" w:rsidRPr="00F22F17" w:rsidRDefault="003F21BE" w:rsidP="00E80C3E">
      <w:pPr>
        <w:spacing w:line="360" w:lineRule="atLeast"/>
        <w:ind w:firstLine="720"/>
        <w:jc w:val="both"/>
        <w:rPr>
          <w:rFonts w:eastAsia="Arial"/>
          <w:b/>
          <w:szCs w:val="24"/>
          <w:lang w:eastAsia="lt-LT"/>
        </w:rPr>
      </w:pPr>
      <w:bookmarkStart w:id="5" w:name="part_24e92b04b5074165845982d252b212fb"/>
      <w:bookmarkStart w:id="6" w:name="part_b40440c9e0084a73b21af7c4ecad00c4"/>
      <w:bookmarkEnd w:id="5"/>
      <w:bookmarkEnd w:id="6"/>
      <w:r w:rsidRPr="00F22F17">
        <w:rPr>
          <w:rFonts w:eastAsia="Arial"/>
          <w:b/>
          <w:szCs w:val="24"/>
          <w:lang w:eastAsia="lt-LT"/>
        </w:rPr>
        <w:t>5</w:t>
      </w:r>
      <w:r w:rsidR="001263DE" w:rsidRPr="00F22F17">
        <w:rPr>
          <w:rFonts w:eastAsia="Arial"/>
          <w:b/>
          <w:szCs w:val="24"/>
          <w:lang w:eastAsia="lt-LT"/>
        </w:rPr>
        <w:t xml:space="preserve"> straipsnis. 7</w:t>
      </w:r>
      <w:r w:rsidR="006A1A81" w:rsidRPr="00F22F17">
        <w:rPr>
          <w:rFonts w:eastAsia="Arial"/>
          <w:b/>
          <w:szCs w:val="24"/>
          <w:lang w:eastAsia="lt-LT"/>
        </w:rPr>
        <w:t>7</w:t>
      </w:r>
      <w:r w:rsidR="001263DE" w:rsidRPr="00F22F17">
        <w:rPr>
          <w:rFonts w:eastAsia="Arial"/>
          <w:b/>
          <w:szCs w:val="24"/>
          <w:lang w:eastAsia="lt-LT"/>
        </w:rPr>
        <w:t xml:space="preserve"> straipsnio pakeitimas </w:t>
      </w:r>
    </w:p>
    <w:p w14:paraId="3D8749A8" w14:textId="42D8AFEB" w:rsidR="001F20E8" w:rsidRPr="00F22F17" w:rsidRDefault="007C24D0" w:rsidP="00E80C3E">
      <w:pPr>
        <w:spacing w:line="360" w:lineRule="atLeast"/>
        <w:ind w:firstLine="720"/>
        <w:jc w:val="both"/>
        <w:rPr>
          <w:rFonts w:eastAsia="Arial"/>
          <w:szCs w:val="24"/>
          <w:lang w:eastAsia="lt-LT"/>
        </w:rPr>
      </w:pPr>
      <w:r w:rsidRPr="00F22F17">
        <w:rPr>
          <w:rFonts w:eastAsia="Arial"/>
          <w:szCs w:val="24"/>
          <w:lang w:eastAsia="lt-LT"/>
        </w:rPr>
        <w:t>Pakeisti 77 straipsnį ir jį išdėstyti taip:</w:t>
      </w:r>
    </w:p>
    <w:p w14:paraId="27C452BD" w14:textId="708AF6CE" w:rsidR="007C24D0" w:rsidRPr="00F22F17" w:rsidRDefault="00391C6D" w:rsidP="00E80C3E">
      <w:pPr>
        <w:spacing w:line="360" w:lineRule="atLeast"/>
        <w:ind w:firstLine="720"/>
        <w:jc w:val="both"/>
        <w:rPr>
          <w:rFonts w:eastAsia="Arial"/>
          <w:szCs w:val="24"/>
          <w:lang w:eastAsia="lt-LT"/>
        </w:rPr>
      </w:pPr>
      <w:r w:rsidRPr="00F22F17">
        <w:rPr>
          <w:rFonts w:eastAsia="Arial"/>
          <w:szCs w:val="24"/>
          <w:lang w:eastAsia="lt-LT"/>
        </w:rPr>
        <w:t>„</w:t>
      </w:r>
      <w:r w:rsidR="007C24D0" w:rsidRPr="00F22F17">
        <w:rPr>
          <w:rFonts w:eastAsia="Arial"/>
          <w:b/>
          <w:szCs w:val="24"/>
          <w:lang w:eastAsia="lt-LT"/>
        </w:rPr>
        <w:t>77 straipsnis. Studijų kainos apmokėjimas valstybės biudžeto lėšomis</w:t>
      </w:r>
    </w:p>
    <w:p w14:paraId="6CF4C0DE" w14:textId="14F12172" w:rsidR="008F149B" w:rsidRPr="00F22F17" w:rsidRDefault="008F149B" w:rsidP="00E80C3E">
      <w:pPr>
        <w:spacing w:line="360" w:lineRule="atLeast"/>
        <w:ind w:firstLine="709"/>
        <w:jc w:val="both"/>
        <w:rPr>
          <w:b/>
          <w:szCs w:val="24"/>
          <w:lang w:eastAsia="lt-LT"/>
        </w:rPr>
      </w:pPr>
      <w:r w:rsidRPr="00F22F17">
        <w:rPr>
          <w:szCs w:val="24"/>
          <w:lang w:eastAsia="lt-LT"/>
        </w:rPr>
        <w:t>1. Stojančiųjų į trumposios pakopos,</w:t>
      </w:r>
      <w:r w:rsidRPr="00F22F17">
        <w:rPr>
          <w:b/>
          <w:szCs w:val="24"/>
          <w:lang w:eastAsia="lt-LT"/>
        </w:rPr>
        <w:t xml:space="preserve"> </w:t>
      </w:r>
      <w:r w:rsidRPr="00F22F17">
        <w:rPr>
          <w:szCs w:val="24"/>
          <w:lang w:eastAsia="lt-LT"/>
        </w:rPr>
        <w:t>pirmosios pakopos ir vientisųjų studijų valstybės finansuojamas studijų vietas ir pretenduojančių į studijų stipendijas konkursinė eilė sudaroma švietimo</w:t>
      </w:r>
      <w:r w:rsidRPr="00F22F17">
        <w:rPr>
          <w:b/>
          <w:szCs w:val="24"/>
          <w:lang w:eastAsia="lt-LT"/>
        </w:rPr>
        <w:t>,</w:t>
      </w:r>
      <w:r w:rsidRPr="00F22F17">
        <w:rPr>
          <w:szCs w:val="24"/>
          <w:lang w:eastAsia="lt-LT"/>
        </w:rPr>
        <w:t xml:space="preserve"> </w:t>
      </w:r>
      <w:r w:rsidRPr="00F22F17">
        <w:rPr>
          <w:strike/>
          <w:szCs w:val="24"/>
          <w:lang w:eastAsia="lt-LT"/>
        </w:rPr>
        <w:t>ir</w:t>
      </w:r>
      <w:r w:rsidRPr="00F22F17">
        <w:rPr>
          <w:szCs w:val="24"/>
          <w:lang w:eastAsia="lt-LT"/>
        </w:rPr>
        <w:t xml:space="preserve"> mokslo </w:t>
      </w:r>
      <w:r w:rsidRPr="00F22F17">
        <w:rPr>
          <w:b/>
          <w:szCs w:val="24"/>
          <w:lang w:eastAsia="lt-LT"/>
        </w:rPr>
        <w:t xml:space="preserve">ir sporto </w:t>
      </w:r>
      <w:r w:rsidRPr="00F22F17">
        <w:rPr>
          <w:szCs w:val="24"/>
          <w:lang w:eastAsia="lt-LT"/>
        </w:rPr>
        <w:t>ministro nustatyta tvarka, įvertinus valstybinių aukštųjų mokyklų siūlymus</w:t>
      </w:r>
      <w:r w:rsidRPr="00F22F17">
        <w:rPr>
          <w:strike/>
          <w:szCs w:val="24"/>
          <w:lang w:eastAsia="lt-LT"/>
        </w:rPr>
        <w:t>,</w:t>
      </w:r>
      <w:r w:rsidRPr="00F22F17">
        <w:rPr>
          <w:b/>
          <w:szCs w:val="24"/>
          <w:lang w:eastAsia="lt-LT"/>
        </w:rPr>
        <w:t>.</w:t>
      </w:r>
      <w:r w:rsidRPr="00F22F17">
        <w:rPr>
          <w:szCs w:val="24"/>
          <w:lang w:eastAsia="lt-LT"/>
        </w:rPr>
        <w:t xml:space="preserve"> </w:t>
      </w:r>
      <w:r w:rsidRPr="00F22F17">
        <w:rPr>
          <w:strike/>
          <w:szCs w:val="24"/>
          <w:lang w:eastAsia="lt-LT"/>
        </w:rPr>
        <w:t>ir paskelbiama</w:t>
      </w:r>
      <w:r w:rsidRPr="00F22F17">
        <w:rPr>
          <w:szCs w:val="24"/>
          <w:lang w:eastAsia="lt-LT"/>
        </w:rPr>
        <w:t xml:space="preserve"> </w:t>
      </w:r>
      <w:r w:rsidRPr="00F22F17">
        <w:rPr>
          <w:b/>
          <w:szCs w:val="24"/>
          <w:lang w:eastAsia="lt-LT"/>
        </w:rPr>
        <w:t xml:space="preserve">Konkursinės eilės sudarymo tvarkos aprašas paskelbiamas </w:t>
      </w:r>
      <w:r w:rsidRPr="00F22F17">
        <w:rPr>
          <w:szCs w:val="24"/>
          <w:lang w:eastAsia="lt-LT"/>
        </w:rPr>
        <w:t xml:space="preserve">kiekvienais metais iki gruodžio 1 dienos, likus ne mažiau kaip 6 mėnesiams iki priėmimo į aukštąsias mokyklas pradžios. Stojančiųjų konkursinis balas skaičiuojamas iš brandos egzaminų, mokymosi ir kitų specialiųjų gebėjimų įvertinimo rezultatų. </w:t>
      </w:r>
      <w:r w:rsidRPr="00F22F17">
        <w:rPr>
          <w:strike/>
          <w:szCs w:val="24"/>
          <w:lang w:eastAsia="lt-LT"/>
        </w:rPr>
        <w:t>Jis turi būti ne žemesnis negu švietimo ir mokslo ministro nustatytas mažiausias stojamasis konkursinis balas.</w:t>
      </w:r>
      <w:r w:rsidRPr="00F22F17">
        <w:rPr>
          <w:szCs w:val="24"/>
          <w:lang w:eastAsia="lt-LT"/>
        </w:rPr>
        <w:t xml:space="preserve"> </w:t>
      </w:r>
      <w:r w:rsidRPr="00F22F17">
        <w:rPr>
          <w:b/>
          <w:szCs w:val="24"/>
          <w:lang w:eastAsia="lt-LT"/>
        </w:rPr>
        <w:t xml:space="preserve">Valstybės finansuojama studijų vieta arba studijų stipendija gali būti skiriama stojančiajam, kurio konkursinis balas yra ne žemesnis negu švietimo, mokslo ir sporto ministro nustatytas mažiausias stojamasis konkursinis balas ir jo mokymosi rezultatai yra ne žemesni nei </w:t>
      </w:r>
      <w:r w:rsidR="00981A80">
        <w:rPr>
          <w:b/>
          <w:szCs w:val="24"/>
          <w:lang w:eastAsia="lt-LT"/>
        </w:rPr>
        <w:t>švietimo, mokslo ir sporto ministro nustatyti</w:t>
      </w:r>
      <w:r w:rsidRPr="00F22F17">
        <w:rPr>
          <w:b/>
          <w:szCs w:val="24"/>
          <w:lang w:eastAsia="lt-LT"/>
        </w:rPr>
        <w:t xml:space="preserve"> minimalūs rodikliai (reikalavimas dėl minimalių rodiklių netaikomas šio straipsnio 15 dalyje nurodytu atveju). Tais atvejais, kai </w:t>
      </w:r>
      <w:r w:rsidR="00453FA9" w:rsidRPr="00F22F17">
        <w:rPr>
          <w:b/>
          <w:szCs w:val="24"/>
          <w:lang w:eastAsia="lt-LT"/>
        </w:rPr>
        <w:t>šie</w:t>
      </w:r>
      <w:r w:rsidRPr="00F22F17">
        <w:rPr>
          <w:b/>
          <w:szCs w:val="24"/>
          <w:lang w:eastAsia="lt-LT"/>
        </w:rPr>
        <w:t xml:space="preserve"> reikalavimai yra tenkinami ir stojantysis pagal konkursinę eilę priimamas į valstybinę aukštąją mokyklą, jam skiriama valstybės finansuojama studijų vieta, išskyrus atvejus, kai priėmimas į valstybės finansuojamas studijų vietas yra ribojamas</w:t>
      </w:r>
      <w:r w:rsidR="00D173ED" w:rsidRPr="00F22F17">
        <w:rPr>
          <w:b/>
          <w:szCs w:val="24"/>
          <w:lang w:eastAsia="lt-LT"/>
        </w:rPr>
        <w:t xml:space="preserve">. Tais atvejais, kai </w:t>
      </w:r>
      <w:r w:rsidRPr="00F22F17">
        <w:rPr>
          <w:b/>
          <w:szCs w:val="24"/>
          <w:lang w:eastAsia="lt-LT"/>
        </w:rPr>
        <w:t xml:space="preserve"> </w:t>
      </w:r>
      <w:r w:rsidR="00D173ED" w:rsidRPr="00F22F17">
        <w:rPr>
          <w:b/>
          <w:szCs w:val="24"/>
          <w:lang w:eastAsia="lt-LT"/>
        </w:rPr>
        <w:t xml:space="preserve">priėmimas į valstybės finansuojamas studijų vietas yra ribojamas, </w:t>
      </w:r>
      <w:r w:rsidRPr="00F22F17">
        <w:rPr>
          <w:b/>
          <w:szCs w:val="24"/>
          <w:lang w:eastAsia="lt-LT"/>
        </w:rPr>
        <w:t xml:space="preserve">valstybės finansuojama studijų vieta skiriama, neviršijant valstybės finansavimo, nustatyto vadovaujantis šio straipsnio 4 dalies 1 punktu. </w:t>
      </w:r>
    </w:p>
    <w:p w14:paraId="0497F6D8" w14:textId="0255F583" w:rsidR="008F149B" w:rsidRPr="00F22F17" w:rsidRDefault="008F149B" w:rsidP="00E80C3E">
      <w:pPr>
        <w:spacing w:line="360" w:lineRule="atLeast"/>
        <w:ind w:firstLine="720"/>
        <w:jc w:val="both"/>
        <w:rPr>
          <w:b/>
          <w:szCs w:val="24"/>
          <w:lang w:eastAsia="lt-LT"/>
        </w:rPr>
      </w:pPr>
      <w:r w:rsidRPr="00F22F17">
        <w:rPr>
          <w:szCs w:val="24"/>
          <w:lang w:eastAsia="lt-LT"/>
        </w:rPr>
        <w:t>2. Trumposios pakopos,</w:t>
      </w:r>
      <w:r w:rsidRPr="00F22F17">
        <w:rPr>
          <w:b/>
          <w:szCs w:val="24"/>
          <w:lang w:eastAsia="lt-LT"/>
        </w:rPr>
        <w:t xml:space="preserve"> </w:t>
      </w:r>
      <w:r w:rsidRPr="00F22F17">
        <w:rPr>
          <w:szCs w:val="24"/>
          <w:lang w:eastAsia="lt-LT"/>
        </w:rPr>
        <w:t>pirmosios pakopos ir vientisųjų studijų valstybės finansuojamos studijų vietos</w:t>
      </w:r>
      <w:r w:rsidRPr="00F22F17">
        <w:rPr>
          <w:b/>
          <w:szCs w:val="24"/>
          <w:lang w:eastAsia="lt-LT"/>
        </w:rPr>
        <w:t xml:space="preserve"> </w:t>
      </w:r>
      <w:r w:rsidR="00DE3B64" w:rsidRPr="00F22F17">
        <w:rPr>
          <w:b/>
          <w:szCs w:val="24"/>
          <w:lang w:eastAsia="lt-LT"/>
        </w:rPr>
        <w:t xml:space="preserve">valstybinėms </w:t>
      </w:r>
      <w:r w:rsidRPr="00F22F17">
        <w:rPr>
          <w:szCs w:val="24"/>
          <w:lang w:eastAsia="lt-LT"/>
        </w:rPr>
        <w:t xml:space="preserve">aukštosioms mokykloms tenka pagal stojančiųjų, esančių konkursinėje eilėje, pasirinkimą, </w:t>
      </w:r>
      <w:r w:rsidRPr="00F22F17">
        <w:rPr>
          <w:strike/>
          <w:szCs w:val="24"/>
          <w:lang w:eastAsia="lt-LT"/>
        </w:rPr>
        <w:t>neviršijant nustatyto valstybės finansavimo ir</w:t>
      </w:r>
      <w:r w:rsidRPr="00F22F17">
        <w:rPr>
          <w:szCs w:val="24"/>
          <w:lang w:eastAsia="lt-LT"/>
        </w:rPr>
        <w:t xml:space="preserve"> laikantis </w:t>
      </w:r>
      <w:r w:rsidRPr="00F22F17">
        <w:rPr>
          <w:strike/>
          <w:szCs w:val="24"/>
          <w:lang w:eastAsia="lt-LT"/>
        </w:rPr>
        <w:t>valstybinėms aukštosioms mokykloms</w:t>
      </w:r>
      <w:r w:rsidRPr="00F22F17">
        <w:rPr>
          <w:szCs w:val="24"/>
          <w:lang w:eastAsia="lt-LT"/>
        </w:rPr>
        <w:t xml:space="preserve"> švietimo</w:t>
      </w:r>
      <w:r w:rsidRPr="00F22F17">
        <w:rPr>
          <w:b/>
          <w:szCs w:val="24"/>
          <w:lang w:eastAsia="lt-LT"/>
        </w:rPr>
        <w:t>,</w:t>
      </w:r>
      <w:r w:rsidRPr="00F22F17">
        <w:rPr>
          <w:szCs w:val="24"/>
          <w:lang w:eastAsia="lt-LT"/>
        </w:rPr>
        <w:t xml:space="preserve"> </w:t>
      </w:r>
      <w:r w:rsidRPr="00F22F17">
        <w:rPr>
          <w:strike/>
          <w:szCs w:val="24"/>
          <w:lang w:eastAsia="lt-LT"/>
        </w:rPr>
        <w:t>ir</w:t>
      </w:r>
      <w:r w:rsidRPr="00F22F17">
        <w:rPr>
          <w:szCs w:val="24"/>
          <w:lang w:eastAsia="lt-LT"/>
        </w:rPr>
        <w:t xml:space="preserve"> mokslo </w:t>
      </w:r>
      <w:r w:rsidRPr="00F22F17">
        <w:rPr>
          <w:b/>
          <w:szCs w:val="24"/>
          <w:lang w:eastAsia="lt-LT"/>
        </w:rPr>
        <w:t xml:space="preserve">ir sporto </w:t>
      </w:r>
      <w:r w:rsidRPr="00F22F17">
        <w:rPr>
          <w:szCs w:val="24"/>
          <w:lang w:eastAsia="lt-LT"/>
        </w:rPr>
        <w:t xml:space="preserve">ministro </w:t>
      </w:r>
      <w:r w:rsidRPr="00F22F17">
        <w:rPr>
          <w:b/>
          <w:szCs w:val="24"/>
          <w:lang w:eastAsia="lt-LT"/>
        </w:rPr>
        <w:t xml:space="preserve">užfiksuota data </w:t>
      </w:r>
      <w:r w:rsidRPr="00F22F17">
        <w:rPr>
          <w:szCs w:val="24"/>
          <w:lang w:eastAsia="lt-LT"/>
        </w:rPr>
        <w:t xml:space="preserve">nustatyto studijų programai minimalaus studijų vietų skaičiaus pagal </w:t>
      </w:r>
      <w:r w:rsidRPr="00F22F17">
        <w:rPr>
          <w:b/>
          <w:szCs w:val="24"/>
          <w:lang w:eastAsia="lt-LT"/>
        </w:rPr>
        <w:t xml:space="preserve">studijų programas ir (arba) </w:t>
      </w:r>
      <w:r w:rsidRPr="00F22F17">
        <w:rPr>
          <w:szCs w:val="24"/>
          <w:lang w:eastAsia="lt-LT"/>
        </w:rPr>
        <w:t>studijų kryptis</w:t>
      </w:r>
      <w:r w:rsidRPr="00F22F17">
        <w:rPr>
          <w:b/>
          <w:szCs w:val="24"/>
          <w:lang w:eastAsia="lt-LT"/>
        </w:rPr>
        <w:t>,</w:t>
      </w:r>
      <w:r w:rsidRPr="00F22F17">
        <w:rPr>
          <w:szCs w:val="24"/>
          <w:lang w:eastAsia="lt-LT"/>
        </w:rPr>
        <w:t xml:space="preserve"> ir (arba) krypčių grupes </w:t>
      </w:r>
      <w:r w:rsidRPr="00F22F17">
        <w:rPr>
          <w:b/>
          <w:szCs w:val="24"/>
          <w:lang w:eastAsia="lt-LT"/>
        </w:rPr>
        <w:t>ir</w:t>
      </w:r>
      <w:r w:rsidRPr="00F22F17">
        <w:rPr>
          <w:szCs w:val="24"/>
          <w:lang w:eastAsia="lt-LT"/>
        </w:rPr>
        <w:t xml:space="preserve"> </w:t>
      </w:r>
      <w:r w:rsidRPr="00F22F17">
        <w:rPr>
          <w:b/>
          <w:szCs w:val="24"/>
          <w:lang w:eastAsia="lt-LT"/>
        </w:rPr>
        <w:t>studijų formas</w:t>
      </w:r>
      <w:r w:rsidRPr="00F22F17">
        <w:rPr>
          <w:szCs w:val="24"/>
          <w:lang w:eastAsia="lt-LT"/>
        </w:rPr>
        <w:t xml:space="preserve">. </w:t>
      </w:r>
      <w:r w:rsidRPr="00F22F17">
        <w:rPr>
          <w:b/>
          <w:szCs w:val="24"/>
          <w:lang w:eastAsia="lt-LT"/>
        </w:rPr>
        <w:t xml:space="preserve">Antrosios pakopos valstybės finansuojamos studijų vietos </w:t>
      </w:r>
      <w:r w:rsidR="00DE3B64" w:rsidRPr="00F22F17">
        <w:rPr>
          <w:b/>
          <w:szCs w:val="24"/>
          <w:lang w:eastAsia="lt-LT"/>
        </w:rPr>
        <w:t>valstybinėms</w:t>
      </w:r>
      <w:r w:rsidRPr="00F22F17">
        <w:rPr>
          <w:b/>
          <w:szCs w:val="24"/>
          <w:lang w:eastAsia="lt-LT"/>
        </w:rPr>
        <w:t xml:space="preserve"> aukštosioms mokykloms tenka,</w:t>
      </w:r>
      <w:r w:rsidRPr="00F22F17">
        <w:rPr>
          <w:b/>
        </w:rPr>
        <w:t xml:space="preserve"> neviršijant valstybės finansavimo, nustatyto vadovaujantis šio straipsnio 8 dalimi, ir laikantis </w:t>
      </w:r>
      <w:r w:rsidRPr="00F22F17">
        <w:rPr>
          <w:b/>
          <w:szCs w:val="24"/>
          <w:lang w:eastAsia="lt-LT"/>
        </w:rPr>
        <w:t>švietimo, mokslo ir sporto ministro užfiksuota data nustatyto studijų programai minimalaus studijų vietų skaičiaus pagal studijų programas ir (arba) studijų kryptis, ir (arba) krypčių grupes ir studijų formas.</w:t>
      </w:r>
    </w:p>
    <w:p w14:paraId="54E5690D" w14:textId="51632D8B" w:rsidR="008F149B" w:rsidRPr="00F22F17" w:rsidRDefault="008F149B" w:rsidP="00E80C3E">
      <w:pPr>
        <w:spacing w:line="360" w:lineRule="atLeast"/>
        <w:ind w:firstLine="720"/>
        <w:jc w:val="both"/>
        <w:rPr>
          <w:b/>
          <w:szCs w:val="24"/>
          <w:lang w:eastAsia="lt-LT"/>
        </w:rPr>
      </w:pPr>
      <w:r w:rsidRPr="00F22F17">
        <w:rPr>
          <w:szCs w:val="24"/>
          <w:lang w:eastAsia="lt-LT"/>
        </w:rPr>
        <w:t xml:space="preserve">3. </w:t>
      </w:r>
      <w:r w:rsidRPr="00F22F17">
        <w:rPr>
          <w:strike/>
          <w:szCs w:val="24"/>
          <w:lang w:eastAsia="lt-LT"/>
        </w:rPr>
        <w:t>Atitinkamais metais priimamų trumposios pakopos,</w:t>
      </w:r>
      <w:r w:rsidRPr="00F22F17">
        <w:rPr>
          <w:b/>
          <w:strike/>
          <w:szCs w:val="24"/>
          <w:lang w:eastAsia="lt-LT"/>
        </w:rPr>
        <w:t xml:space="preserve"> </w:t>
      </w:r>
      <w:r w:rsidRPr="00F22F17">
        <w:rPr>
          <w:strike/>
          <w:szCs w:val="24"/>
          <w:lang w:eastAsia="lt-LT"/>
        </w:rPr>
        <w:t xml:space="preserve">pirmosios pakopos ir vientisųjų studijų, antrosios pakopos, doktorantūros, profesinių studijų vietų, studijų stipendijų preliminarų skaičių ir </w:t>
      </w:r>
      <w:r w:rsidRPr="00F22F17">
        <w:rPr>
          <w:strike/>
          <w:szCs w:val="24"/>
          <w:lang w:eastAsia="lt-LT"/>
        </w:rPr>
        <w:lastRenderedPageBreak/>
        <w:t>skiriamą valstybės finansavimą (nustatytus pagal patvirtintas atitinkamų metų normines studijų kainas ir studijų krypčių grupes (mokslo doktorantūros – pagal mokslo sritis), iki kiekvienų metų balandžio 2 dienos nustato Vyriausybė, atsižvelgdama į valstybės ūkinės, socialinės ir kultūrinės plėtros poreikius ir valstybės finansines galimybes.</w:t>
      </w:r>
      <w:r w:rsidRPr="00F22F17">
        <w:rPr>
          <w:szCs w:val="24"/>
          <w:lang w:eastAsia="lt-LT"/>
        </w:rPr>
        <w:t xml:space="preserve"> </w:t>
      </w:r>
      <w:r w:rsidRPr="00F22F17">
        <w:rPr>
          <w:b/>
          <w:szCs w:val="24"/>
          <w:lang w:eastAsia="lt-LT"/>
        </w:rPr>
        <w:t>Iki kiekvienų metų balandžio 2 dienos Vyriausybė, atsižvelgdama į valstybės ūkinės, socialinės ir kultūrinės plėtros poreikius, valstybės finansines galimybes</w:t>
      </w:r>
      <w:r w:rsidRPr="00F22F17">
        <w:t xml:space="preserve"> </w:t>
      </w:r>
      <w:r w:rsidRPr="00F22F17">
        <w:rPr>
          <w:b/>
          <w:szCs w:val="24"/>
          <w:lang w:eastAsia="lt-LT"/>
        </w:rPr>
        <w:t>ir įvertinusi absolventų įsidarbinimo rodiklius, pagal patvirtintas atitinkamų metų normines studijų kainas</w:t>
      </w:r>
      <w:r w:rsidR="0054772B" w:rsidRPr="00F22F17">
        <w:rPr>
          <w:b/>
          <w:szCs w:val="24"/>
          <w:lang w:eastAsia="lt-LT"/>
        </w:rPr>
        <w:t xml:space="preserve"> nustato</w:t>
      </w:r>
      <w:r w:rsidRPr="00F22F17">
        <w:rPr>
          <w:b/>
          <w:szCs w:val="24"/>
          <w:lang w:eastAsia="lt-LT"/>
        </w:rPr>
        <w:t xml:space="preserve">: </w:t>
      </w:r>
    </w:p>
    <w:p w14:paraId="7FFBF47B" w14:textId="4495A3F2" w:rsidR="008F149B" w:rsidRDefault="008F149B" w:rsidP="00E80C3E">
      <w:pPr>
        <w:spacing w:line="360" w:lineRule="atLeast"/>
        <w:ind w:firstLine="720"/>
        <w:jc w:val="both"/>
        <w:rPr>
          <w:rFonts w:eastAsia="Arial"/>
          <w:b/>
          <w:szCs w:val="24"/>
          <w:lang w:eastAsia="lt-LT"/>
        </w:rPr>
      </w:pPr>
      <w:r w:rsidRPr="00F22F17">
        <w:rPr>
          <w:rFonts w:eastAsia="Arial"/>
          <w:b/>
          <w:szCs w:val="24"/>
          <w:lang w:eastAsia="lt-LT"/>
        </w:rPr>
        <w:t>1) trumposios pakopos, pirmosios pakopos ir vientisųjų studijų preliminarų valstybės finansuojamų studijų vietų skaičių ir skiriamą valstybės finansavimą tose studijų kryptyse ir (arba) studijų krypčių grupėse ir (arba) jų grupėse, kuriose ribojamas priėmimas į valstybės finansuojamas vietas</w:t>
      </w:r>
      <w:r w:rsidR="00921572">
        <w:rPr>
          <w:rFonts w:eastAsia="Arial"/>
          <w:b/>
          <w:szCs w:val="24"/>
          <w:lang w:eastAsia="lt-LT"/>
        </w:rPr>
        <w:t>, taip pat</w:t>
      </w:r>
      <w:r w:rsidR="00C654AA">
        <w:rPr>
          <w:rFonts w:eastAsia="Arial"/>
          <w:b/>
          <w:szCs w:val="24"/>
          <w:lang w:eastAsia="lt-LT"/>
        </w:rPr>
        <w:t xml:space="preserve"> bendrą kitų studijų krypčių</w:t>
      </w:r>
      <w:r w:rsidR="00921572">
        <w:rPr>
          <w:rFonts w:eastAsia="Arial"/>
          <w:b/>
          <w:szCs w:val="24"/>
          <w:lang w:eastAsia="lt-LT"/>
        </w:rPr>
        <w:t xml:space="preserve"> </w:t>
      </w:r>
      <w:r w:rsidR="008022FD" w:rsidRPr="007043EE">
        <w:rPr>
          <w:b/>
          <w:bCs/>
        </w:rPr>
        <w:t>grupių</w:t>
      </w:r>
      <w:r w:rsidR="008022FD" w:rsidRPr="008022FD">
        <w:rPr>
          <w:bCs/>
          <w:color w:val="1F497D"/>
        </w:rPr>
        <w:t xml:space="preserve"> </w:t>
      </w:r>
      <w:r w:rsidR="00731437">
        <w:rPr>
          <w:rFonts w:eastAsia="Arial"/>
          <w:b/>
          <w:szCs w:val="24"/>
          <w:lang w:eastAsia="lt-LT"/>
        </w:rPr>
        <w:t>preliminarų</w:t>
      </w:r>
      <w:r w:rsidR="00921572">
        <w:rPr>
          <w:rFonts w:eastAsia="Arial"/>
          <w:b/>
          <w:szCs w:val="24"/>
          <w:lang w:eastAsia="lt-LT"/>
        </w:rPr>
        <w:t xml:space="preserve"> valstybės finansavimą</w:t>
      </w:r>
      <w:r w:rsidRPr="00F22F17">
        <w:rPr>
          <w:rFonts w:eastAsia="Arial"/>
          <w:b/>
          <w:szCs w:val="24"/>
          <w:lang w:eastAsia="lt-LT"/>
        </w:rPr>
        <w:t>;</w:t>
      </w:r>
    </w:p>
    <w:p w14:paraId="7FDF0DF0" w14:textId="77777777" w:rsidR="008F149B" w:rsidRPr="00F22F17" w:rsidRDefault="008F149B" w:rsidP="00E80C3E">
      <w:pPr>
        <w:spacing w:line="360" w:lineRule="atLeast"/>
        <w:ind w:firstLine="720"/>
        <w:jc w:val="both"/>
        <w:rPr>
          <w:rFonts w:eastAsia="Arial"/>
          <w:b/>
          <w:szCs w:val="24"/>
          <w:lang w:eastAsia="lt-LT"/>
        </w:rPr>
      </w:pPr>
      <w:r w:rsidRPr="00F22F17">
        <w:rPr>
          <w:rFonts w:eastAsia="Arial"/>
          <w:b/>
          <w:szCs w:val="24"/>
          <w:lang w:eastAsia="lt-LT"/>
        </w:rPr>
        <w:t>2) antrosios pakopos, doktorantūros ir profesinių studijų preliminarų valstybės finansuojamų studijų vietų skaičių ir skiriamą valstybės finansavimą;</w:t>
      </w:r>
    </w:p>
    <w:p w14:paraId="2B26A8C0" w14:textId="77777777" w:rsidR="008F149B" w:rsidRPr="00F22F17" w:rsidRDefault="008F149B" w:rsidP="00E80C3E">
      <w:pPr>
        <w:spacing w:line="360" w:lineRule="atLeast"/>
        <w:ind w:firstLine="720"/>
        <w:jc w:val="both"/>
        <w:rPr>
          <w:rFonts w:eastAsia="Arial"/>
          <w:b/>
          <w:szCs w:val="24"/>
          <w:lang w:eastAsia="lt-LT"/>
        </w:rPr>
      </w:pPr>
      <w:r w:rsidRPr="00F22F17">
        <w:rPr>
          <w:rFonts w:eastAsia="Arial"/>
          <w:b/>
          <w:szCs w:val="24"/>
          <w:lang w:eastAsia="lt-LT"/>
        </w:rPr>
        <w:t>3) trumposios pakopos, pirmosios pakopos, vientisųjų studijų, antrosios pakopos ir doktorantūros studijų preliminarų studijų stipendijų skaičių ir skiriamą valstybės finansavimą.</w:t>
      </w:r>
    </w:p>
    <w:p w14:paraId="05248B45" w14:textId="77777777" w:rsidR="008F149B" w:rsidRPr="00F22F17" w:rsidRDefault="008F149B" w:rsidP="00E80C3E">
      <w:pPr>
        <w:spacing w:line="360" w:lineRule="atLeast"/>
        <w:ind w:firstLine="720"/>
        <w:jc w:val="both"/>
        <w:rPr>
          <w:rFonts w:eastAsia="Arial"/>
          <w:b/>
          <w:szCs w:val="24"/>
          <w:lang w:eastAsia="lt-LT"/>
        </w:rPr>
      </w:pPr>
      <w:r w:rsidRPr="00F22F17">
        <w:rPr>
          <w:szCs w:val="24"/>
          <w:lang w:eastAsia="lt-LT"/>
        </w:rPr>
        <w:t xml:space="preserve">4. </w:t>
      </w:r>
      <w:r w:rsidRPr="00F22F17">
        <w:rPr>
          <w:strike/>
          <w:szCs w:val="24"/>
          <w:lang w:eastAsia="lt-LT"/>
        </w:rPr>
        <w:t>Atitinkamais metais priimamų trumposios pakopos,</w:t>
      </w:r>
      <w:r w:rsidRPr="00F22F17">
        <w:rPr>
          <w:b/>
          <w:strike/>
          <w:szCs w:val="24"/>
          <w:lang w:eastAsia="lt-LT"/>
        </w:rPr>
        <w:t xml:space="preserve"> </w:t>
      </w:r>
      <w:r w:rsidRPr="00F22F17">
        <w:rPr>
          <w:strike/>
          <w:szCs w:val="24"/>
          <w:lang w:eastAsia="lt-LT"/>
        </w:rPr>
        <w:t>pirmosios pakopos ir vientisųjų studijų studentams skiriamo valstybės finansavimo ir preliminaraus valstybės finansuojamų trumposios pakopos,</w:t>
      </w:r>
      <w:r w:rsidRPr="00F22F17">
        <w:rPr>
          <w:b/>
          <w:strike/>
          <w:szCs w:val="24"/>
          <w:lang w:eastAsia="lt-LT"/>
        </w:rPr>
        <w:t xml:space="preserve"> </w:t>
      </w:r>
      <w:r w:rsidRPr="00F22F17">
        <w:rPr>
          <w:strike/>
          <w:szCs w:val="24"/>
          <w:lang w:eastAsia="lt-LT"/>
        </w:rPr>
        <w:t>pirmosios pakopos ir vientisųjų studijų vietų ir studijų stipendijų skaičiaus paskirstymą pagal studijų kryptis ir (arba) jų grupes (menų studijų – ir pagal studijų programas arba specializacijas, pedagogų rengimo – pagal studijų programas arba jų grupes) iki kiekvienų metų balandžio 15 dienos nustato švietimo ir mokslo ministras, atsižvelgdamas į valstybės ūkinės, socialinės ir kultūrinės plėtros poreikius, valstybės finansines galimybes ir įvertinęs absolventų įsidarbinimo rodiklius.</w:t>
      </w:r>
      <w:r w:rsidRPr="00F22F17">
        <w:rPr>
          <w:szCs w:val="24"/>
          <w:lang w:eastAsia="lt-LT"/>
        </w:rPr>
        <w:t xml:space="preserve"> </w:t>
      </w:r>
      <w:r w:rsidRPr="00F22F17">
        <w:rPr>
          <w:b/>
          <w:szCs w:val="24"/>
          <w:lang w:eastAsia="lt-LT"/>
        </w:rPr>
        <w:t>Iki kiekvienų metų balandžio 15 dienos švietimo, mokslo ir sporto ministras, neviršydamas valstybės finansavimo, nustatyto vadovaujantis šio straipsnio 3 dalies 1 ir 3 punktais, tvirtina atitinkamais metais priimamų trumposios pakopos, pirmosios pakopos ir vientisųjų studijų:</w:t>
      </w:r>
    </w:p>
    <w:p w14:paraId="65FF8E69" w14:textId="77777777" w:rsidR="008F149B" w:rsidRPr="00F22F17" w:rsidRDefault="008F149B" w:rsidP="00E80C3E">
      <w:pPr>
        <w:spacing w:line="360" w:lineRule="atLeast"/>
        <w:ind w:firstLine="720"/>
        <w:jc w:val="both"/>
        <w:rPr>
          <w:b/>
          <w:szCs w:val="24"/>
          <w:lang w:eastAsia="lt-LT"/>
        </w:rPr>
      </w:pPr>
      <w:r w:rsidRPr="00F22F17">
        <w:rPr>
          <w:b/>
          <w:szCs w:val="24"/>
          <w:lang w:eastAsia="lt-LT"/>
        </w:rPr>
        <w:t>1) preliminaraus valstybės finansuojamų studijų vietų skaičiaus ir skiriamo valstybės finansavimo tose studijų kryptyse ir (arba) studijų krypčių grupėse ir (arba) jų grupėse, kuriose ribojamas priėmimas į valstybės finansuojamas vietas, paskirstymą pagal studijų kryptis ir (arba) jų grupes, ir (arba) studijų krypčių grupes ir (arba) jų grupes (menų ir pedagogų rengimo studijų atveju – ir pagal studijų programas, ir (arba) jų grupes, ir (arba) specializacijas);</w:t>
      </w:r>
    </w:p>
    <w:p w14:paraId="180742C4" w14:textId="77777777" w:rsidR="008F149B" w:rsidRPr="00F22F17" w:rsidRDefault="008F149B" w:rsidP="00E80C3E">
      <w:pPr>
        <w:spacing w:line="360" w:lineRule="atLeast"/>
        <w:ind w:firstLine="720"/>
        <w:jc w:val="both"/>
        <w:rPr>
          <w:b/>
          <w:szCs w:val="24"/>
          <w:lang w:eastAsia="lt-LT"/>
        </w:rPr>
      </w:pPr>
      <w:r w:rsidRPr="00F22F17">
        <w:rPr>
          <w:b/>
          <w:szCs w:val="24"/>
          <w:lang w:eastAsia="lt-LT"/>
        </w:rPr>
        <w:t>2) preliminaraus studijų stipendijų skaičiaus ir skiriamo valstybės finansavimo paskirstymą pagal studijų krypčių grupes ir (arba) jų grupes.</w:t>
      </w:r>
    </w:p>
    <w:p w14:paraId="69990CE7" w14:textId="77777777" w:rsidR="008F149B" w:rsidRPr="00F22F17" w:rsidRDefault="008F149B" w:rsidP="00E80C3E">
      <w:pPr>
        <w:spacing w:line="360" w:lineRule="atLeast"/>
        <w:ind w:firstLine="720"/>
        <w:jc w:val="both"/>
        <w:rPr>
          <w:szCs w:val="24"/>
          <w:lang w:eastAsia="lt-LT"/>
        </w:rPr>
      </w:pPr>
      <w:r w:rsidRPr="00F22F17">
        <w:rPr>
          <w:szCs w:val="24"/>
          <w:lang w:eastAsia="lt-LT"/>
        </w:rPr>
        <w:t>5. Galutinį valstybės finansuojamų trumposios pakopos,</w:t>
      </w:r>
      <w:r w:rsidRPr="00F22F17">
        <w:rPr>
          <w:b/>
          <w:szCs w:val="24"/>
          <w:lang w:eastAsia="lt-LT"/>
        </w:rPr>
        <w:t xml:space="preserve"> </w:t>
      </w:r>
      <w:r w:rsidRPr="00F22F17">
        <w:rPr>
          <w:szCs w:val="24"/>
          <w:lang w:eastAsia="lt-LT"/>
        </w:rPr>
        <w:t>pirmosios pakopos</w:t>
      </w:r>
      <w:r w:rsidRPr="00F22F17">
        <w:rPr>
          <w:b/>
          <w:szCs w:val="24"/>
          <w:lang w:eastAsia="lt-LT"/>
        </w:rPr>
        <w:t>,</w:t>
      </w:r>
      <w:r w:rsidRPr="00F22F17">
        <w:rPr>
          <w:szCs w:val="24"/>
          <w:lang w:eastAsia="lt-LT"/>
        </w:rPr>
        <w:t xml:space="preserve"> </w:t>
      </w:r>
      <w:r w:rsidRPr="00F22F17">
        <w:rPr>
          <w:strike/>
          <w:szCs w:val="24"/>
          <w:lang w:eastAsia="lt-LT"/>
        </w:rPr>
        <w:t>ir</w:t>
      </w:r>
      <w:r w:rsidRPr="00F22F17">
        <w:rPr>
          <w:szCs w:val="24"/>
          <w:lang w:eastAsia="lt-LT"/>
        </w:rPr>
        <w:t xml:space="preserve"> vientisųjų </w:t>
      </w:r>
      <w:r w:rsidRPr="00F22F17">
        <w:rPr>
          <w:b/>
          <w:szCs w:val="24"/>
          <w:lang w:eastAsia="lt-LT"/>
        </w:rPr>
        <w:t>ir antrosios pakopos</w:t>
      </w:r>
      <w:r w:rsidRPr="00F22F17">
        <w:rPr>
          <w:szCs w:val="24"/>
          <w:lang w:eastAsia="lt-LT"/>
        </w:rPr>
        <w:t xml:space="preserve"> studijų vietų skaičių ir jų pasiskirstymą pagal aukštąsias mokyklas bei studijų krypčių grupes tvirtina švietimo</w:t>
      </w:r>
      <w:r w:rsidRPr="00F22F17">
        <w:rPr>
          <w:b/>
          <w:szCs w:val="24"/>
          <w:lang w:eastAsia="lt-LT"/>
        </w:rPr>
        <w:t xml:space="preserve">, </w:t>
      </w:r>
      <w:r w:rsidRPr="00F22F17">
        <w:rPr>
          <w:strike/>
          <w:szCs w:val="24"/>
          <w:lang w:eastAsia="lt-LT"/>
        </w:rPr>
        <w:t>ir</w:t>
      </w:r>
      <w:r w:rsidRPr="00F22F17">
        <w:rPr>
          <w:szCs w:val="24"/>
          <w:lang w:eastAsia="lt-LT"/>
        </w:rPr>
        <w:t xml:space="preserve"> mokslo </w:t>
      </w:r>
      <w:r w:rsidRPr="00F22F17">
        <w:rPr>
          <w:b/>
          <w:szCs w:val="24"/>
          <w:lang w:eastAsia="lt-LT"/>
        </w:rPr>
        <w:t xml:space="preserve">ir sporto </w:t>
      </w:r>
      <w:r w:rsidRPr="00F22F17">
        <w:rPr>
          <w:szCs w:val="24"/>
          <w:lang w:eastAsia="lt-LT"/>
        </w:rPr>
        <w:t xml:space="preserve">ministras, kai yra žinomi stojimo į aukštąsias mokyklas rezultatai ir pasirašytos studijų sutartys. </w:t>
      </w:r>
    </w:p>
    <w:p w14:paraId="2F90E07F" w14:textId="7C69D5BA" w:rsidR="008F149B" w:rsidRPr="00F22F17" w:rsidRDefault="008F149B" w:rsidP="00E80C3E">
      <w:pPr>
        <w:spacing w:line="360" w:lineRule="atLeast"/>
        <w:ind w:firstLine="720"/>
        <w:jc w:val="both"/>
        <w:rPr>
          <w:rFonts w:eastAsia="Arial"/>
          <w:szCs w:val="24"/>
          <w:lang w:eastAsia="lt-LT"/>
        </w:rPr>
      </w:pPr>
      <w:r w:rsidRPr="00F22F17">
        <w:rPr>
          <w:rFonts w:eastAsia="Arial"/>
          <w:szCs w:val="24"/>
          <w:lang w:eastAsia="lt-LT"/>
        </w:rPr>
        <w:lastRenderedPageBreak/>
        <w:t xml:space="preserve">6. Nuolatinės formos studijų vietų, į kurias priimtų studentų studijos pagal šio straipsnio nuostatas apmokamos valstybės biudžeto lėšomis, skaičius aukštojoje mokykloje išlieka nepakitęs per visą nustatytą studijų laikotarpį, o ištęstinės formos studijų vietų, į kurias priimamų studentų studijos apmokamos valstybės biudžeto lėšomis, skaičius aukštojoje mokykloje išlieka nepakitęs per laikotarpį, ne daugiau kaip iki pusantro karto ilgesnį, negu nustatytas atitinkamų nuolatinės formos studijų laikotarpis, išskyrus šio straipsnio 7 dalyje numatytus atvejus. Tais atvejais, kai valstybės finansuojamoje studijų vietoje studijuojantis asmuo pašalinamas iš aukštosios mokyklos, praranda valstybės finansavimą arba nutraukia studijas ir kai valstybės finansuojama studijų vieta nėra užimama šio straipsnio 17 dalyje nustatyta tvarka, aukštosios mokyklos studijų vietai skirtas valstybės finansavimas išlieka </w:t>
      </w:r>
      <w:r w:rsidRPr="00F22F17">
        <w:rPr>
          <w:rFonts w:eastAsia="Arial"/>
          <w:strike/>
          <w:szCs w:val="24"/>
          <w:lang w:eastAsia="lt-LT"/>
        </w:rPr>
        <w:t>iki biudžetinių metų pabaigos</w:t>
      </w:r>
      <w:r w:rsidRPr="00F22F17">
        <w:rPr>
          <w:rFonts w:eastAsia="Arial"/>
          <w:szCs w:val="24"/>
          <w:lang w:eastAsia="lt-LT"/>
        </w:rPr>
        <w:t xml:space="preserve"> </w:t>
      </w:r>
      <w:r w:rsidRPr="00F22F17">
        <w:rPr>
          <w:rFonts w:eastAsia="Arial"/>
          <w:b/>
          <w:szCs w:val="24"/>
          <w:lang w:eastAsia="lt-LT"/>
        </w:rPr>
        <w:t xml:space="preserve">tol, kol atsilaisvinusių ir neužimtų valstybės finansuojamų studijų vietų skaičius tam tikroje studijų krypčių grupėje arba mokslo ar meno srityje yra ne didesnis kaip didžiausias leistinas </w:t>
      </w:r>
      <w:r w:rsidR="000C477F" w:rsidRPr="00F22F17">
        <w:rPr>
          <w:rFonts w:eastAsia="Arial"/>
          <w:b/>
          <w:szCs w:val="24"/>
          <w:lang w:eastAsia="lt-LT"/>
        </w:rPr>
        <w:t>atsilaisvinusių ir neužimtų valstybės finansuojamų</w:t>
      </w:r>
      <w:r w:rsidR="000C477F" w:rsidRPr="00F22F17" w:rsidDel="000C477F">
        <w:rPr>
          <w:rFonts w:eastAsia="Arial"/>
          <w:b/>
          <w:szCs w:val="24"/>
          <w:lang w:eastAsia="lt-LT"/>
        </w:rPr>
        <w:t xml:space="preserve"> </w:t>
      </w:r>
      <w:r w:rsidRPr="00F22F17">
        <w:rPr>
          <w:rFonts w:eastAsia="Arial"/>
          <w:b/>
          <w:szCs w:val="24"/>
          <w:lang w:eastAsia="lt-LT"/>
        </w:rPr>
        <w:t xml:space="preserve">studijų vietų skaičius toje studijų krypčių grupėje arba mokslo ar meno srityje. Kitais atvejais valstybės finansavimas mažinamas ta dalimi, kuri tektų atsilaisvinusių ir neužimtų valstybės finansuojamų studijų vietų skaičiui, viršijančiam didžiausią leistiną </w:t>
      </w:r>
      <w:r w:rsidR="000C477F" w:rsidRPr="00F22F17">
        <w:rPr>
          <w:rFonts w:eastAsia="Arial"/>
          <w:b/>
          <w:szCs w:val="24"/>
          <w:lang w:eastAsia="lt-LT"/>
        </w:rPr>
        <w:t>atsilaisvinusių ir neužimtų valstybės finansuojamų</w:t>
      </w:r>
      <w:r w:rsidR="000C477F" w:rsidRPr="00F22F17" w:rsidDel="000C477F">
        <w:rPr>
          <w:rFonts w:eastAsia="Arial"/>
          <w:b/>
          <w:szCs w:val="24"/>
          <w:lang w:eastAsia="lt-LT"/>
        </w:rPr>
        <w:t xml:space="preserve"> </w:t>
      </w:r>
      <w:r w:rsidRPr="00F22F17">
        <w:rPr>
          <w:rFonts w:eastAsia="Arial"/>
          <w:b/>
          <w:szCs w:val="24"/>
          <w:lang w:eastAsia="lt-LT"/>
        </w:rPr>
        <w:t xml:space="preserve">studijų vietų skaičių. Didžiausią leistiną atsilaisvinusių ir neužimtų valstybės finansuojamų studijų vietų dalį pagal studijų krypčių grupes arba mokslo ar meno sritis nustato Vyriausybė ir ši dalis negali būti didesnė kaip 30 procentų nuo priėmimo metais tam tikroje studijų krypčių grupėje arba mokslo ar meno srityje </w:t>
      </w:r>
      <w:r w:rsidR="0074342C">
        <w:rPr>
          <w:rFonts w:eastAsia="Arial"/>
          <w:b/>
          <w:szCs w:val="24"/>
          <w:lang w:eastAsia="lt-LT"/>
        </w:rPr>
        <w:t>švietimo, mokslo ir sporto ministro nustatyta tvarka užfiksuoto</w:t>
      </w:r>
      <w:r w:rsidRPr="00F22F17">
        <w:rPr>
          <w:rFonts w:eastAsia="Arial"/>
          <w:b/>
          <w:szCs w:val="24"/>
          <w:lang w:eastAsia="lt-LT"/>
        </w:rPr>
        <w:t xml:space="preserve"> valstybės finansuojamų studijų vietų skaičiaus. Didžiausias leistinas atsilaisvinusių ir neužimtų valstybės finansuojamų studijų vietų skaičius apskaičiuojamas švietimo, mokslo ir sporto ministro nustatyta tvarka.</w:t>
      </w:r>
    </w:p>
    <w:p w14:paraId="64013529" w14:textId="77777777" w:rsidR="008F149B" w:rsidRPr="00F22F17" w:rsidRDefault="008F149B" w:rsidP="00E80C3E">
      <w:pPr>
        <w:spacing w:line="360" w:lineRule="atLeast"/>
        <w:ind w:firstLine="720"/>
        <w:jc w:val="both"/>
        <w:rPr>
          <w:rFonts w:eastAsia="Arial"/>
          <w:szCs w:val="24"/>
          <w:lang w:eastAsia="lt-LT"/>
        </w:rPr>
      </w:pPr>
      <w:r w:rsidRPr="00F22F17">
        <w:rPr>
          <w:rFonts w:eastAsia="Arial"/>
          <w:szCs w:val="24"/>
          <w:lang w:eastAsia="lt-LT"/>
        </w:rPr>
        <w:t xml:space="preserve">7. Asmuo, kurio studijas finansuoja valstybė, Vyriausybės nustatytais atvejais ir tvarka turi teisę keisti studijų programą ir </w:t>
      </w:r>
      <w:r w:rsidRPr="00F22F17">
        <w:rPr>
          <w:rFonts w:eastAsia="Arial"/>
          <w:b/>
          <w:szCs w:val="24"/>
          <w:lang w:eastAsia="lt-LT"/>
        </w:rPr>
        <w:t>(arba)</w:t>
      </w:r>
      <w:r w:rsidRPr="00F22F17">
        <w:rPr>
          <w:rFonts w:eastAsia="Arial"/>
          <w:szCs w:val="24"/>
          <w:lang w:eastAsia="lt-LT"/>
        </w:rPr>
        <w:t xml:space="preserve"> studijų formą studijų </w:t>
      </w:r>
      <w:r w:rsidRPr="00F22F17">
        <w:rPr>
          <w:rFonts w:eastAsia="Arial"/>
          <w:strike/>
          <w:szCs w:val="24"/>
          <w:lang w:eastAsia="lt-LT"/>
        </w:rPr>
        <w:t>krypties</w:t>
      </w:r>
      <w:r w:rsidRPr="00F22F17">
        <w:rPr>
          <w:rFonts w:eastAsia="Arial"/>
          <w:szCs w:val="24"/>
          <w:lang w:eastAsia="lt-LT"/>
        </w:rPr>
        <w:t xml:space="preserve"> </w:t>
      </w:r>
      <w:r w:rsidRPr="00F22F17">
        <w:rPr>
          <w:rFonts w:eastAsia="Arial"/>
          <w:b/>
          <w:szCs w:val="24"/>
          <w:lang w:eastAsia="lt-LT"/>
        </w:rPr>
        <w:t>krypčių</w:t>
      </w:r>
      <w:r w:rsidRPr="00F22F17">
        <w:rPr>
          <w:rFonts w:eastAsia="Arial"/>
          <w:szCs w:val="24"/>
          <w:lang w:eastAsia="lt-LT"/>
        </w:rPr>
        <w:t xml:space="preserve"> grupėje, neprarasdamas likusios valstybinio studijų finansavimo dalies, ne didesnės negu tos studijų programos norminė studijų kaina.</w:t>
      </w:r>
    </w:p>
    <w:p w14:paraId="1D615B9C" w14:textId="390E6787" w:rsidR="008F149B" w:rsidRPr="00F22F17" w:rsidRDefault="008F149B" w:rsidP="00E80C3E">
      <w:pPr>
        <w:spacing w:line="360" w:lineRule="atLeast"/>
        <w:ind w:firstLine="720"/>
        <w:jc w:val="both"/>
        <w:rPr>
          <w:b/>
        </w:rPr>
      </w:pPr>
      <w:r w:rsidRPr="00F22F17">
        <w:t xml:space="preserve">8. </w:t>
      </w:r>
      <w:r w:rsidRPr="00F22F17">
        <w:rPr>
          <w:strike/>
        </w:rPr>
        <w:t>Valstybės</w:t>
      </w:r>
      <w:r w:rsidRPr="00F22F17">
        <w:t xml:space="preserve"> </w:t>
      </w:r>
      <w:r w:rsidRPr="00F22F17">
        <w:rPr>
          <w:b/>
        </w:rPr>
        <w:t xml:space="preserve">Preliminaraus valstybės </w:t>
      </w:r>
      <w:r w:rsidRPr="00F22F17">
        <w:t xml:space="preserve">finansuojamų antrosios pakopos universitetinių studijų vietų ir studijų stipendijų </w:t>
      </w:r>
      <w:r w:rsidRPr="00F22F17">
        <w:rPr>
          <w:strike/>
        </w:rPr>
        <w:t>skaičių</w:t>
      </w:r>
      <w:r w:rsidRPr="00F22F17">
        <w:t xml:space="preserve"> </w:t>
      </w:r>
      <w:r w:rsidRPr="00F22F17">
        <w:rPr>
          <w:b/>
        </w:rPr>
        <w:t>skaičiaus</w:t>
      </w:r>
      <w:r w:rsidRPr="00F22F17">
        <w:t xml:space="preserve"> </w:t>
      </w:r>
      <w:r w:rsidRPr="00F22F17">
        <w:rPr>
          <w:b/>
        </w:rPr>
        <w:t>ir skiriamo valstybės finansavimo paskirstymą</w:t>
      </w:r>
      <w:r w:rsidRPr="00F22F17">
        <w:rPr>
          <w:rFonts w:eastAsia="Arial"/>
        </w:rPr>
        <w:t xml:space="preserve"> </w:t>
      </w:r>
      <w:r w:rsidRPr="00F22F17">
        <w:rPr>
          <w:b/>
        </w:rPr>
        <w:t>pagal studijų krypčių grupes ir (arba) jų grupes ir aukštąsias mokyklas</w:t>
      </w:r>
      <w:r w:rsidRPr="00F22F17">
        <w:rPr>
          <w:rFonts w:eastAsia="Arial"/>
          <w:b/>
          <w:szCs w:val="24"/>
          <w:lang w:eastAsia="lt-LT"/>
        </w:rPr>
        <w:t xml:space="preserve"> </w:t>
      </w:r>
      <w:r w:rsidRPr="00F22F17">
        <w:rPr>
          <w:rFonts w:eastAsia="Arial"/>
          <w:szCs w:val="24"/>
          <w:lang w:eastAsia="lt-LT"/>
        </w:rPr>
        <w:t>tvirtina švietimo</w:t>
      </w:r>
      <w:r w:rsidRPr="00F22F17">
        <w:rPr>
          <w:rFonts w:eastAsia="Arial"/>
          <w:b/>
          <w:szCs w:val="24"/>
          <w:lang w:eastAsia="lt-LT"/>
        </w:rPr>
        <w:t>,</w:t>
      </w:r>
      <w:r w:rsidRPr="00F22F17">
        <w:rPr>
          <w:rFonts w:eastAsia="Arial"/>
          <w:szCs w:val="24"/>
          <w:lang w:eastAsia="lt-LT"/>
        </w:rPr>
        <w:t xml:space="preserve"> </w:t>
      </w:r>
      <w:r w:rsidRPr="00F22F17">
        <w:rPr>
          <w:rFonts w:eastAsia="Arial"/>
          <w:strike/>
          <w:szCs w:val="24"/>
          <w:lang w:eastAsia="lt-LT"/>
        </w:rPr>
        <w:t>ir</w:t>
      </w:r>
      <w:r w:rsidRPr="00F22F17">
        <w:rPr>
          <w:rFonts w:eastAsia="Arial"/>
          <w:szCs w:val="24"/>
          <w:lang w:eastAsia="lt-LT"/>
        </w:rPr>
        <w:t xml:space="preserve"> mokslo </w:t>
      </w:r>
      <w:r w:rsidRPr="00F22F17">
        <w:rPr>
          <w:rFonts w:eastAsia="Arial"/>
          <w:b/>
          <w:szCs w:val="24"/>
          <w:lang w:eastAsia="lt-LT"/>
        </w:rPr>
        <w:t xml:space="preserve">ir sporto </w:t>
      </w:r>
      <w:r w:rsidRPr="00F22F17">
        <w:rPr>
          <w:rFonts w:eastAsia="Arial"/>
          <w:szCs w:val="24"/>
          <w:lang w:eastAsia="lt-LT"/>
        </w:rPr>
        <w:t xml:space="preserve">ministras </w:t>
      </w:r>
      <w:r w:rsidRPr="00F22F17">
        <w:rPr>
          <w:strike/>
        </w:rPr>
        <w:t>pagal studijų krypčių grupes ir aukštąsias mokyklas</w:t>
      </w:r>
      <w:r w:rsidRPr="00F22F17">
        <w:t xml:space="preserve">, neviršydamas valstybės finansavimo, </w:t>
      </w:r>
      <w:r w:rsidRPr="00F22F17">
        <w:rPr>
          <w:strike/>
        </w:rPr>
        <w:t xml:space="preserve">apskaičiuoto pagal patvirtintą preliminarų studijų vietų ir studijų stipendijų skaičių ir normines studijų kainas </w:t>
      </w:r>
      <w:r w:rsidRPr="00F22F17">
        <w:rPr>
          <w:b/>
        </w:rPr>
        <w:t>nustatyto vadovaujantis šio straipsnio 3 dalies 2 ir 3 punktais</w:t>
      </w:r>
      <w:r w:rsidRPr="00F22F17">
        <w:t xml:space="preserve">, atsižvelgdamas į valstybės ūkinės, socialinės ir kultūrinės plėtros poreikius </w:t>
      </w:r>
      <w:r w:rsidRPr="00F22F17">
        <w:rPr>
          <w:strike/>
        </w:rPr>
        <w:t>ir valstybės finansines galimybes,</w:t>
      </w:r>
      <w:r w:rsidRPr="00F22F17">
        <w:t xml:space="preserve"> ir </w:t>
      </w:r>
      <w:r w:rsidRPr="00F22F17">
        <w:rPr>
          <w:rFonts w:eastAsia="Arial"/>
          <w:b/>
          <w:szCs w:val="24"/>
          <w:lang w:eastAsia="lt-LT"/>
        </w:rPr>
        <w:t xml:space="preserve">išnagrinėjęs </w:t>
      </w:r>
      <w:r w:rsidRPr="00F22F17">
        <w:rPr>
          <w:rFonts w:eastAsia="Arial"/>
          <w:strike/>
          <w:szCs w:val="24"/>
          <w:lang w:eastAsia="lt-LT"/>
        </w:rPr>
        <w:t>į</w:t>
      </w:r>
      <w:r w:rsidRPr="00F22F17">
        <w:rPr>
          <w:rFonts w:eastAsia="Arial"/>
          <w:szCs w:val="24"/>
          <w:lang w:eastAsia="lt-LT"/>
        </w:rPr>
        <w:t xml:space="preserve"> Lietuvos mokslo tarybos </w:t>
      </w:r>
      <w:r w:rsidRPr="00F22F17">
        <w:rPr>
          <w:rFonts w:eastAsia="Arial"/>
          <w:b/>
          <w:szCs w:val="24"/>
          <w:lang w:eastAsia="lt-LT"/>
        </w:rPr>
        <w:t>pasiūlymus, parengtus švietimo, mokslo ir sporto ministro nustatyta tvarka atsižvelgiant į</w:t>
      </w:r>
      <w:r w:rsidRPr="00F22F17">
        <w:rPr>
          <w:rFonts w:eastAsia="Arial"/>
          <w:szCs w:val="24"/>
          <w:lang w:eastAsia="lt-LT"/>
        </w:rPr>
        <w:t xml:space="preserve"> </w:t>
      </w:r>
      <w:r w:rsidRPr="00F22F17">
        <w:rPr>
          <w:rFonts w:eastAsia="Arial"/>
          <w:strike/>
          <w:szCs w:val="24"/>
          <w:lang w:eastAsia="lt-LT"/>
        </w:rPr>
        <w:t>atliktą</w:t>
      </w:r>
      <w:r w:rsidRPr="00F22F17">
        <w:rPr>
          <w:rFonts w:eastAsia="Arial"/>
          <w:szCs w:val="24"/>
          <w:lang w:eastAsia="lt-LT"/>
        </w:rPr>
        <w:t xml:space="preserve"> mokslo ir studijų institucijų </w:t>
      </w:r>
      <w:r w:rsidRPr="00F22F17">
        <w:rPr>
          <w:rFonts w:eastAsia="Arial"/>
          <w:strike/>
          <w:szCs w:val="24"/>
          <w:lang w:eastAsia="lt-LT"/>
        </w:rPr>
        <w:t>mokslo (meno)</w:t>
      </w:r>
      <w:r w:rsidRPr="00F22F17">
        <w:rPr>
          <w:rFonts w:eastAsia="Arial"/>
          <w:szCs w:val="24"/>
          <w:lang w:eastAsia="lt-LT"/>
        </w:rPr>
        <w:t xml:space="preserve"> </w:t>
      </w:r>
      <w:r w:rsidRPr="00F22F17">
        <w:rPr>
          <w:rFonts w:eastAsia="Arial"/>
          <w:b/>
          <w:szCs w:val="24"/>
          <w:lang w:eastAsia="lt-LT"/>
        </w:rPr>
        <w:t>mokslinių tyrimų, eksperimentinės plėtros ir meno</w:t>
      </w:r>
      <w:r w:rsidRPr="00F22F17">
        <w:rPr>
          <w:rFonts w:eastAsia="Arial"/>
          <w:szCs w:val="24"/>
          <w:lang w:eastAsia="lt-LT"/>
        </w:rPr>
        <w:t xml:space="preserve"> veiklos </w:t>
      </w:r>
      <w:r w:rsidRPr="00F22F17">
        <w:rPr>
          <w:rFonts w:eastAsia="Arial"/>
          <w:strike/>
          <w:szCs w:val="24"/>
          <w:lang w:eastAsia="lt-LT"/>
        </w:rPr>
        <w:t>rezultatų įvertinimą</w:t>
      </w:r>
      <w:r w:rsidRPr="00F22F17">
        <w:rPr>
          <w:rFonts w:eastAsia="Arial"/>
          <w:szCs w:val="24"/>
          <w:lang w:eastAsia="lt-LT"/>
        </w:rPr>
        <w:t xml:space="preserve"> </w:t>
      </w:r>
      <w:r w:rsidRPr="00F22F17">
        <w:rPr>
          <w:rFonts w:eastAsia="Arial"/>
          <w:b/>
          <w:szCs w:val="24"/>
          <w:lang w:eastAsia="lt-LT"/>
        </w:rPr>
        <w:t>vertinimo rezultatus</w:t>
      </w:r>
      <w:r w:rsidRPr="00F22F17">
        <w:rPr>
          <w:rFonts w:eastAsia="Arial"/>
          <w:szCs w:val="24"/>
          <w:lang w:eastAsia="lt-LT"/>
        </w:rPr>
        <w:t xml:space="preserve"> </w:t>
      </w:r>
      <w:r w:rsidRPr="00F22F17">
        <w:t xml:space="preserve">ir (arba) pirmosios pakopos absolventų </w:t>
      </w:r>
      <w:r w:rsidRPr="00F22F17">
        <w:rPr>
          <w:strike/>
        </w:rPr>
        <w:t>pagal studijų krypčių grupes ir (arba) studijų kryptis</w:t>
      </w:r>
      <w:r w:rsidRPr="00F22F17">
        <w:t xml:space="preserve"> skaičių</w:t>
      </w:r>
      <w:r w:rsidRPr="00F22F17">
        <w:rPr>
          <w:b/>
        </w:rPr>
        <w:t>,</w:t>
      </w:r>
      <w:r w:rsidRPr="00F22F17">
        <w:t xml:space="preserve"> </w:t>
      </w:r>
      <w:r w:rsidRPr="00F22F17">
        <w:rPr>
          <w:strike/>
        </w:rPr>
        <w:t>bei</w:t>
      </w:r>
      <w:r w:rsidRPr="00F22F17">
        <w:t xml:space="preserve"> </w:t>
      </w:r>
      <w:r w:rsidRPr="00F22F17">
        <w:rPr>
          <w:rFonts w:eastAsia="Arial"/>
          <w:b/>
          <w:szCs w:val="24"/>
          <w:lang w:eastAsia="lt-LT"/>
        </w:rPr>
        <w:t>kitus</w:t>
      </w:r>
      <w:r w:rsidRPr="00F22F17">
        <w:rPr>
          <w:rFonts w:eastAsia="Arial"/>
          <w:szCs w:val="24"/>
          <w:lang w:eastAsia="lt-LT"/>
        </w:rPr>
        <w:t xml:space="preserve"> </w:t>
      </w:r>
      <w:r w:rsidRPr="00F22F17">
        <w:rPr>
          <w:rFonts w:eastAsia="Arial"/>
          <w:b/>
          <w:szCs w:val="24"/>
          <w:lang w:eastAsia="lt-LT"/>
        </w:rPr>
        <w:t>švietimo, mokslo ir sporto ministro nustatytus rodiklius</w:t>
      </w:r>
      <w:r w:rsidRPr="00F22F17">
        <w:t xml:space="preserve"> </w:t>
      </w:r>
      <w:r w:rsidRPr="00F22F17">
        <w:rPr>
          <w:strike/>
        </w:rPr>
        <w:t>universitetų nustatytas atitinkamų metų antrosios pakopos studijų kainas</w:t>
      </w:r>
      <w:r w:rsidRPr="00F22F17">
        <w:t xml:space="preserve">. Universitetai, vykdantys </w:t>
      </w:r>
      <w:proofErr w:type="spellStart"/>
      <w:r w:rsidRPr="00F22F17">
        <w:t>tarpkryptines</w:t>
      </w:r>
      <w:proofErr w:type="spellEnd"/>
      <w:r w:rsidRPr="00F22F17">
        <w:t xml:space="preserve"> magistrantūros studijas, savo nustatyta tvarka nustato studijų krypčių grupę, su kuria susieja studentų priėmimą.</w:t>
      </w:r>
    </w:p>
    <w:p w14:paraId="3B0430DC" w14:textId="77777777" w:rsidR="008F149B" w:rsidRPr="00F22F17" w:rsidRDefault="008F149B" w:rsidP="00E80C3E">
      <w:pPr>
        <w:spacing w:line="360" w:lineRule="atLeast"/>
        <w:ind w:firstLine="720"/>
        <w:jc w:val="both"/>
        <w:rPr>
          <w:rFonts w:eastAsia="Arial"/>
          <w:szCs w:val="24"/>
          <w:lang w:eastAsia="lt-LT"/>
        </w:rPr>
      </w:pPr>
      <w:r w:rsidRPr="00F22F17">
        <w:rPr>
          <w:rFonts w:eastAsia="Arial"/>
          <w:szCs w:val="24"/>
          <w:lang w:eastAsia="lt-LT"/>
        </w:rPr>
        <w:lastRenderedPageBreak/>
        <w:t xml:space="preserve">9. Valstybės finansuojamų doktorantūros vietų ir studijų stipendijų skaičių </w:t>
      </w:r>
      <w:r w:rsidRPr="00F22F17">
        <w:rPr>
          <w:rFonts w:eastAsia="Arial"/>
          <w:strike/>
          <w:szCs w:val="24"/>
          <w:lang w:eastAsia="lt-LT"/>
        </w:rPr>
        <w:t>mokslo ir studijų institucijose</w:t>
      </w:r>
      <w:r w:rsidRPr="00F22F17">
        <w:rPr>
          <w:rFonts w:eastAsia="Arial"/>
          <w:szCs w:val="24"/>
          <w:lang w:eastAsia="lt-LT"/>
        </w:rPr>
        <w:t xml:space="preserve"> tvirtina švietimo</w:t>
      </w:r>
      <w:r w:rsidRPr="00F22F17">
        <w:rPr>
          <w:rFonts w:eastAsia="Arial"/>
          <w:b/>
          <w:szCs w:val="24"/>
          <w:lang w:eastAsia="lt-LT"/>
        </w:rPr>
        <w:t>,</w:t>
      </w:r>
      <w:r w:rsidRPr="00F22F17">
        <w:rPr>
          <w:rFonts w:eastAsia="Arial"/>
          <w:szCs w:val="24"/>
          <w:lang w:eastAsia="lt-LT"/>
        </w:rPr>
        <w:t xml:space="preserve"> </w:t>
      </w:r>
      <w:r w:rsidRPr="00F22F17">
        <w:rPr>
          <w:rFonts w:eastAsia="Arial"/>
          <w:strike/>
          <w:szCs w:val="24"/>
          <w:lang w:eastAsia="lt-LT"/>
        </w:rPr>
        <w:t>ir</w:t>
      </w:r>
      <w:r w:rsidRPr="00F22F17">
        <w:rPr>
          <w:rFonts w:eastAsia="Arial"/>
          <w:szCs w:val="24"/>
          <w:lang w:eastAsia="lt-LT"/>
        </w:rPr>
        <w:t xml:space="preserve"> mokslo </w:t>
      </w:r>
      <w:r w:rsidRPr="00F22F17">
        <w:rPr>
          <w:rFonts w:eastAsia="Arial"/>
          <w:b/>
          <w:szCs w:val="24"/>
          <w:lang w:eastAsia="lt-LT"/>
        </w:rPr>
        <w:t xml:space="preserve">ir sporto </w:t>
      </w:r>
      <w:r w:rsidRPr="00F22F17">
        <w:rPr>
          <w:rFonts w:eastAsia="Arial"/>
          <w:szCs w:val="24"/>
          <w:lang w:eastAsia="lt-LT"/>
        </w:rPr>
        <w:t>ministras pagal mokslo ir meno kryptis</w:t>
      </w:r>
      <w:r w:rsidRPr="00F22F17">
        <w:rPr>
          <w:rFonts w:eastAsia="Arial"/>
          <w:b/>
          <w:szCs w:val="24"/>
          <w:lang w:eastAsia="lt-LT"/>
        </w:rPr>
        <w:t xml:space="preserve"> ir (arba) jų grupes ir mokslo ir studijų institucijas</w:t>
      </w:r>
      <w:r w:rsidRPr="00F22F17">
        <w:rPr>
          <w:rFonts w:eastAsia="Arial"/>
          <w:szCs w:val="24"/>
          <w:lang w:eastAsia="lt-LT"/>
        </w:rPr>
        <w:t xml:space="preserve">, neviršydamas valstybės finansavimo, </w:t>
      </w:r>
      <w:r w:rsidRPr="00F22F17">
        <w:rPr>
          <w:rFonts w:eastAsia="Arial"/>
          <w:strike/>
          <w:szCs w:val="24"/>
          <w:lang w:eastAsia="lt-LT"/>
        </w:rPr>
        <w:t>apskaičiuoto pagal patvirtintą preliminarų studijų vietų ir studijų stipendijų skaičių ir normines studijų kainas</w:t>
      </w:r>
      <w:r w:rsidRPr="00F22F17">
        <w:rPr>
          <w:rFonts w:eastAsia="Arial"/>
          <w:szCs w:val="24"/>
          <w:lang w:eastAsia="lt-LT"/>
        </w:rPr>
        <w:t xml:space="preserve"> </w:t>
      </w:r>
      <w:r w:rsidRPr="00F22F17">
        <w:rPr>
          <w:b/>
        </w:rPr>
        <w:t>nustatyto vadovaujantis šio straipsnio 3 dalies 2 ir 3 punktais</w:t>
      </w:r>
      <w:r w:rsidRPr="00F22F17">
        <w:rPr>
          <w:rFonts w:eastAsia="Arial"/>
          <w:szCs w:val="24"/>
          <w:lang w:eastAsia="lt-LT"/>
        </w:rPr>
        <w:t xml:space="preserve">, atsižvelgdamas į valstybės ūkinės, socialinės ir kultūrinės plėtros poreikius, valstybės finansines galimybes ir </w:t>
      </w:r>
      <w:r w:rsidRPr="00F22F17">
        <w:rPr>
          <w:rFonts w:eastAsia="Arial"/>
          <w:b/>
          <w:szCs w:val="24"/>
          <w:lang w:eastAsia="lt-LT"/>
        </w:rPr>
        <w:t xml:space="preserve">išnagrinėjęs </w:t>
      </w:r>
      <w:r w:rsidRPr="00F22F17">
        <w:rPr>
          <w:rFonts w:eastAsia="Arial"/>
          <w:strike/>
          <w:szCs w:val="24"/>
          <w:lang w:eastAsia="lt-LT"/>
        </w:rPr>
        <w:t>į</w:t>
      </w:r>
      <w:r w:rsidRPr="00F22F17">
        <w:rPr>
          <w:rFonts w:eastAsia="Arial"/>
          <w:szCs w:val="24"/>
          <w:lang w:eastAsia="lt-LT"/>
        </w:rPr>
        <w:t xml:space="preserve"> Lietuvos mokslo tarybos </w:t>
      </w:r>
      <w:r w:rsidRPr="00F22F17">
        <w:rPr>
          <w:rFonts w:eastAsia="Arial"/>
          <w:b/>
          <w:szCs w:val="24"/>
          <w:lang w:eastAsia="lt-LT"/>
        </w:rPr>
        <w:t>pasiūlymus, parengtus švietimo, mokslo ir sporto ministro nustatyta tvarka atsižvelgiant į</w:t>
      </w:r>
      <w:r w:rsidRPr="00F22F17">
        <w:rPr>
          <w:rFonts w:eastAsia="Arial"/>
          <w:szCs w:val="24"/>
          <w:lang w:eastAsia="lt-LT"/>
        </w:rPr>
        <w:t xml:space="preserve"> </w:t>
      </w:r>
      <w:r w:rsidRPr="00F22F17">
        <w:rPr>
          <w:rFonts w:eastAsia="Arial"/>
          <w:strike/>
          <w:szCs w:val="24"/>
          <w:lang w:eastAsia="lt-LT"/>
        </w:rPr>
        <w:t>atliktą</w:t>
      </w:r>
      <w:r w:rsidRPr="00F22F17">
        <w:rPr>
          <w:rFonts w:eastAsia="Arial"/>
          <w:szCs w:val="24"/>
          <w:lang w:eastAsia="lt-LT"/>
        </w:rPr>
        <w:t xml:space="preserve"> mokslo ir studijų institucijų </w:t>
      </w:r>
      <w:r w:rsidRPr="00F22F17">
        <w:rPr>
          <w:rFonts w:eastAsia="Arial"/>
          <w:strike/>
          <w:szCs w:val="24"/>
          <w:lang w:eastAsia="lt-LT"/>
        </w:rPr>
        <w:t>mokslo (meno)</w:t>
      </w:r>
      <w:r w:rsidRPr="00F22F17">
        <w:rPr>
          <w:rFonts w:eastAsia="Arial"/>
          <w:szCs w:val="24"/>
          <w:lang w:eastAsia="lt-LT"/>
        </w:rPr>
        <w:t xml:space="preserve"> </w:t>
      </w:r>
      <w:r w:rsidRPr="00F22F17">
        <w:rPr>
          <w:rFonts w:eastAsia="Arial"/>
          <w:b/>
          <w:szCs w:val="24"/>
          <w:lang w:eastAsia="lt-LT"/>
        </w:rPr>
        <w:t>mokslinių</w:t>
      </w:r>
      <w:r w:rsidRPr="00F22F17">
        <w:rPr>
          <w:rFonts w:eastAsia="Arial"/>
          <w:szCs w:val="24"/>
          <w:lang w:eastAsia="lt-LT"/>
        </w:rPr>
        <w:t xml:space="preserve"> </w:t>
      </w:r>
      <w:r w:rsidRPr="00F22F17">
        <w:rPr>
          <w:rFonts w:eastAsia="Arial"/>
          <w:b/>
          <w:szCs w:val="24"/>
          <w:lang w:eastAsia="lt-LT"/>
        </w:rPr>
        <w:t>tyrimų, eksperimentinės plėtros ir meno</w:t>
      </w:r>
      <w:r w:rsidRPr="00F22F17">
        <w:rPr>
          <w:rFonts w:eastAsia="Arial"/>
          <w:szCs w:val="24"/>
          <w:lang w:eastAsia="lt-LT"/>
        </w:rPr>
        <w:t xml:space="preserve"> veiklos </w:t>
      </w:r>
      <w:r w:rsidRPr="00F22F17">
        <w:rPr>
          <w:rFonts w:eastAsia="Arial"/>
          <w:strike/>
          <w:szCs w:val="24"/>
          <w:lang w:eastAsia="lt-LT"/>
        </w:rPr>
        <w:t>rezultatų įvertinimą</w:t>
      </w:r>
      <w:r w:rsidRPr="00F22F17">
        <w:rPr>
          <w:rFonts w:eastAsia="Arial"/>
          <w:szCs w:val="24"/>
          <w:lang w:eastAsia="lt-LT"/>
        </w:rPr>
        <w:t xml:space="preserve"> </w:t>
      </w:r>
      <w:r w:rsidRPr="00F22F17">
        <w:rPr>
          <w:rFonts w:eastAsia="Arial"/>
          <w:b/>
          <w:szCs w:val="24"/>
          <w:lang w:eastAsia="lt-LT"/>
        </w:rPr>
        <w:t>vertinimo rezultatus</w:t>
      </w:r>
      <w:r w:rsidRPr="00F22F17">
        <w:rPr>
          <w:rFonts w:eastAsia="Arial"/>
          <w:szCs w:val="24"/>
          <w:lang w:eastAsia="lt-LT"/>
        </w:rPr>
        <w:t xml:space="preserve">, doktorantūros rezultatus, </w:t>
      </w:r>
      <w:r w:rsidRPr="00F22F17">
        <w:rPr>
          <w:rFonts w:eastAsia="Arial"/>
          <w:b/>
          <w:szCs w:val="24"/>
          <w:lang w:eastAsia="lt-LT"/>
        </w:rPr>
        <w:t>kitus</w:t>
      </w:r>
      <w:r w:rsidRPr="00F22F17">
        <w:rPr>
          <w:rFonts w:eastAsia="Arial"/>
          <w:szCs w:val="24"/>
          <w:lang w:eastAsia="lt-LT"/>
        </w:rPr>
        <w:t xml:space="preserve"> </w:t>
      </w:r>
      <w:r w:rsidRPr="00F22F17">
        <w:rPr>
          <w:rFonts w:eastAsia="Arial"/>
          <w:b/>
          <w:szCs w:val="24"/>
          <w:lang w:eastAsia="lt-LT"/>
        </w:rPr>
        <w:t>švietimo, mokslo ir sporto ministro nustatytus rodiklius</w:t>
      </w:r>
      <w:r w:rsidRPr="00F22F17">
        <w:rPr>
          <w:rFonts w:eastAsia="Arial"/>
          <w:b/>
          <w:strike/>
          <w:szCs w:val="24"/>
          <w:lang w:eastAsia="lt-LT"/>
        </w:rPr>
        <w:t xml:space="preserve"> </w:t>
      </w:r>
      <w:r w:rsidRPr="00F22F17">
        <w:rPr>
          <w:rFonts w:eastAsia="Arial"/>
          <w:strike/>
          <w:szCs w:val="24"/>
          <w:lang w:eastAsia="lt-LT"/>
        </w:rPr>
        <w:t>galimybes rengti tos mokslo ar meno srities doktorantus</w:t>
      </w:r>
      <w:r w:rsidRPr="00F22F17">
        <w:rPr>
          <w:rFonts w:eastAsia="Arial"/>
          <w:szCs w:val="24"/>
          <w:lang w:eastAsia="lt-LT"/>
        </w:rPr>
        <w:t xml:space="preserve"> ir mokslo ir studijų institucijų nustatytas atitinkamų metų doktorantūros studijų kainas.</w:t>
      </w:r>
    </w:p>
    <w:p w14:paraId="2AD342D0" w14:textId="77777777" w:rsidR="008F149B" w:rsidRPr="00F22F17" w:rsidRDefault="008F149B" w:rsidP="00E80C3E">
      <w:pPr>
        <w:spacing w:line="360" w:lineRule="atLeast"/>
        <w:ind w:firstLine="720"/>
        <w:jc w:val="both"/>
        <w:rPr>
          <w:rFonts w:eastAsia="Arial"/>
          <w:szCs w:val="24"/>
          <w:lang w:eastAsia="lt-LT"/>
        </w:rPr>
      </w:pPr>
      <w:r w:rsidRPr="00F22F17">
        <w:rPr>
          <w:rFonts w:eastAsia="Arial"/>
          <w:szCs w:val="24"/>
          <w:lang w:eastAsia="lt-LT"/>
        </w:rPr>
        <w:t>10. Švietimo</w:t>
      </w:r>
      <w:r w:rsidRPr="00F22F17">
        <w:rPr>
          <w:rFonts w:eastAsia="Arial"/>
          <w:b/>
          <w:szCs w:val="24"/>
          <w:lang w:eastAsia="lt-LT"/>
        </w:rPr>
        <w:t>,</w:t>
      </w:r>
      <w:r w:rsidRPr="00F22F17">
        <w:rPr>
          <w:rFonts w:eastAsia="Arial"/>
          <w:szCs w:val="24"/>
          <w:lang w:eastAsia="lt-LT"/>
        </w:rPr>
        <w:t xml:space="preserve"> </w:t>
      </w:r>
      <w:r w:rsidRPr="00F22F17">
        <w:rPr>
          <w:rFonts w:eastAsia="Arial"/>
          <w:strike/>
          <w:szCs w:val="24"/>
          <w:lang w:eastAsia="lt-LT"/>
        </w:rPr>
        <w:t>ir</w:t>
      </w:r>
      <w:r w:rsidRPr="00F22F17">
        <w:rPr>
          <w:rFonts w:eastAsia="Arial"/>
          <w:szCs w:val="24"/>
          <w:lang w:eastAsia="lt-LT"/>
        </w:rPr>
        <w:t xml:space="preserve"> mokslo </w:t>
      </w:r>
      <w:r w:rsidRPr="00F22F17">
        <w:rPr>
          <w:rFonts w:eastAsia="Arial"/>
          <w:b/>
          <w:szCs w:val="24"/>
          <w:lang w:eastAsia="lt-LT"/>
        </w:rPr>
        <w:t>ir sporto</w:t>
      </w:r>
      <w:r w:rsidRPr="00F22F17">
        <w:rPr>
          <w:rFonts w:eastAsia="Arial"/>
          <w:szCs w:val="24"/>
          <w:lang w:eastAsia="lt-LT"/>
        </w:rPr>
        <w:t xml:space="preserve"> ministro nustatyta valstybės finansuojamų doktorantūros vietų dalis doktorantūros teisę turinčioms mokslo ir studijų institucijoms gali būti paskirstyta konkurso būdu per švietimo</w:t>
      </w:r>
      <w:r w:rsidRPr="00F22F17">
        <w:rPr>
          <w:rFonts w:eastAsia="Arial"/>
          <w:b/>
          <w:szCs w:val="24"/>
          <w:lang w:eastAsia="lt-LT"/>
        </w:rPr>
        <w:t>,</w:t>
      </w:r>
      <w:r w:rsidRPr="00F22F17">
        <w:rPr>
          <w:rFonts w:eastAsia="Arial"/>
          <w:szCs w:val="24"/>
          <w:lang w:eastAsia="lt-LT"/>
        </w:rPr>
        <w:t xml:space="preserve"> </w:t>
      </w:r>
      <w:r w:rsidRPr="00F22F17">
        <w:rPr>
          <w:rFonts w:eastAsia="Arial"/>
          <w:strike/>
          <w:szCs w:val="24"/>
          <w:lang w:eastAsia="lt-LT"/>
        </w:rPr>
        <w:t>ir</w:t>
      </w:r>
      <w:r w:rsidRPr="00F22F17">
        <w:rPr>
          <w:rFonts w:eastAsia="Arial"/>
          <w:szCs w:val="24"/>
          <w:lang w:eastAsia="lt-LT"/>
        </w:rPr>
        <w:t xml:space="preserve"> mokslo </w:t>
      </w:r>
      <w:r w:rsidRPr="00F22F17">
        <w:rPr>
          <w:rFonts w:eastAsia="Arial"/>
          <w:b/>
          <w:szCs w:val="24"/>
          <w:lang w:eastAsia="lt-LT"/>
        </w:rPr>
        <w:t xml:space="preserve">ir sporto </w:t>
      </w:r>
      <w:r w:rsidRPr="00F22F17">
        <w:rPr>
          <w:rFonts w:eastAsia="Arial"/>
          <w:szCs w:val="24"/>
          <w:lang w:eastAsia="lt-LT"/>
        </w:rPr>
        <w:t>ministro nustatytus terminus, pasitelkiant Lietuvos mokslo tarybą. Konkursas vykdomas švietimo</w:t>
      </w:r>
      <w:r w:rsidRPr="00F22F17">
        <w:rPr>
          <w:rFonts w:eastAsia="Arial"/>
          <w:b/>
          <w:szCs w:val="24"/>
          <w:lang w:eastAsia="lt-LT"/>
        </w:rPr>
        <w:t xml:space="preserve">, </w:t>
      </w:r>
      <w:r w:rsidRPr="00F22F17">
        <w:rPr>
          <w:rFonts w:eastAsia="Arial"/>
          <w:szCs w:val="24"/>
          <w:lang w:eastAsia="lt-LT"/>
        </w:rPr>
        <w:t xml:space="preserve"> </w:t>
      </w:r>
      <w:r w:rsidRPr="00F22F17">
        <w:rPr>
          <w:rFonts w:eastAsia="Arial"/>
          <w:strike/>
          <w:szCs w:val="24"/>
          <w:lang w:eastAsia="lt-LT"/>
        </w:rPr>
        <w:t>ir</w:t>
      </w:r>
      <w:r w:rsidRPr="00F22F17">
        <w:rPr>
          <w:rFonts w:eastAsia="Arial"/>
          <w:szCs w:val="24"/>
          <w:lang w:eastAsia="lt-LT"/>
        </w:rPr>
        <w:t xml:space="preserve"> mokslo </w:t>
      </w:r>
      <w:r w:rsidRPr="00F22F17">
        <w:rPr>
          <w:rFonts w:eastAsia="Arial"/>
          <w:b/>
          <w:szCs w:val="24"/>
          <w:lang w:eastAsia="lt-LT"/>
        </w:rPr>
        <w:t xml:space="preserve">ir sporto </w:t>
      </w:r>
      <w:r w:rsidRPr="00F22F17">
        <w:rPr>
          <w:rFonts w:eastAsia="Arial"/>
          <w:szCs w:val="24"/>
          <w:lang w:eastAsia="lt-LT"/>
        </w:rPr>
        <w:t>ministro nustatyta tvarka, pagal kurią numatoma, kad doktorantūros temas gali siūlyti ministerijos, įmonės, įstaigos arba organizacijos. Švietimo</w:t>
      </w:r>
      <w:r w:rsidRPr="00F22F17">
        <w:rPr>
          <w:rFonts w:eastAsia="Arial"/>
          <w:b/>
          <w:szCs w:val="24"/>
          <w:lang w:eastAsia="lt-LT"/>
        </w:rPr>
        <w:t>,</w:t>
      </w:r>
      <w:r w:rsidRPr="00F22F17">
        <w:rPr>
          <w:rFonts w:eastAsia="Arial"/>
          <w:szCs w:val="24"/>
          <w:lang w:eastAsia="lt-LT"/>
        </w:rPr>
        <w:t xml:space="preserve"> </w:t>
      </w:r>
      <w:r w:rsidRPr="00F22F17">
        <w:rPr>
          <w:rFonts w:eastAsia="Arial"/>
          <w:strike/>
          <w:szCs w:val="24"/>
          <w:lang w:eastAsia="lt-LT"/>
        </w:rPr>
        <w:t>ir</w:t>
      </w:r>
      <w:r w:rsidRPr="00F22F17">
        <w:rPr>
          <w:rFonts w:eastAsia="Arial"/>
          <w:szCs w:val="24"/>
          <w:lang w:eastAsia="lt-LT"/>
        </w:rPr>
        <w:t xml:space="preserve"> mokslo </w:t>
      </w:r>
      <w:r w:rsidRPr="00F22F17">
        <w:rPr>
          <w:rFonts w:eastAsia="Arial"/>
          <w:b/>
          <w:szCs w:val="24"/>
          <w:lang w:eastAsia="lt-LT"/>
        </w:rPr>
        <w:t xml:space="preserve">ir sporto </w:t>
      </w:r>
      <w:r w:rsidRPr="00F22F17">
        <w:rPr>
          <w:rFonts w:eastAsia="Arial"/>
          <w:szCs w:val="24"/>
          <w:lang w:eastAsia="lt-LT"/>
        </w:rPr>
        <w:t>ministro patvirtintame tvarkos apraše numatytais atvejais konkurso būdu valstybės finansuojama doktorantūros vieta gali būti paskirta ir doktorantūros teisės neturinčiai mokslo ir studijų institucijai ar įmonei, vykdančiai doktorantūros krypties aukšto lygio mokslinius tyrimus ir (ar) eksperimentinės plėtros darbus ir dalyvaujančiai konkurse kartu su doktorantūros teisę turinčia mokslo ir studijų institucija (institucijomis). Šiuo atveju taikoma konkurse dalyvavusios doktorantūros teisę turinčios mokslo ir studijų institucijos nustatyta studijų kaina. Konkursą laimėjusi doktorantūros teisės neturinti mokslo ir studijų institucija ar įmonė ir kartu su ja konkurse dalyvavusi doktorantūros teisę turinti mokslo ir studijų institucija (institucijos) sudaro su Lietuvos mokslo taryba suderintą sutartį dėl doktorantūros vykdymo.</w:t>
      </w:r>
    </w:p>
    <w:p w14:paraId="05B6E5B4" w14:textId="77777777" w:rsidR="008F149B" w:rsidRPr="00F22F17" w:rsidRDefault="008F149B" w:rsidP="00E80C3E">
      <w:pPr>
        <w:spacing w:line="360" w:lineRule="atLeast"/>
        <w:ind w:firstLine="720"/>
        <w:jc w:val="both"/>
        <w:rPr>
          <w:rFonts w:eastAsia="Arial"/>
          <w:szCs w:val="24"/>
          <w:lang w:eastAsia="lt-LT"/>
        </w:rPr>
      </w:pPr>
      <w:r w:rsidRPr="00F22F17">
        <w:rPr>
          <w:rFonts w:eastAsia="Arial"/>
          <w:szCs w:val="24"/>
          <w:lang w:eastAsia="lt-LT"/>
        </w:rPr>
        <w:t xml:space="preserve">11. Valstybės finansuojamų profesinių studijų vietų skaičius nustatomas įvertinus valstybės institucijų, atsakingų už atitinkamos srities specialistų poreikio planavimą, siūlymus ir specialistų </w:t>
      </w:r>
      <w:proofErr w:type="spellStart"/>
      <w:r w:rsidRPr="00F22F17">
        <w:rPr>
          <w:rFonts w:eastAsia="Arial"/>
          <w:szCs w:val="24"/>
          <w:lang w:eastAsia="lt-LT"/>
        </w:rPr>
        <w:t>įsidarbinamumo</w:t>
      </w:r>
      <w:proofErr w:type="spellEnd"/>
      <w:r w:rsidRPr="00F22F17">
        <w:rPr>
          <w:rFonts w:eastAsia="Arial"/>
          <w:szCs w:val="24"/>
          <w:lang w:eastAsia="lt-LT"/>
        </w:rPr>
        <w:t xml:space="preserve"> rodiklius. Specialistų poreikį, atsižvelgusios į valstybės reikmes, institucijos nustato pagal atitinkamas kvalifikacijas ir iki kiekvienų metų sausio 1 dienos pateikia Švietimo</w:t>
      </w:r>
      <w:r w:rsidRPr="00F22F17">
        <w:rPr>
          <w:rFonts w:eastAsia="Arial"/>
          <w:b/>
          <w:szCs w:val="24"/>
          <w:lang w:eastAsia="lt-LT"/>
        </w:rPr>
        <w:t>,</w:t>
      </w:r>
      <w:r w:rsidRPr="00F22F17">
        <w:rPr>
          <w:rFonts w:eastAsia="Arial"/>
          <w:szCs w:val="24"/>
          <w:lang w:eastAsia="lt-LT"/>
        </w:rPr>
        <w:t xml:space="preserve"> </w:t>
      </w:r>
      <w:r w:rsidRPr="00F22F17">
        <w:rPr>
          <w:rFonts w:eastAsia="Arial"/>
          <w:strike/>
          <w:szCs w:val="24"/>
          <w:lang w:eastAsia="lt-LT"/>
        </w:rPr>
        <w:t>ir</w:t>
      </w:r>
      <w:r w:rsidRPr="00F22F17">
        <w:rPr>
          <w:rFonts w:eastAsia="Arial"/>
          <w:szCs w:val="24"/>
          <w:lang w:eastAsia="lt-LT"/>
        </w:rPr>
        <w:t xml:space="preserve"> mokslo </w:t>
      </w:r>
      <w:r w:rsidRPr="00F22F17">
        <w:rPr>
          <w:rFonts w:eastAsia="Arial"/>
          <w:b/>
          <w:szCs w:val="24"/>
          <w:lang w:eastAsia="lt-LT"/>
        </w:rPr>
        <w:t>ir sporto</w:t>
      </w:r>
      <w:r w:rsidRPr="00F22F17">
        <w:rPr>
          <w:rFonts w:eastAsia="Arial"/>
          <w:szCs w:val="24"/>
          <w:lang w:eastAsia="lt-LT"/>
        </w:rPr>
        <w:t xml:space="preserve"> ministerijai. Švietimo</w:t>
      </w:r>
      <w:r w:rsidRPr="00F22F17">
        <w:rPr>
          <w:rFonts w:eastAsia="Arial"/>
          <w:b/>
          <w:szCs w:val="24"/>
          <w:lang w:eastAsia="lt-LT"/>
        </w:rPr>
        <w:t>,</w:t>
      </w:r>
      <w:r w:rsidRPr="00F22F17">
        <w:rPr>
          <w:rFonts w:eastAsia="Arial"/>
          <w:szCs w:val="24"/>
          <w:lang w:eastAsia="lt-LT"/>
        </w:rPr>
        <w:t xml:space="preserve"> </w:t>
      </w:r>
      <w:r w:rsidRPr="00F22F17">
        <w:rPr>
          <w:rFonts w:eastAsia="Arial"/>
          <w:strike/>
          <w:szCs w:val="24"/>
          <w:lang w:eastAsia="lt-LT"/>
        </w:rPr>
        <w:t>ir</w:t>
      </w:r>
      <w:r w:rsidRPr="00F22F17">
        <w:rPr>
          <w:rFonts w:eastAsia="Arial"/>
          <w:szCs w:val="24"/>
          <w:lang w:eastAsia="lt-LT"/>
        </w:rPr>
        <w:t xml:space="preserve"> mokslo </w:t>
      </w:r>
      <w:r w:rsidRPr="00F22F17">
        <w:rPr>
          <w:rFonts w:eastAsia="Arial"/>
          <w:b/>
          <w:szCs w:val="24"/>
          <w:lang w:eastAsia="lt-LT"/>
        </w:rPr>
        <w:t xml:space="preserve">ir sporto </w:t>
      </w:r>
      <w:r w:rsidRPr="00F22F17">
        <w:rPr>
          <w:rFonts w:eastAsia="Arial"/>
          <w:szCs w:val="24"/>
          <w:lang w:eastAsia="lt-LT"/>
        </w:rPr>
        <w:t xml:space="preserve">ministras, įvertinęs valstybės institucijų, atsakingų už atitinkamos srities specialistų poreikio planavimą, pateiktus specialistų poreikio duomenis, atsižvelgdamas į universitetų nustatytas atitinkamų metų profesinių studijų kainas ir neviršydamas valstybės finansavimo, </w:t>
      </w:r>
      <w:r w:rsidRPr="00F22F17">
        <w:rPr>
          <w:rFonts w:eastAsia="Arial"/>
          <w:strike/>
          <w:szCs w:val="24"/>
          <w:lang w:eastAsia="lt-LT"/>
        </w:rPr>
        <w:t>apskaičiuoto pagal patvirtintą preliminarų studijų vietų skaičių ir normines studijų kainas</w:t>
      </w:r>
      <w:r w:rsidRPr="00F22F17">
        <w:rPr>
          <w:rFonts w:eastAsia="Arial"/>
          <w:szCs w:val="24"/>
          <w:lang w:eastAsia="lt-LT"/>
        </w:rPr>
        <w:t xml:space="preserve"> </w:t>
      </w:r>
      <w:r w:rsidRPr="00F22F17">
        <w:rPr>
          <w:b/>
        </w:rPr>
        <w:t>nustatyto vadovaujantis šio straipsnio 3 dalies 2 punktu</w:t>
      </w:r>
      <w:r w:rsidRPr="00F22F17">
        <w:rPr>
          <w:rFonts w:eastAsia="Arial"/>
          <w:szCs w:val="24"/>
          <w:lang w:eastAsia="lt-LT"/>
        </w:rPr>
        <w:t xml:space="preserve">, tvirtina valstybės finansuojamų profesinių studijų vietų skaičių pagal aukštąsias mokyklas ir kvalifikacijas, kurias teisės aktų nustatytais atvejais ir tvarka suteikia aukštoji mokykla (rezidentūros atveju – pagal </w:t>
      </w:r>
      <w:r w:rsidRPr="00F22F17">
        <w:rPr>
          <w:rFonts w:eastAsia="Arial"/>
          <w:strike/>
          <w:szCs w:val="24"/>
          <w:lang w:eastAsia="lt-LT"/>
        </w:rPr>
        <w:t>specialybes</w:t>
      </w:r>
      <w:r w:rsidRPr="00F22F17">
        <w:rPr>
          <w:rFonts w:eastAsia="Arial"/>
          <w:szCs w:val="24"/>
          <w:lang w:eastAsia="lt-LT"/>
        </w:rPr>
        <w:t xml:space="preserve"> </w:t>
      </w:r>
      <w:r w:rsidRPr="00F22F17">
        <w:rPr>
          <w:rFonts w:eastAsia="Arial"/>
          <w:b/>
          <w:szCs w:val="24"/>
          <w:lang w:eastAsia="lt-LT"/>
        </w:rPr>
        <w:t>studijų programas</w:t>
      </w:r>
      <w:r w:rsidRPr="00F22F17">
        <w:rPr>
          <w:rFonts w:eastAsia="Arial"/>
          <w:szCs w:val="24"/>
          <w:lang w:eastAsia="lt-LT"/>
        </w:rPr>
        <w:t xml:space="preserve">, pedagogų rengimo atveju – pagal </w:t>
      </w:r>
      <w:r w:rsidRPr="00F22F17">
        <w:rPr>
          <w:rFonts w:eastAsia="Arial"/>
          <w:strike/>
          <w:szCs w:val="24"/>
          <w:lang w:eastAsia="lt-LT"/>
        </w:rPr>
        <w:t>ugdomąjį</w:t>
      </w:r>
      <w:r w:rsidRPr="00F22F17">
        <w:rPr>
          <w:rFonts w:eastAsia="Arial"/>
          <w:szCs w:val="24"/>
          <w:lang w:eastAsia="lt-LT"/>
        </w:rPr>
        <w:t xml:space="preserve"> </w:t>
      </w:r>
      <w:r w:rsidRPr="00F22F17">
        <w:rPr>
          <w:rFonts w:eastAsia="Arial"/>
          <w:b/>
          <w:szCs w:val="24"/>
          <w:lang w:eastAsia="lt-LT"/>
        </w:rPr>
        <w:t xml:space="preserve">ugdymo sričių </w:t>
      </w:r>
      <w:r w:rsidRPr="00F22F17">
        <w:rPr>
          <w:rFonts w:eastAsia="Arial"/>
          <w:szCs w:val="24"/>
          <w:lang w:eastAsia="lt-LT"/>
        </w:rPr>
        <w:t xml:space="preserve">dalyką </w:t>
      </w:r>
      <w:r w:rsidRPr="00F22F17">
        <w:rPr>
          <w:rFonts w:eastAsia="Arial"/>
          <w:b/>
          <w:szCs w:val="24"/>
          <w:lang w:eastAsia="lt-LT"/>
        </w:rPr>
        <w:t>ir (</w:t>
      </w:r>
      <w:r w:rsidRPr="00F22F17">
        <w:rPr>
          <w:rFonts w:eastAsia="Arial"/>
          <w:szCs w:val="24"/>
          <w:lang w:eastAsia="lt-LT"/>
        </w:rPr>
        <w:t xml:space="preserve">arba) </w:t>
      </w:r>
      <w:r w:rsidRPr="00F22F17">
        <w:rPr>
          <w:rFonts w:eastAsia="Arial"/>
          <w:b/>
          <w:szCs w:val="24"/>
          <w:lang w:eastAsia="lt-LT"/>
        </w:rPr>
        <w:t>ugdymo sričių</w:t>
      </w:r>
      <w:r w:rsidRPr="00F22F17">
        <w:rPr>
          <w:rFonts w:eastAsia="Arial"/>
          <w:szCs w:val="24"/>
          <w:lang w:eastAsia="lt-LT"/>
        </w:rPr>
        <w:t xml:space="preserve"> dalykų grupes).</w:t>
      </w:r>
    </w:p>
    <w:p w14:paraId="5496F073" w14:textId="77777777" w:rsidR="008F149B" w:rsidRPr="00F22F17" w:rsidRDefault="008F149B" w:rsidP="00E80C3E">
      <w:pPr>
        <w:spacing w:line="360" w:lineRule="atLeast"/>
        <w:ind w:firstLine="720"/>
        <w:jc w:val="both"/>
        <w:rPr>
          <w:rFonts w:eastAsia="Arial"/>
          <w:szCs w:val="24"/>
          <w:lang w:eastAsia="lt-LT"/>
        </w:rPr>
      </w:pPr>
      <w:r w:rsidRPr="00F22F17">
        <w:rPr>
          <w:rFonts w:eastAsia="Arial"/>
          <w:szCs w:val="24"/>
          <w:lang w:eastAsia="lt-LT"/>
        </w:rPr>
        <w:t>12. Valstybė finansuoja studentų, studijuojančių valstybės finansuojamose studijų vietose, studijų kainą šio įstatymo 83 straipsnyje nustatyta tvarka.</w:t>
      </w:r>
    </w:p>
    <w:p w14:paraId="3D933F3F" w14:textId="77777777" w:rsidR="008F149B" w:rsidRPr="00F22F17" w:rsidRDefault="008F149B" w:rsidP="00E80C3E">
      <w:pPr>
        <w:spacing w:line="360" w:lineRule="atLeast"/>
        <w:ind w:firstLine="720"/>
        <w:jc w:val="both"/>
        <w:rPr>
          <w:rFonts w:eastAsia="Arial"/>
          <w:szCs w:val="24"/>
          <w:lang w:eastAsia="lt-LT"/>
        </w:rPr>
      </w:pPr>
      <w:r w:rsidRPr="00F22F17">
        <w:rPr>
          <w:rFonts w:eastAsia="Arial"/>
          <w:szCs w:val="24"/>
          <w:lang w:eastAsia="lt-LT"/>
        </w:rPr>
        <w:lastRenderedPageBreak/>
        <w:t>13. Valstybės biudžeto lėšos studijų kainai valstybės finansuojamose studijų vietose apmokėti skiriamos Vyriausybės nustatyta tvarka.</w:t>
      </w:r>
    </w:p>
    <w:p w14:paraId="54EE3B10" w14:textId="77777777" w:rsidR="008F149B" w:rsidRPr="00F22F17" w:rsidRDefault="008F149B" w:rsidP="00E80C3E">
      <w:pPr>
        <w:spacing w:line="360" w:lineRule="atLeast"/>
        <w:ind w:firstLine="720"/>
        <w:jc w:val="both"/>
        <w:rPr>
          <w:rFonts w:eastAsia="Arial"/>
          <w:szCs w:val="24"/>
          <w:lang w:eastAsia="lt-LT"/>
        </w:rPr>
      </w:pPr>
      <w:r w:rsidRPr="00F22F17">
        <w:rPr>
          <w:rFonts w:eastAsia="Arial"/>
          <w:szCs w:val="24"/>
          <w:lang w:eastAsia="lt-LT"/>
        </w:rPr>
        <w:t>14. Valstybės finansuojamose studijų vietose studijavę asmenys ir asmenys, gavę studijų stipendiją, pašalinti iš mokslo ir studijų institucijos arba nutraukę studijas, Vyriausybės nustatytais atvejais ir tvarka privalo į valstybės biudžetą grąžinti studijų kainai valstybės finansuojamose studijų vietose apmokėti skirtas lėšas arba jų dalį.</w:t>
      </w:r>
    </w:p>
    <w:p w14:paraId="525CB339" w14:textId="77777777" w:rsidR="008F149B" w:rsidRPr="00F22F17" w:rsidRDefault="008F149B" w:rsidP="00E80C3E">
      <w:pPr>
        <w:spacing w:line="360" w:lineRule="atLeast"/>
        <w:ind w:firstLine="720"/>
        <w:jc w:val="both"/>
        <w:rPr>
          <w:rFonts w:eastAsia="Arial"/>
          <w:szCs w:val="24"/>
          <w:lang w:eastAsia="lt-LT"/>
        </w:rPr>
      </w:pPr>
      <w:r w:rsidRPr="00F22F17">
        <w:rPr>
          <w:rFonts w:eastAsia="Arial"/>
          <w:szCs w:val="24"/>
          <w:lang w:eastAsia="lt-LT"/>
        </w:rPr>
        <w:t>15. Užsienio šalių institucijose ar pagal tarptautinių organizacijų švietimo programas išsilavinimą įgijusių asmenų konkuravimo dėl priėmimo į valstybės finansuojamas studijų aukštosiose mokyklose vietas tvarką nustato švietimo</w:t>
      </w:r>
      <w:r w:rsidRPr="00F22F17">
        <w:rPr>
          <w:rFonts w:eastAsia="Arial"/>
          <w:b/>
          <w:szCs w:val="24"/>
          <w:lang w:eastAsia="lt-LT"/>
        </w:rPr>
        <w:t xml:space="preserve">, </w:t>
      </w:r>
      <w:r w:rsidRPr="00F22F17">
        <w:rPr>
          <w:rFonts w:eastAsia="Arial"/>
          <w:strike/>
          <w:szCs w:val="24"/>
          <w:lang w:eastAsia="lt-LT"/>
        </w:rPr>
        <w:t>ir</w:t>
      </w:r>
      <w:r w:rsidRPr="00F22F17">
        <w:rPr>
          <w:rFonts w:eastAsia="Arial"/>
          <w:szCs w:val="24"/>
          <w:lang w:eastAsia="lt-LT"/>
        </w:rPr>
        <w:t xml:space="preserve"> mokslo </w:t>
      </w:r>
      <w:r w:rsidRPr="00F22F17">
        <w:rPr>
          <w:rFonts w:eastAsia="Arial"/>
          <w:b/>
          <w:szCs w:val="24"/>
          <w:lang w:eastAsia="lt-LT"/>
        </w:rPr>
        <w:t xml:space="preserve">ir sporto </w:t>
      </w:r>
      <w:r w:rsidRPr="00F22F17">
        <w:rPr>
          <w:rFonts w:eastAsia="Arial"/>
          <w:szCs w:val="24"/>
          <w:lang w:eastAsia="lt-LT"/>
        </w:rPr>
        <w:t>ministras.</w:t>
      </w:r>
    </w:p>
    <w:p w14:paraId="49546673" w14:textId="77777777" w:rsidR="008F149B" w:rsidRPr="00F22F17" w:rsidRDefault="008F149B" w:rsidP="00E80C3E">
      <w:pPr>
        <w:spacing w:line="360" w:lineRule="atLeast"/>
        <w:ind w:firstLine="720"/>
        <w:jc w:val="both"/>
        <w:rPr>
          <w:rFonts w:eastAsia="Arial"/>
          <w:szCs w:val="24"/>
          <w:lang w:eastAsia="lt-LT"/>
        </w:rPr>
      </w:pPr>
      <w:r w:rsidRPr="00F22F17">
        <w:rPr>
          <w:rFonts w:eastAsia="Arial"/>
          <w:szCs w:val="24"/>
          <w:lang w:eastAsia="lt-LT"/>
        </w:rPr>
        <w:t>16. Užsienio lietuvių, įgijusių vidurinį išsilavinimą Lietuvoje, konkuravimo dėl priėmimo į valstybės finansuojamas studijų aukštosiose mokyklose vietas tvarką nustato švietimo</w:t>
      </w:r>
      <w:r w:rsidRPr="00F22F17">
        <w:rPr>
          <w:rFonts w:eastAsia="Arial"/>
          <w:b/>
          <w:szCs w:val="24"/>
          <w:lang w:eastAsia="lt-LT"/>
        </w:rPr>
        <w:t>,</w:t>
      </w:r>
      <w:r w:rsidRPr="00F22F17">
        <w:rPr>
          <w:rFonts w:eastAsia="Arial"/>
          <w:szCs w:val="24"/>
          <w:lang w:eastAsia="lt-LT"/>
        </w:rPr>
        <w:t xml:space="preserve"> </w:t>
      </w:r>
      <w:r w:rsidRPr="00F22F17">
        <w:rPr>
          <w:rFonts w:eastAsia="Arial"/>
          <w:strike/>
          <w:szCs w:val="24"/>
          <w:lang w:eastAsia="lt-LT"/>
        </w:rPr>
        <w:t>ir</w:t>
      </w:r>
      <w:r w:rsidRPr="00F22F17">
        <w:rPr>
          <w:rFonts w:eastAsia="Arial"/>
          <w:szCs w:val="24"/>
          <w:lang w:eastAsia="lt-LT"/>
        </w:rPr>
        <w:t xml:space="preserve"> mokslo </w:t>
      </w:r>
      <w:r w:rsidRPr="00F22F17">
        <w:rPr>
          <w:rFonts w:eastAsia="Arial"/>
          <w:b/>
          <w:szCs w:val="24"/>
          <w:lang w:eastAsia="lt-LT"/>
        </w:rPr>
        <w:t xml:space="preserve">ir sporto </w:t>
      </w:r>
      <w:r w:rsidRPr="00F22F17">
        <w:rPr>
          <w:rFonts w:eastAsia="Arial"/>
          <w:szCs w:val="24"/>
          <w:lang w:eastAsia="lt-LT"/>
        </w:rPr>
        <w:t xml:space="preserve">ministras. </w:t>
      </w:r>
    </w:p>
    <w:p w14:paraId="45DD8E33" w14:textId="1C4CB666" w:rsidR="00C654AA" w:rsidRPr="00B43A56" w:rsidRDefault="00C654AA" w:rsidP="00C654AA">
      <w:pPr>
        <w:spacing w:line="360" w:lineRule="atLeast"/>
        <w:ind w:firstLine="720"/>
        <w:jc w:val="both"/>
        <w:rPr>
          <w:b/>
          <w:bCs/>
          <w:szCs w:val="24"/>
        </w:rPr>
      </w:pPr>
      <w:r w:rsidRPr="00C654AA">
        <w:t xml:space="preserve">17. Iš mokslo ir studijų institucijos pašalinus valstybės finansuojamoje studijų vietoje studijavusį asmenį arba jam nutraukus studijas (išskyrus šio straipsnio 7 dalyje numatytus atvejus), į atsilaisvinusią valstybės finansuojamą studijų vietą nefinansuojamoje studijų vietoje studijavę asmenys perkeliami </w:t>
      </w:r>
      <w:r w:rsidRPr="00C654AA">
        <w:rPr>
          <w:strike/>
        </w:rPr>
        <w:t>aukštosios mokyklos</w:t>
      </w:r>
      <w:r w:rsidRPr="00C654AA">
        <w:t xml:space="preserve"> </w:t>
      </w:r>
      <w:r w:rsidRPr="00C654AA">
        <w:rPr>
          <w:b/>
          <w:bCs/>
        </w:rPr>
        <w:t xml:space="preserve">mokslo ir studijų institucijos </w:t>
      </w:r>
      <w:r w:rsidRPr="00C654AA">
        <w:t>nustatyta tvarka</w:t>
      </w:r>
      <w:r w:rsidRPr="00B35134">
        <w:t>,</w:t>
      </w:r>
      <w:r w:rsidRPr="00B35134">
        <w:rPr>
          <w:b/>
          <w:bCs/>
        </w:rPr>
        <w:t xml:space="preserve"> </w:t>
      </w:r>
      <w:r w:rsidRPr="00C654AA">
        <w:rPr>
          <w:strike/>
        </w:rPr>
        <w:t>vadovaujantis šio įstatymo 78 straipsnyje įtvirtintais principais</w:t>
      </w:r>
      <w:r w:rsidRPr="00C654AA">
        <w:t>.</w:t>
      </w:r>
      <w:r w:rsidRPr="00C654AA">
        <w:rPr>
          <w:b/>
          <w:bCs/>
        </w:rPr>
        <w:t xml:space="preserve"> </w:t>
      </w:r>
      <w:r w:rsidR="00B35134">
        <w:rPr>
          <w:b/>
          <w:bCs/>
        </w:rPr>
        <w:t>laikantis nuostatos, kad a</w:t>
      </w:r>
      <w:r w:rsidRPr="00C654AA">
        <w:rPr>
          <w:b/>
          <w:bCs/>
        </w:rPr>
        <w:t xml:space="preserve">tsilaisvinusią valstybės finansuojamą studijų vietą užima geriausiai toje pačioje studijų (mokslo, meno) kryptyje, tame pačiame kurse ir pagal tokią pačią studijų formą valstybės nefinansuojamoje studijų vietoje besimokantis studentas, atitinkantis gero mokymosi kriterijus, nurodytus šio įstatymo 78 straipsnio 4 dalyje, doktorantūros atveju – vykdantis doktoranto darbo planą. Jeigu atsilaisvinusių vietų yra mažiau negu studentų, atitinkančių gero mokymosi </w:t>
      </w:r>
      <w:r w:rsidRPr="007043EE">
        <w:rPr>
          <w:b/>
          <w:bCs/>
        </w:rPr>
        <w:t>kriterijus</w:t>
      </w:r>
      <w:r w:rsidR="00B43A56" w:rsidRPr="007043EE">
        <w:rPr>
          <w:b/>
          <w:bCs/>
        </w:rPr>
        <w:t xml:space="preserve"> (doktorantūros atveju – vykdančių doktoranto darbo planą)</w:t>
      </w:r>
      <w:r w:rsidRPr="007043EE">
        <w:rPr>
          <w:b/>
          <w:bCs/>
        </w:rPr>
        <w:t>, pirmenybė teikiama studentams, vertinamuoju laikotarpiu surinkusiems daugiau modulių (dalykų) puikaus pasiekimų lygmens įvertinimų</w:t>
      </w:r>
      <w:r w:rsidR="00B43A56" w:rsidRPr="007043EE">
        <w:rPr>
          <w:b/>
          <w:bCs/>
        </w:rPr>
        <w:t xml:space="preserve"> (doktorantūros atveju – sprendimą priima doktorantūros komitetas)</w:t>
      </w:r>
      <w:r w:rsidRPr="007043EE">
        <w:rPr>
          <w:b/>
          <w:bCs/>
        </w:rPr>
        <w:t>.</w:t>
      </w:r>
      <w:r w:rsidRPr="007043EE">
        <w:t>“</w:t>
      </w:r>
    </w:p>
    <w:p w14:paraId="55AD638C" w14:textId="5F7439D7" w:rsidR="007C24D0" w:rsidRPr="00F569B5" w:rsidRDefault="007C24D0" w:rsidP="00E80C3E">
      <w:pPr>
        <w:spacing w:line="360" w:lineRule="atLeast"/>
        <w:ind w:firstLine="720"/>
        <w:jc w:val="both"/>
        <w:rPr>
          <w:rFonts w:eastAsia="Arial"/>
          <w:b/>
          <w:szCs w:val="24"/>
          <w:lang w:eastAsia="lt-LT"/>
        </w:rPr>
      </w:pPr>
    </w:p>
    <w:p w14:paraId="6496DE0A" w14:textId="3BA9D2C1" w:rsidR="002D6C2B" w:rsidRPr="00F22F17" w:rsidRDefault="002D6C2B" w:rsidP="00E80C3E">
      <w:pPr>
        <w:spacing w:line="360" w:lineRule="atLeast"/>
        <w:ind w:left="2268" w:hanging="1548"/>
        <w:jc w:val="both"/>
        <w:rPr>
          <w:rFonts w:eastAsia="Arial"/>
          <w:b/>
          <w:szCs w:val="24"/>
          <w:lang w:eastAsia="lt-LT"/>
        </w:rPr>
      </w:pPr>
      <w:r w:rsidRPr="00F22F17">
        <w:rPr>
          <w:b/>
          <w:szCs w:val="24"/>
        </w:rPr>
        <w:t xml:space="preserve">6 straipsnis. </w:t>
      </w:r>
      <w:r w:rsidRPr="00F22F17">
        <w:rPr>
          <w:rFonts w:eastAsia="Arial"/>
          <w:b/>
          <w:szCs w:val="24"/>
          <w:lang w:eastAsia="lt-LT"/>
        </w:rPr>
        <w:t xml:space="preserve">79 straipsnio pakeitimas </w:t>
      </w:r>
    </w:p>
    <w:p w14:paraId="0AD12131" w14:textId="1FE841A0" w:rsidR="002D6C2B" w:rsidRPr="00F22F17" w:rsidRDefault="002D6C2B" w:rsidP="00E80C3E">
      <w:pPr>
        <w:spacing w:line="360" w:lineRule="atLeast"/>
        <w:ind w:left="2268" w:hanging="1548"/>
        <w:jc w:val="both"/>
        <w:rPr>
          <w:rFonts w:eastAsia="Arial"/>
          <w:szCs w:val="24"/>
          <w:lang w:eastAsia="lt-LT"/>
        </w:rPr>
      </w:pPr>
      <w:r w:rsidRPr="00F22F17">
        <w:rPr>
          <w:rFonts w:eastAsia="Arial"/>
          <w:szCs w:val="24"/>
          <w:lang w:eastAsia="lt-LT"/>
        </w:rPr>
        <w:t>Pakeisti 79 straipsnio 1 dalį ir ją išdėstyti taip:</w:t>
      </w:r>
    </w:p>
    <w:p w14:paraId="722694BF" w14:textId="443B2FB6" w:rsidR="002D6C2B" w:rsidRPr="00F22F17" w:rsidRDefault="002C1581" w:rsidP="00E80C3E">
      <w:pPr>
        <w:spacing w:line="360" w:lineRule="atLeast"/>
        <w:ind w:firstLine="720"/>
        <w:jc w:val="both"/>
        <w:rPr>
          <w:szCs w:val="24"/>
          <w:lang w:eastAsia="lt-LT"/>
        </w:rPr>
      </w:pPr>
      <w:r w:rsidRPr="00F22F17">
        <w:rPr>
          <w:rFonts w:eastAsia="Arial"/>
          <w:szCs w:val="24"/>
          <w:lang w:eastAsia="lt-LT"/>
        </w:rPr>
        <w:t>„</w:t>
      </w:r>
      <w:r w:rsidR="002D6C2B" w:rsidRPr="00F22F17">
        <w:rPr>
          <w:szCs w:val="24"/>
          <w:lang w:eastAsia="lt-LT"/>
        </w:rPr>
        <w:t xml:space="preserve">1. Vyriausybės nustatyta tvarka ir dydžiu </w:t>
      </w:r>
      <w:r w:rsidR="002D6C2B" w:rsidRPr="00F22F17">
        <w:rPr>
          <w:b/>
          <w:szCs w:val="24"/>
          <w:lang w:eastAsia="lt-LT"/>
        </w:rPr>
        <w:t xml:space="preserve">iš valstybės biudžeto lėšų </w:t>
      </w:r>
      <w:r w:rsidR="002D6C2B" w:rsidRPr="00F22F17">
        <w:rPr>
          <w:szCs w:val="24"/>
          <w:lang w:eastAsia="lt-LT"/>
        </w:rPr>
        <w:t>daliai valstybės nefinansuojamose trumposios,</w:t>
      </w:r>
      <w:r w:rsidR="002D6C2B" w:rsidRPr="00F22F17">
        <w:rPr>
          <w:b/>
          <w:szCs w:val="24"/>
          <w:lang w:eastAsia="lt-LT"/>
        </w:rPr>
        <w:t xml:space="preserve"> </w:t>
      </w:r>
      <w:r w:rsidR="002D6C2B" w:rsidRPr="00F22F17">
        <w:rPr>
          <w:szCs w:val="24"/>
          <w:lang w:eastAsia="lt-LT"/>
        </w:rPr>
        <w:t>pirmosios ir antrosios pakopų ar vientisųjų studijų vietose geriausiais rezultatais studijų metus baigusių asmenų kiekvienais metais kompensuojama per atitinkamą laikotarpį sumokėta studijų kaina (studijų kainos dalis, ne didesnė kaip norminė studijų kaina). Asmenų, kuriems kompensuojama studijų kaina (studijų kainos dalis, ne didesnė kaip norminė studijų kaina), skaičius pagal konkrečią aukštosios mokyklos studijų kryptį nustatomas šio straipsnio 2 dalyje nustatyta tvarka. Valstybės nefinansuojamose studijų vietose geriausiai studijų metus baigusių asmenų eilės pagal studijų kryptis sudaromos aukštosios mokyklos nustatyta tvarka.</w:t>
      </w:r>
      <w:r w:rsidRPr="00F22F17">
        <w:rPr>
          <w:szCs w:val="24"/>
          <w:lang w:eastAsia="lt-LT"/>
        </w:rPr>
        <w:t>“</w:t>
      </w:r>
    </w:p>
    <w:p w14:paraId="2DA22ADE" w14:textId="45F9DC27" w:rsidR="00370DA1" w:rsidRPr="00F22F17" w:rsidRDefault="00370DA1" w:rsidP="00E80C3E">
      <w:pPr>
        <w:spacing w:line="360" w:lineRule="atLeast"/>
        <w:ind w:firstLine="720"/>
        <w:jc w:val="both"/>
        <w:rPr>
          <w:szCs w:val="24"/>
          <w:lang w:eastAsia="lt-LT"/>
        </w:rPr>
      </w:pPr>
    </w:p>
    <w:p w14:paraId="4D2640DC" w14:textId="28C983F6" w:rsidR="00D33708" w:rsidRPr="00F22F17" w:rsidRDefault="002C1581" w:rsidP="007C4D26">
      <w:pPr>
        <w:spacing w:line="360" w:lineRule="atLeast"/>
        <w:ind w:left="2268" w:hanging="1548"/>
        <w:jc w:val="both"/>
        <w:rPr>
          <w:rFonts w:eastAsia="Arial"/>
          <w:b/>
          <w:szCs w:val="24"/>
          <w:lang w:eastAsia="lt-LT"/>
        </w:rPr>
      </w:pPr>
      <w:r w:rsidRPr="00F22F17">
        <w:rPr>
          <w:b/>
          <w:szCs w:val="24"/>
        </w:rPr>
        <w:t xml:space="preserve">7 </w:t>
      </w:r>
      <w:r w:rsidR="006A1A81" w:rsidRPr="00F22F17">
        <w:rPr>
          <w:b/>
          <w:szCs w:val="24"/>
        </w:rPr>
        <w:t xml:space="preserve">straipsnis. </w:t>
      </w:r>
      <w:r w:rsidR="006A1A81" w:rsidRPr="00F22F17">
        <w:rPr>
          <w:rFonts w:eastAsia="Arial"/>
          <w:b/>
          <w:szCs w:val="24"/>
          <w:lang w:eastAsia="lt-LT"/>
        </w:rPr>
        <w:t xml:space="preserve">82 straipsnio pakeitimas </w:t>
      </w:r>
    </w:p>
    <w:p w14:paraId="4F931D13" w14:textId="62C89232" w:rsidR="006A1A81" w:rsidRPr="00F22F17" w:rsidRDefault="00381D42" w:rsidP="007C4D26">
      <w:pPr>
        <w:spacing w:line="360" w:lineRule="atLeast"/>
        <w:ind w:left="2268" w:hanging="1548"/>
        <w:jc w:val="both"/>
        <w:rPr>
          <w:rFonts w:eastAsia="Arial"/>
          <w:szCs w:val="24"/>
          <w:lang w:eastAsia="lt-LT"/>
        </w:rPr>
      </w:pPr>
      <w:r w:rsidRPr="00F22F17">
        <w:rPr>
          <w:rFonts w:eastAsia="Arial"/>
          <w:szCs w:val="24"/>
          <w:lang w:eastAsia="lt-LT"/>
        </w:rPr>
        <w:t xml:space="preserve">1. </w:t>
      </w:r>
      <w:r w:rsidR="006A1A81" w:rsidRPr="00F22F17">
        <w:rPr>
          <w:rFonts w:eastAsia="Arial"/>
          <w:szCs w:val="24"/>
          <w:lang w:eastAsia="lt-LT"/>
        </w:rPr>
        <w:t>Pakeisti 82 straipsn</w:t>
      </w:r>
      <w:r w:rsidR="00E83880" w:rsidRPr="00F22F17">
        <w:rPr>
          <w:rFonts w:eastAsia="Arial"/>
          <w:szCs w:val="24"/>
          <w:lang w:eastAsia="lt-LT"/>
        </w:rPr>
        <w:t xml:space="preserve">io 3 dalį </w:t>
      </w:r>
      <w:r w:rsidR="006A1A81" w:rsidRPr="00F22F17">
        <w:rPr>
          <w:rFonts w:eastAsia="Arial"/>
          <w:szCs w:val="24"/>
          <w:lang w:eastAsia="lt-LT"/>
        </w:rPr>
        <w:t>ir j</w:t>
      </w:r>
      <w:r w:rsidR="00E83880" w:rsidRPr="00F22F17">
        <w:rPr>
          <w:rFonts w:eastAsia="Arial"/>
          <w:szCs w:val="24"/>
          <w:lang w:eastAsia="lt-LT"/>
        </w:rPr>
        <w:t>ą</w:t>
      </w:r>
      <w:r w:rsidR="006A1A81" w:rsidRPr="00F22F17">
        <w:rPr>
          <w:rFonts w:eastAsia="Arial"/>
          <w:szCs w:val="24"/>
          <w:lang w:eastAsia="lt-LT"/>
        </w:rPr>
        <w:t xml:space="preserve"> išdėstyti taip:</w:t>
      </w:r>
    </w:p>
    <w:p w14:paraId="59CF43FB" w14:textId="74377A1B" w:rsidR="00603A01" w:rsidRPr="00F22F17" w:rsidRDefault="00E83880" w:rsidP="007C4D26">
      <w:pPr>
        <w:spacing w:line="360" w:lineRule="atLeast"/>
        <w:ind w:firstLine="720"/>
        <w:jc w:val="both"/>
        <w:rPr>
          <w:rFonts w:eastAsia="Arial"/>
          <w:szCs w:val="24"/>
          <w:lang w:eastAsia="lt-LT"/>
        </w:rPr>
      </w:pPr>
      <w:r w:rsidRPr="00F22F17">
        <w:rPr>
          <w:rFonts w:eastAsia="Arial"/>
          <w:szCs w:val="24"/>
          <w:lang w:eastAsia="lt-LT"/>
        </w:rPr>
        <w:lastRenderedPageBreak/>
        <w:t>„</w:t>
      </w:r>
      <w:r w:rsidR="00603A01" w:rsidRPr="00F22F17">
        <w:rPr>
          <w:rFonts w:eastAsia="Arial"/>
          <w:szCs w:val="24"/>
          <w:lang w:eastAsia="lt-LT"/>
        </w:rPr>
        <w:t xml:space="preserve">3. Skatinamosios stipendijos geriausiems studentams, neatsižvelgiant į jų studijų finansavimo pobūdį, skiriamos iš aukštųjų mokyklų ar kitų lėšų, atsižvelgiant į studijų rezultatus ar kitus akademinius laimėjimus. </w:t>
      </w:r>
      <w:r w:rsidR="00603A01" w:rsidRPr="00F22F17">
        <w:rPr>
          <w:rFonts w:eastAsia="Arial"/>
          <w:b/>
          <w:szCs w:val="24"/>
          <w:lang w:eastAsia="lt-LT"/>
        </w:rPr>
        <w:t xml:space="preserve">Valstybinėms aukštosioms mokykloms valstybės biudžeto lėšos studentams skatinti skiriamos pagal studentų, studijuojančių valstybės finansuojamose studijų vietose, skaičių ir </w:t>
      </w:r>
      <w:r w:rsidR="001C5F5C" w:rsidRPr="00F22F17">
        <w:rPr>
          <w:rFonts w:eastAsia="Arial"/>
          <w:b/>
          <w:szCs w:val="24"/>
          <w:lang w:eastAsia="lt-LT"/>
        </w:rPr>
        <w:t>Vyriausybės</w:t>
      </w:r>
      <w:r w:rsidR="00603A01" w:rsidRPr="00F22F17">
        <w:rPr>
          <w:rFonts w:eastAsia="Arial"/>
          <w:b/>
          <w:szCs w:val="24"/>
          <w:lang w:eastAsia="lt-LT"/>
        </w:rPr>
        <w:t xml:space="preserve"> patvirtintą vienam studentui tenkančių valstybės biudžeto lėšų, skirtų šiam tikslui, dydį. </w:t>
      </w:r>
      <w:r w:rsidR="00603A01" w:rsidRPr="00F22F17">
        <w:rPr>
          <w:rFonts w:eastAsia="Arial"/>
          <w:szCs w:val="24"/>
          <w:lang w:eastAsia="lt-LT"/>
        </w:rPr>
        <w:t>Valstybinių aukštųjų mokyklų skatinamųjų stipendijų fondas sudaromas ir šios stipendijos skiriamos valstybinių aukštųjų mokyklų senatų (akademinių tarybų) nustatyta tvarka, suderinta su studentų atstovybe.</w:t>
      </w:r>
      <w:r w:rsidRPr="00F22F17">
        <w:rPr>
          <w:rFonts w:eastAsia="Arial"/>
          <w:szCs w:val="24"/>
          <w:lang w:eastAsia="lt-LT"/>
        </w:rPr>
        <w:t>“</w:t>
      </w:r>
    </w:p>
    <w:p w14:paraId="0666D106" w14:textId="26CE1AC3" w:rsidR="003222E4" w:rsidRPr="00F22F17" w:rsidRDefault="003222E4" w:rsidP="007C4D26">
      <w:pPr>
        <w:spacing w:line="360" w:lineRule="atLeast"/>
        <w:ind w:left="2268" w:hanging="1548"/>
        <w:jc w:val="both"/>
        <w:rPr>
          <w:rFonts w:eastAsia="Arial"/>
          <w:szCs w:val="24"/>
          <w:lang w:eastAsia="lt-LT"/>
        </w:rPr>
      </w:pPr>
      <w:r w:rsidRPr="00F22F17">
        <w:rPr>
          <w:rFonts w:eastAsia="Arial"/>
          <w:szCs w:val="24"/>
          <w:lang w:eastAsia="lt-LT"/>
        </w:rPr>
        <w:t>2. Pakeisti 82 straipsnio 4 dalį ir ją išdėstyti taip:</w:t>
      </w:r>
    </w:p>
    <w:p w14:paraId="070694BF" w14:textId="1D46863E" w:rsidR="003222E4" w:rsidRPr="00F22F17" w:rsidRDefault="003222E4" w:rsidP="007C4D26">
      <w:pPr>
        <w:spacing w:line="360" w:lineRule="atLeast"/>
        <w:ind w:firstLine="720"/>
        <w:jc w:val="both"/>
        <w:rPr>
          <w:rFonts w:eastAsia="Arial"/>
          <w:szCs w:val="24"/>
          <w:lang w:eastAsia="lt-LT"/>
        </w:rPr>
      </w:pPr>
      <w:r w:rsidRPr="00F22F17">
        <w:rPr>
          <w:rFonts w:eastAsia="Arial"/>
          <w:szCs w:val="24"/>
          <w:lang w:eastAsia="lt-LT"/>
        </w:rPr>
        <w:t xml:space="preserve">„4. Vyriausybės nustatyta tvarka iš </w:t>
      </w:r>
      <w:r w:rsidRPr="00F22F17">
        <w:rPr>
          <w:rFonts w:eastAsia="Arial"/>
          <w:b/>
          <w:szCs w:val="24"/>
          <w:lang w:eastAsia="lt-LT"/>
        </w:rPr>
        <w:t xml:space="preserve">ministerijoms ir kitoms valstybės institucijoms ir įstaigoms skirtų </w:t>
      </w:r>
      <w:r w:rsidRPr="00F22F17">
        <w:rPr>
          <w:rFonts w:eastAsia="Arial"/>
          <w:szCs w:val="24"/>
          <w:lang w:eastAsia="lt-LT"/>
        </w:rPr>
        <w:t>valstybės biudžeto lėšų aukštųjų mokyklų studentams gali būti teikiama parama.“</w:t>
      </w:r>
    </w:p>
    <w:p w14:paraId="20566899" w14:textId="7146FF55" w:rsidR="000A1AA9" w:rsidRPr="00F22F17" w:rsidRDefault="000A1AA9" w:rsidP="007C4D26">
      <w:pPr>
        <w:spacing w:line="360" w:lineRule="atLeast"/>
        <w:ind w:left="2268" w:hanging="1548"/>
        <w:jc w:val="both"/>
        <w:rPr>
          <w:rFonts w:eastAsia="Arial"/>
          <w:szCs w:val="24"/>
          <w:lang w:eastAsia="lt-LT"/>
        </w:rPr>
      </w:pPr>
      <w:r w:rsidRPr="00F22F17">
        <w:rPr>
          <w:rFonts w:eastAsia="Arial"/>
          <w:szCs w:val="24"/>
          <w:lang w:eastAsia="lt-LT"/>
        </w:rPr>
        <w:t>3. Pakeisti 82 straipsnio 5 dalį ir ją išdėstyti taip:</w:t>
      </w:r>
    </w:p>
    <w:p w14:paraId="32AEB983" w14:textId="6192C341" w:rsidR="000A1AA9" w:rsidRPr="00F22F17" w:rsidRDefault="000A1AA9" w:rsidP="007C4D26">
      <w:pPr>
        <w:spacing w:line="360" w:lineRule="atLeast"/>
        <w:ind w:firstLine="720"/>
        <w:jc w:val="both"/>
        <w:rPr>
          <w:rFonts w:eastAsia="Arial"/>
          <w:szCs w:val="24"/>
          <w:lang w:eastAsia="lt-LT"/>
        </w:rPr>
      </w:pPr>
      <w:r w:rsidRPr="00F22F17">
        <w:rPr>
          <w:rFonts w:eastAsia="Batang"/>
          <w:szCs w:val="24"/>
        </w:rPr>
        <w:t xml:space="preserve">„5. </w:t>
      </w:r>
      <w:r w:rsidRPr="00F22F17">
        <w:rPr>
          <w:szCs w:val="24"/>
          <w:lang w:eastAsia="lt-LT"/>
        </w:rPr>
        <w:t>Paramos aukštųjų mokyklų doktorantams ir studentams, studijuojantiems pagal profesines studijų programas (išskyrus gydytojus rezidentus, gydytojus odontologus rezidentus ir veterinarijos gydytojus rezidentus</w:t>
      </w:r>
      <w:r w:rsidRPr="00F22F17">
        <w:rPr>
          <w:strike/>
          <w:szCs w:val="24"/>
          <w:lang w:eastAsia="lt-LT"/>
        </w:rPr>
        <w:t>, dirbančius rezidentūros bazėje</w:t>
      </w:r>
      <w:r w:rsidRPr="00F22F17">
        <w:rPr>
          <w:szCs w:val="24"/>
          <w:lang w:eastAsia="lt-LT"/>
        </w:rPr>
        <w:t>), priimtiems į studijų vietas, kuriose studijos apmokamos valstybės biudžeto lėšomis, arba gaunantiems studijų stipendiją, teikimo tvarką nustato Vyriausybė</w:t>
      </w:r>
      <w:r w:rsidRPr="00F22F17">
        <w:rPr>
          <w:rFonts w:eastAsia="Batang"/>
          <w:szCs w:val="24"/>
        </w:rPr>
        <w:t>.</w:t>
      </w:r>
      <w:r w:rsidRPr="00F22F17">
        <w:t>“</w:t>
      </w:r>
    </w:p>
    <w:p w14:paraId="004A8681" w14:textId="018E8DD1" w:rsidR="00C862E9" w:rsidRPr="00F22F17" w:rsidRDefault="000A1AA9" w:rsidP="00E80C3E">
      <w:pPr>
        <w:spacing w:line="360" w:lineRule="atLeast"/>
        <w:ind w:left="2268" w:hanging="1548"/>
        <w:jc w:val="both"/>
        <w:rPr>
          <w:rFonts w:eastAsia="Arial"/>
          <w:szCs w:val="24"/>
          <w:lang w:eastAsia="lt-LT"/>
        </w:rPr>
      </w:pPr>
      <w:r w:rsidRPr="00F22F17">
        <w:rPr>
          <w:rFonts w:eastAsia="Arial"/>
          <w:szCs w:val="24"/>
          <w:lang w:eastAsia="lt-LT"/>
        </w:rPr>
        <w:t>4</w:t>
      </w:r>
      <w:r w:rsidR="00C862E9" w:rsidRPr="00F22F17">
        <w:rPr>
          <w:rFonts w:eastAsia="Arial"/>
          <w:szCs w:val="24"/>
          <w:lang w:eastAsia="lt-LT"/>
        </w:rPr>
        <w:t>. Pakeisti 82 straipsnio 10 dalį ir ją išdėstyti taip:</w:t>
      </w:r>
    </w:p>
    <w:p w14:paraId="0AF521DA" w14:textId="223410CB" w:rsidR="00381D42" w:rsidRPr="00F22F17" w:rsidRDefault="00391C6D" w:rsidP="00793737">
      <w:pPr>
        <w:spacing w:after="120" w:line="360" w:lineRule="atLeast"/>
        <w:ind w:firstLine="720"/>
        <w:jc w:val="both"/>
        <w:rPr>
          <w:b/>
          <w:szCs w:val="24"/>
          <w:lang w:eastAsia="lt-LT"/>
        </w:rPr>
      </w:pPr>
      <w:r w:rsidRPr="00F22F17">
        <w:rPr>
          <w:szCs w:val="24"/>
          <w:lang w:eastAsia="lt-LT"/>
        </w:rPr>
        <w:t>„</w:t>
      </w:r>
      <w:r w:rsidR="00381D42" w:rsidRPr="00F22F17">
        <w:rPr>
          <w:szCs w:val="24"/>
          <w:lang w:eastAsia="lt-LT"/>
        </w:rPr>
        <w:t xml:space="preserve">10. </w:t>
      </w:r>
      <w:r w:rsidR="00381D42" w:rsidRPr="00F22F17">
        <w:rPr>
          <w:rFonts w:eastAsia="Arial"/>
          <w:b/>
          <w:szCs w:val="24"/>
          <w:lang w:eastAsia="lt-LT"/>
        </w:rPr>
        <w:t>Asmeniui, priimtam į valstybės nefinansuojamą trumposios pakopos, pirmosios pakopos, vientisųjų studijų, antrosios pakopos ar doktorantūros studijų vietą</w:t>
      </w:r>
      <w:r w:rsidR="00AA2AE6">
        <w:rPr>
          <w:rFonts w:eastAsia="Arial"/>
          <w:b/>
          <w:szCs w:val="24"/>
          <w:lang w:eastAsia="lt-LT"/>
        </w:rPr>
        <w:t>,</w:t>
      </w:r>
      <w:r w:rsidR="00381D42" w:rsidRPr="00F22F17">
        <w:rPr>
          <w:b/>
          <w:szCs w:val="24"/>
          <w:lang w:eastAsia="lt-LT"/>
        </w:rPr>
        <w:t xml:space="preserve"> iš valstybės biudžeto lėšų studijų laikotarpiui </w:t>
      </w:r>
      <w:r w:rsidR="00381D42" w:rsidRPr="00F22F17">
        <w:rPr>
          <w:rFonts w:eastAsia="Arial"/>
          <w:b/>
          <w:szCs w:val="24"/>
          <w:lang w:eastAsia="lt-LT"/>
        </w:rPr>
        <w:t xml:space="preserve">gali būti skiriama </w:t>
      </w:r>
      <w:r w:rsidR="00381D42" w:rsidRPr="00F22F17">
        <w:rPr>
          <w:b/>
          <w:szCs w:val="24"/>
          <w:lang w:eastAsia="lt-LT"/>
        </w:rPr>
        <w:t>norminės studijų kainos dydžio (tuo atveju, kai už studijas mokama metinė studijų kaina mažesnė už norminę studijų kainą, – studijų kainos dydžio)</w:t>
      </w:r>
      <w:r w:rsidR="00381D42" w:rsidRPr="00F22F17">
        <w:rPr>
          <w:rFonts w:eastAsia="Arial"/>
          <w:b/>
          <w:szCs w:val="24"/>
          <w:lang w:eastAsia="lt-LT"/>
        </w:rPr>
        <w:t xml:space="preserve"> studijų stipendija. </w:t>
      </w:r>
      <w:r w:rsidR="00E13520" w:rsidRPr="00F22F17">
        <w:rPr>
          <w:rFonts w:eastAsia="Arial"/>
          <w:b/>
          <w:szCs w:val="24"/>
          <w:lang w:eastAsia="lt-LT"/>
        </w:rPr>
        <w:t xml:space="preserve">Studijų stipendija </w:t>
      </w:r>
      <w:r w:rsidR="00793737" w:rsidRPr="00F22F17">
        <w:rPr>
          <w:rFonts w:eastAsia="Arial"/>
          <w:b/>
          <w:szCs w:val="24"/>
          <w:lang w:eastAsia="lt-LT"/>
        </w:rPr>
        <w:t xml:space="preserve">asmeniui, priimtam į valstybės nefinansuojamą trumposios pakopos, pirmosios pakopos, vientisųjų studijų ar antrosios pakopos studijų vietą, </w:t>
      </w:r>
      <w:r w:rsidR="00E13520" w:rsidRPr="00F22F17">
        <w:rPr>
          <w:rFonts w:eastAsia="Arial"/>
          <w:b/>
          <w:szCs w:val="24"/>
          <w:lang w:eastAsia="lt-LT"/>
        </w:rPr>
        <w:t>gali būti skiriama tik tuo atveju, jei aukštoji mokykla laikosi švietimo, mokslo ir sporto ministro užfiksuota data nustatyto studijų programai minimalaus studijų vietų skaičiaus</w:t>
      </w:r>
      <w:r w:rsidR="0028454F" w:rsidRPr="00F22F17">
        <w:rPr>
          <w:rFonts w:eastAsia="Arial"/>
          <w:b/>
          <w:szCs w:val="24"/>
          <w:lang w:eastAsia="lt-LT"/>
        </w:rPr>
        <w:t xml:space="preserve"> pagal studijų programas ir (arba) studijų kryptis, ir (arba) krypčių grupes ir studijų formas</w:t>
      </w:r>
      <w:r w:rsidR="00E13520" w:rsidRPr="00F22F17">
        <w:rPr>
          <w:rFonts w:eastAsia="Arial"/>
          <w:b/>
          <w:szCs w:val="24"/>
          <w:lang w:eastAsia="lt-LT"/>
        </w:rPr>
        <w:t xml:space="preserve">. </w:t>
      </w:r>
      <w:r w:rsidR="00381D42" w:rsidRPr="00F22F17">
        <w:rPr>
          <w:strike/>
          <w:szCs w:val="24"/>
          <w:lang w:eastAsia="lt-LT"/>
        </w:rPr>
        <w:t>Aukščiausius konkursinius balus pagal stojančiųjų į trumposios pakopos,</w:t>
      </w:r>
      <w:r w:rsidR="00381D42" w:rsidRPr="00F22F17">
        <w:rPr>
          <w:b/>
          <w:strike/>
          <w:szCs w:val="24"/>
          <w:lang w:eastAsia="lt-LT"/>
        </w:rPr>
        <w:t xml:space="preserve"> </w:t>
      </w:r>
      <w:r w:rsidR="00381D42" w:rsidRPr="00F22F17">
        <w:rPr>
          <w:strike/>
          <w:szCs w:val="24"/>
          <w:lang w:eastAsia="lt-LT"/>
        </w:rPr>
        <w:t>pirmosios pakopos ir vientisųjų studijų valstybės finansuojamas studijų vietas konkursinę eilę surinkusiems asmenims,</w:t>
      </w:r>
      <w:r w:rsidR="00381D42" w:rsidRPr="00F22F17">
        <w:rPr>
          <w:szCs w:val="24"/>
          <w:lang w:eastAsia="lt-LT"/>
        </w:rPr>
        <w:t xml:space="preserve"> </w:t>
      </w:r>
      <w:r w:rsidR="00381D42" w:rsidRPr="00F22F17">
        <w:rPr>
          <w:b/>
          <w:szCs w:val="24"/>
          <w:lang w:eastAsia="lt-LT"/>
        </w:rPr>
        <w:t xml:space="preserve">Asmenims, </w:t>
      </w:r>
      <w:r w:rsidR="00381D42" w:rsidRPr="00F22F17">
        <w:rPr>
          <w:szCs w:val="24"/>
          <w:lang w:eastAsia="lt-LT"/>
        </w:rPr>
        <w:t xml:space="preserve">priimtiems į </w:t>
      </w:r>
      <w:r w:rsidR="00381D42" w:rsidRPr="00F22F17">
        <w:rPr>
          <w:rFonts w:eastAsia="Arial"/>
          <w:b/>
          <w:szCs w:val="24"/>
          <w:lang w:eastAsia="lt-LT"/>
        </w:rPr>
        <w:t>trumposios pakopos, pirmosios pakopos ir vientisųjų studijų</w:t>
      </w:r>
      <w:r w:rsidR="00381D42" w:rsidRPr="00F22F17">
        <w:rPr>
          <w:szCs w:val="24"/>
          <w:lang w:eastAsia="lt-LT"/>
        </w:rPr>
        <w:t xml:space="preserve"> valstybės nefinansuojamas vietas tose aukštosiose mokyklose, kurių nustatytas mažiausias stojamasis konkursinis balas ne žemesnis negu švietimo</w:t>
      </w:r>
      <w:r w:rsidR="00381D42" w:rsidRPr="00F22F17">
        <w:rPr>
          <w:b/>
          <w:szCs w:val="24"/>
          <w:lang w:eastAsia="lt-LT"/>
        </w:rPr>
        <w:t xml:space="preserve">, </w:t>
      </w:r>
      <w:r w:rsidR="00381D42" w:rsidRPr="00F22F17">
        <w:rPr>
          <w:strike/>
          <w:szCs w:val="24"/>
          <w:lang w:eastAsia="lt-LT"/>
        </w:rPr>
        <w:t>ir</w:t>
      </w:r>
      <w:r w:rsidR="00381D42" w:rsidRPr="00F22F17">
        <w:rPr>
          <w:szCs w:val="24"/>
          <w:lang w:eastAsia="lt-LT"/>
        </w:rPr>
        <w:t xml:space="preserve"> mokslo</w:t>
      </w:r>
      <w:r w:rsidR="00381D42" w:rsidRPr="00F22F17">
        <w:rPr>
          <w:b/>
          <w:szCs w:val="24"/>
          <w:lang w:eastAsia="lt-LT"/>
        </w:rPr>
        <w:t xml:space="preserve"> ir sporto</w:t>
      </w:r>
      <w:r w:rsidR="00381D42" w:rsidRPr="00F22F17">
        <w:rPr>
          <w:szCs w:val="24"/>
          <w:lang w:eastAsia="lt-LT"/>
        </w:rPr>
        <w:t xml:space="preserve"> ministro nustatytas mažiausias stojamasis konkursinis balas</w:t>
      </w:r>
      <w:r w:rsidR="00FF38A3" w:rsidRPr="00F22F17">
        <w:rPr>
          <w:b/>
          <w:szCs w:val="24"/>
          <w:lang w:eastAsia="lt-LT"/>
        </w:rPr>
        <w:t>, studijų stipendijos skiriamos</w:t>
      </w:r>
      <w:r w:rsidR="00FF38A3" w:rsidRPr="00F22F17">
        <w:rPr>
          <w:szCs w:val="24"/>
          <w:lang w:eastAsia="lt-LT"/>
        </w:rPr>
        <w:t xml:space="preserve"> </w:t>
      </w:r>
      <w:r w:rsidR="00FF38A3" w:rsidRPr="00F22F17">
        <w:rPr>
          <w:b/>
          <w:szCs w:val="24"/>
          <w:lang w:eastAsia="lt-LT"/>
        </w:rPr>
        <w:t>pagal konkursinę eilę, neviršijant valstybės finansavimo, nustatyto vadovaujantis šio įstatymo 77 straipsnio 4 dalies 2 punktu</w:t>
      </w:r>
      <w:r w:rsidR="00381D42" w:rsidRPr="00F22F17">
        <w:rPr>
          <w:b/>
          <w:szCs w:val="24"/>
          <w:lang w:eastAsia="lt-LT"/>
        </w:rPr>
        <w:t xml:space="preserve">. </w:t>
      </w:r>
      <w:r w:rsidR="00381D42" w:rsidRPr="00F22F17">
        <w:rPr>
          <w:strike/>
          <w:szCs w:val="24"/>
          <w:lang w:eastAsia="lt-LT"/>
        </w:rPr>
        <w:t>iš valstybės biudžeto lėšų studijų laikotarpiui skiriama norminės studijų kainos dydžio (tuo atveju, kai už studijas mokama metinė studijų kaina mažesnė už norminę studijų kainą, – studijų kainos dydžio) studijų stipendija.</w:t>
      </w:r>
      <w:r w:rsidR="00381D42" w:rsidRPr="00F22F17">
        <w:rPr>
          <w:szCs w:val="24"/>
          <w:lang w:eastAsia="lt-LT"/>
        </w:rPr>
        <w:t xml:space="preserve"> </w:t>
      </w:r>
      <w:r w:rsidR="00381D42" w:rsidRPr="00F22F17">
        <w:rPr>
          <w:strike/>
          <w:szCs w:val="24"/>
          <w:lang w:eastAsia="lt-LT"/>
        </w:rPr>
        <w:t>Atitinkamais metais priimamų trumposios pakopos,</w:t>
      </w:r>
      <w:r w:rsidR="00381D42" w:rsidRPr="00F22F17">
        <w:rPr>
          <w:b/>
          <w:strike/>
          <w:szCs w:val="24"/>
          <w:lang w:eastAsia="lt-LT"/>
        </w:rPr>
        <w:t xml:space="preserve"> </w:t>
      </w:r>
      <w:r w:rsidR="00381D42" w:rsidRPr="00F22F17">
        <w:rPr>
          <w:strike/>
          <w:szCs w:val="24"/>
          <w:lang w:eastAsia="lt-LT"/>
        </w:rPr>
        <w:t>pirmosios pakopos ir vientisųjų studijų studentų valstybės finansavimą studijų stipendijoms ir preliminarų gaunančių studijų stipendijas trumposios pakopos,</w:t>
      </w:r>
      <w:r w:rsidR="00381D42" w:rsidRPr="00F22F17">
        <w:rPr>
          <w:b/>
          <w:strike/>
          <w:szCs w:val="24"/>
          <w:lang w:eastAsia="lt-LT"/>
        </w:rPr>
        <w:t xml:space="preserve"> </w:t>
      </w:r>
      <w:r w:rsidR="00381D42" w:rsidRPr="00F22F17">
        <w:rPr>
          <w:strike/>
          <w:szCs w:val="24"/>
          <w:lang w:eastAsia="lt-LT"/>
        </w:rPr>
        <w:t xml:space="preserve">pirmosios pakopos ir vientisųjų studijų, antrosios pakopos, doktorantūros studijų studentų skaičių (nustatytą pagal patvirtintas atitinkamų metų normines studijų kainas) iki kiekvienų metų balandžio 2 dienos nustato Vyriausybė, atsižvelgdama į valstybės ūkinės, </w:t>
      </w:r>
      <w:r w:rsidR="00381D42" w:rsidRPr="00F22F17">
        <w:rPr>
          <w:strike/>
          <w:szCs w:val="24"/>
          <w:lang w:eastAsia="lt-LT"/>
        </w:rPr>
        <w:lastRenderedPageBreak/>
        <w:t>socialinės ir kultūrinės plėtros poreikius ir valstybės finansines galimybes.</w:t>
      </w:r>
      <w:r w:rsidR="00381D42" w:rsidRPr="00F22F17">
        <w:rPr>
          <w:szCs w:val="24"/>
          <w:lang w:eastAsia="lt-LT"/>
        </w:rPr>
        <w:t xml:space="preserve"> </w:t>
      </w:r>
      <w:r w:rsidR="00B5204B" w:rsidRPr="00F22F17">
        <w:rPr>
          <w:b/>
          <w:szCs w:val="24"/>
          <w:lang w:eastAsia="lt-LT"/>
        </w:rPr>
        <w:t xml:space="preserve">Asmenims, priimtiems į antrosios pakopos studijų valstybės nefinansuojamas vietas studijų stipendijos skiriamos, neviršijant valstybės finansavimo, nustatyto vadovaujantis </w:t>
      </w:r>
      <w:r w:rsidR="0072195F" w:rsidRPr="00F22F17">
        <w:rPr>
          <w:b/>
          <w:szCs w:val="24"/>
          <w:lang w:eastAsia="lt-LT"/>
        </w:rPr>
        <w:t xml:space="preserve">šio įstatymo </w:t>
      </w:r>
      <w:r w:rsidR="00B5204B" w:rsidRPr="00F22F17">
        <w:rPr>
          <w:b/>
          <w:szCs w:val="24"/>
          <w:lang w:eastAsia="lt-LT"/>
        </w:rPr>
        <w:t xml:space="preserve">77 straipsnio 8 dalimi. Asmenims, priimtiems į doktorantūros studijų valstybės nefinansuojamas vietas studijų stipendijos skiriamos, neviršijant studijų stipendijų skaičiaus ir valstybės finansavimo, nustatytų vadovaujantis </w:t>
      </w:r>
      <w:r w:rsidR="004C06B2" w:rsidRPr="00F22F17">
        <w:rPr>
          <w:b/>
          <w:szCs w:val="24"/>
          <w:lang w:eastAsia="lt-LT"/>
        </w:rPr>
        <w:t xml:space="preserve">šio įstatymo </w:t>
      </w:r>
      <w:r w:rsidR="00B5204B" w:rsidRPr="00F22F17">
        <w:rPr>
          <w:b/>
          <w:szCs w:val="24"/>
          <w:lang w:eastAsia="lt-LT"/>
        </w:rPr>
        <w:t>77 straipsnio 9 dalimi.</w:t>
      </w:r>
      <w:r w:rsidR="00E13520" w:rsidRPr="00F22F17">
        <w:rPr>
          <w:b/>
          <w:szCs w:val="24"/>
          <w:lang w:eastAsia="lt-LT"/>
        </w:rPr>
        <w:t xml:space="preserve"> </w:t>
      </w:r>
      <w:r w:rsidR="00B5204B" w:rsidRPr="00F22F17">
        <w:rPr>
          <w:b/>
          <w:szCs w:val="24"/>
          <w:lang w:eastAsia="lt-LT"/>
        </w:rPr>
        <w:t xml:space="preserve"> </w:t>
      </w:r>
      <w:r w:rsidR="00381D42" w:rsidRPr="00F22F17">
        <w:rPr>
          <w:szCs w:val="24"/>
          <w:lang w:eastAsia="lt-LT"/>
        </w:rPr>
        <w:t>Studijų stipendijų skyrimo ir mokėjimo tvarką nustato Vyriausybė. Studijų stipendijas administruoja Valstybinis studijų fondas.</w:t>
      </w:r>
      <w:r w:rsidRPr="00F22F17">
        <w:rPr>
          <w:szCs w:val="24"/>
          <w:lang w:eastAsia="lt-LT"/>
        </w:rPr>
        <w:t>“</w:t>
      </w:r>
      <w:r w:rsidR="00381D42" w:rsidRPr="00F22F17">
        <w:rPr>
          <w:szCs w:val="24"/>
          <w:lang w:eastAsia="lt-LT"/>
        </w:rPr>
        <w:t xml:space="preserve"> </w:t>
      </w:r>
    </w:p>
    <w:p w14:paraId="7F6FEB77" w14:textId="77777777" w:rsidR="006A1A81" w:rsidRPr="00F22F17" w:rsidRDefault="006A1A81" w:rsidP="00E80C3E">
      <w:pPr>
        <w:spacing w:line="360" w:lineRule="atLeast"/>
        <w:ind w:left="2268" w:hanging="1548"/>
        <w:jc w:val="both"/>
        <w:rPr>
          <w:b/>
          <w:szCs w:val="24"/>
        </w:rPr>
      </w:pPr>
    </w:p>
    <w:p w14:paraId="03A93B08" w14:textId="55D84D28" w:rsidR="006A1A81" w:rsidRPr="00F22F17" w:rsidRDefault="002C1581" w:rsidP="00E80C3E">
      <w:pPr>
        <w:spacing w:line="360" w:lineRule="atLeast"/>
        <w:ind w:left="2268" w:hanging="1548"/>
        <w:jc w:val="both"/>
        <w:rPr>
          <w:rFonts w:eastAsia="Arial"/>
          <w:b/>
          <w:szCs w:val="24"/>
          <w:lang w:eastAsia="lt-LT"/>
        </w:rPr>
      </w:pPr>
      <w:r w:rsidRPr="00F22F17">
        <w:rPr>
          <w:b/>
          <w:szCs w:val="24"/>
        </w:rPr>
        <w:t>8</w:t>
      </w:r>
      <w:r w:rsidR="006A1A81" w:rsidRPr="00F22F17">
        <w:rPr>
          <w:b/>
          <w:szCs w:val="24"/>
        </w:rPr>
        <w:t xml:space="preserve"> straipsnis. </w:t>
      </w:r>
      <w:r w:rsidR="006A1A81" w:rsidRPr="00F22F17">
        <w:rPr>
          <w:rFonts w:eastAsia="Arial"/>
          <w:b/>
          <w:szCs w:val="24"/>
          <w:lang w:eastAsia="lt-LT"/>
        </w:rPr>
        <w:t xml:space="preserve">83 straipsnio pakeitimas </w:t>
      </w:r>
    </w:p>
    <w:p w14:paraId="0E4A4CB2" w14:textId="3091B4AD" w:rsidR="00877076" w:rsidRPr="00F22F17" w:rsidRDefault="009647AF" w:rsidP="00E80C3E">
      <w:pPr>
        <w:spacing w:line="360" w:lineRule="atLeast"/>
        <w:ind w:firstLine="720"/>
        <w:jc w:val="both"/>
        <w:rPr>
          <w:rFonts w:eastAsia="Arial"/>
          <w:szCs w:val="24"/>
          <w:lang w:eastAsia="lt-LT"/>
        </w:rPr>
      </w:pPr>
      <w:r w:rsidRPr="00F22F17">
        <w:rPr>
          <w:rFonts w:eastAsia="Arial"/>
          <w:szCs w:val="24"/>
          <w:lang w:eastAsia="lt-LT"/>
        </w:rPr>
        <w:t xml:space="preserve">1. </w:t>
      </w:r>
      <w:r w:rsidR="00432A92" w:rsidRPr="00F22F17">
        <w:rPr>
          <w:rFonts w:eastAsia="Arial"/>
          <w:szCs w:val="24"/>
          <w:lang w:eastAsia="lt-LT"/>
        </w:rPr>
        <w:t xml:space="preserve">Pripažinti netekusiu galios </w:t>
      </w:r>
      <w:r w:rsidR="00877076" w:rsidRPr="00F22F17">
        <w:rPr>
          <w:rFonts w:eastAsia="Arial"/>
          <w:szCs w:val="24"/>
          <w:lang w:eastAsia="lt-LT"/>
        </w:rPr>
        <w:t>83 straipsn</w:t>
      </w:r>
      <w:r w:rsidR="00432A92" w:rsidRPr="00F22F17">
        <w:rPr>
          <w:rFonts w:eastAsia="Arial"/>
          <w:szCs w:val="24"/>
          <w:lang w:eastAsia="lt-LT"/>
        </w:rPr>
        <w:t>io 3 dalies 3 punktą</w:t>
      </w:r>
      <w:r w:rsidR="00BA55EC" w:rsidRPr="00F22F17">
        <w:rPr>
          <w:rFonts w:eastAsia="Arial"/>
          <w:szCs w:val="24"/>
          <w:lang w:eastAsia="lt-LT"/>
        </w:rPr>
        <w:t>.</w:t>
      </w:r>
    </w:p>
    <w:p w14:paraId="536CF146" w14:textId="7550F159" w:rsidR="006A1A81" w:rsidRPr="00F22F17" w:rsidRDefault="006A1A81" w:rsidP="00E80C3E">
      <w:pPr>
        <w:spacing w:line="360" w:lineRule="atLeast"/>
        <w:ind w:firstLine="720"/>
        <w:jc w:val="both"/>
        <w:rPr>
          <w:rFonts w:eastAsia="Arial"/>
          <w:szCs w:val="24"/>
          <w:lang w:eastAsia="lt-LT"/>
        </w:rPr>
      </w:pPr>
      <w:r w:rsidRPr="00F22F17">
        <w:rPr>
          <w:rFonts w:eastAsia="Arial"/>
          <w:szCs w:val="24"/>
          <w:lang w:eastAsia="lt-LT"/>
        </w:rPr>
        <w:t>3. Į studijų išlaidas įskaičiuojamos lėšos, būtinos studijoms vykdyti, tai yra lėšos:</w:t>
      </w:r>
    </w:p>
    <w:p w14:paraId="1570F581" w14:textId="77777777" w:rsidR="006A1A81" w:rsidRPr="00F22F17" w:rsidRDefault="006A1A81" w:rsidP="00E80C3E">
      <w:pPr>
        <w:spacing w:line="360" w:lineRule="atLeast"/>
        <w:ind w:firstLine="720"/>
        <w:jc w:val="both"/>
        <w:rPr>
          <w:rFonts w:eastAsia="Arial"/>
          <w:szCs w:val="24"/>
          <w:lang w:eastAsia="lt-LT"/>
        </w:rPr>
      </w:pPr>
      <w:r w:rsidRPr="00F22F17">
        <w:rPr>
          <w:rFonts w:eastAsia="Arial"/>
          <w:szCs w:val="24"/>
          <w:lang w:eastAsia="lt-LT"/>
        </w:rPr>
        <w:t>1) dėstytojų, mokslo ir kitų su studijomis susijusių darbuotojų darbo užmokesčiui;</w:t>
      </w:r>
    </w:p>
    <w:p w14:paraId="29871EFF" w14:textId="77777777" w:rsidR="006A1A81" w:rsidRPr="00F22F17" w:rsidRDefault="006A1A81" w:rsidP="00E80C3E">
      <w:pPr>
        <w:spacing w:line="360" w:lineRule="atLeast"/>
        <w:ind w:firstLine="720"/>
        <w:jc w:val="both"/>
        <w:rPr>
          <w:rFonts w:eastAsia="Arial"/>
          <w:szCs w:val="24"/>
          <w:lang w:eastAsia="lt-LT"/>
        </w:rPr>
      </w:pPr>
      <w:r w:rsidRPr="00F22F17">
        <w:rPr>
          <w:rFonts w:eastAsia="Arial"/>
          <w:szCs w:val="24"/>
          <w:lang w:eastAsia="lt-LT"/>
        </w:rPr>
        <w:t>2) prekėms ir paslaugoms, susijusioms su studijomis, pirkti;</w:t>
      </w:r>
    </w:p>
    <w:p w14:paraId="3FBCDAE7" w14:textId="64550B8A" w:rsidR="006A1A81" w:rsidRPr="00F22F17" w:rsidRDefault="006A1A81" w:rsidP="00E80C3E">
      <w:pPr>
        <w:spacing w:line="360" w:lineRule="atLeast"/>
        <w:ind w:firstLine="720"/>
        <w:jc w:val="both"/>
        <w:rPr>
          <w:rFonts w:eastAsia="Arial"/>
          <w:strike/>
          <w:szCs w:val="24"/>
          <w:lang w:eastAsia="lt-LT"/>
        </w:rPr>
      </w:pPr>
      <w:r w:rsidRPr="00F22F17">
        <w:rPr>
          <w:rFonts w:eastAsia="Arial"/>
          <w:strike/>
          <w:szCs w:val="24"/>
          <w:lang w:eastAsia="lt-LT"/>
        </w:rPr>
        <w:t>3) studentams skatinti.</w:t>
      </w:r>
    </w:p>
    <w:p w14:paraId="7FF48F4D" w14:textId="2D9A5F07" w:rsidR="009647AF" w:rsidRPr="00F22F17" w:rsidRDefault="009647AF" w:rsidP="009647AF">
      <w:pPr>
        <w:spacing w:line="360" w:lineRule="atLeast"/>
        <w:ind w:left="2268" w:hanging="1548"/>
        <w:jc w:val="both"/>
        <w:rPr>
          <w:rFonts w:eastAsia="Arial"/>
          <w:szCs w:val="24"/>
          <w:lang w:eastAsia="lt-LT"/>
        </w:rPr>
      </w:pPr>
      <w:r w:rsidRPr="00F22F17">
        <w:rPr>
          <w:rFonts w:eastAsia="Arial"/>
          <w:bCs/>
          <w:szCs w:val="24"/>
          <w:lang w:eastAsia="lt-LT"/>
        </w:rPr>
        <w:t>2. Pakeisti 83</w:t>
      </w:r>
      <w:r w:rsidRPr="00F22F17">
        <w:rPr>
          <w:rFonts w:eastAsia="Arial"/>
          <w:szCs w:val="24"/>
          <w:lang w:eastAsia="lt-LT"/>
        </w:rPr>
        <w:t xml:space="preserve"> straipsnio 4 dalį ir ją išdėstyti taip:</w:t>
      </w:r>
    </w:p>
    <w:p w14:paraId="163C6A0F" w14:textId="0618DCCB" w:rsidR="009647AF" w:rsidRPr="00F22F17" w:rsidRDefault="009647AF" w:rsidP="00786233">
      <w:pPr>
        <w:spacing w:line="400" w:lineRule="exact"/>
        <w:ind w:firstLine="720"/>
        <w:jc w:val="both"/>
        <w:rPr>
          <w:rFonts w:eastAsia="Arial"/>
          <w:szCs w:val="24"/>
          <w:lang w:eastAsia="lt-LT"/>
        </w:rPr>
      </w:pPr>
      <w:r w:rsidRPr="00F22F17">
        <w:rPr>
          <w:rFonts w:eastAsia="Arial"/>
          <w:szCs w:val="24"/>
          <w:lang w:eastAsia="lt-LT"/>
        </w:rPr>
        <w:t>„</w:t>
      </w:r>
      <w:r w:rsidR="00786233" w:rsidRPr="00F22F17">
        <w:rPr>
          <w:rFonts w:eastAsia="Arial"/>
          <w:szCs w:val="24"/>
          <w:lang w:eastAsia="lt-LT"/>
        </w:rPr>
        <w:t xml:space="preserve">4. Vyriausybės nustatyta tvarka </w:t>
      </w:r>
      <w:r w:rsidR="00786233" w:rsidRPr="00DD6B3F">
        <w:rPr>
          <w:rFonts w:eastAsia="Arial"/>
          <w:strike/>
          <w:szCs w:val="24"/>
          <w:lang w:eastAsia="lt-LT"/>
        </w:rPr>
        <w:t>apskaičiuojama norminė</w:t>
      </w:r>
      <w:r w:rsidR="00DD6B3F">
        <w:rPr>
          <w:rFonts w:eastAsia="Arial"/>
          <w:szCs w:val="24"/>
          <w:lang w:eastAsia="lt-LT"/>
        </w:rPr>
        <w:t xml:space="preserve"> </w:t>
      </w:r>
      <w:r w:rsidR="00DD6B3F" w:rsidRPr="00DD6B3F">
        <w:rPr>
          <w:b/>
          <w:lang w:eastAsia="lt-LT"/>
        </w:rPr>
        <w:t>apskaičiuojamos</w:t>
      </w:r>
      <w:r w:rsidR="009A6EB0">
        <w:rPr>
          <w:b/>
          <w:lang w:eastAsia="lt-LT"/>
        </w:rPr>
        <w:t xml:space="preserve"> trumposios pakopos, </w:t>
      </w:r>
      <w:r w:rsidR="00DD6B3F" w:rsidRPr="00DD6B3F">
        <w:rPr>
          <w:b/>
          <w:lang w:eastAsia="lt-LT"/>
        </w:rPr>
        <w:t xml:space="preserve">pirmosios pakopos, vientisųjų studijų, antrosios pakopos, profesinių studijų </w:t>
      </w:r>
      <w:r w:rsidR="00786233" w:rsidRPr="00DD6B3F">
        <w:rPr>
          <w:rFonts w:eastAsia="Arial"/>
          <w:szCs w:val="24"/>
          <w:lang w:eastAsia="lt-LT"/>
        </w:rPr>
        <w:t>atitinkamos studijų krypties arba studijų programų grupės</w:t>
      </w:r>
      <w:r w:rsidR="005D4592" w:rsidRPr="00DD6B3F">
        <w:rPr>
          <w:rFonts w:eastAsia="Arial"/>
          <w:szCs w:val="24"/>
          <w:lang w:eastAsia="lt-LT"/>
        </w:rPr>
        <w:t xml:space="preserve"> </w:t>
      </w:r>
      <w:r w:rsidR="00D05054" w:rsidRPr="00DD6B3F">
        <w:rPr>
          <w:b/>
          <w:lang w:eastAsia="lt-LT"/>
        </w:rPr>
        <w:t>norminės</w:t>
      </w:r>
      <w:r w:rsidR="00D05054" w:rsidRPr="00F22F17">
        <w:rPr>
          <w:rFonts w:eastAsia="Arial"/>
          <w:szCs w:val="24"/>
          <w:lang w:eastAsia="lt-LT"/>
        </w:rPr>
        <w:t xml:space="preserve"> </w:t>
      </w:r>
      <w:r w:rsidR="00786233" w:rsidRPr="00DD6B3F">
        <w:rPr>
          <w:rFonts w:eastAsia="Arial"/>
          <w:szCs w:val="24"/>
          <w:lang w:eastAsia="lt-LT"/>
        </w:rPr>
        <w:t xml:space="preserve">studijų </w:t>
      </w:r>
      <w:r w:rsidR="00786233" w:rsidRPr="00DD6B3F">
        <w:rPr>
          <w:rFonts w:eastAsia="Arial"/>
          <w:strike/>
          <w:szCs w:val="24"/>
          <w:lang w:eastAsia="lt-LT"/>
        </w:rPr>
        <w:t>kaina</w:t>
      </w:r>
      <w:r w:rsidR="00DD6B3F">
        <w:rPr>
          <w:rFonts w:eastAsia="Arial"/>
          <w:szCs w:val="24"/>
          <w:lang w:eastAsia="lt-LT"/>
        </w:rPr>
        <w:t xml:space="preserve"> </w:t>
      </w:r>
      <w:r w:rsidR="00DD6B3F" w:rsidRPr="00DD6B3F">
        <w:rPr>
          <w:b/>
          <w:lang w:eastAsia="lt-LT"/>
        </w:rPr>
        <w:t>kainos ir doktorantūros norminė studijų kaina</w:t>
      </w:r>
      <w:r w:rsidR="00786233" w:rsidRPr="00DD6B3F">
        <w:rPr>
          <w:rFonts w:eastAsia="Arial"/>
          <w:szCs w:val="24"/>
          <w:lang w:eastAsia="lt-LT"/>
        </w:rPr>
        <w:t xml:space="preserve">, </w:t>
      </w:r>
      <w:r w:rsidR="00786233" w:rsidRPr="00DD6B3F">
        <w:rPr>
          <w:rFonts w:eastAsia="Arial"/>
          <w:strike/>
          <w:szCs w:val="24"/>
          <w:lang w:eastAsia="lt-LT"/>
        </w:rPr>
        <w:t>apimanti</w:t>
      </w:r>
      <w:r w:rsidR="00786233" w:rsidRPr="00DD6B3F">
        <w:rPr>
          <w:rFonts w:eastAsia="Arial"/>
          <w:szCs w:val="24"/>
          <w:lang w:eastAsia="lt-LT"/>
        </w:rPr>
        <w:t xml:space="preserve"> </w:t>
      </w:r>
      <w:r w:rsidR="00DD6B3F">
        <w:rPr>
          <w:rFonts w:eastAsia="Arial"/>
          <w:b/>
          <w:szCs w:val="24"/>
          <w:lang w:eastAsia="lt-LT"/>
        </w:rPr>
        <w:t xml:space="preserve">apimančios </w:t>
      </w:r>
      <w:r w:rsidR="00786233" w:rsidRPr="00DD6B3F">
        <w:rPr>
          <w:rFonts w:eastAsia="Arial"/>
          <w:szCs w:val="24"/>
          <w:lang w:eastAsia="lt-LT"/>
        </w:rPr>
        <w:t>šio straipsnio 3 dalyje nurodytas</w:t>
      </w:r>
      <w:r w:rsidR="00786233" w:rsidRPr="00F22F17">
        <w:rPr>
          <w:rFonts w:eastAsia="Arial"/>
          <w:szCs w:val="24"/>
          <w:lang w:eastAsia="lt-LT"/>
        </w:rPr>
        <w:t xml:space="preserve"> studijų išlaidas. Normines atitinkamais metais priimamų studentų studijų kainas kiekvienais metais iki sausio 15 dienos tvirtina švietimo</w:t>
      </w:r>
      <w:r w:rsidR="00F91D06">
        <w:rPr>
          <w:rFonts w:eastAsia="Arial"/>
          <w:b/>
          <w:szCs w:val="24"/>
          <w:lang w:eastAsia="lt-LT"/>
        </w:rPr>
        <w:t>,</w:t>
      </w:r>
      <w:r w:rsidR="00786233" w:rsidRPr="00F22F17">
        <w:rPr>
          <w:rFonts w:eastAsia="Arial"/>
          <w:szCs w:val="24"/>
          <w:lang w:eastAsia="lt-LT"/>
        </w:rPr>
        <w:t xml:space="preserve"> </w:t>
      </w:r>
      <w:r w:rsidR="00786233" w:rsidRPr="00F91D06">
        <w:rPr>
          <w:rFonts w:eastAsia="Arial"/>
          <w:strike/>
          <w:szCs w:val="24"/>
          <w:lang w:eastAsia="lt-LT"/>
        </w:rPr>
        <w:t>ir</w:t>
      </w:r>
      <w:r w:rsidR="00786233" w:rsidRPr="00F22F17">
        <w:rPr>
          <w:rFonts w:eastAsia="Arial"/>
          <w:szCs w:val="24"/>
          <w:lang w:eastAsia="lt-LT"/>
        </w:rPr>
        <w:t xml:space="preserve"> mokslo </w:t>
      </w:r>
      <w:r w:rsidR="00F91D06">
        <w:rPr>
          <w:rFonts w:eastAsia="Arial"/>
          <w:b/>
          <w:szCs w:val="24"/>
          <w:lang w:eastAsia="lt-LT"/>
        </w:rPr>
        <w:t xml:space="preserve">ir sporto </w:t>
      </w:r>
      <w:r w:rsidR="00786233" w:rsidRPr="00F22F17">
        <w:rPr>
          <w:rFonts w:eastAsia="Arial"/>
          <w:szCs w:val="24"/>
          <w:lang w:eastAsia="lt-LT"/>
        </w:rPr>
        <w:t>ministras. Tais atvejais, kai aukštosios mokyklos nustatyta studijų kaina neviršija norminės studijų kainos, valstybės biudžeto lėšomis apmokama aukštosios mokyklos nustatyta studijų kaina. Tais atvejais, kai aukštosios mokyklos nustatyta studijų kaina viršija norminę studijų kainą, valstybės biudžeto lėšomis apmokama norminė studijų kaina.</w:t>
      </w:r>
      <w:r w:rsidRPr="00F22F17">
        <w:rPr>
          <w:rFonts w:eastAsia="Arial"/>
          <w:szCs w:val="24"/>
          <w:lang w:eastAsia="lt-LT"/>
        </w:rPr>
        <w:t>“</w:t>
      </w:r>
    </w:p>
    <w:p w14:paraId="3D2F822F" w14:textId="77777777" w:rsidR="009647AF" w:rsidRPr="00F22F17" w:rsidRDefault="009647AF" w:rsidP="00E80C3E">
      <w:pPr>
        <w:spacing w:line="360" w:lineRule="atLeast"/>
        <w:ind w:firstLine="720"/>
        <w:jc w:val="both"/>
        <w:rPr>
          <w:rFonts w:eastAsia="Arial"/>
          <w:bCs/>
          <w:szCs w:val="24"/>
          <w:lang w:eastAsia="lt-LT"/>
        </w:rPr>
      </w:pPr>
    </w:p>
    <w:p w14:paraId="24F7ECE7" w14:textId="6614DABC" w:rsidR="00EC7BBF" w:rsidRPr="00F22F17" w:rsidRDefault="002C1581" w:rsidP="00E80C3E">
      <w:pPr>
        <w:spacing w:line="360" w:lineRule="atLeast"/>
        <w:ind w:firstLine="720"/>
        <w:jc w:val="both"/>
        <w:rPr>
          <w:rFonts w:eastAsia="Arial"/>
          <w:b/>
          <w:szCs w:val="24"/>
          <w:lang w:eastAsia="lt-LT"/>
        </w:rPr>
      </w:pPr>
      <w:r w:rsidRPr="00F22F17">
        <w:rPr>
          <w:rFonts w:eastAsia="Arial"/>
          <w:b/>
          <w:szCs w:val="24"/>
          <w:lang w:eastAsia="lt-LT"/>
        </w:rPr>
        <w:t>9</w:t>
      </w:r>
      <w:r w:rsidR="00EC7BBF" w:rsidRPr="00F22F17">
        <w:rPr>
          <w:rFonts w:eastAsia="Arial"/>
          <w:b/>
          <w:szCs w:val="24"/>
          <w:lang w:eastAsia="lt-LT"/>
        </w:rPr>
        <w:t xml:space="preserve"> straipsnis. Įstatymo papildymas 83</w:t>
      </w:r>
      <w:r w:rsidR="00EC7BBF" w:rsidRPr="00F22F17">
        <w:rPr>
          <w:rFonts w:eastAsia="Arial"/>
          <w:b/>
          <w:szCs w:val="24"/>
          <w:vertAlign w:val="superscript"/>
          <w:lang w:eastAsia="lt-LT"/>
        </w:rPr>
        <w:t>1</w:t>
      </w:r>
      <w:r w:rsidR="00EC7BBF" w:rsidRPr="00F22F17">
        <w:rPr>
          <w:rFonts w:eastAsia="Arial"/>
          <w:b/>
          <w:szCs w:val="24"/>
          <w:lang w:eastAsia="lt-LT"/>
        </w:rPr>
        <w:t xml:space="preserve"> straipsniu</w:t>
      </w:r>
    </w:p>
    <w:p w14:paraId="5648115D" w14:textId="77777777" w:rsidR="00EC7BBF" w:rsidRPr="00F22F17" w:rsidRDefault="00EC7BBF" w:rsidP="00E80C3E">
      <w:pPr>
        <w:spacing w:line="360" w:lineRule="atLeast"/>
        <w:ind w:firstLine="720"/>
        <w:jc w:val="both"/>
        <w:rPr>
          <w:rFonts w:eastAsia="Arial"/>
          <w:szCs w:val="24"/>
          <w:lang w:eastAsia="lt-LT"/>
        </w:rPr>
      </w:pPr>
      <w:r w:rsidRPr="00F22F17">
        <w:rPr>
          <w:rFonts w:eastAsia="Arial"/>
          <w:szCs w:val="24"/>
          <w:lang w:eastAsia="lt-LT"/>
        </w:rPr>
        <w:t>Papildyti įstatymą 83</w:t>
      </w:r>
      <w:r w:rsidRPr="00F22F17">
        <w:rPr>
          <w:rFonts w:eastAsia="Arial"/>
          <w:szCs w:val="24"/>
          <w:vertAlign w:val="superscript"/>
          <w:lang w:eastAsia="lt-LT"/>
        </w:rPr>
        <w:t>1</w:t>
      </w:r>
      <w:r w:rsidRPr="00F22F17">
        <w:rPr>
          <w:rFonts w:eastAsia="Arial"/>
          <w:szCs w:val="24"/>
          <w:lang w:eastAsia="lt-LT"/>
        </w:rPr>
        <w:t xml:space="preserve"> straipsniu:</w:t>
      </w:r>
    </w:p>
    <w:p w14:paraId="25CF0683" w14:textId="77777777" w:rsidR="00EC7BBF" w:rsidRPr="00F22F17" w:rsidRDefault="00EC7BBF" w:rsidP="00E80C3E">
      <w:pPr>
        <w:spacing w:line="360" w:lineRule="atLeast"/>
        <w:ind w:firstLine="720"/>
        <w:jc w:val="both"/>
        <w:rPr>
          <w:rFonts w:eastAsia="Arial"/>
          <w:szCs w:val="24"/>
          <w:lang w:eastAsia="lt-LT"/>
        </w:rPr>
      </w:pPr>
      <w:r w:rsidRPr="00F22F17">
        <w:rPr>
          <w:rFonts w:eastAsia="Arial"/>
          <w:szCs w:val="24"/>
          <w:lang w:eastAsia="lt-LT"/>
        </w:rPr>
        <w:t>„</w:t>
      </w:r>
      <w:r w:rsidRPr="00F22F17">
        <w:rPr>
          <w:rFonts w:eastAsia="Arial"/>
          <w:b/>
          <w:szCs w:val="24"/>
          <w:lang w:eastAsia="lt-LT"/>
        </w:rPr>
        <w:t>83</w:t>
      </w:r>
      <w:r w:rsidRPr="00F22F17">
        <w:rPr>
          <w:rFonts w:eastAsia="Arial"/>
          <w:b/>
          <w:szCs w:val="24"/>
          <w:vertAlign w:val="superscript"/>
          <w:lang w:eastAsia="lt-LT"/>
        </w:rPr>
        <w:t>1</w:t>
      </w:r>
      <w:r w:rsidRPr="00F22F17">
        <w:rPr>
          <w:rFonts w:eastAsia="Arial"/>
          <w:b/>
          <w:szCs w:val="24"/>
          <w:lang w:eastAsia="lt-LT"/>
        </w:rPr>
        <w:t xml:space="preserve"> straipsnis. Valstybės biudžeto</w:t>
      </w:r>
      <w:r w:rsidRPr="00F22F17">
        <w:rPr>
          <w:rFonts w:eastAsia="Arial"/>
          <w:szCs w:val="24"/>
          <w:lang w:eastAsia="lt-LT"/>
        </w:rPr>
        <w:t xml:space="preserve"> </w:t>
      </w:r>
      <w:r w:rsidRPr="00F22F17">
        <w:rPr>
          <w:rFonts w:eastAsia="Arial"/>
          <w:b/>
          <w:szCs w:val="24"/>
          <w:lang w:eastAsia="lt-LT"/>
        </w:rPr>
        <w:t>lėšos valstybinių aukštųjų mokyklų veiklos pažangai skatinti</w:t>
      </w:r>
      <w:r w:rsidRPr="00F22F17">
        <w:rPr>
          <w:rFonts w:eastAsia="Arial"/>
          <w:szCs w:val="24"/>
          <w:lang w:eastAsia="lt-LT"/>
        </w:rPr>
        <w:t xml:space="preserve"> </w:t>
      </w:r>
    </w:p>
    <w:p w14:paraId="45180152" w14:textId="200931FD" w:rsidR="00EC7BBF" w:rsidRPr="00F22F17" w:rsidRDefault="00EC7BBF" w:rsidP="00E80C3E">
      <w:pPr>
        <w:spacing w:line="360" w:lineRule="atLeast"/>
        <w:ind w:firstLine="720"/>
        <w:jc w:val="both"/>
        <w:rPr>
          <w:rFonts w:eastAsia="Arial"/>
          <w:b/>
          <w:szCs w:val="24"/>
          <w:lang w:eastAsia="lt-LT"/>
        </w:rPr>
      </w:pPr>
      <w:r w:rsidRPr="00F22F17">
        <w:rPr>
          <w:rFonts w:eastAsia="Arial"/>
          <w:b/>
          <w:szCs w:val="24"/>
          <w:lang w:eastAsia="lt-LT"/>
        </w:rPr>
        <w:t>1. Valstybės biudžeto</w:t>
      </w:r>
      <w:r w:rsidRPr="00F22F17">
        <w:rPr>
          <w:rFonts w:eastAsia="Arial"/>
          <w:szCs w:val="24"/>
          <w:lang w:eastAsia="lt-LT"/>
        </w:rPr>
        <w:t xml:space="preserve"> </w:t>
      </w:r>
      <w:r w:rsidRPr="00F22F17">
        <w:rPr>
          <w:rFonts w:eastAsia="Arial"/>
          <w:b/>
          <w:szCs w:val="24"/>
          <w:lang w:eastAsia="lt-LT"/>
        </w:rPr>
        <w:t>lėšos valstybinių aukštųjų mokyklų veiklos pažangai skatinti</w:t>
      </w:r>
      <w:r w:rsidRPr="00F22F17">
        <w:rPr>
          <w:rFonts w:eastAsia="Arial"/>
          <w:szCs w:val="24"/>
          <w:lang w:eastAsia="lt-LT"/>
        </w:rPr>
        <w:t xml:space="preserve"> </w:t>
      </w:r>
      <w:r w:rsidRPr="00F22F17">
        <w:rPr>
          <w:rFonts w:eastAsia="Arial"/>
          <w:b/>
          <w:szCs w:val="24"/>
          <w:lang w:eastAsia="lt-LT"/>
        </w:rPr>
        <w:t>valstybinėms aukštosioms mokykloms yra skiriamos Vyriausybės nustatyta tvarka, atsižvelgiant į sutarčių, sudarytų vadovaujantis šio įstatymo 9</w:t>
      </w:r>
      <w:r w:rsidR="0032175E" w:rsidRPr="00F22F17">
        <w:rPr>
          <w:rFonts w:eastAsia="Arial"/>
          <w:b/>
          <w:szCs w:val="24"/>
          <w:lang w:eastAsia="lt-LT"/>
        </w:rPr>
        <w:t xml:space="preserve"> straipsniu, vykdymo rezultatus.</w:t>
      </w:r>
    </w:p>
    <w:p w14:paraId="64B8618C" w14:textId="28AEB00A" w:rsidR="00EC7BBF" w:rsidRPr="00F22F17" w:rsidRDefault="00EC7BBF" w:rsidP="00E80C3E">
      <w:pPr>
        <w:spacing w:line="360" w:lineRule="atLeast"/>
        <w:ind w:firstLine="720"/>
        <w:jc w:val="both"/>
        <w:rPr>
          <w:rFonts w:eastAsia="Arial"/>
          <w:b/>
          <w:szCs w:val="24"/>
          <w:lang w:eastAsia="lt-LT"/>
        </w:rPr>
      </w:pPr>
      <w:r w:rsidRPr="00F22F17">
        <w:rPr>
          <w:rFonts w:eastAsia="Arial"/>
          <w:b/>
          <w:szCs w:val="24"/>
          <w:lang w:eastAsia="lt-LT"/>
        </w:rPr>
        <w:t>2. Valstybinėms aukštosioms mokykloms valstybės biudžeto lėšos jų veiklos pažangai skatinti</w:t>
      </w:r>
      <w:r w:rsidRPr="00F22F17">
        <w:rPr>
          <w:rFonts w:eastAsia="Arial"/>
          <w:szCs w:val="24"/>
          <w:lang w:eastAsia="lt-LT"/>
        </w:rPr>
        <w:t xml:space="preserve"> </w:t>
      </w:r>
      <w:r w:rsidRPr="00F22F17">
        <w:rPr>
          <w:rFonts w:eastAsia="Arial"/>
          <w:b/>
          <w:szCs w:val="24"/>
          <w:lang w:eastAsia="lt-LT"/>
        </w:rPr>
        <w:t>sud</w:t>
      </w:r>
      <w:r w:rsidR="002F5E84" w:rsidRPr="00F22F17">
        <w:rPr>
          <w:rFonts w:eastAsia="Arial"/>
          <w:b/>
          <w:szCs w:val="24"/>
          <w:lang w:eastAsia="lt-LT"/>
        </w:rPr>
        <w:t>aro</w:t>
      </w:r>
      <w:r w:rsidR="00E138FB" w:rsidRPr="00F22F17">
        <w:rPr>
          <w:rFonts w:eastAsia="Arial"/>
          <w:b/>
          <w:szCs w:val="24"/>
          <w:lang w:eastAsia="lt-LT"/>
        </w:rPr>
        <w:t xml:space="preserve"> ne daugiau kaip 5 procentus, ap</w:t>
      </w:r>
      <w:r w:rsidR="002F5E84" w:rsidRPr="00F22F17">
        <w:rPr>
          <w:rFonts w:eastAsia="Arial"/>
          <w:b/>
          <w:szCs w:val="24"/>
          <w:lang w:eastAsia="lt-LT"/>
        </w:rPr>
        <w:t xml:space="preserve">skaičiuotus nuo </w:t>
      </w:r>
      <w:r w:rsidRPr="00F22F17">
        <w:rPr>
          <w:rFonts w:eastAsia="Arial"/>
          <w:b/>
          <w:szCs w:val="24"/>
          <w:lang w:eastAsia="lt-LT"/>
        </w:rPr>
        <w:t>valstybinėms aukštosioms mokykloms patvirtinto valstybės biudžeto bazinio finansavimo.</w:t>
      </w:r>
      <w:r w:rsidRPr="00F22F17">
        <w:rPr>
          <w:rFonts w:eastAsia="Arial"/>
          <w:szCs w:val="24"/>
          <w:lang w:eastAsia="lt-LT"/>
        </w:rPr>
        <w:t>“</w:t>
      </w:r>
    </w:p>
    <w:p w14:paraId="10832F4C" w14:textId="77777777" w:rsidR="00EC7BBF" w:rsidRPr="00F22F17" w:rsidRDefault="00EC7BBF" w:rsidP="00E80C3E">
      <w:pPr>
        <w:spacing w:line="360" w:lineRule="atLeast"/>
        <w:ind w:firstLine="720"/>
        <w:jc w:val="both"/>
        <w:rPr>
          <w:rFonts w:eastAsia="Arial"/>
          <w:bCs/>
          <w:szCs w:val="24"/>
          <w:lang w:eastAsia="lt-LT"/>
        </w:rPr>
      </w:pPr>
    </w:p>
    <w:p w14:paraId="2AFD3EF3" w14:textId="57799F61" w:rsidR="0089344F" w:rsidRPr="00F22F17" w:rsidRDefault="002C1581" w:rsidP="00E80C3E">
      <w:pPr>
        <w:spacing w:line="360" w:lineRule="atLeast"/>
        <w:ind w:firstLine="720"/>
        <w:jc w:val="both"/>
        <w:rPr>
          <w:rFonts w:eastAsia="Arial"/>
          <w:b/>
          <w:bCs/>
          <w:szCs w:val="24"/>
          <w:lang w:eastAsia="lt-LT"/>
        </w:rPr>
      </w:pPr>
      <w:r w:rsidRPr="00F22F17">
        <w:rPr>
          <w:rFonts w:eastAsia="Arial"/>
          <w:b/>
          <w:bCs/>
          <w:szCs w:val="24"/>
          <w:lang w:eastAsia="lt-LT"/>
        </w:rPr>
        <w:t>10</w:t>
      </w:r>
      <w:r w:rsidR="003F21BE" w:rsidRPr="00F22F17">
        <w:rPr>
          <w:rFonts w:eastAsia="Arial"/>
          <w:b/>
          <w:bCs/>
          <w:szCs w:val="24"/>
          <w:lang w:eastAsia="lt-LT"/>
        </w:rPr>
        <w:t xml:space="preserve"> straipsnis. Įstatymo įsigaliojimas</w:t>
      </w:r>
      <w:r w:rsidR="0089344F" w:rsidRPr="00F22F17">
        <w:rPr>
          <w:rFonts w:eastAsia="Arial"/>
          <w:b/>
          <w:bCs/>
          <w:szCs w:val="24"/>
          <w:lang w:eastAsia="lt-LT"/>
        </w:rPr>
        <w:t>, taikymas</w:t>
      </w:r>
      <w:r w:rsidR="003F21BE" w:rsidRPr="00F22F17">
        <w:rPr>
          <w:rFonts w:eastAsia="Arial"/>
          <w:b/>
          <w:bCs/>
          <w:szCs w:val="24"/>
          <w:lang w:eastAsia="lt-LT"/>
        </w:rPr>
        <w:t xml:space="preserve"> ir įgyvendinimas</w:t>
      </w:r>
    </w:p>
    <w:p w14:paraId="6B00FC3A" w14:textId="47F7EC59" w:rsidR="0000630E" w:rsidRPr="00F22F17" w:rsidRDefault="0000630E" w:rsidP="00E80C3E">
      <w:pPr>
        <w:tabs>
          <w:tab w:val="left" w:pos="9354"/>
        </w:tabs>
        <w:spacing w:line="360" w:lineRule="atLeast"/>
        <w:ind w:firstLine="720"/>
        <w:jc w:val="both"/>
        <w:rPr>
          <w:bCs/>
          <w:szCs w:val="24"/>
        </w:rPr>
      </w:pPr>
      <w:r w:rsidRPr="00F22F17">
        <w:rPr>
          <w:bCs/>
          <w:szCs w:val="24"/>
        </w:rPr>
        <w:t>1. Šis įstatymas, išskyrus šio str</w:t>
      </w:r>
      <w:r w:rsidR="00EA4687" w:rsidRPr="00F22F17">
        <w:rPr>
          <w:bCs/>
          <w:szCs w:val="24"/>
        </w:rPr>
        <w:t xml:space="preserve">aipsnio </w:t>
      </w:r>
      <w:r w:rsidR="00534DA5">
        <w:rPr>
          <w:bCs/>
          <w:szCs w:val="24"/>
        </w:rPr>
        <w:t>3</w:t>
      </w:r>
      <w:r w:rsidR="00534DA5" w:rsidRPr="00F22F17">
        <w:rPr>
          <w:bCs/>
          <w:szCs w:val="24"/>
        </w:rPr>
        <w:t xml:space="preserve"> </w:t>
      </w:r>
      <w:r w:rsidR="006B17DD" w:rsidRPr="00F22F17">
        <w:rPr>
          <w:bCs/>
          <w:szCs w:val="24"/>
        </w:rPr>
        <w:t>dalį, įsigalioja 20</w:t>
      </w:r>
      <w:r w:rsidR="00AF3FD2" w:rsidRPr="00F22F17">
        <w:rPr>
          <w:bCs/>
          <w:szCs w:val="24"/>
        </w:rPr>
        <w:t>20</w:t>
      </w:r>
      <w:r w:rsidR="006B17DD" w:rsidRPr="00F22F17">
        <w:rPr>
          <w:bCs/>
          <w:szCs w:val="24"/>
        </w:rPr>
        <w:t> </w:t>
      </w:r>
      <w:r w:rsidRPr="00F22F17">
        <w:rPr>
          <w:bCs/>
          <w:szCs w:val="24"/>
        </w:rPr>
        <w:t xml:space="preserve">m. </w:t>
      </w:r>
      <w:r w:rsidR="00AF3FD2" w:rsidRPr="00F22F17">
        <w:rPr>
          <w:bCs/>
          <w:szCs w:val="24"/>
        </w:rPr>
        <w:t>sausio</w:t>
      </w:r>
      <w:r w:rsidRPr="00F22F17">
        <w:rPr>
          <w:bCs/>
          <w:szCs w:val="24"/>
        </w:rPr>
        <w:t xml:space="preserve"> 1 d.</w:t>
      </w:r>
    </w:p>
    <w:p w14:paraId="46A0FB92" w14:textId="64AD7219" w:rsidR="00F56E49" w:rsidRPr="00F22F17" w:rsidRDefault="0000630E" w:rsidP="00EE63F7">
      <w:pPr>
        <w:tabs>
          <w:tab w:val="left" w:pos="9354"/>
        </w:tabs>
        <w:spacing w:line="360" w:lineRule="atLeast"/>
        <w:ind w:firstLine="720"/>
        <w:jc w:val="both"/>
        <w:rPr>
          <w:bCs/>
          <w:szCs w:val="24"/>
        </w:rPr>
      </w:pPr>
      <w:r w:rsidRPr="00F22F17">
        <w:rPr>
          <w:bCs/>
          <w:szCs w:val="24"/>
        </w:rPr>
        <w:lastRenderedPageBreak/>
        <w:t xml:space="preserve">2. Šio įstatymo </w:t>
      </w:r>
      <w:r w:rsidR="006B01D7" w:rsidRPr="00F22F17">
        <w:rPr>
          <w:bCs/>
          <w:szCs w:val="24"/>
        </w:rPr>
        <w:t>5 straipsni</w:t>
      </w:r>
      <w:r w:rsidR="00671302" w:rsidRPr="00F22F17">
        <w:rPr>
          <w:bCs/>
          <w:szCs w:val="24"/>
        </w:rPr>
        <w:t>u keičiamo Lietuvos Respublikos mokslo ir studijų įstatymo 77</w:t>
      </w:r>
      <w:r w:rsidR="00676292" w:rsidRPr="00F22F17">
        <w:rPr>
          <w:bCs/>
          <w:szCs w:val="24"/>
        </w:rPr>
        <w:t> </w:t>
      </w:r>
      <w:r w:rsidR="00671302" w:rsidRPr="00F22F17">
        <w:rPr>
          <w:bCs/>
          <w:szCs w:val="24"/>
        </w:rPr>
        <w:t xml:space="preserve">straipsnio </w:t>
      </w:r>
      <w:r w:rsidR="00285477" w:rsidRPr="00F22F17">
        <w:rPr>
          <w:bCs/>
          <w:szCs w:val="24"/>
        </w:rPr>
        <w:t xml:space="preserve">6 dalies </w:t>
      </w:r>
      <w:r w:rsidR="00671302" w:rsidRPr="00F22F17">
        <w:rPr>
          <w:bCs/>
          <w:szCs w:val="24"/>
        </w:rPr>
        <w:t>nuostatos</w:t>
      </w:r>
      <w:r w:rsidR="00EE63F7">
        <w:rPr>
          <w:bCs/>
          <w:szCs w:val="24"/>
        </w:rPr>
        <w:t>,</w:t>
      </w:r>
      <w:r w:rsidR="00EE63F7" w:rsidRPr="00EE63F7">
        <w:rPr>
          <w:bCs/>
          <w:szCs w:val="24"/>
        </w:rPr>
        <w:t xml:space="preserve"> </w:t>
      </w:r>
      <w:r w:rsidR="00EE63F7" w:rsidRPr="00F22F17">
        <w:rPr>
          <w:bCs/>
          <w:szCs w:val="24"/>
        </w:rPr>
        <w:t>7 straipsniu keičiamo Lietuvos Respublikos mokslo ir studijų įstatymo 82 straipsnio 3 dalies nuostatos ir 8 straipsniu keičiamo Lietuvos Respublikos mokslo ir studijų įstatymo 83 straipsnio 3 dalies nuostatos</w:t>
      </w:r>
      <w:r w:rsidR="00671302" w:rsidRPr="00F22F17">
        <w:rPr>
          <w:bCs/>
          <w:szCs w:val="24"/>
        </w:rPr>
        <w:t xml:space="preserve"> </w:t>
      </w:r>
      <w:r w:rsidR="006B01D7" w:rsidRPr="00F22F17">
        <w:rPr>
          <w:bCs/>
          <w:szCs w:val="24"/>
        </w:rPr>
        <w:t>taikom</w:t>
      </w:r>
      <w:r w:rsidR="00671302" w:rsidRPr="00F22F17">
        <w:rPr>
          <w:bCs/>
          <w:szCs w:val="24"/>
        </w:rPr>
        <w:t>os</w:t>
      </w:r>
      <w:r w:rsidRPr="00F22F17">
        <w:rPr>
          <w:bCs/>
          <w:szCs w:val="24"/>
        </w:rPr>
        <w:t xml:space="preserve"> asmen</w:t>
      </w:r>
      <w:r w:rsidR="00F56E49" w:rsidRPr="00F22F17">
        <w:rPr>
          <w:bCs/>
          <w:szCs w:val="24"/>
        </w:rPr>
        <w:t>ims</w:t>
      </w:r>
      <w:r w:rsidRPr="00F22F17">
        <w:rPr>
          <w:bCs/>
          <w:szCs w:val="24"/>
        </w:rPr>
        <w:t>, priimt</w:t>
      </w:r>
      <w:r w:rsidR="00F56E49" w:rsidRPr="00F22F17">
        <w:rPr>
          <w:bCs/>
          <w:szCs w:val="24"/>
        </w:rPr>
        <w:t>iems</w:t>
      </w:r>
      <w:r w:rsidRPr="00F22F17">
        <w:rPr>
          <w:bCs/>
          <w:szCs w:val="24"/>
        </w:rPr>
        <w:t xml:space="preserve"> į valstybines aukštąsias mok</w:t>
      </w:r>
      <w:r w:rsidR="000E7E1B" w:rsidRPr="00F22F17">
        <w:rPr>
          <w:bCs/>
          <w:szCs w:val="24"/>
        </w:rPr>
        <w:t xml:space="preserve">yklas </w:t>
      </w:r>
      <w:r w:rsidR="00F46644" w:rsidRPr="00F22F17">
        <w:rPr>
          <w:bCs/>
          <w:szCs w:val="24"/>
        </w:rPr>
        <w:t xml:space="preserve">ne anksčiau kaip </w:t>
      </w:r>
      <w:r w:rsidR="000E7E1B" w:rsidRPr="00F22F17">
        <w:rPr>
          <w:bCs/>
          <w:szCs w:val="24"/>
        </w:rPr>
        <w:t>20</w:t>
      </w:r>
      <w:r w:rsidR="00F26365" w:rsidRPr="00F22F17">
        <w:rPr>
          <w:bCs/>
          <w:szCs w:val="24"/>
        </w:rPr>
        <w:t>20</w:t>
      </w:r>
      <w:r w:rsidR="00F56E49" w:rsidRPr="00F22F17">
        <w:rPr>
          <w:bCs/>
          <w:szCs w:val="24"/>
        </w:rPr>
        <w:t xml:space="preserve"> metais</w:t>
      </w:r>
      <w:r w:rsidRPr="00F22F17">
        <w:rPr>
          <w:bCs/>
          <w:szCs w:val="24"/>
        </w:rPr>
        <w:t xml:space="preserve">. </w:t>
      </w:r>
      <w:r w:rsidR="00F56E49" w:rsidRPr="00F22F17">
        <w:rPr>
          <w:bCs/>
          <w:szCs w:val="24"/>
        </w:rPr>
        <w:t xml:space="preserve">Asmenims, priimtiems į valstybines aukštąsias mokyklas iki 2020 m., taikomos iki šio įstatymo įsigaliojimo galiojusios Lietuvos Respublikos mokslo ir studijų įstatymo 77 straipsnio </w:t>
      </w:r>
      <w:r w:rsidR="006852F9" w:rsidRPr="00F22F17">
        <w:rPr>
          <w:bCs/>
          <w:szCs w:val="24"/>
        </w:rPr>
        <w:t>6 dalies</w:t>
      </w:r>
      <w:r w:rsidR="00EE63F7">
        <w:rPr>
          <w:bCs/>
          <w:szCs w:val="24"/>
        </w:rPr>
        <w:t xml:space="preserve">, </w:t>
      </w:r>
      <w:r w:rsidR="00EE63F7" w:rsidRPr="00F22F17">
        <w:rPr>
          <w:bCs/>
          <w:szCs w:val="24"/>
        </w:rPr>
        <w:t>82 straipsnio 3 dalies ir 83 straipsnio 3 dalies</w:t>
      </w:r>
      <w:r w:rsidR="006852F9" w:rsidRPr="00F22F17">
        <w:rPr>
          <w:bCs/>
          <w:szCs w:val="24"/>
        </w:rPr>
        <w:t xml:space="preserve"> </w:t>
      </w:r>
      <w:r w:rsidR="00F56E49" w:rsidRPr="00F22F17">
        <w:rPr>
          <w:bCs/>
          <w:szCs w:val="24"/>
        </w:rPr>
        <w:t>nuostatos.</w:t>
      </w:r>
    </w:p>
    <w:p w14:paraId="744B19A0" w14:textId="162A41A8" w:rsidR="00956A93" w:rsidRPr="00F22F17" w:rsidRDefault="00534DA5" w:rsidP="00E80C3E">
      <w:pPr>
        <w:tabs>
          <w:tab w:val="left" w:pos="9354"/>
        </w:tabs>
        <w:spacing w:line="360" w:lineRule="atLeast"/>
        <w:ind w:firstLine="720"/>
        <w:jc w:val="both"/>
        <w:rPr>
          <w:bCs/>
          <w:szCs w:val="24"/>
        </w:rPr>
      </w:pPr>
      <w:r>
        <w:rPr>
          <w:bCs/>
          <w:szCs w:val="24"/>
        </w:rPr>
        <w:t>3</w:t>
      </w:r>
      <w:r w:rsidR="0000630E" w:rsidRPr="00F22F17">
        <w:rPr>
          <w:bCs/>
          <w:szCs w:val="24"/>
        </w:rPr>
        <w:t xml:space="preserve">. Lietuvos Respublikos Vyriausybė ir </w:t>
      </w:r>
      <w:r w:rsidR="00956A93" w:rsidRPr="00F22F17">
        <w:rPr>
          <w:bCs/>
          <w:szCs w:val="24"/>
        </w:rPr>
        <w:t xml:space="preserve"> kitos institucijos, nurodytos </w:t>
      </w:r>
      <w:r w:rsidR="001C329B" w:rsidRPr="00F22F17">
        <w:rPr>
          <w:bCs/>
          <w:szCs w:val="24"/>
        </w:rPr>
        <w:t>šiame įstatyme, iki ši</w:t>
      </w:r>
      <w:r w:rsidR="007D1B16" w:rsidRPr="00F22F17">
        <w:rPr>
          <w:bCs/>
          <w:szCs w:val="24"/>
        </w:rPr>
        <w:t>o</w:t>
      </w:r>
      <w:r w:rsidR="001C329B" w:rsidRPr="00F22F17">
        <w:rPr>
          <w:bCs/>
          <w:szCs w:val="24"/>
        </w:rPr>
        <w:t xml:space="preserve"> įstatymo įsigaliojimo </w:t>
      </w:r>
      <w:r w:rsidR="00956A93" w:rsidRPr="00F22F17">
        <w:rPr>
          <w:bCs/>
          <w:szCs w:val="24"/>
        </w:rPr>
        <w:t xml:space="preserve">parengia ir patvirtina teisės aktus, reikalingus šio įstatymo nuostatoms įgyvendinti. </w:t>
      </w:r>
    </w:p>
    <w:p w14:paraId="04C7843A" w14:textId="3422884E" w:rsidR="00DA6738" w:rsidRPr="00F22F17" w:rsidRDefault="00DA6738" w:rsidP="00E80C3E">
      <w:pPr>
        <w:tabs>
          <w:tab w:val="left" w:pos="9354"/>
        </w:tabs>
        <w:spacing w:line="360" w:lineRule="atLeast"/>
        <w:ind w:firstLine="720"/>
        <w:jc w:val="both"/>
        <w:rPr>
          <w:b/>
          <w:bCs/>
          <w:szCs w:val="24"/>
        </w:rPr>
      </w:pPr>
    </w:p>
    <w:p w14:paraId="7AC99A38" w14:textId="77777777" w:rsidR="0049309D" w:rsidRPr="00F22F17" w:rsidRDefault="0049309D" w:rsidP="00E80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i/>
          <w:iCs/>
          <w:lang w:eastAsia="lt-LT"/>
        </w:rPr>
      </w:pPr>
      <w:r w:rsidRPr="00F22F17">
        <w:rPr>
          <w:i/>
          <w:iCs/>
          <w:lang w:eastAsia="lt-LT"/>
        </w:rPr>
        <w:t>Skelbiu šį Lietuvos Respublikos Seimo priimtą įstatymą.</w:t>
      </w:r>
    </w:p>
    <w:p w14:paraId="232E47A3" w14:textId="77777777" w:rsidR="0049309D" w:rsidRPr="00F22F17" w:rsidRDefault="0049309D" w:rsidP="00E80C3E">
      <w:pPr>
        <w:spacing w:line="360" w:lineRule="atLeast"/>
        <w:rPr>
          <w:lang w:eastAsia="lt-LT"/>
        </w:rPr>
      </w:pPr>
    </w:p>
    <w:p w14:paraId="417F0444" w14:textId="77777777" w:rsidR="0049309D" w:rsidRPr="00F22F17" w:rsidRDefault="0049309D" w:rsidP="00E80C3E">
      <w:pPr>
        <w:spacing w:line="360" w:lineRule="atLeast"/>
        <w:rPr>
          <w:lang w:eastAsia="lt-LT"/>
        </w:rPr>
      </w:pPr>
    </w:p>
    <w:p w14:paraId="448CB8E6" w14:textId="0618F4AA" w:rsidR="00EE63F7" w:rsidRPr="00640DC3" w:rsidRDefault="0049309D" w:rsidP="00E80C3E">
      <w:pPr>
        <w:spacing w:line="360" w:lineRule="atLeast"/>
        <w:rPr>
          <w:lang w:eastAsia="lt-LT"/>
        </w:rPr>
      </w:pPr>
      <w:r w:rsidRPr="00F22F17">
        <w:rPr>
          <w:lang w:eastAsia="lt-LT"/>
        </w:rPr>
        <w:t>Respublikos Prezidentas</w:t>
      </w:r>
    </w:p>
    <w:sectPr w:rsidR="00EE63F7" w:rsidRPr="00640DC3" w:rsidSect="00874E8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E9E41" w14:textId="77777777" w:rsidR="00CE5D10" w:rsidRDefault="00CE5D10">
      <w:r>
        <w:separator/>
      </w:r>
    </w:p>
  </w:endnote>
  <w:endnote w:type="continuationSeparator" w:id="0">
    <w:p w14:paraId="618BA1AC" w14:textId="77777777" w:rsidR="00CE5D10" w:rsidRDefault="00CE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269BE" w14:textId="77777777" w:rsidR="00D67E5B" w:rsidRDefault="00D67E5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9B8DF" w14:textId="77777777" w:rsidR="00D67E5B" w:rsidRDefault="00D67E5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B70D2" w14:textId="77777777" w:rsidR="00D67E5B" w:rsidRDefault="00D67E5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228C2" w14:textId="77777777" w:rsidR="00CE5D10" w:rsidRDefault="00CE5D10">
      <w:r>
        <w:separator/>
      </w:r>
    </w:p>
  </w:footnote>
  <w:footnote w:type="continuationSeparator" w:id="0">
    <w:p w14:paraId="7CCBF0F3" w14:textId="77777777" w:rsidR="00CE5D10" w:rsidRDefault="00CE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E6D43" w14:textId="77777777" w:rsidR="00D67E5B" w:rsidRDefault="00D67E5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5979F" w14:textId="2418C2CB" w:rsidR="00D67E5B" w:rsidRDefault="00D67E5B">
    <w:pPr>
      <w:tabs>
        <w:tab w:val="center" w:pos="4819"/>
        <w:tab w:val="right" w:pos="9638"/>
      </w:tabs>
      <w:jc w:val="center"/>
    </w:pPr>
    <w:r>
      <w:fldChar w:fldCharType="begin"/>
    </w:r>
    <w:r>
      <w:instrText>PAGE   \* MERGEFORMAT</w:instrText>
    </w:r>
    <w:r>
      <w:fldChar w:fldCharType="separate"/>
    </w:r>
    <w:r w:rsidR="00C93922">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302EF" w14:textId="77777777" w:rsidR="00D67E5B" w:rsidRDefault="00D67E5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2A4E"/>
    <w:multiLevelType w:val="hybridMultilevel"/>
    <w:tmpl w:val="56241A5E"/>
    <w:lvl w:ilvl="0" w:tplc="389ABA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0E42A2B"/>
    <w:multiLevelType w:val="hybridMultilevel"/>
    <w:tmpl w:val="F33015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695030A"/>
    <w:multiLevelType w:val="hybridMultilevel"/>
    <w:tmpl w:val="BC20CDB2"/>
    <w:lvl w:ilvl="0" w:tplc="F66C2FDE">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803698F"/>
    <w:multiLevelType w:val="hybridMultilevel"/>
    <w:tmpl w:val="CB18DB9E"/>
    <w:lvl w:ilvl="0" w:tplc="04270011">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4" w15:restartNumberingAfterBreak="0">
    <w:nsid w:val="1D3F347A"/>
    <w:multiLevelType w:val="multilevel"/>
    <w:tmpl w:val="D01EB388"/>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1647" w:hanging="360"/>
      </w:pPr>
      <w:rPr>
        <w:rFonts w:hint="default"/>
        <w:color w:val="auto"/>
      </w:rPr>
    </w:lvl>
    <w:lvl w:ilvl="2">
      <w:start w:val="1"/>
      <w:numFmt w:val="decimal"/>
      <w:isLgl/>
      <w:lvlText w:val="%1.%2.%3."/>
      <w:lvlJc w:val="left"/>
      <w:pPr>
        <w:ind w:left="2727" w:hanging="720"/>
      </w:pPr>
      <w:rPr>
        <w:rFonts w:hint="default"/>
        <w:color w:val="auto"/>
      </w:rPr>
    </w:lvl>
    <w:lvl w:ilvl="3">
      <w:start w:val="1"/>
      <w:numFmt w:val="decimal"/>
      <w:isLgl/>
      <w:lvlText w:val="%1.%2.%3.%4."/>
      <w:lvlJc w:val="left"/>
      <w:pPr>
        <w:ind w:left="3447" w:hanging="720"/>
      </w:pPr>
      <w:rPr>
        <w:rFonts w:hint="default"/>
        <w:color w:val="auto"/>
      </w:rPr>
    </w:lvl>
    <w:lvl w:ilvl="4">
      <w:start w:val="1"/>
      <w:numFmt w:val="decimal"/>
      <w:isLgl/>
      <w:lvlText w:val="%1.%2.%3.%4.%5."/>
      <w:lvlJc w:val="left"/>
      <w:pPr>
        <w:ind w:left="4527" w:hanging="1080"/>
      </w:pPr>
      <w:rPr>
        <w:rFonts w:hint="default"/>
        <w:color w:val="auto"/>
      </w:rPr>
    </w:lvl>
    <w:lvl w:ilvl="5">
      <w:start w:val="1"/>
      <w:numFmt w:val="decimal"/>
      <w:isLgl/>
      <w:lvlText w:val="%1.%2.%3.%4.%5.%6."/>
      <w:lvlJc w:val="left"/>
      <w:pPr>
        <w:ind w:left="5247" w:hanging="1080"/>
      </w:pPr>
      <w:rPr>
        <w:rFonts w:hint="default"/>
        <w:color w:val="auto"/>
      </w:rPr>
    </w:lvl>
    <w:lvl w:ilvl="6">
      <w:start w:val="1"/>
      <w:numFmt w:val="decimal"/>
      <w:isLgl/>
      <w:lvlText w:val="%1.%2.%3.%4.%5.%6.%7."/>
      <w:lvlJc w:val="left"/>
      <w:pPr>
        <w:ind w:left="6327" w:hanging="1440"/>
      </w:pPr>
      <w:rPr>
        <w:rFonts w:hint="default"/>
        <w:color w:val="auto"/>
      </w:rPr>
    </w:lvl>
    <w:lvl w:ilvl="7">
      <w:start w:val="1"/>
      <w:numFmt w:val="decimal"/>
      <w:isLgl/>
      <w:lvlText w:val="%1.%2.%3.%4.%5.%6.%7.%8."/>
      <w:lvlJc w:val="left"/>
      <w:pPr>
        <w:ind w:left="7047" w:hanging="1440"/>
      </w:pPr>
      <w:rPr>
        <w:rFonts w:hint="default"/>
        <w:color w:val="auto"/>
      </w:rPr>
    </w:lvl>
    <w:lvl w:ilvl="8">
      <w:start w:val="1"/>
      <w:numFmt w:val="decimal"/>
      <w:isLgl/>
      <w:lvlText w:val="%1.%2.%3.%4.%5.%6.%7.%8.%9."/>
      <w:lvlJc w:val="left"/>
      <w:pPr>
        <w:ind w:left="8127" w:hanging="1800"/>
      </w:pPr>
      <w:rPr>
        <w:rFonts w:hint="default"/>
        <w:color w:val="auto"/>
      </w:rPr>
    </w:lvl>
  </w:abstractNum>
  <w:abstractNum w:abstractNumId="5" w15:restartNumberingAfterBreak="0">
    <w:nsid w:val="34D04410"/>
    <w:multiLevelType w:val="multilevel"/>
    <w:tmpl w:val="D01EB388"/>
    <w:lvl w:ilvl="0">
      <w:start w:val="1"/>
      <w:numFmt w:val="decimal"/>
      <w:suff w:val="space"/>
      <w:lvlText w:val="%1."/>
      <w:lvlJc w:val="left"/>
      <w:pPr>
        <w:ind w:left="927" w:hanging="360"/>
      </w:pPr>
    </w:lvl>
    <w:lvl w:ilvl="1">
      <w:start w:val="1"/>
      <w:numFmt w:val="decimal"/>
      <w:isLgl/>
      <w:suff w:val="space"/>
      <w:lvlText w:val="%1.%2."/>
      <w:lvlJc w:val="left"/>
      <w:pPr>
        <w:ind w:left="1647" w:hanging="360"/>
      </w:pPr>
      <w:rPr>
        <w:color w:val="auto"/>
      </w:rPr>
    </w:lvl>
    <w:lvl w:ilvl="2">
      <w:start w:val="1"/>
      <w:numFmt w:val="decimal"/>
      <w:isLgl/>
      <w:lvlText w:val="%1.%2.%3."/>
      <w:lvlJc w:val="left"/>
      <w:pPr>
        <w:ind w:left="2727" w:hanging="720"/>
      </w:pPr>
      <w:rPr>
        <w:color w:val="auto"/>
      </w:rPr>
    </w:lvl>
    <w:lvl w:ilvl="3">
      <w:start w:val="1"/>
      <w:numFmt w:val="decimal"/>
      <w:isLgl/>
      <w:lvlText w:val="%1.%2.%3.%4."/>
      <w:lvlJc w:val="left"/>
      <w:pPr>
        <w:ind w:left="3447" w:hanging="720"/>
      </w:pPr>
      <w:rPr>
        <w:color w:val="auto"/>
      </w:rPr>
    </w:lvl>
    <w:lvl w:ilvl="4">
      <w:start w:val="1"/>
      <w:numFmt w:val="decimal"/>
      <w:isLgl/>
      <w:lvlText w:val="%1.%2.%3.%4.%5."/>
      <w:lvlJc w:val="left"/>
      <w:pPr>
        <w:ind w:left="4527" w:hanging="1080"/>
      </w:pPr>
      <w:rPr>
        <w:color w:val="auto"/>
      </w:rPr>
    </w:lvl>
    <w:lvl w:ilvl="5">
      <w:start w:val="1"/>
      <w:numFmt w:val="decimal"/>
      <w:isLgl/>
      <w:lvlText w:val="%1.%2.%3.%4.%5.%6."/>
      <w:lvlJc w:val="left"/>
      <w:pPr>
        <w:ind w:left="5247" w:hanging="1080"/>
      </w:pPr>
      <w:rPr>
        <w:color w:val="auto"/>
      </w:rPr>
    </w:lvl>
    <w:lvl w:ilvl="6">
      <w:start w:val="1"/>
      <w:numFmt w:val="decimal"/>
      <w:isLgl/>
      <w:lvlText w:val="%1.%2.%3.%4.%5.%6.%7."/>
      <w:lvlJc w:val="left"/>
      <w:pPr>
        <w:ind w:left="6327" w:hanging="1440"/>
      </w:pPr>
      <w:rPr>
        <w:color w:val="auto"/>
      </w:rPr>
    </w:lvl>
    <w:lvl w:ilvl="7">
      <w:start w:val="1"/>
      <w:numFmt w:val="decimal"/>
      <w:isLgl/>
      <w:lvlText w:val="%1.%2.%3.%4.%5.%6.%7.%8."/>
      <w:lvlJc w:val="left"/>
      <w:pPr>
        <w:ind w:left="7047" w:hanging="1440"/>
      </w:pPr>
      <w:rPr>
        <w:color w:val="auto"/>
      </w:rPr>
    </w:lvl>
    <w:lvl w:ilvl="8">
      <w:start w:val="1"/>
      <w:numFmt w:val="decimal"/>
      <w:isLgl/>
      <w:lvlText w:val="%1.%2.%3.%4.%5.%6.%7.%8.%9."/>
      <w:lvlJc w:val="left"/>
      <w:pPr>
        <w:ind w:left="8127" w:hanging="1800"/>
      </w:pPr>
      <w:rPr>
        <w:color w:val="auto"/>
      </w:rPr>
    </w:lvl>
  </w:abstractNum>
  <w:abstractNum w:abstractNumId="6" w15:restartNumberingAfterBreak="0">
    <w:nsid w:val="462C4BA0"/>
    <w:multiLevelType w:val="hybridMultilevel"/>
    <w:tmpl w:val="81EA8ED0"/>
    <w:lvl w:ilvl="0" w:tplc="54860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C52793"/>
    <w:multiLevelType w:val="hybridMultilevel"/>
    <w:tmpl w:val="FFBC8D1E"/>
    <w:lvl w:ilvl="0" w:tplc="09765E7A">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77C21D33"/>
    <w:multiLevelType w:val="hybridMultilevel"/>
    <w:tmpl w:val="F33244F6"/>
    <w:lvl w:ilvl="0" w:tplc="69E29BD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2"/>
  </w:num>
  <w:num w:numId="2">
    <w:abstractNumId w:val="8"/>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35"/>
    <w:rsid w:val="00004889"/>
    <w:rsid w:val="000059DD"/>
    <w:rsid w:val="0000630E"/>
    <w:rsid w:val="00012B0F"/>
    <w:rsid w:val="00013402"/>
    <w:rsid w:val="00013843"/>
    <w:rsid w:val="000143F0"/>
    <w:rsid w:val="00016684"/>
    <w:rsid w:val="000218C6"/>
    <w:rsid w:val="00023EEF"/>
    <w:rsid w:val="00025206"/>
    <w:rsid w:val="000310CF"/>
    <w:rsid w:val="00034D55"/>
    <w:rsid w:val="00040680"/>
    <w:rsid w:val="00042BA6"/>
    <w:rsid w:val="00051D4C"/>
    <w:rsid w:val="00054B4B"/>
    <w:rsid w:val="0007158C"/>
    <w:rsid w:val="00075AB7"/>
    <w:rsid w:val="000765ED"/>
    <w:rsid w:val="000770A2"/>
    <w:rsid w:val="000779CF"/>
    <w:rsid w:val="00097D1B"/>
    <w:rsid w:val="000A1AA9"/>
    <w:rsid w:val="000A2267"/>
    <w:rsid w:val="000B017A"/>
    <w:rsid w:val="000B13C0"/>
    <w:rsid w:val="000B2E6F"/>
    <w:rsid w:val="000B3B67"/>
    <w:rsid w:val="000B479B"/>
    <w:rsid w:val="000B73F0"/>
    <w:rsid w:val="000C477F"/>
    <w:rsid w:val="000C7CF4"/>
    <w:rsid w:val="000D1158"/>
    <w:rsid w:val="000D2CFC"/>
    <w:rsid w:val="000D6801"/>
    <w:rsid w:val="000E3240"/>
    <w:rsid w:val="000E5DEB"/>
    <w:rsid w:val="000E7E1B"/>
    <w:rsid w:val="000F6C53"/>
    <w:rsid w:val="00103AE3"/>
    <w:rsid w:val="001042D3"/>
    <w:rsid w:val="001048BA"/>
    <w:rsid w:val="001054D1"/>
    <w:rsid w:val="00105B0E"/>
    <w:rsid w:val="00106DAF"/>
    <w:rsid w:val="001216E1"/>
    <w:rsid w:val="001263DE"/>
    <w:rsid w:val="001343FE"/>
    <w:rsid w:val="0013579D"/>
    <w:rsid w:val="00142640"/>
    <w:rsid w:val="00143648"/>
    <w:rsid w:val="001843E5"/>
    <w:rsid w:val="00194835"/>
    <w:rsid w:val="00195103"/>
    <w:rsid w:val="00197D3A"/>
    <w:rsid w:val="001A6E2E"/>
    <w:rsid w:val="001C329B"/>
    <w:rsid w:val="001C382C"/>
    <w:rsid w:val="001C5F5C"/>
    <w:rsid w:val="001D1F0E"/>
    <w:rsid w:val="001E2816"/>
    <w:rsid w:val="001E2D13"/>
    <w:rsid w:val="001E4158"/>
    <w:rsid w:val="001E686D"/>
    <w:rsid w:val="001F20E8"/>
    <w:rsid w:val="001F4401"/>
    <w:rsid w:val="001F613A"/>
    <w:rsid w:val="002004BF"/>
    <w:rsid w:val="00201C4F"/>
    <w:rsid w:val="00214608"/>
    <w:rsid w:val="00214F04"/>
    <w:rsid w:val="00217F73"/>
    <w:rsid w:val="00222E07"/>
    <w:rsid w:val="00225F70"/>
    <w:rsid w:val="00231C46"/>
    <w:rsid w:val="00232121"/>
    <w:rsid w:val="00232166"/>
    <w:rsid w:val="00234573"/>
    <w:rsid w:val="002414B5"/>
    <w:rsid w:val="00243174"/>
    <w:rsid w:val="002431E7"/>
    <w:rsid w:val="00245CF8"/>
    <w:rsid w:val="002517BC"/>
    <w:rsid w:val="0025201D"/>
    <w:rsid w:val="0026100B"/>
    <w:rsid w:val="00271D4D"/>
    <w:rsid w:val="00273146"/>
    <w:rsid w:val="002761E6"/>
    <w:rsid w:val="0028454F"/>
    <w:rsid w:val="00285477"/>
    <w:rsid w:val="00291EC3"/>
    <w:rsid w:val="002978A8"/>
    <w:rsid w:val="002A215A"/>
    <w:rsid w:val="002A7D3C"/>
    <w:rsid w:val="002B511C"/>
    <w:rsid w:val="002B71E9"/>
    <w:rsid w:val="002C127C"/>
    <w:rsid w:val="002C1581"/>
    <w:rsid w:val="002C6282"/>
    <w:rsid w:val="002D46DD"/>
    <w:rsid w:val="002D5D0C"/>
    <w:rsid w:val="002D6C2B"/>
    <w:rsid w:val="002E4082"/>
    <w:rsid w:val="002E514F"/>
    <w:rsid w:val="002F1AE2"/>
    <w:rsid w:val="002F2DB8"/>
    <w:rsid w:val="002F41DD"/>
    <w:rsid w:val="002F5E84"/>
    <w:rsid w:val="0030071B"/>
    <w:rsid w:val="003007CD"/>
    <w:rsid w:val="00300D78"/>
    <w:rsid w:val="00301D3D"/>
    <w:rsid w:val="0030529D"/>
    <w:rsid w:val="00306D0C"/>
    <w:rsid w:val="00315C8D"/>
    <w:rsid w:val="00317A8E"/>
    <w:rsid w:val="0032175E"/>
    <w:rsid w:val="003222E4"/>
    <w:rsid w:val="00331F14"/>
    <w:rsid w:val="00347816"/>
    <w:rsid w:val="00357ECB"/>
    <w:rsid w:val="00367E61"/>
    <w:rsid w:val="00370DA1"/>
    <w:rsid w:val="003767F4"/>
    <w:rsid w:val="00376E30"/>
    <w:rsid w:val="00381D42"/>
    <w:rsid w:val="003853D3"/>
    <w:rsid w:val="003909E8"/>
    <w:rsid w:val="003919F9"/>
    <w:rsid w:val="00391C6D"/>
    <w:rsid w:val="003A207F"/>
    <w:rsid w:val="003A2C70"/>
    <w:rsid w:val="003A49AA"/>
    <w:rsid w:val="003A4E07"/>
    <w:rsid w:val="003A65EB"/>
    <w:rsid w:val="003B2D36"/>
    <w:rsid w:val="003C2C11"/>
    <w:rsid w:val="003C4EE8"/>
    <w:rsid w:val="003C6814"/>
    <w:rsid w:val="003D74DE"/>
    <w:rsid w:val="003E33D0"/>
    <w:rsid w:val="003E6AF9"/>
    <w:rsid w:val="003E7B38"/>
    <w:rsid w:val="003F03B4"/>
    <w:rsid w:val="003F21BE"/>
    <w:rsid w:val="003F471B"/>
    <w:rsid w:val="003F49A2"/>
    <w:rsid w:val="003F718B"/>
    <w:rsid w:val="00401989"/>
    <w:rsid w:val="004030AB"/>
    <w:rsid w:val="004079E1"/>
    <w:rsid w:val="00412406"/>
    <w:rsid w:val="00415F6B"/>
    <w:rsid w:val="0041616D"/>
    <w:rsid w:val="004163F0"/>
    <w:rsid w:val="00416979"/>
    <w:rsid w:val="004215C4"/>
    <w:rsid w:val="00421A11"/>
    <w:rsid w:val="00430501"/>
    <w:rsid w:val="00431421"/>
    <w:rsid w:val="0043251A"/>
    <w:rsid w:val="00432A92"/>
    <w:rsid w:val="00433549"/>
    <w:rsid w:val="004407AB"/>
    <w:rsid w:val="00442105"/>
    <w:rsid w:val="0045066F"/>
    <w:rsid w:val="00453FA9"/>
    <w:rsid w:val="0045448C"/>
    <w:rsid w:val="004554C4"/>
    <w:rsid w:val="00455DB5"/>
    <w:rsid w:val="00456A5D"/>
    <w:rsid w:val="00460E2B"/>
    <w:rsid w:val="0046305B"/>
    <w:rsid w:val="0048234B"/>
    <w:rsid w:val="00484DCA"/>
    <w:rsid w:val="00486F8B"/>
    <w:rsid w:val="004905AE"/>
    <w:rsid w:val="0049309D"/>
    <w:rsid w:val="00497169"/>
    <w:rsid w:val="004A43AB"/>
    <w:rsid w:val="004A5EA7"/>
    <w:rsid w:val="004B01C1"/>
    <w:rsid w:val="004B2CFA"/>
    <w:rsid w:val="004B6ED5"/>
    <w:rsid w:val="004C06B2"/>
    <w:rsid w:val="004C211C"/>
    <w:rsid w:val="004D1046"/>
    <w:rsid w:val="004D485D"/>
    <w:rsid w:val="004E5610"/>
    <w:rsid w:val="004F6D5C"/>
    <w:rsid w:val="00505E26"/>
    <w:rsid w:val="00513A72"/>
    <w:rsid w:val="00522292"/>
    <w:rsid w:val="00534DA5"/>
    <w:rsid w:val="00541DE1"/>
    <w:rsid w:val="00546B2F"/>
    <w:rsid w:val="0054772B"/>
    <w:rsid w:val="00552AE0"/>
    <w:rsid w:val="00557096"/>
    <w:rsid w:val="005579E1"/>
    <w:rsid w:val="00561CEF"/>
    <w:rsid w:val="005645B0"/>
    <w:rsid w:val="00570C07"/>
    <w:rsid w:val="00571F74"/>
    <w:rsid w:val="0057265B"/>
    <w:rsid w:val="00575F46"/>
    <w:rsid w:val="005778B2"/>
    <w:rsid w:val="00581B3E"/>
    <w:rsid w:val="00582078"/>
    <w:rsid w:val="0058228A"/>
    <w:rsid w:val="00583616"/>
    <w:rsid w:val="0058408B"/>
    <w:rsid w:val="0058662C"/>
    <w:rsid w:val="00590816"/>
    <w:rsid w:val="005A26C2"/>
    <w:rsid w:val="005B0D94"/>
    <w:rsid w:val="005B3B01"/>
    <w:rsid w:val="005B7B3B"/>
    <w:rsid w:val="005C68DE"/>
    <w:rsid w:val="005D3AF9"/>
    <w:rsid w:val="005D4592"/>
    <w:rsid w:val="005E01BB"/>
    <w:rsid w:val="005E0FFF"/>
    <w:rsid w:val="005E40F1"/>
    <w:rsid w:val="005F40E7"/>
    <w:rsid w:val="005F52BB"/>
    <w:rsid w:val="006020DD"/>
    <w:rsid w:val="00603A01"/>
    <w:rsid w:val="00607416"/>
    <w:rsid w:val="00610974"/>
    <w:rsid w:val="00615AA6"/>
    <w:rsid w:val="00626A25"/>
    <w:rsid w:val="006324BC"/>
    <w:rsid w:val="006341B4"/>
    <w:rsid w:val="00637C4B"/>
    <w:rsid w:val="00640DC3"/>
    <w:rsid w:val="00643FBF"/>
    <w:rsid w:val="006515A2"/>
    <w:rsid w:val="00653599"/>
    <w:rsid w:val="006630F9"/>
    <w:rsid w:val="00665C37"/>
    <w:rsid w:val="00671302"/>
    <w:rsid w:val="00672B53"/>
    <w:rsid w:val="00676292"/>
    <w:rsid w:val="00676FD6"/>
    <w:rsid w:val="006852F9"/>
    <w:rsid w:val="006926EF"/>
    <w:rsid w:val="006A1A81"/>
    <w:rsid w:val="006B01D7"/>
    <w:rsid w:val="006B17DD"/>
    <w:rsid w:val="006B45AF"/>
    <w:rsid w:val="006B5AFD"/>
    <w:rsid w:val="006C0B6D"/>
    <w:rsid w:val="006C52EA"/>
    <w:rsid w:val="006D1E27"/>
    <w:rsid w:val="006D36C7"/>
    <w:rsid w:val="006D39FF"/>
    <w:rsid w:val="006E04B5"/>
    <w:rsid w:val="006E2334"/>
    <w:rsid w:val="006E4A82"/>
    <w:rsid w:val="006E7E5A"/>
    <w:rsid w:val="006F1AA8"/>
    <w:rsid w:val="006F359F"/>
    <w:rsid w:val="006F6A2F"/>
    <w:rsid w:val="00700B43"/>
    <w:rsid w:val="00701B65"/>
    <w:rsid w:val="0070318A"/>
    <w:rsid w:val="007032EF"/>
    <w:rsid w:val="00703DF4"/>
    <w:rsid w:val="007043EE"/>
    <w:rsid w:val="0070501C"/>
    <w:rsid w:val="00711BFD"/>
    <w:rsid w:val="00721058"/>
    <w:rsid w:val="0072195F"/>
    <w:rsid w:val="0072209F"/>
    <w:rsid w:val="007275E3"/>
    <w:rsid w:val="00727631"/>
    <w:rsid w:val="0073085E"/>
    <w:rsid w:val="007313D5"/>
    <w:rsid w:val="00731437"/>
    <w:rsid w:val="0074342C"/>
    <w:rsid w:val="0074548A"/>
    <w:rsid w:val="00760C53"/>
    <w:rsid w:val="00772391"/>
    <w:rsid w:val="0077733F"/>
    <w:rsid w:val="00777FF2"/>
    <w:rsid w:val="00786233"/>
    <w:rsid w:val="0079351D"/>
    <w:rsid w:val="00793737"/>
    <w:rsid w:val="00796146"/>
    <w:rsid w:val="007A2DD9"/>
    <w:rsid w:val="007A476C"/>
    <w:rsid w:val="007B13B3"/>
    <w:rsid w:val="007B19A2"/>
    <w:rsid w:val="007B37E6"/>
    <w:rsid w:val="007B4681"/>
    <w:rsid w:val="007B5F2E"/>
    <w:rsid w:val="007C24D0"/>
    <w:rsid w:val="007C4D26"/>
    <w:rsid w:val="007C5071"/>
    <w:rsid w:val="007C7F39"/>
    <w:rsid w:val="007D1B16"/>
    <w:rsid w:val="007D2774"/>
    <w:rsid w:val="007D5B3C"/>
    <w:rsid w:val="007D7FBE"/>
    <w:rsid w:val="007F51D4"/>
    <w:rsid w:val="008022FD"/>
    <w:rsid w:val="00807437"/>
    <w:rsid w:val="008211E0"/>
    <w:rsid w:val="008238CD"/>
    <w:rsid w:val="00832069"/>
    <w:rsid w:val="00836CE5"/>
    <w:rsid w:val="00837609"/>
    <w:rsid w:val="00840060"/>
    <w:rsid w:val="008438AC"/>
    <w:rsid w:val="0084469A"/>
    <w:rsid w:val="00847C3E"/>
    <w:rsid w:val="00853E13"/>
    <w:rsid w:val="008548C9"/>
    <w:rsid w:val="00854986"/>
    <w:rsid w:val="00854C19"/>
    <w:rsid w:val="0085771E"/>
    <w:rsid w:val="00870E14"/>
    <w:rsid w:val="00874E86"/>
    <w:rsid w:val="00877076"/>
    <w:rsid w:val="00883D1C"/>
    <w:rsid w:val="00892CD7"/>
    <w:rsid w:val="0089344F"/>
    <w:rsid w:val="008A3211"/>
    <w:rsid w:val="008A596E"/>
    <w:rsid w:val="008B0BB8"/>
    <w:rsid w:val="008B4D12"/>
    <w:rsid w:val="008D0F6B"/>
    <w:rsid w:val="008D3D66"/>
    <w:rsid w:val="008D549F"/>
    <w:rsid w:val="008E1F65"/>
    <w:rsid w:val="008E42C9"/>
    <w:rsid w:val="008E46F0"/>
    <w:rsid w:val="008F1335"/>
    <w:rsid w:val="008F149B"/>
    <w:rsid w:val="008F35CB"/>
    <w:rsid w:val="008F5FC4"/>
    <w:rsid w:val="0091158F"/>
    <w:rsid w:val="009146F6"/>
    <w:rsid w:val="0091634E"/>
    <w:rsid w:val="009205FA"/>
    <w:rsid w:val="00921572"/>
    <w:rsid w:val="009237B6"/>
    <w:rsid w:val="00924837"/>
    <w:rsid w:val="00931099"/>
    <w:rsid w:val="009336CA"/>
    <w:rsid w:val="00935382"/>
    <w:rsid w:val="009363B3"/>
    <w:rsid w:val="00936CF4"/>
    <w:rsid w:val="009469AC"/>
    <w:rsid w:val="00946BCC"/>
    <w:rsid w:val="00946F4B"/>
    <w:rsid w:val="00947C41"/>
    <w:rsid w:val="00956A93"/>
    <w:rsid w:val="009647AF"/>
    <w:rsid w:val="00967628"/>
    <w:rsid w:val="00972679"/>
    <w:rsid w:val="00977A7A"/>
    <w:rsid w:val="00981A80"/>
    <w:rsid w:val="00981B6A"/>
    <w:rsid w:val="009834EC"/>
    <w:rsid w:val="00985910"/>
    <w:rsid w:val="00985E99"/>
    <w:rsid w:val="00996337"/>
    <w:rsid w:val="009970CF"/>
    <w:rsid w:val="009A6EB0"/>
    <w:rsid w:val="009B140E"/>
    <w:rsid w:val="009B3F90"/>
    <w:rsid w:val="009B59BC"/>
    <w:rsid w:val="009B6572"/>
    <w:rsid w:val="009C20E9"/>
    <w:rsid w:val="009C2A77"/>
    <w:rsid w:val="009C2DA6"/>
    <w:rsid w:val="009E1648"/>
    <w:rsid w:val="009E1890"/>
    <w:rsid w:val="009E4731"/>
    <w:rsid w:val="009E4FBE"/>
    <w:rsid w:val="009F3915"/>
    <w:rsid w:val="009F53B8"/>
    <w:rsid w:val="00A003F9"/>
    <w:rsid w:val="00A01B39"/>
    <w:rsid w:val="00A164E4"/>
    <w:rsid w:val="00A216C3"/>
    <w:rsid w:val="00A23D03"/>
    <w:rsid w:val="00A254CD"/>
    <w:rsid w:val="00A31C6D"/>
    <w:rsid w:val="00A3612F"/>
    <w:rsid w:val="00A440E2"/>
    <w:rsid w:val="00A50DA8"/>
    <w:rsid w:val="00A51634"/>
    <w:rsid w:val="00A5662C"/>
    <w:rsid w:val="00A604AF"/>
    <w:rsid w:val="00A617D3"/>
    <w:rsid w:val="00A80CB3"/>
    <w:rsid w:val="00A84C7F"/>
    <w:rsid w:val="00AA29C6"/>
    <w:rsid w:val="00AA2AE6"/>
    <w:rsid w:val="00AB1402"/>
    <w:rsid w:val="00AB2D21"/>
    <w:rsid w:val="00AC2B0C"/>
    <w:rsid w:val="00AC74EE"/>
    <w:rsid w:val="00AD7882"/>
    <w:rsid w:val="00AE514E"/>
    <w:rsid w:val="00AF3FD2"/>
    <w:rsid w:val="00AF74EE"/>
    <w:rsid w:val="00B0177F"/>
    <w:rsid w:val="00B11E83"/>
    <w:rsid w:val="00B20A28"/>
    <w:rsid w:val="00B22010"/>
    <w:rsid w:val="00B239DD"/>
    <w:rsid w:val="00B2599A"/>
    <w:rsid w:val="00B278B6"/>
    <w:rsid w:val="00B3085F"/>
    <w:rsid w:val="00B3319B"/>
    <w:rsid w:val="00B35134"/>
    <w:rsid w:val="00B37553"/>
    <w:rsid w:val="00B43A56"/>
    <w:rsid w:val="00B46FE2"/>
    <w:rsid w:val="00B51ABE"/>
    <w:rsid w:val="00B51E19"/>
    <w:rsid w:val="00B5204B"/>
    <w:rsid w:val="00B53259"/>
    <w:rsid w:val="00B54D15"/>
    <w:rsid w:val="00B571EE"/>
    <w:rsid w:val="00B7098E"/>
    <w:rsid w:val="00B70D8C"/>
    <w:rsid w:val="00B73E16"/>
    <w:rsid w:val="00B76A1B"/>
    <w:rsid w:val="00B7752C"/>
    <w:rsid w:val="00B77EFC"/>
    <w:rsid w:val="00B8381B"/>
    <w:rsid w:val="00B84723"/>
    <w:rsid w:val="00B9091F"/>
    <w:rsid w:val="00B94A96"/>
    <w:rsid w:val="00BA198D"/>
    <w:rsid w:val="00BA4D20"/>
    <w:rsid w:val="00BA55EC"/>
    <w:rsid w:val="00BA5BA1"/>
    <w:rsid w:val="00BC098E"/>
    <w:rsid w:val="00BC53CB"/>
    <w:rsid w:val="00BC662F"/>
    <w:rsid w:val="00BE1801"/>
    <w:rsid w:val="00BE1E5F"/>
    <w:rsid w:val="00BE3866"/>
    <w:rsid w:val="00BE4552"/>
    <w:rsid w:val="00BE5C01"/>
    <w:rsid w:val="00BE64A4"/>
    <w:rsid w:val="00BF4385"/>
    <w:rsid w:val="00C025FB"/>
    <w:rsid w:val="00C04442"/>
    <w:rsid w:val="00C2004C"/>
    <w:rsid w:val="00C22BD2"/>
    <w:rsid w:val="00C27D9F"/>
    <w:rsid w:val="00C332C8"/>
    <w:rsid w:val="00C36239"/>
    <w:rsid w:val="00C40D6E"/>
    <w:rsid w:val="00C42AB4"/>
    <w:rsid w:val="00C4463D"/>
    <w:rsid w:val="00C4693E"/>
    <w:rsid w:val="00C62D0E"/>
    <w:rsid w:val="00C630CC"/>
    <w:rsid w:val="00C64D53"/>
    <w:rsid w:val="00C64E14"/>
    <w:rsid w:val="00C654AA"/>
    <w:rsid w:val="00C722B3"/>
    <w:rsid w:val="00C72C2B"/>
    <w:rsid w:val="00C83D1E"/>
    <w:rsid w:val="00C862E9"/>
    <w:rsid w:val="00C927AD"/>
    <w:rsid w:val="00C93922"/>
    <w:rsid w:val="00CA4A4C"/>
    <w:rsid w:val="00CB1FDB"/>
    <w:rsid w:val="00CB71EF"/>
    <w:rsid w:val="00CE1C66"/>
    <w:rsid w:val="00CE5D10"/>
    <w:rsid w:val="00CF2E43"/>
    <w:rsid w:val="00CF319B"/>
    <w:rsid w:val="00CF6372"/>
    <w:rsid w:val="00D0335B"/>
    <w:rsid w:val="00D05054"/>
    <w:rsid w:val="00D054C6"/>
    <w:rsid w:val="00D16B49"/>
    <w:rsid w:val="00D173ED"/>
    <w:rsid w:val="00D2249A"/>
    <w:rsid w:val="00D25396"/>
    <w:rsid w:val="00D269F2"/>
    <w:rsid w:val="00D330F4"/>
    <w:rsid w:val="00D33708"/>
    <w:rsid w:val="00D33906"/>
    <w:rsid w:val="00D34827"/>
    <w:rsid w:val="00D37FD3"/>
    <w:rsid w:val="00D43C52"/>
    <w:rsid w:val="00D43C54"/>
    <w:rsid w:val="00D528A6"/>
    <w:rsid w:val="00D54051"/>
    <w:rsid w:val="00D54BE7"/>
    <w:rsid w:val="00D55038"/>
    <w:rsid w:val="00D55B3C"/>
    <w:rsid w:val="00D55C2A"/>
    <w:rsid w:val="00D60B77"/>
    <w:rsid w:val="00D67E5B"/>
    <w:rsid w:val="00D83C42"/>
    <w:rsid w:val="00D91FEB"/>
    <w:rsid w:val="00D9695A"/>
    <w:rsid w:val="00D96CC1"/>
    <w:rsid w:val="00D97D9D"/>
    <w:rsid w:val="00DA370B"/>
    <w:rsid w:val="00DA6738"/>
    <w:rsid w:val="00DA7C65"/>
    <w:rsid w:val="00DB3F14"/>
    <w:rsid w:val="00DC05E5"/>
    <w:rsid w:val="00DC6506"/>
    <w:rsid w:val="00DD10CC"/>
    <w:rsid w:val="00DD3E20"/>
    <w:rsid w:val="00DD64E8"/>
    <w:rsid w:val="00DD6B3F"/>
    <w:rsid w:val="00DE3B64"/>
    <w:rsid w:val="00E03AE9"/>
    <w:rsid w:val="00E13520"/>
    <w:rsid w:val="00E138FB"/>
    <w:rsid w:val="00E140AA"/>
    <w:rsid w:val="00E16DCF"/>
    <w:rsid w:val="00E216FC"/>
    <w:rsid w:val="00E22A3A"/>
    <w:rsid w:val="00E2451B"/>
    <w:rsid w:val="00E33705"/>
    <w:rsid w:val="00E3609D"/>
    <w:rsid w:val="00E417C3"/>
    <w:rsid w:val="00E424AE"/>
    <w:rsid w:val="00E42C1A"/>
    <w:rsid w:val="00E436B2"/>
    <w:rsid w:val="00E57346"/>
    <w:rsid w:val="00E6124B"/>
    <w:rsid w:val="00E657D4"/>
    <w:rsid w:val="00E662BD"/>
    <w:rsid w:val="00E71FC4"/>
    <w:rsid w:val="00E74766"/>
    <w:rsid w:val="00E80C3E"/>
    <w:rsid w:val="00E81724"/>
    <w:rsid w:val="00E82319"/>
    <w:rsid w:val="00E83880"/>
    <w:rsid w:val="00E84803"/>
    <w:rsid w:val="00E92881"/>
    <w:rsid w:val="00E97E9C"/>
    <w:rsid w:val="00EA1A43"/>
    <w:rsid w:val="00EA4687"/>
    <w:rsid w:val="00EA4973"/>
    <w:rsid w:val="00EA5BAB"/>
    <w:rsid w:val="00EA6065"/>
    <w:rsid w:val="00EB2AD2"/>
    <w:rsid w:val="00EB4C61"/>
    <w:rsid w:val="00EB4E48"/>
    <w:rsid w:val="00EB7510"/>
    <w:rsid w:val="00EC00F0"/>
    <w:rsid w:val="00EC67B2"/>
    <w:rsid w:val="00EC7BBF"/>
    <w:rsid w:val="00ED186D"/>
    <w:rsid w:val="00ED1EA6"/>
    <w:rsid w:val="00ED25A3"/>
    <w:rsid w:val="00ED3E1B"/>
    <w:rsid w:val="00EE4511"/>
    <w:rsid w:val="00EE63F7"/>
    <w:rsid w:val="00EE64E0"/>
    <w:rsid w:val="00EE67AA"/>
    <w:rsid w:val="00EF12DC"/>
    <w:rsid w:val="00F0395E"/>
    <w:rsid w:val="00F11AE8"/>
    <w:rsid w:val="00F16401"/>
    <w:rsid w:val="00F22F17"/>
    <w:rsid w:val="00F231F6"/>
    <w:rsid w:val="00F26365"/>
    <w:rsid w:val="00F32214"/>
    <w:rsid w:val="00F3266C"/>
    <w:rsid w:val="00F402C1"/>
    <w:rsid w:val="00F46644"/>
    <w:rsid w:val="00F509F4"/>
    <w:rsid w:val="00F5538D"/>
    <w:rsid w:val="00F569B5"/>
    <w:rsid w:val="00F56C89"/>
    <w:rsid w:val="00F56E49"/>
    <w:rsid w:val="00F6143A"/>
    <w:rsid w:val="00F65384"/>
    <w:rsid w:val="00F67ACD"/>
    <w:rsid w:val="00F73F7E"/>
    <w:rsid w:val="00F80839"/>
    <w:rsid w:val="00F86B41"/>
    <w:rsid w:val="00F908CE"/>
    <w:rsid w:val="00F91D06"/>
    <w:rsid w:val="00FA5F08"/>
    <w:rsid w:val="00FB377E"/>
    <w:rsid w:val="00FC14A6"/>
    <w:rsid w:val="00FD0B8A"/>
    <w:rsid w:val="00FD22D0"/>
    <w:rsid w:val="00FD49C0"/>
    <w:rsid w:val="00FE04BF"/>
    <w:rsid w:val="00FE5A35"/>
    <w:rsid w:val="00FE6C0A"/>
    <w:rsid w:val="00FF0288"/>
    <w:rsid w:val="00FF38A3"/>
    <w:rsid w:val="00FF60B1"/>
    <w:rsid w:val="00FF71A6"/>
    <w:rsid w:val="4D76912C"/>
    <w:rsid w:val="70A16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38F08C"/>
  <w15:docId w15:val="{68FBEA48-D9F1-4D3D-BCE0-ECC62E9A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C00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B4C6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B4C61"/>
    <w:rPr>
      <w:rFonts w:ascii="Segoe UI" w:hAnsi="Segoe UI" w:cs="Segoe UI"/>
      <w:sz w:val="18"/>
      <w:szCs w:val="18"/>
    </w:rPr>
  </w:style>
  <w:style w:type="paragraph" w:styleId="Sraopastraipa">
    <w:name w:val="List Paragraph"/>
    <w:basedOn w:val="prastasis"/>
    <w:qFormat/>
    <w:rsid w:val="00273146"/>
    <w:pPr>
      <w:ind w:left="720"/>
      <w:contextualSpacing/>
    </w:pPr>
  </w:style>
  <w:style w:type="character" w:styleId="Komentaronuoroda">
    <w:name w:val="annotation reference"/>
    <w:basedOn w:val="Numatytasispastraiposriftas"/>
    <w:semiHidden/>
    <w:unhideWhenUsed/>
    <w:rsid w:val="00C722B3"/>
    <w:rPr>
      <w:sz w:val="16"/>
      <w:szCs w:val="16"/>
    </w:rPr>
  </w:style>
  <w:style w:type="paragraph" w:styleId="Komentarotekstas">
    <w:name w:val="annotation text"/>
    <w:basedOn w:val="prastasis"/>
    <w:link w:val="KomentarotekstasDiagrama"/>
    <w:semiHidden/>
    <w:unhideWhenUsed/>
    <w:rsid w:val="00C722B3"/>
    <w:rPr>
      <w:sz w:val="20"/>
    </w:rPr>
  </w:style>
  <w:style w:type="character" w:customStyle="1" w:styleId="KomentarotekstasDiagrama">
    <w:name w:val="Komentaro tekstas Diagrama"/>
    <w:basedOn w:val="Numatytasispastraiposriftas"/>
    <w:link w:val="Komentarotekstas"/>
    <w:semiHidden/>
    <w:rsid w:val="00C722B3"/>
    <w:rPr>
      <w:sz w:val="20"/>
    </w:rPr>
  </w:style>
  <w:style w:type="paragraph" w:styleId="Komentarotema">
    <w:name w:val="annotation subject"/>
    <w:basedOn w:val="Komentarotekstas"/>
    <w:next w:val="Komentarotekstas"/>
    <w:link w:val="KomentarotemaDiagrama"/>
    <w:semiHidden/>
    <w:unhideWhenUsed/>
    <w:rsid w:val="00C722B3"/>
    <w:rPr>
      <w:b/>
      <w:bCs/>
    </w:rPr>
  </w:style>
  <w:style w:type="character" w:customStyle="1" w:styleId="KomentarotemaDiagrama">
    <w:name w:val="Komentaro tema Diagrama"/>
    <w:basedOn w:val="KomentarotekstasDiagrama"/>
    <w:link w:val="Komentarotema"/>
    <w:semiHidden/>
    <w:rsid w:val="00C722B3"/>
    <w:rPr>
      <w:b/>
      <w:bCs/>
      <w:sz w:val="20"/>
    </w:rPr>
  </w:style>
  <w:style w:type="paragraph" w:styleId="Pataisymai">
    <w:name w:val="Revision"/>
    <w:hidden/>
    <w:semiHidden/>
    <w:rsid w:val="006E0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63806">
      <w:bodyDiv w:val="1"/>
      <w:marLeft w:val="0"/>
      <w:marRight w:val="0"/>
      <w:marTop w:val="0"/>
      <w:marBottom w:val="0"/>
      <w:divBdr>
        <w:top w:val="none" w:sz="0" w:space="0" w:color="auto"/>
        <w:left w:val="none" w:sz="0" w:space="0" w:color="auto"/>
        <w:bottom w:val="none" w:sz="0" w:space="0" w:color="auto"/>
        <w:right w:val="none" w:sz="0" w:space="0" w:color="auto"/>
      </w:divBdr>
    </w:div>
    <w:div w:id="257755988">
      <w:bodyDiv w:val="1"/>
      <w:marLeft w:val="0"/>
      <w:marRight w:val="0"/>
      <w:marTop w:val="0"/>
      <w:marBottom w:val="0"/>
      <w:divBdr>
        <w:top w:val="none" w:sz="0" w:space="0" w:color="auto"/>
        <w:left w:val="none" w:sz="0" w:space="0" w:color="auto"/>
        <w:bottom w:val="none" w:sz="0" w:space="0" w:color="auto"/>
        <w:right w:val="none" w:sz="0" w:space="0" w:color="auto"/>
      </w:divBdr>
    </w:div>
    <w:div w:id="335041687">
      <w:bodyDiv w:val="1"/>
      <w:marLeft w:val="0"/>
      <w:marRight w:val="0"/>
      <w:marTop w:val="0"/>
      <w:marBottom w:val="0"/>
      <w:divBdr>
        <w:top w:val="none" w:sz="0" w:space="0" w:color="auto"/>
        <w:left w:val="none" w:sz="0" w:space="0" w:color="auto"/>
        <w:bottom w:val="none" w:sz="0" w:space="0" w:color="auto"/>
        <w:right w:val="none" w:sz="0" w:space="0" w:color="auto"/>
      </w:divBdr>
    </w:div>
    <w:div w:id="541720742">
      <w:bodyDiv w:val="1"/>
      <w:marLeft w:val="0"/>
      <w:marRight w:val="0"/>
      <w:marTop w:val="0"/>
      <w:marBottom w:val="0"/>
      <w:divBdr>
        <w:top w:val="none" w:sz="0" w:space="0" w:color="auto"/>
        <w:left w:val="none" w:sz="0" w:space="0" w:color="auto"/>
        <w:bottom w:val="none" w:sz="0" w:space="0" w:color="auto"/>
        <w:right w:val="none" w:sz="0" w:space="0" w:color="auto"/>
      </w:divBdr>
    </w:div>
    <w:div w:id="555972154">
      <w:bodyDiv w:val="1"/>
      <w:marLeft w:val="0"/>
      <w:marRight w:val="0"/>
      <w:marTop w:val="0"/>
      <w:marBottom w:val="0"/>
      <w:divBdr>
        <w:top w:val="none" w:sz="0" w:space="0" w:color="auto"/>
        <w:left w:val="none" w:sz="0" w:space="0" w:color="auto"/>
        <w:bottom w:val="none" w:sz="0" w:space="0" w:color="auto"/>
        <w:right w:val="none" w:sz="0" w:space="0" w:color="auto"/>
      </w:divBdr>
    </w:div>
    <w:div w:id="557787373">
      <w:bodyDiv w:val="1"/>
      <w:marLeft w:val="0"/>
      <w:marRight w:val="0"/>
      <w:marTop w:val="0"/>
      <w:marBottom w:val="0"/>
      <w:divBdr>
        <w:top w:val="none" w:sz="0" w:space="0" w:color="auto"/>
        <w:left w:val="none" w:sz="0" w:space="0" w:color="auto"/>
        <w:bottom w:val="none" w:sz="0" w:space="0" w:color="auto"/>
        <w:right w:val="none" w:sz="0" w:space="0" w:color="auto"/>
      </w:divBdr>
    </w:div>
    <w:div w:id="643774957">
      <w:bodyDiv w:val="1"/>
      <w:marLeft w:val="0"/>
      <w:marRight w:val="0"/>
      <w:marTop w:val="0"/>
      <w:marBottom w:val="0"/>
      <w:divBdr>
        <w:top w:val="none" w:sz="0" w:space="0" w:color="auto"/>
        <w:left w:val="none" w:sz="0" w:space="0" w:color="auto"/>
        <w:bottom w:val="none" w:sz="0" w:space="0" w:color="auto"/>
        <w:right w:val="none" w:sz="0" w:space="0" w:color="auto"/>
      </w:divBdr>
    </w:div>
    <w:div w:id="652369624">
      <w:bodyDiv w:val="1"/>
      <w:marLeft w:val="0"/>
      <w:marRight w:val="0"/>
      <w:marTop w:val="0"/>
      <w:marBottom w:val="0"/>
      <w:divBdr>
        <w:top w:val="none" w:sz="0" w:space="0" w:color="auto"/>
        <w:left w:val="none" w:sz="0" w:space="0" w:color="auto"/>
        <w:bottom w:val="none" w:sz="0" w:space="0" w:color="auto"/>
        <w:right w:val="none" w:sz="0" w:space="0" w:color="auto"/>
      </w:divBdr>
      <w:divsChild>
        <w:div w:id="1970356346">
          <w:marLeft w:val="0"/>
          <w:marRight w:val="0"/>
          <w:marTop w:val="0"/>
          <w:marBottom w:val="0"/>
          <w:divBdr>
            <w:top w:val="none" w:sz="0" w:space="0" w:color="auto"/>
            <w:left w:val="none" w:sz="0" w:space="0" w:color="auto"/>
            <w:bottom w:val="none" w:sz="0" w:space="0" w:color="auto"/>
            <w:right w:val="none" w:sz="0" w:space="0" w:color="auto"/>
          </w:divBdr>
        </w:div>
        <w:div w:id="287010338">
          <w:marLeft w:val="0"/>
          <w:marRight w:val="0"/>
          <w:marTop w:val="0"/>
          <w:marBottom w:val="0"/>
          <w:divBdr>
            <w:top w:val="none" w:sz="0" w:space="0" w:color="auto"/>
            <w:left w:val="none" w:sz="0" w:space="0" w:color="auto"/>
            <w:bottom w:val="none" w:sz="0" w:space="0" w:color="auto"/>
            <w:right w:val="none" w:sz="0" w:space="0" w:color="auto"/>
          </w:divBdr>
        </w:div>
        <w:div w:id="652685176">
          <w:marLeft w:val="0"/>
          <w:marRight w:val="0"/>
          <w:marTop w:val="0"/>
          <w:marBottom w:val="0"/>
          <w:divBdr>
            <w:top w:val="none" w:sz="0" w:space="0" w:color="auto"/>
            <w:left w:val="none" w:sz="0" w:space="0" w:color="auto"/>
            <w:bottom w:val="none" w:sz="0" w:space="0" w:color="auto"/>
            <w:right w:val="none" w:sz="0" w:space="0" w:color="auto"/>
          </w:divBdr>
        </w:div>
      </w:divsChild>
    </w:div>
    <w:div w:id="1132357918">
      <w:bodyDiv w:val="1"/>
      <w:marLeft w:val="0"/>
      <w:marRight w:val="0"/>
      <w:marTop w:val="0"/>
      <w:marBottom w:val="0"/>
      <w:divBdr>
        <w:top w:val="none" w:sz="0" w:space="0" w:color="auto"/>
        <w:left w:val="none" w:sz="0" w:space="0" w:color="auto"/>
        <w:bottom w:val="none" w:sz="0" w:space="0" w:color="auto"/>
        <w:right w:val="none" w:sz="0" w:space="0" w:color="auto"/>
      </w:divBdr>
    </w:div>
    <w:div w:id="1156067567">
      <w:bodyDiv w:val="1"/>
      <w:marLeft w:val="0"/>
      <w:marRight w:val="0"/>
      <w:marTop w:val="0"/>
      <w:marBottom w:val="0"/>
      <w:divBdr>
        <w:top w:val="none" w:sz="0" w:space="0" w:color="auto"/>
        <w:left w:val="none" w:sz="0" w:space="0" w:color="auto"/>
        <w:bottom w:val="none" w:sz="0" w:space="0" w:color="auto"/>
        <w:right w:val="none" w:sz="0" w:space="0" w:color="auto"/>
      </w:divBdr>
    </w:div>
    <w:div w:id="1175194550">
      <w:bodyDiv w:val="1"/>
      <w:marLeft w:val="0"/>
      <w:marRight w:val="0"/>
      <w:marTop w:val="0"/>
      <w:marBottom w:val="0"/>
      <w:divBdr>
        <w:top w:val="none" w:sz="0" w:space="0" w:color="auto"/>
        <w:left w:val="none" w:sz="0" w:space="0" w:color="auto"/>
        <w:bottom w:val="none" w:sz="0" w:space="0" w:color="auto"/>
        <w:right w:val="none" w:sz="0" w:space="0" w:color="auto"/>
      </w:divBdr>
    </w:div>
    <w:div w:id="1273824970">
      <w:bodyDiv w:val="1"/>
      <w:marLeft w:val="0"/>
      <w:marRight w:val="0"/>
      <w:marTop w:val="0"/>
      <w:marBottom w:val="0"/>
      <w:divBdr>
        <w:top w:val="none" w:sz="0" w:space="0" w:color="auto"/>
        <w:left w:val="none" w:sz="0" w:space="0" w:color="auto"/>
        <w:bottom w:val="none" w:sz="0" w:space="0" w:color="auto"/>
        <w:right w:val="none" w:sz="0" w:space="0" w:color="auto"/>
      </w:divBdr>
      <w:divsChild>
        <w:div w:id="2105495872">
          <w:marLeft w:val="0"/>
          <w:marRight w:val="0"/>
          <w:marTop w:val="0"/>
          <w:marBottom w:val="0"/>
          <w:divBdr>
            <w:top w:val="none" w:sz="0" w:space="0" w:color="auto"/>
            <w:left w:val="none" w:sz="0" w:space="0" w:color="auto"/>
            <w:bottom w:val="none" w:sz="0" w:space="0" w:color="auto"/>
            <w:right w:val="none" w:sz="0" w:space="0" w:color="auto"/>
          </w:divBdr>
        </w:div>
        <w:div w:id="499656640">
          <w:marLeft w:val="0"/>
          <w:marRight w:val="0"/>
          <w:marTop w:val="0"/>
          <w:marBottom w:val="0"/>
          <w:divBdr>
            <w:top w:val="none" w:sz="0" w:space="0" w:color="auto"/>
            <w:left w:val="none" w:sz="0" w:space="0" w:color="auto"/>
            <w:bottom w:val="none" w:sz="0" w:space="0" w:color="auto"/>
            <w:right w:val="none" w:sz="0" w:space="0" w:color="auto"/>
          </w:divBdr>
          <w:divsChild>
            <w:div w:id="408232288">
              <w:marLeft w:val="0"/>
              <w:marRight w:val="0"/>
              <w:marTop w:val="0"/>
              <w:marBottom w:val="0"/>
              <w:divBdr>
                <w:top w:val="none" w:sz="0" w:space="0" w:color="auto"/>
                <w:left w:val="none" w:sz="0" w:space="0" w:color="auto"/>
                <w:bottom w:val="none" w:sz="0" w:space="0" w:color="auto"/>
                <w:right w:val="none" w:sz="0" w:space="0" w:color="auto"/>
              </w:divBdr>
            </w:div>
            <w:div w:id="2064602058">
              <w:marLeft w:val="0"/>
              <w:marRight w:val="0"/>
              <w:marTop w:val="0"/>
              <w:marBottom w:val="0"/>
              <w:divBdr>
                <w:top w:val="none" w:sz="0" w:space="0" w:color="auto"/>
                <w:left w:val="none" w:sz="0" w:space="0" w:color="auto"/>
                <w:bottom w:val="none" w:sz="0" w:space="0" w:color="auto"/>
                <w:right w:val="none" w:sz="0" w:space="0" w:color="auto"/>
              </w:divBdr>
            </w:div>
            <w:div w:id="341394892">
              <w:marLeft w:val="0"/>
              <w:marRight w:val="0"/>
              <w:marTop w:val="0"/>
              <w:marBottom w:val="0"/>
              <w:divBdr>
                <w:top w:val="none" w:sz="0" w:space="0" w:color="auto"/>
                <w:left w:val="none" w:sz="0" w:space="0" w:color="auto"/>
                <w:bottom w:val="none" w:sz="0" w:space="0" w:color="auto"/>
                <w:right w:val="none" w:sz="0" w:space="0" w:color="auto"/>
              </w:divBdr>
            </w:div>
            <w:div w:id="1193374455">
              <w:marLeft w:val="0"/>
              <w:marRight w:val="0"/>
              <w:marTop w:val="0"/>
              <w:marBottom w:val="0"/>
              <w:divBdr>
                <w:top w:val="none" w:sz="0" w:space="0" w:color="auto"/>
                <w:left w:val="none" w:sz="0" w:space="0" w:color="auto"/>
                <w:bottom w:val="none" w:sz="0" w:space="0" w:color="auto"/>
                <w:right w:val="none" w:sz="0" w:space="0" w:color="auto"/>
              </w:divBdr>
            </w:div>
            <w:div w:id="640384109">
              <w:marLeft w:val="0"/>
              <w:marRight w:val="0"/>
              <w:marTop w:val="0"/>
              <w:marBottom w:val="0"/>
              <w:divBdr>
                <w:top w:val="none" w:sz="0" w:space="0" w:color="auto"/>
                <w:left w:val="none" w:sz="0" w:space="0" w:color="auto"/>
                <w:bottom w:val="none" w:sz="0" w:space="0" w:color="auto"/>
                <w:right w:val="none" w:sz="0" w:space="0" w:color="auto"/>
              </w:divBdr>
            </w:div>
            <w:div w:id="221605193">
              <w:marLeft w:val="0"/>
              <w:marRight w:val="0"/>
              <w:marTop w:val="0"/>
              <w:marBottom w:val="0"/>
              <w:divBdr>
                <w:top w:val="none" w:sz="0" w:space="0" w:color="auto"/>
                <w:left w:val="none" w:sz="0" w:space="0" w:color="auto"/>
                <w:bottom w:val="none" w:sz="0" w:space="0" w:color="auto"/>
                <w:right w:val="none" w:sz="0" w:space="0" w:color="auto"/>
              </w:divBdr>
            </w:div>
            <w:div w:id="900217411">
              <w:marLeft w:val="0"/>
              <w:marRight w:val="0"/>
              <w:marTop w:val="0"/>
              <w:marBottom w:val="0"/>
              <w:divBdr>
                <w:top w:val="none" w:sz="0" w:space="0" w:color="auto"/>
                <w:left w:val="none" w:sz="0" w:space="0" w:color="auto"/>
                <w:bottom w:val="none" w:sz="0" w:space="0" w:color="auto"/>
                <w:right w:val="none" w:sz="0" w:space="0" w:color="auto"/>
              </w:divBdr>
            </w:div>
            <w:div w:id="621883750">
              <w:marLeft w:val="0"/>
              <w:marRight w:val="0"/>
              <w:marTop w:val="0"/>
              <w:marBottom w:val="0"/>
              <w:divBdr>
                <w:top w:val="none" w:sz="0" w:space="0" w:color="auto"/>
                <w:left w:val="none" w:sz="0" w:space="0" w:color="auto"/>
                <w:bottom w:val="none" w:sz="0" w:space="0" w:color="auto"/>
                <w:right w:val="none" w:sz="0" w:space="0" w:color="auto"/>
              </w:divBdr>
            </w:div>
            <w:div w:id="984315926">
              <w:marLeft w:val="0"/>
              <w:marRight w:val="0"/>
              <w:marTop w:val="0"/>
              <w:marBottom w:val="0"/>
              <w:divBdr>
                <w:top w:val="none" w:sz="0" w:space="0" w:color="auto"/>
                <w:left w:val="none" w:sz="0" w:space="0" w:color="auto"/>
                <w:bottom w:val="none" w:sz="0" w:space="0" w:color="auto"/>
                <w:right w:val="none" w:sz="0" w:space="0" w:color="auto"/>
              </w:divBdr>
            </w:div>
            <w:div w:id="190262837">
              <w:marLeft w:val="0"/>
              <w:marRight w:val="0"/>
              <w:marTop w:val="0"/>
              <w:marBottom w:val="0"/>
              <w:divBdr>
                <w:top w:val="none" w:sz="0" w:space="0" w:color="auto"/>
                <w:left w:val="none" w:sz="0" w:space="0" w:color="auto"/>
                <w:bottom w:val="none" w:sz="0" w:space="0" w:color="auto"/>
                <w:right w:val="none" w:sz="0" w:space="0" w:color="auto"/>
              </w:divBdr>
            </w:div>
            <w:div w:id="1325082207">
              <w:marLeft w:val="0"/>
              <w:marRight w:val="0"/>
              <w:marTop w:val="0"/>
              <w:marBottom w:val="0"/>
              <w:divBdr>
                <w:top w:val="none" w:sz="0" w:space="0" w:color="auto"/>
                <w:left w:val="none" w:sz="0" w:space="0" w:color="auto"/>
                <w:bottom w:val="none" w:sz="0" w:space="0" w:color="auto"/>
                <w:right w:val="none" w:sz="0" w:space="0" w:color="auto"/>
              </w:divBdr>
            </w:div>
          </w:divsChild>
        </w:div>
        <w:div w:id="309753696">
          <w:marLeft w:val="0"/>
          <w:marRight w:val="0"/>
          <w:marTop w:val="0"/>
          <w:marBottom w:val="0"/>
          <w:divBdr>
            <w:top w:val="none" w:sz="0" w:space="0" w:color="auto"/>
            <w:left w:val="none" w:sz="0" w:space="0" w:color="auto"/>
            <w:bottom w:val="none" w:sz="0" w:space="0" w:color="auto"/>
            <w:right w:val="none" w:sz="0" w:space="0" w:color="auto"/>
          </w:divBdr>
        </w:div>
        <w:div w:id="1483081169">
          <w:marLeft w:val="0"/>
          <w:marRight w:val="0"/>
          <w:marTop w:val="0"/>
          <w:marBottom w:val="0"/>
          <w:divBdr>
            <w:top w:val="none" w:sz="0" w:space="0" w:color="auto"/>
            <w:left w:val="none" w:sz="0" w:space="0" w:color="auto"/>
            <w:bottom w:val="none" w:sz="0" w:space="0" w:color="auto"/>
            <w:right w:val="none" w:sz="0" w:space="0" w:color="auto"/>
          </w:divBdr>
        </w:div>
        <w:div w:id="889809052">
          <w:marLeft w:val="0"/>
          <w:marRight w:val="0"/>
          <w:marTop w:val="0"/>
          <w:marBottom w:val="0"/>
          <w:divBdr>
            <w:top w:val="none" w:sz="0" w:space="0" w:color="auto"/>
            <w:left w:val="none" w:sz="0" w:space="0" w:color="auto"/>
            <w:bottom w:val="none" w:sz="0" w:space="0" w:color="auto"/>
            <w:right w:val="none" w:sz="0" w:space="0" w:color="auto"/>
          </w:divBdr>
        </w:div>
        <w:div w:id="1286501898">
          <w:marLeft w:val="0"/>
          <w:marRight w:val="0"/>
          <w:marTop w:val="0"/>
          <w:marBottom w:val="0"/>
          <w:divBdr>
            <w:top w:val="none" w:sz="0" w:space="0" w:color="auto"/>
            <w:left w:val="none" w:sz="0" w:space="0" w:color="auto"/>
            <w:bottom w:val="none" w:sz="0" w:space="0" w:color="auto"/>
            <w:right w:val="none" w:sz="0" w:space="0" w:color="auto"/>
          </w:divBdr>
        </w:div>
        <w:div w:id="399139116">
          <w:marLeft w:val="0"/>
          <w:marRight w:val="0"/>
          <w:marTop w:val="0"/>
          <w:marBottom w:val="0"/>
          <w:divBdr>
            <w:top w:val="none" w:sz="0" w:space="0" w:color="auto"/>
            <w:left w:val="none" w:sz="0" w:space="0" w:color="auto"/>
            <w:bottom w:val="none" w:sz="0" w:space="0" w:color="auto"/>
            <w:right w:val="none" w:sz="0" w:space="0" w:color="auto"/>
          </w:divBdr>
        </w:div>
        <w:div w:id="15233795">
          <w:marLeft w:val="0"/>
          <w:marRight w:val="0"/>
          <w:marTop w:val="0"/>
          <w:marBottom w:val="0"/>
          <w:divBdr>
            <w:top w:val="none" w:sz="0" w:space="0" w:color="auto"/>
            <w:left w:val="none" w:sz="0" w:space="0" w:color="auto"/>
            <w:bottom w:val="none" w:sz="0" w:space="0" w:color="auto"/>
            <w:right w:val="none" w:sz="0" w:space="0" w:color="auto"/>
          </w:divBdr>
        </w:div>
        <w:div w:id="1607729774">
          <w:marLeft w:val="0"/>
          <w:marRight w:val="0"/>
          <w:marTop w:val="0"/>
          <w:marBottom w:val="0"/>
          <w:divBdr>
            <w:top w:val="none" w:sz="0" w:space="0" w:color="auto"/>
            <w:left w:val="none" w:sz="0" w:space="0" w:color="auto"/>
            <w:bottom w:val="none" w:sz="0" w:space="0" w:color="auto"/>
            <w:right w:val="none" w:sz="0" w:space="0" w:color="auto"/>
          </w:divBdr>
        </w:div>
        <w:div w:id="1229607309">
          <w:marLeft w:val="0"/>
          <w:marRight w:val="0"/>
          <w:marTop w:val="0"/>
          <w:marBottom w:val="0"/>
          <w:divBdr>
            <w:top w:val="none" w:sz="0" w:space="0" w:color="auto"/>
            <w:left w:val="none" w:sz="0" w:space="0" w:color="auto"/>
            <w:bottom w:val="none" w:sz="0" w:space="0" w:color="auto"/>
            <w:right w:val="none" w:sz="0" w:space="0" w:color="auto"/>
          </w:divBdr>
        </w:div>
        <w:div w:id="745884365">
          <w:marLeft w:val="0"/>
          <w:marRight w:val="0"/>
          <w:marTop w:val="0"/>
          <w:marBottom w:val="0"/>
          <w:divBdr>
            <w:top w:val="none" w:sz="0" w:space="0" w:color="auto"/>
            <w:left w:val="none" w:sz="0" w:space="0" w:color="auto"/>
            <w:bottom w:val="none" w:sz="0" w:space="0" w:color="auto"/>
            <w:right w:val="none" w:sz="0" w:space="0" w:color="auto"/>
          </w:divBdr>
        </w:div>
        <w:div w:id="724838833">
          <w:marLeft w:val="0"/>
          <w:marRight w:val="0"/>
          <w:marTop w:val="0"/>
          <w:marBottom w:val="0"/>
          <w:divBdr>
            <w:top w:val="none" w:sz="0" w:space="0" w:color="auto"/>
            <w:left w:val="none" w:sz="0" w:space="0" w:color="auto"/>
            <w:bottom w:val="none" w:sz="0" w:space="0" w:color="auto"/>
            <w:right w:val="none" w:sz="0" w:space="0" w:color="auto"/>
          </w:divBdr>
        </w:div>
        <w:div w:id="1957368756">
          <w:marLeft w:val="0"/>
          <w:marRight w:val="0"/>
          <w:marTop w:val="0"/>
          <w:marBottom w:val="0"/>
          <w:divBdr>
            <w:top w:val="none" w:sz="0" w:space="0" w:color="auto"/>
            <w:left w:val="none" w:sz="0" w:space="0" w:color="auto"/>
            <w:bottom w:val="none" w:sz="0" w:space="0" w:color="auto"/>
            <w:right w:val="none" w:sz="0" w:space="0" w:color="auto"/>
          </w:divBdr>
        </w:div>
        <w:div w:id="2122601900">
          <w:marLeft w:val="0"/>
          <w:marRight w:val="0"/>
          <w:marTop w:val="0"/>
          <w:marBottom w:val="0"/>
          <w:divBdr>
            <w:top w:val="none" w:sz="0" w:space="0" w:color="auto"/>
            <w:left w:val="none" w:sz="0" w:space="0" w:color="auto"/>
            <w:bottom w:val="none" w:sz="0" w:space="0" w:color="auto"/>
            <w:right w:val="none" w:sz="0" w:space="0" w:color="auto"/>
          </w:divBdr>
        </w:div>
      </w:divsChild>
    </w:div>
    <w:div w:id="1282226927">
      <w:bodyDiv w:val="1"/>
      <w:marLeft w:val="0"/>
      <w:marRight w:val="0"/>
      <w:marTop w:val="0"/>
      <w:marBottom w:val="0"/>
      <w:divBdr>
        <w:top w:val="none" w:sz="0" w:space="0" w:color="auto"/>
        <w:left w:val="none" w:sz="0" w:space="0" w:color="auto"/>
        <w:bottom w:val="none" w:sz="0" w:space="0" w:color="auto"/>
        <w:right w:val="none" w:sz="0" w:space="0" w:color="auto"/>
      </w:divBdr>
      <w:divsChild>
        <w:div w:id="997075090">
          <w:marLeft w:val="0"/>
          <w:marRight w:val="0"/>
          <w:marTop w:val="0"/>
          <w:marBottom w:val="0"/>
          <w:divBdr>
            <w:top w:val="none" w:sz="0" w:space="0" w:color="auto"/>
            <w:left w:val="none" w:sz="0" w:space="0" w:color="auto"/>
            <w:bottom w:val="none" w:sz="0" w:space="0" w:color="auto"/>
            <w:right w:val="none" w:sz="0" w:space="0" w:color="auto"/>
          </w:divBdr>
        </w:div>
        <w:div w:id="2026783091">
          <w:marLeft w:val="0"/>
          <w:marRight w:val="0"/>
          <w:marTop w:val="0"/>
          <w:marBottom w:val="0"/>
          <w:divBdr>
            <w:top w:val="none" w:sz="0" w:space="0" w:color="auto"/>
            <w:left w:val="none" w:sz="0" w:space="0" w:color="auto"/>
            <w:bottom w:val="none" w:sz="0" w:space="0" w:color="auto"/>
            <w:right w:val="none" w:sz="0" w:space="0" w:color="auto"/>
          </w:divBdr>
        </w:div>
        <w:div w:id="116534027">
          <w:marLeft w:val="0"/>
          <w:marRight w:val="0"/>
          <w:marTop w:val="0"/>
          <w:marBottom w:val="0"/>
          <w:divBdr>
            <w:top w:val="none" w:sz="0" w:space="0" w:color="auto"/>
            <w:left w:val="none" w:sz="0" w:space="0" w:color="auto"/>
            <w:bottom w:val="none" w:sz="0" w:space="0" w:color="auto"/>
            <w:right w:val="none" w:sz="0" w:space="0" w:color="auto"/>
          </w:divBdr>
        </w:div>
      </w:divsChild>
    </w:div>
    <w:div w:id="1291861682">
      <w:bodyDiv w:val="1"/>
      <w:marLeft w:val="0"/>
      <w:marRight w:val="0"/>
      <w:marTop w:val="0"/>
      <w:marBottom w:val="0"/>
      <w:divBdr>
        <w:top w:val="none" w:sz="0" w:space="0" w:color="auto"/>
        <w:left w:val="none" w:sz="0" w:space="0" w:color="auto"/>
        <w:bottom w:val="none" w:sz="0" w:space="0" w:color="auto"/>
        <w:right w:val="none" w:sz="0" w:space="0" w:color="auto"/>
      </w:divBdr>
    </w:div>
    <w:div w:id="1430660948">
      <w:bodyDiv w:val="1"/>
      <w:marLeft w:val="0"/>
      <w:marRight w:val="0"/>
      <w:marTop w:val="0"/>
      <w:marBottom w:val="0"/>
      <w:divBdr>
        <w:top w:val="none" w:sz="0" w:space="0" w:color="auto"/>
        <w:left w:val="none" w:sz="0" w:space="0" w:color="auto"/>
        <w:bottom w:val="none" w:sz="0" w:space="0" w:color="auto"/>
        <w:right w:val="none" w:sz="0" w:space="0" w:color="auto"/>
      </w:divBdr>
    </w:div>
    <w:div w:id="1614555805">
      <w:bodyDiv w:val="1"/>
      <w:marLeft w:val="0"/>
      <w:marRight w:val="0"/>
      <w:marTop w:val="0"/>
      <w:marBottom w:val="0"/>
      <w:divBdr>
        <w:top w:val="none" w:sz="0" w:space="0" w:color="auto"/>
        <w:left w:val="none" w:sz="0" w:space="0" w:color="auto"/>
        <w:bottom w:val="none" w:sz="0" w:space="0" w:color="auto"/>
        <w:right w:val="none" w:sz="0" w:space="0" w:color="auto"/>
      </w:divBdr>
      <w:divsChild>
        <w:div w:id="912742922">
          <w:marLeft w:val="0"/>
          <w:marRight w:val="0"/>
          <w:marTop w:val="0"/>
          <w:marBottom w:val="0"/>
          <w:divBdr>
            <w:top w:val="none" w:sz="0" w:space="0" w:color="auto"/>
            <w:left w:val="none" w:sz="0" w:space="0" w:color="auto"/>
            <w:bottom w:val="none" w:sz="0" w:space="0" w:color="auto"/>
            <w:right w:val="none" w:sz="0" w:space="0" w:color="auto"/>
          </w:divBdr>
          <w:divsChild>
            <w:div w:id="1482505980">
              <w:marLeft w:val="0"/>
              <w:marRight w:val="0"/>
              <w:marTop w:val="0"/>
              <w:marBottom w:val="0"/>
              <w:divBdr>
                <w:top w:val="none" w:sz="0" w:space="0" w:color="auto"/>
                <w:left w:val="none" w:sz="0" w:space="0" w:color="auto"/>
                <w:bottom w:val="none" w:sz="0" w:space="0" w:color="auto"/>
                <w:right w:val="none" w:sz="0" w:space="0" w:color="auto"/>
              </w:divBdr>
            </w:div>
            <w:div w:id="1599604601">
              <w:marLeft w:val="0"/>
              <w:marRight w:val="0"/>
              <w:marTop w:val="0"/>
              <w:marBottom w:val="0"/>
              <w:divBdr>
                <w:top w:val="none" w:sz="0" w:space="0" w:color="auto"/>
                <w:left w:val="none" w:sz="0" w:space="0" w:color="auto"/>
                <w:bottom w:val="none" w:sz="0" w:space="0" w:color="auto"/>
                <w:right w:val="none" w:sz="0" w:space="0" w:color="auto"/>
              </w:divBdr>
              <w:divsChild>
                <w:div w:id="1795905421">
                  <w:marLeft w:val="0"/>
                  <w:marRight w:val="0"/>
                  <w:marTop w:val="0"/>
                  <w:marBottom w:val="0"/>
                  <w:divBdr>
                    <w:top w:val="none" w:sz="0" w:space="0" w:color="auto"/>
                    <w:left w:val="none" w:sz="0" w:space="0" w:color="auto"/>
                    <w:bottom w:val="none" w:sz="0" w:space="0" w:color="auto"/>
                    <w:right w:val="none" w:sz="0" w:space="0" w:color="auto"/>
                  </w:divBdr>
                </w:div>
                <w:div w:id="1366635847">
                  <w:marLeft w:val="0"/>
                  <w:marRight w:val="0"/>
                  <w:marTop w:val="0"/>
                  <w:marBottom w:val="0"/>
                  <w:divBdr>
                    <w:top w:val="none" w:sz="0" w:space="0" w:color="auto"/>
                    <w:left w:val="none" w:sz="0" w:space="0" w:color="auto"/>
                    <w:bottom w:val="none" w:sz="0" w:space="0" w:color="auto"/>
                    <w:right w:val="none" w:sz="0" w:space="0" w:color="auto"/>
                  </w:divBdr>
                </w:div>
                <w:div w:id="137429600">
                  <w:marLeft w:val="0"/>
                  <w:marRight w:val="0"/>
                  <w:marTop w:val="0"/>
                  <w:marBottom w:val="0"/>
                  <w:divBdr>
                    <w:top w:val="none" w:sz="0" w:space="0" w:color="auto"/>
                    <w:left w:val="none" w:sz="0" w:space="0" w:color="auto"/>
                    <w:bottom w:val="none" w:sz="0" w:space="0" w:color="auto"/>
                    <w:right w:val="none" w:sz="0" w:space="0" w:color="auto"/>
                  </w:divBdr>
                </w:div>
                <w:div w:id="541017631">
                  <w:marLeft w:val="0"/>
                  <w:marRight w:val="0"/>
                  <w:marTop w:val="0"/>
                  <w:marBottom w:val="0"/>
                  <w:divBdr>
                    <w:top w:val="none" w:sz="0" w:space="0" w:color="auto"/>
                    <w:left w:val="none" w:sz="0" w:space="0" w:color="auto"/>
                    <w:bottom w:val="none" w:sz="0" w:space="0" w:color="auto"/>
                    <w:right w:val="none" w:sz="0" w:space="0" w:color="auto"/>
                  </w:divBdr>
                </w:div>
                <w:div w:id="885406688">
                  <w:marLeft w:val="0"/>
                  <w:marRight w:val="0"/>
                  <w:marTop w:val="0"/>
                  <w:marBottom w:val="0"/>
                  <w:divBdr>
                    <w:top w:val="none" w:sz="0" w:space="0" w:color="auto"/>
                    <w:left w:val="none" w:sz="0" w:space="0" w:color="auto"/>
                    <w:bottom w:val="none" w:sz="0" w:space="0" w:color="auto"/>
                    <w:right w:val="none" w:sz="0" w:space="0" w:color="auto"/>
                  </w:divBdr>
                </w:div>
                <w:div w:id="576938699">
                  <w:marLeft w:val="0"/>
                  <w:marRight w:val="0"/>
                  <w:marTop w:val="0"/>
                  <w:marBottom w:val="0"/>
                  <w:divBdr>
                    <w:top w:val="none" w:sz="0" w:space="0" w:color="auto"/>
                    <w:left w:val="none" w:sz="0" w:space="0" w:color="auto"/>
                    <w:bottom w:val="none" w:sz="0" w:space="0" w:color="auto"/>
                    <w:right w:val="none" w:sz="0" w:space="0" w:color="auto"/>
                  </w:divBdr>
                </w:div>
                <w:div w:id="997078823">
                  <w:marLeft w:val="0"/>
                  <w:marRight w:val="0"/>
                  <w:marTop w:val="0"/>
                  <w:marBottom w:val="0"/>
                  <w:divBdr>
                    <w:top w:val="none" w:sz="0" w:space="0" w:color="auto"/>
                    <w:left w:val="none" w:sz="0" w:space="0" w:color="auto"/>
                    <w:bottom w:val="none" w:sz="0" w:space="0" w:color="auto"/>
                    <w:right w:val="none" w:sz="0" w:space="0" w:color="auto"/>
                  </w:divBdr>
                </w:div>
                <w:div w:id="1972007172">
                  <w:marLeft w:val="0"/>
                  <w:marRight w:val="0"/>
                  <w:marTop w:val="0"/>
                  <w:marBottom w:val="0"/>
                  <w:divBdr>
                    <w:top w:val="none" w:sz="0" w:space="0" w:color="auto"/>
                    <w:left w:val="none" w:sz="0" w:space="0" w:color="auto"/>
                    <w:bottom w:val="none" w:sz="0" w:space="0" w:color="auto"/>
                    <w:right w:val="none" w:sz="0" w:space="0" w:color="auto"/>
                  </w:divBdr>
                </w:div>
                <w:div w:id="1565867361">
                  <w:marLeft w:val="0"/>
                  <w:marRight w:val="0"/>
                  <w:marTop w:val="0"/>
                  <w:marBottom w:val="0"/>
                  <w:divBdr>
                    <w:top w:val="none" w:sz="0" w:space="0" w:color="auto"/>
                    <w:left w:val="none" w:sz="0" w:space="0" w:color="auto"/>
                    <w:bottom w:val="none" w:sz="0" w:space="0" w:color="auto"/>
                    <w:right w:val="none" w:sz="0" w:space="0" w:color="auto"/>
                  </w:divBdr>
                </w:div>
                <w:div w:id="1517112515">
                  <w:marLeft w:val="0"/>
                  <w:marRight w:val="0"/>
                  <w:marTop w:val="0"/>
                  <w:marBottom w:val="0"/>
                  <w:divBdr>
                    <w:top w:val="none" w:sz="0" w:space="0" w:color="auto"/>
                    <w:left w:val="none" w:sz="0" w:space="0" w:color="auto"/>
                    <w:bottom w:val="none" w:sz="0" w:space="0" w:color="auto"/>
                    <w:right w:val="none" w:sz="0" w:space="0" w:color="auto"/>
                  </w:divBdr>
                </w:div>
                <w:div w:id="2083674404">
                  <w:marLeft w:val="0"/>
                  <w:marRight w:val="0"/>
                  <w:marTop w:val="0"/>
                  <w:marBottom w:val="0"/>
                  <w:divBdr>
                    <w:top w:val="none" w:sz="0" w:space="0" w:color="auto"/>
                    <w:left w:val="none" w:sz="0" w:space="0" w:color="auto"/>
                    <w:bottom w:val="none" w:sz="0" w:space="0" w:color="auto"/>
                    <w:right w:val="none" w:sz="0" w:space="0" w:color="auto"/>
                  </w:divBdr>
                </w:div>
              </w:divsChild>
            </w:div>
            <w:div w:id="1240402993">
              <w:marLeft w:val="0"/>
              <w:marRight w:val="0"/>
              <w:marTop w:val="0"/>
              <w:marBottom w:val="0"/>
              <w:divBdr>
                <w:top w:val="none" w:sz="0" w:space="0" w:color="auto"/>
                <w:left w:val="none" w:sz="0" w:space="0" w:color="auto"/>
                <w:bottom w:val="none" w:sz="0" w:space="0" w:color="auto"/>
                <w:right w:val="none" w:sz="0" w:space="0" w:color="auto"/>
              </w:divBdr>
            </w:div>
            <w:div w:id="1141536885">
              <w:marLeft w:val="0"/>
              <w:marRight w:val="0"/>
              <w:marTop w:val="0"/>
              <w:marBottom w:val="0"/>
              <w:divBdr>
                <w:top w:val="none" w:sz="0" w:space="0" w:color="auto"/>
                <w:left w:val="none" w:sz="0" w:space="0" w:color="auto"/>
                <w:bottom w:val="none" w:sz="0" w:space="0" w:color="auto"/>
                <w:right w:val="none" w:sz="0" w:space="0" w:color="auto"/>
              </w:divBdr>
            </w:div>
            <w:div w:id="1184783039">
              <w:marLeft w:val="0"/>
              <w:marRight w:val="0"/>
              <w:marTop w:val="0"/>
              <w:marBottom w:val="0"/>
              <w:divBdr>
                <w:top w:val="none" w:sz="0" w:space="0" w:color="auto"/>
                <w:left w:val="none" w:sz="0" w:space="0" w:color="auto"/>
                <w:bottom w:val="none" w:sz="0" w:space="0" w:color="auto"/>
                <w:right w:val="none" w:sz="0" w:space="0" w:color="auto"/>
              </w:divBdr>
            </w:div>
            <w:div w:id="1633517061">
              <w:marLeft w:val="0"/>
              <w:marRight w:val="0"/>
              <w:marTop w:val="0"/>
              <w:marBottom w:val="0"/>
              <w:divBdr>
                <w:top w:val="none" w:sz="0" w:space="0" w:color="auto"/>
                <w:left w:val="none" w:sz="0" w:space="0" w:color="auto"/>
                <w:bottom w:val="none" w:sz="0" w:space="0" w:color="auto"/>
                <w:right w:val="none" w:sz="0" w:space="0" w:color="auto"/>
              </w:divBdr>
            </w:div>
            <w:div w:id="710229167">
              <w:marLeft w:val="0"/>
              <w:marRight w:val="0"/>
              <w:marTop w:val="0"/>
              <w:marBottom w:val="0"/>
              <w:divBdr>
                <w:top w:val="none" w:sz="0" w:space="0" w:color="auto"/>
                <w:left w:val="none" w:sz="0" w:space="0" w:color="auto"/>
                <w:bottom w:val="none" w:sz="0" w:space="0" w:color="auto"/>
                <w:right w:val="none" w:sz="0" w:space="0" w:color="auto"/>
              </w:divBdr>
            </w:div>
            <w:div w:id="282347709">
              <w:marLeft w:val="0"/>
              <w:marRight w:val="0"/>
              <w:marTop w:val="0"/>
              <w:marBottom w:val="0"/>
              <w:divBdr>
                <w:top w:val="none" w:sz="0" w:space="0" w:color="auto"/>
                <w:left w:val="none" w:sz="0" w:space="0" w:color="auto"/>
                <w:bottom w:val="none" w:sz="0" w:space="0" w:color="auto"/>
                <w:right w:val="none" w:sz="0" w:space="0" w:color="auto"/>
              </w:divBdr>
            </w:div>
            <w:div w:id="720054389">
              <w:marLeft w:val="0"/>
              <w:marRight w:val="0"/>
              <w:marTop w:val="0"/>
              <w:marBottom w:val="0"/>
              <w:divBdr>
                <w:top w:val="none" w:sz="0" w:space="0" w:color="auto"/>
                <w:left w:val="none" w:sz="0" w:space="0" w:color="auto"/>
                <w:bottom w:val="none" w:sz="0" w:space="0" w:color="auto"/>
                <w:right w:val="none" w:sz="0" w:space="0" w:color="auto"/>
              </w:divBdr>
            </w:div>
            <w:div w:id="832332793">
              <w:marLeft w:val="0"/>
              <w:marRight w:val="0"/>
              <w:marTop w:val="0"/>
              <w:marBottom w:val="0"/>
              <w:divBdr>
                <w:top w:val="none" w:sz="0" w:space="0" w:color="auto"/>
                <w:left w:val="none" w:sz="0" w:space="0" w:color="auto"/>
                <w:bottom w:val="none" w:sz="0" w:space="0" w:color="auto"/>
                <w:right w:val="none" w:sz="0" w:space="0" w:color="auto"/>
              </w:divBdr>
            </w:div>
            <w:div w:id="2115398041">
              <w:marLeft w:val="0"/>
              <w:marRight w:val="0"/>
              <w:marTop w:val="0"/>
              <w:marBottom w:val="0"/>
              <w:divBdr>
                <w:top w:val="none" w:sz="0" w:space="0" w:color="auto"/>
                <w:left w:val="none" w:sz="0" w:space="0" w:color="auto"/>
                <w:bottom w:val="none" w:sz="0" w:space="0" w:color="auto"/>
                <w:right w:val="none" w:sz="0" w:space="0" w:color="auto"/>
              </w:divBdr>
            </w:div>
            <w:div w:id="1239486440">
              <w:marLeft w:val="0"/>
              <w:marRight w:val="0"/>
              <w:marTop w:val="0"/>
              <w:marBottom w:val="0"/>
              <w:divBdr>
                <w:top w:val="none" w:sz="0" w:space="0" w:color="auto"/>
                <w:left w:val="none" w:sz="0" w:space="0" w:color="auto"/>
                <w:bottom w:val="none" w:sz="0" w:space="0" w:color="auto"/>
                <w:right w:val="none" w:sz="0" w:space="0" w:color="auto"/>
              </w:divBdr>
            </w:div>
            <w:div w:id="1005472618">
              <w:marLeft w:val="0"/>
              <w:marRight w:val="0"/>
              <w:marTop w:val="0"/>
              <w:marBottom w:val="0"/>
              <w:divBdr>
                <w:top w:val="none" w:sz="0" w:space="0" w:color="auto"/>
                <w:left w:val="none" w:sz="0" w:space="0" w:color="auto"/>
                <w:bottom w:val="none" w:sz="0" w:space="0" w:color="auto"/>
                <w:right w:val="none" w:sz="0" w:space="0" w:color="auto"/>
              </w:divBdr>
            </w:div>
            <w:div w:id="961687997">
              <w:marLeft w:val="0"/>
              <w:marRight w:val="0"/>
              <w:marTop w:val="0"/>
              <w:marBottom w:val="0"/>
              <w:divBdr>
                <w:top w:val="none" w:sz="0" w:space="0" w:color="auto"/>
                <w:left w:val="none" w:sz="0" w:space="0" w:color="auto"/>
                <w:bottom w:val="none" w:sz="0" w:space="0" w:color="auto"/>
                <w:right w:val="none" w:sz="0" w:space="0" w:color="auto"/>
              </w:divBdr>
            </w:div>
          </w:divsChild>
        </w:div>
        <w:div w:id="2084720633">
          <w:marLeft w:val="0"/>
          <w:marRight w:val="0"/>
          <w:marTop w:val="0"/>
          <w:marBottom w:val="0"/>
          <w:divBdr>
            <w:top w:val="none" w:sz="0" w:space="0" w:color="auto"/>
            <w:left w:val="none" w:sz="0" w:space="0" w:color="auto"/>
            <w:bottom w:val="none" w:sz="0" w:space="0" w:color="auto"/>
            <w:right w:val="none" w:sz="0" w:space="0" w:color="auto"/>
          </w:divBdr>
          <w:divsChild>
            <w:div w:id="1547446186">
              <w:marLeft w:val="0"/>
              <w:marRight w:val="0"/>
              <w:marTop w:val="0"/>
              <w:marBottom w:val="0"/>
              <w:divBdr>
                <w:top w:val="none" w:sz="0" w:space="0" w:color="auto"/>
                <w:left w:val="none" w:sz="0" w:space="0" w:color="auto"/>
                <w:bottom w:val="none" w:sz="0" w:space="0" w:color="auto"/>
                <w:right w:val="none" w:sz="0" w:space="0" w:color="auto"/>
              </w:divBdr>
            </w:div>
            <w:div w:id="1286036680">
              <w:marLeft w:val="0"/>
              <w:marRight w:val="0"/>
              <w:marTop w:val="0"/>
              <w:marBottom w:val="0"/>
              <w:divBdr>
                <w:top w:val="none" w:sz="0" w:space="0" w:color="auto"/>
                <w:left w:val="none" w:sz="0" w:space="0" w:color="auto"/>
                <w:bottom w:val="none" w:sz="0" w:space="0" w:color="auto"/>
                <w:right w:val="none" w:sz="0" w:space="0" w:color="auto"/>
              </w:divBdr>
              <w:divsChild>
                <w:div w:id="979842749">
                  <w:marLeft w:val="0"/>
                  <w:marRight w:val="0"/>
                  <w:marTop w:val="0"/>
                  <w:marBottom w:val="0"/>
                  <w:divBdr>
                    <w:top w:val="none" w:sz="0" w:space="0" w:color="auto"/>
                    <w:left w:val="none" w:sz="0" w:space="0" w:color="auto"/>
                    <w:bottom w:val="none" w:sz="0" w:space="0" w:color="auto"/>
                    <w:right w:val="none" w:sz="0" w:space="0" w:color="auto"/>
                  </w:divBdr>
                </w:div>
                <w:div w:id="169760864">
                  <w:marLeft w:val="0"/>
                  <w:marRight w:val="0"/>
                  <w:marTop w:val="0"/>
                  <w:marBottom w:val="0"/>
                  <w:divBdr>
                    <w:top w:val="none" w:sz="0" w:space="0" w:color="auto"/>
                    <w:left w:val="none" w:sz="0" w:space="0" w:color="auto"/>
                    <w:bottom w:val="none" w:sz="0" w:space="0" w:color="auto"/>
                    <w:right w:val="none" w:sz="0" w:space="0" w:color="auto"/>
                  </w:divBdr>
                </w:div>
                <w:div w:id="2004163576">
                  <w:marLeft w:val="0"/>
                  <w:marRight w:val="0"/>
                  <w:marTop w:val="0"/>
                  <w:marBottom w:val="0"/>
                  <w:divBdr>
                    <w:top w:val="none" w:sz="0" w:space="0" w:color="auto"/>
                    <w:left w:val="none" w:sz="0" w:space="0" w:color="auto"/>
                    <w:bottom w:val="none" w:sz="0" w:space="0" w:color="auto"/>
                    <w:right w:val="none" w:sz="0" w:space="0" w:color="auto"/>
                  </w:divBdr>
                </w:div>
                <w:div w:id="22438998">
                  <w:marLeft w:val="0"/>
                  <w:marRight w:val="0"/>
                  <w:marTop w:val="0"/>
                  <w:marBottom w:val="0"/>
                  <w:divBdr>
                    <w:top w:val="none" w:sz="0" w:space="0" w:color="auto"/>
                    <w:left w:val="none" w:sz="0" w:space="0" w:color="auto"/>
                    <w:bottom w:val="none" w:sz="0" w:space="0" w:color="auto"/>
                    <w:right w:val="none" w:sz="0" w:space="0" w:color="auto"/>
                  </w:divBdr>
                </w:div>
                <w:div w:id="1299217036">
                  <w:marLeft w:val="0"/>
                  <w:marRight w:val="0"/>
                  <w:marTop w:val="0"/>
                  <w:marBottom w:val="0"/>
                  <w:divBdr>
                    <w:top w:val="none" w:sz="0" w:space="0" w:color="auto"/>
                    <w:left w:val="none" w:sz="0" w:space="0" w:color="auto"/>
                    <w:bottom w:val="none" w:sz="0" w:space="0" w:color="auto"/>
                    <w:right w:val="none" w:sz="0" w:space="0" w:color="auto"/>
                  </w:divBdr>
                </w:div>
                <w:div w:id="2051369265">
                  <w:marLeft w:val="0"/>
                  <w:marRight w:val="0"/>
                  <w:marTop w:val="0"/>
                  <w:marBottom w:val="0"/>
                  <w:divBdr>
                    <w:top w:val="none" w:sz="0" w:space="0" w:color="auto"/>
                    <w:left w:val="none" w:sz="0" w:space="0" w:color="auto"/>
                    <w:bottom w:val="none" w:sz="0" w:space="0" w:color="auto"/>
                    <w:right w:val="none" w:sz="0" w:space="0" w:color="auto"/>
                  </w:divBdr>
                </w:div>
                <w:div w:id="813183034">
                  <w:marLeft w:val="0"/>
                  <w:marRight w:val="0"/>
                  <w:marTop w:val="0"/>
                  <w:marBottom w:val="0"/>
                  <w:divBdr>
                    <w:top w:val="none" w:sz="0" w:space="0" w:color="auto"/>
                    <w:left w:val="none" w:sz="0" w:space="0" w:color="auto"/>
                    <w:bottom w:val="none" w:sz="0" w:space="0" w:color="auto"/>
                    <w:right w:val="none" w:sz="0" w:space="0" w:color="auto"/>
                  </w:divBdr>
                </w:div>
                <w:div w:id="1021273248">
                  <w:marLeft w:val="0"/>
                  <w:marRight w:val="0"/>
                  <w:marTop w:val="0"/>
                  <w:marBottom w:val="0"/>
                  <w:divBdr>
                    <w:top w:val="none" w:sz="0" w:space="0" w:color="auto"/>
                    <w:left w:val="none" w:sz="0" w:space="0" w:color="auto"/>
                    <w:bottom w:val="none" w:sz="0" w:space="0" w:color="auto"/>
                    <w:right w:val="none" w:sz="0" w:space="0" w:color="auto"/>
                  </w:divBdr>
                </w:div>
                <w:div w:id="26759397">
                  <w:marLeft w:val="0"/>
                  <w:marRight w:val="0"/>
                  <w:marTop w:val="0"/>
                  <w:marBottom w:val="0"/>
                  <w:divBdr>
                    <w:top w:val="none" w:sz="0" w:space="0" w:color="auto"/>
                    <w:left w:val="none" w:sz="0" w:space="0" w:color="auto"/>
                    <w:bottom w:val="none" w:sz="0" w:space="0" w:color="auto"/>
                    <w:right w:val="none" w:sz="0" w:space="0" w:color="auto"/>
                  </w:divBdr>
                </w:div>
                <w:div w:id="338001045">
                  <w:marLeft w:val="0"/>
                  <w:marRight w:val="0"/>
                  <w:marTop w:val="0"/>
                  <w:marBottom w:val="0"/>
                  <w:divBdr>
                    <w:top w:val="none" w:sz="0" w:space="0" w:color="auto"/>
                    <w:left w:val="none" w:sz="0" w:space="0" w:color="auto"/>
                    <w:bottom w:val="none" w:sz="0" w:space="0" w:color="auto"/>
                    <w:right w:val="none" w:sz="0" w:space="0" w:color="auto"/>
                  </w:divBdr>
                </w:div>
                <w:div w:id="66149976">
                  <w:marLeft w:val="0"/>
                  <w:marRight w:val="0"/>
                  <w:marTop w:val="0"/>
                  <w:marBottom w:val="0"/>
                  <w:divBdr>
                    <w:top w:val="none" w:sz="0" w:space="0" w:color="auto"/>
                    <w:left w:val="none" w:sz="0" w:space="0" w:color="auto"/>
                    <w:bottom w:val="none" w:sz="0" w:space="0" w:color="auto"/>
                    <w:right w:val="none" w:sz="0" w:space="0" w:color="auto"/>
                  </w:divBdr>
                </w:div>
                <w:div w:id="17053532">
                  <w:marLeft w:val="0"/>
                  <w:marRight w:val="0"/>
                  <w:marTop w:val="0"/>
                  <w:marBottom w:val="0"/>
                  <w:divBdr>
                    <w:top w:val="none" w:sz="0" w:space="0" w:color="auto"/>
                    <w:left w:val="none" w:sz="0" w:space="0" w:color="auto"/>
                    <w:bottom w:val="none" w:sz="0" w:space="0" w:color="auto"/>
                    <w:right w:val="none" w:sz="0" w:space="0" w:color="auto"/>
                  </w:divBdr>
                </w:div>
                <w:div w:id="1333920077">
                  <w:marLeft w:val="0"/>
                  <w:marRight w:val="0"/>
                  <w:marTop w:val="0"/>
                  <w:marBottom w:val="0"/>
                  <w:divBdr>
                    <w:top w:val="none" w:sz="0" w:space="0" w:color="auto"/>
                    <w:left w:val="none" w:sz="0" w:space="0" w:color="auto"/>
                    <w:bottom w:val="none" w:sz="0" w:space="0" w:color="auto"/>
                    <w:right w:val="none" w:sz="0" w:space="0" w:color="auto"/>
                  </w:divBdr>
                </w:div>
                <w:div w:id="1959334448">
                  <w:marLeft w:val="0"/>
                  <w:marRight w:val="0"/>
                  <w:marTop w:val="0"/>
                  <w:marBottom w:val="0"/>
                  <w:divBdr>
                    <w:top w:val="none" w:sz="0" w:space="0" w:color="auto"/>
                    <w:left w:val="none" w:sz="0" w:space="0" w:color="auto"/>
                    <w:bottom w:val="none" w:sz="0" w:space="0" w:color="auto"/>
                    <w:right w:val="none" w:sz="0" w:space="0" w:color="auto"/>
                  </w:divBdr>
                </w:div>
                <w:div w:id="914437115">
                  <w:marLeft w:val="0"/>
                  <w:marRight w:val="0"/>
                  <w:marTop w:val="0"/>
                  <w:marBottom w:val="0"/>
                  <w:divBdr>
                    <w:top w:val="none" w:sz="0" w:space="0" w:color="auto"/>
                    <w:left w:val="none" w:sz="0" w:space="0" w:color="auto"/>
                    <w:bottom w:val="none" w:sz="0" w:space="0" w:color="auto"/>
                    <w:right w:val="none" w:sz="0" w:space="0" w:color="auto"/>
                  </w:divBdr>
                </w:div>
              </w:divsChild>
            </w:div>
            <w:div w:id="105392474">
              <w:marLeft w:val="0"/>
              <w:marRight w:val="0"/>
              <w:marTop w:val="0"/>
              <w:marBottom w:val="0"/>
              <w:divBdr>
                <w:top w:val="none" w:sz="0" w:space="0" w:color="auto"/>
                <w:left w:val="none" w:sz="0" w:space="0" w:color="auto"/>
                <w:bottom w:val="none" w:sz="0" w:space="0" w:color="auto"/>
                <w:right w:val="none" w:sz="0" w:space="0" w:color="auto"/>
              </w:divBdr>
            </w:div>
            <w:div w:id="116876340">
              <w:marLeft w:val="0"/>
              <w:marRight w:val="0"/>
              <w:marTop w:val="0"/>
              <w:marBottom w:val="0"/>
              <w:divBdr>
                <w:top w:val="none" w:sz="0" w:space="0" w:color="auto"/>
                <w:left w:val="none" w:sz="0" w:space="0" w:color="auto"/>
                <w:bottom w:val="none" w:sz="0" w:space="0" w:color="auto"/>
                <w:right w:val="none" w:sz="0" w:space="0" w:color="auto"/>
              </w:divBdr>
            </w:div>
            <w:div w:id="1361591128">
              <w:marLeft w:val="0"/>
              <w:marRight w:val="0"/>
              <w:marTop w:val="0"/>
              <w:marBottom w:val="0"/>
              <w:divBdr>
                <w:top w:val="none" w:sz="0" w:space="0" w:color="auto"/>
                <w:left w:val="none" w:sz="0" w:space="0" w:color="auto"/>
                <w:bottom w:val="none" w:sz="0" w:space="0" w:color="auto"/>
                <w:right w:val="none" w:sz="0" w:space="0" w:color="auto"/>
              </w:divBdr>
            </w:div>
            <w:div w:id="747460588">
              <w:marLeft w:val="0"/>
              <w:marRight w:val="0"/>
              <w:marTop w:val="0"/>
              <w:marBottom w:val="0"/>
              <w:divBdr>
                <w:top w:val="none" w:sz="0" w:space="0" w:color="auto"/>
                <w:left w:val="none" w:sz="0" w:space="0" w:color="auto"/>
                <w:bottom w:val="none" w:sz="0" w:space="0" w:color="auto"/>
                <w:right w:val="none" w:sz="0" w:space="0" w:color="auto"/>
              </w:divBdr>
            </w:div>
            <w:div w:id="441846360">
              <w:marLeft w:val="0"/>
              <w:marRight w:val="0"/>
              <w:marTop w:val="0"/>
              <w:marBottom w:val="0"/>
              <w:divBdr>
                <w:top w:val="none" w:sz="0" w:space="0" w:color="auto"/>
                <w:left w:val="none" w:sz="0" w:space="0" w:color="auto"/>
                <w:bottom w:val="none" w:sz="0" w:space="0" w:color="auto"/>
                <w:right w:val="none" w:sz="0" w:space="0" w:color="auto"/>
              </w:divBdr>
            </w:div>
            <w:div w:id="1472940367">
              <w:marLeft w:val="0"/>
              <w:marRight w:val="0"/>
              <w:marTop w:val="0"/>
              <w:marBottom w:val="0"/>
              <w:divBdr>
                <w:top w:val="none" w:sz="0" w:space="0" w:color="auto"/>
                <w:left w:val="none" w:sz="0" w:space="0" w:color="auto"/>
                <w:bottom w:val="none" w:sz="0" w:space="0" w:color="auto"/>
                <w:right w:val="none" w:sz="0" w:space="0" w:color="auto"/>
              </w:divBdr>
            </w:div>
          </w:divsChild>
        </w:div>
        <w:div w:id="1201361014">
          <w:marLeft w:val="0"/>
          <w:marRight w:val="0"/>
          <w:marTop w:val="0"/>
          <w:marBottom w:val="0"/>
          <w:divBdr>
            <w:top w:val="none" w:sz="0" w:space="0" w:color="auto"/>
            <w:left w:val="none" w:sz="0" w:space="0" w:color="auto"/>
            <w:bottom w:val="none" w:sz="0" w:space="0" w:color="auto"/>
            <w:right w:val="none" w:sz="0" w:space="0" w:color="auto"/>
          </w:divBdr>
          <w:divsChild>
            <w:div w:id="420179873">
              <w:marLeft w:val="0"/>
              <w:marRight w:val="0"/>
              <w:marTop w:val="0"/>
              <w:marBottom w:val="0"/>
              <w:divBdr>
                <w:top w:val="none" w:sz="0" w:space="0" w:color="auto"/>
                <w:left w:val="none" w:sz="0" w:space="0" w:color="auto"/>
                <w:bottom w:val="none" w:sz="0" w:space="0" w:color="auto"/>
                <w:right w:val="none" w:sz="0" w:space="0" w:color="auto"/>
              </w:divBdr>
            </w:div>
            <w:div w:id="129061413">
              <w:marLeft w:val="0"/>
              <w:marRight w:val="0"/>
              <w:marTop w:val="0"/>
              <w:marBottom w:val="0"/>
              <w:divBdr>
                <w:top w:val="none" w:sz="0" w:space="0" w:color="auto"/>
                <w:left w:val="none" w:sz="0" w:space="0" w:color="auto"/>
                <w:bottom w:val="none" w:sz="0" w:space="0" w:color="auto"/>
                <w:right w:val="none" w:sz="0" w:space="0" w:color="auto"/>
              </w:divBdr>
              <w:divsChild>
                <w:div w:id="648872045">
                  <w:marLeft w:val="0"/>
                  <w:marRight w:val="0"/>
                  <w:marTop w:val="0"/>
                  <w:marBottom w:val="0"/>
                  <w:divBdr>
                    <w:top w:val="none" w:sz="0" w:space="0" w:color="auto"/>
                    <w:left w:val="none" w:sz="0" w:space="0" w:color="auto"/>
                    <w:bottom w:val="none" w:sz="0" w:space="0" w:color="auto"/>
                    <w:right w:val="none" w:sz="0" w:space="0" w:color="auto"/>
                  </w:divBdr>
                </w:div>
                <w:div w:id="1262299583">
                  <w:marLeft w:val="0"/>
                  <w:marRight w:val="0"/>
                  <w:marTop w:val="0"/>
                  <w:marBottom w:val="0"/>
                  <w:divBdr>
                    <w:top w:val="none" w:sz="0" w:space="0" w:color="auto"/>
                    <w:left w:val="none" w:sz="0" w:space="0" w:color="auto"/>
                    <w:bottom w:val="none" w:sz="0" w:space="0" w:color="auto"/>
                    <w:right w:val="none" w:sz="0" w:space="0" w:color="auto"/>
                  </w:divBdr>
                </w:div>
                <w:div w:id="454258312">
                  <w:marLeft w:val="0"/>
                  <w:marRight w:val="0"/>
                  <w:marTop w:val="0"/>
                  <w:marBottom w:val="0"/>
                  <w:divBdr>
                    <w:top w:val="none" w:sz="0" w:space="0" w:color="auto"/>
                    <w:left w:val="none" w:sz="0" w:space="0" w:color="auto"/>
                    <w:bottom w:val="none" w:sz="0" w:space="0" w:color="auto"/>
                    <w:right w:val="none" w:sz="0" w:space="0" w:color="auto"/>
                  </w:divBdr>
                </w:div>
                <w:div w:id="151802739">
                  <w:marLeft w:val="0"/>
                  <w:marRight w:val="0"/>
                  <w:marTop w:val="0"/>
                  <w:marBottom w:val="0"/>
                  <w:divBdr>
                    <w:top w:val="none" w:sz="0" w:space="0" w:color="auto"/>
                    <w:left w:val="none" w:sz="0" w:space="0" w:color="auto"/>
                    <w:bottom w:val="none" w:sz="0" w:space="0" w:color="auto"/>
                    <w:right w:val="none" w:sz="0" w:space="0" w:color="auto"/>
                  </w:divBdr>
                </w:div>
                <w:div w:id="76682497">
                  <w:marLeft w:val="0"/>
                  <w:marRight w:val="0"/>
                  <w:marTop w:val="0"/>
                  <w:marBottom w:val="0"/>
                  <w:divBdr>
                    <w:top w:val="none" w:sz="0" w:space="0" w:color="auto"/>
                    <w:left w:val="none" w:sz="0" w:space="0" w:color="auto"/>
                    <w:bottom w:val="none" w:sz="0" w:space="0" w:color="auto"/>
                    <w:right w:val="none" w:sz="0" w:space="0" w:color="auto"/>
                  </w:divBdr>
                </w:div>
                <w:div w:id="1496071347">
                  <w:marLeft w:val="0"/>
                  <w:marRight w:val="0"/>
                  <w:marTop w:val="0"/>
                  <w:marBottom w:val="0"/>
                  <w:divBdr>
                    <w:top w:val="none" w:sz="0" w:space="0" w:color="auto"/>
                    <w:left w:val="none" w:sz="0" w:space="0" w:color="auto"/>
                    <w:bottom w:val="none" w:sz="0" w:space="0" w:color="auto"/>
                    <w:right w:val="none" w:sz="0" w:space="0" w:color="auto"/>
                  </w:divBdr>
                </w:div>
                <w:div w:id="699823452">
                  <w:marLeft w:val="0"/>
                  <w:marRight w:val="0"/>
                  <w:marTop w:val="0"/>
                  <w:marBottom w:val="0"/>
                  <w:divBdr>
                    <w:top w:val="none" w:sz="0" w:space="0" w:color="auto"/>
                    <w:left w:val="none" w:sz="0" w:space="0" w:color="auto"/>
                    <w:bottom w:val="none" w:sz="0" w:space="0" w:color="auto"/>
                    <w:right w:val="none" w:sz="0" w:space="0" w:color="auto"/>
                  </w:divBdr>
                </w:div>
                <w:div w:id="60108000">
                  <w:marLeft w:val="0"/>
                  <w:marRight w:val="0"/>
                  <w:marTop w:val="0"/>
                  <w:marBottom w:val="0"/>
                  <w:divBdr>
                    <w:top w:val="none" w:sz="0" w:space="0" w:color="auto"/>
                    <w:left w:val="none" w:sz="0" w:space="0" w:color="auto"/>
                    <w:bottom w:val="none" w:sz="0" w:space="0" w:color="auto"/>
                    <w:right w:val="none" w:sz="0" w:space="0" w:color="auto"/>
                  </w:divBdr>
                </w:div>
                <w:div w:id="694695626">
                  <w:marLeft w:val="0"/>
                  <w:marRight w:val="0"/>
                  <w:marTop w:val="0"/>
                  <w:marBottom w:val="0"/>
                  <w:divBdr>
                    <w:top w:val="none" w:sz="0" w:space="0" w:color="auto"/>
                    <w:left w:val="none" w:sz="0" w:space="0" w:color="auto"/>
                    <w:bottom w:val="none" w:sz="0" w:space="0" w:color="auto"/>
                    <w:right w:val="none" w:sz="0" w:space="0" w:color="auto"/>
                  </w:divBdr>
                </w:div>
                <w:div w:id="1818910218">
                  <w:marLeft w:val="0"/>
                  <w:marRight w:val="0"/>
                  <w:marTop w:val="0"/>
                  <w:marBottom w:val="0"/>
                  <w:divBdr>
                    <w:top w:val="none" w:sz="0" w:space="0" w:color="auto"/>
                    <w:left w:val="none" w:sz="0" w:space="0" w:color="auto"/>
                    <w:bottom w:val="none" w:sz="0" w:space="0" w:color="auto"/>
                    <w:right w:val="none" w:sz="0" w:space="0" w:color="auto"/>
                  </w:divBdr>
                </w:div>
                <w:div w:id="1318730582">
                  <w:marLeft w:val="0"/>
                  <w:marRight w:val="0"/>
                  <w:marTop w:val="0"/>
                  <w:marBottom w:val="0"/>
                  <w:divBdr>
                    <w:top w:val="none" w:sz="0" w:space="0" w:color="auto"/>
                    <w:left w:val="none" w:sz="0" w:space="0" w:color="auto"/>
                    <w:bottom w:val="none" w:sz="0" w:space="0" w:color="auto"/>
                    <w:right w:val="none" w:sz="0" w:space="0" w:color="auto"/>
                  </w:divBdr>
                </w:div>
                <w:div w:id="2121097885">
                  <w:marLeft w:val="0"/>
                  <w:marRight w:val="0"/>
                  <w:marTop w:val="0"/>
                  <w:marBottom w:val="0"/>
                  <w:divBdr>
                    <w:top w:val="none" w:sz="0" w:space="0" w:color="auto"/>
                    <w:left w:val="none" w:sz="0" w:space="0" w:color="auto"/>
                    <w:bottom w:val="none" w:sz="0" w:space="0" w:color="auto"/>
                    <w:right w:val="none" w:sz="0" w:space="0" w:color="auto"/>
                  </w:divBdr>
                </w:div>
                <w:div w:id="1117061350">
                  <w:marLeft w:val="0"/>
                  <w:marRight w:val="0"/>
                  <w:marTop w:val="0"/>
                  <w:marBottom w:val="0"/>
                  <w:divBdr>
                    <w:top w:val="none" w:sz="0" w:space="0" w:color="auto"/>
                    <w:left w:val="none" w:sz="0" w:space="0" w:color="auto"/>
                    <w:bottom w:val="none" w:sz="0" w:space="0" w:color="auto"/>
                    <w:right w:val="none" w:sz="0" w:space="0" w:color="auto"/>
                  </w:divBdr>
                </w:div>
              </w:divsChild>
            </w:div>
            <w:div w:id="121730815">
              <w:marLeft w:val="0"/>
              <w:marRight w:val="0"/>
              <w:marTop w:val="0"/>
              <w:marBottom w:val="0"/>
              <w:divBdr>
                <w:top w:val="none" w:sz="0" w:space="0" w:color="auto"/>
                <w:left w:val="none" w:sz="0" w:space="0" w:color="auto"/>
                <w:bottom w:val="none" w:sz="0" w:space="0" w:color="auto"/>
                <w:right w:val="none" w:sz="0" w:space="0" w:color="auto"/>
              </w:divBdr>
            </w:div>
            <w:div w:id="1238318264">
              <w:marLeft w:val="0"/>
              <w:marRight w:val="0"/>
              <w:marTop w:val="0"/>
              <w:marBottom w:val="0"/>
              <w:divBdr>
                <w:top w:val="none" w:sz="0" w:space="0" w:color="auto"/>
                <w:left w:val="none" w:sz="0" w:space="0" w:color="auto"/>
                <w:bottom w:val="none" w:sz="0" w:space="0" w:color="auto"/>
                <w:right w:val="none" w:sz="0" w:space="0" w:color="auto"/>
              </w:divBdr>
            </w:div>
            <w:div w:id="2094277561">
              <w:marLeft w:val="0"/>
              <w:marRight w:val="0"/>
              <w:marTop w:val="0"/>
              <w:marBottom w:val="0"/>
              <w:divBdr>
                <w:top w:val="none" w:sz="0" w:space="0" w:color="auto"/>
                <w:left w:val="none" w:sz="0" w:space="0" w:color="auto"/>
                <w:bottom w:val="none" w:sz="0" w:space="0" w:color="auto"/>
                <w:right w:val="none" w:sz="0" w:space="0" w:color="auto"/>
              </w:divBdr>
            </w:div>
            <w:div w:id="357048404">
              <w:marLeft w:val="0"/>
              <w:marRight w:val="0"/>
              <w:marTop w:val="0"/>
              <w:marBottom w:val="0"/>
              <w:divBdr>
                <w:top w:val="none" w:sz="0" w:space="0" w:color="auto"/>
                <w:left w:val="none" w:sz="0" w:space="0" w:color="auto"/>
                <w:bottom w:val="none" w:sz="0" w:space="0" w:color="auto"/>
                <w:right w:val="none" w:sz="0" w:space="0" w:color="auto"/>
              </w:divBdr>
            </w:div>
            <w:div w:id="1068309818">
              <w:marLeft w:val="0"/>
              <w:marRight w:val="0"/>
              <w:marTop w:val="0"/>
              <w:marBottom w:val="0"/>
              <w:divBdr>
                <w:top w:val="none" w:sz="0" w:space="0" w:color="auto"/>
                <w:left w:val="none" w:sz="0" w:space="0" w:color="auto"/>
                <w:bottom w:val="none" w:sz="0" w:space="0" w:color="auto"/>
                <w:right w:val="none" w:sz="0" w:space="0" w:color="auto"/>
              </w:divBdr>
            </w:div>
            <w:div w:id="15291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9907">
      <w:bodyDiv w:val="1"/>
      <w:marLeft w:val="0"/>
      <w:marRight w:val="0"/>
      <w:marTop w:val="0"/>
      <w:marBottom w:val="0"/>
      <w:divBdr>
        <w:top w:val="none" w:sz="0" w:space="0" w:color="auto"/>
        <w:left w:val="none" w:sz="0" w:space="0" w:color="auto"/>
        <w:bottom w:val="none" w:sz="0" w:space="0" w:color="auto"/>
        <w:right w:val="none" w:sz="0" w:space="0" w:color="auto"/>
      </w:divBdr>
    </w:div>
    <w:div w:id="1906573321">
      <w:bodyDiv w:val="1"/>
      <w:marLeft w:val="0"/>
      <w:marRight w:val="0"/>
      <w:marTop w:val="0"/>
      <w:marBottom w:val="0"/>
      <w:divBdr>
        <w:top w:val="none" w:sz="0" w:space="0" w:color="auto"/>
        <w:left w:val="none" w:sz="0" w:space="0" w:color="auto"/>
        <w:bottom w:val="none" w:sz="0" w:space="0" w:color="auto"/>
        <w:right w:val="none" w:sz="0" w:space="0" w:color="auto"/>
      </w:divBdr>
    </w:div>
    <w:div w:id="1951548384">
      <w:bodyDiv w:val="1"/>
      <w:marLeft w:val="0"/>
      <w:marRight w:val="0"/>
      <w:marTop w:val="0"/>
      <w:marBottom w:val="0"/>
      <w:divBdr>
        <w:top w:val="none" w:sz="0" w:space="0" w:color="auto"/>
        <w:left w:val="none" w:sz="0" w:space="0" w:color="auto"/>
        <w:bottom w:val="none" w:sz="0" w:space="0" w:color="auto"/>
        <w:right w:val="none" w:sz="0" w:space="0" w:color="auto"/>
      </w:divBdr>
      <w:divsChild>
        <w:div w:id="2080865971">
          <w:marLeft w:val="0"/>
          <w:marRight w:val="0"/>
          <w:marTop w:val="0"/>
          <w:marBottom w:val="0"/>
          <w:divBdr>
            <w:top w:val="none" w:sz="0" w:space="0" w:color="auto"/>
            <w:left w:val="none" w:sz="0" w:space="0" w:color="auto"/>
            <w:bottom w:val="none" w:sz="0" w:space="0" w:color="auto"/>
            <w:right w:val="none" w:sz="0" w:space="0" w:color="auto"/>
          </w:divBdr>
        </w:div>
        <w:div w:id="1110592862">
          <w:marLeft w:val="0"/>
          <w:marRight w:val="0"/>
          <w:marTop w:val="0"/>
          <w:marBottom w:val="0"/>
          <w:divBdr>
            <w:top w:val="none" w:sz="0" w:space="0" w:color="auto"/>
            <w:left w:val="none" w:sz="0" w:space="0" w:color="auto"/>
            <w:bottom w:val="none" w:sz="0" w:space="0" w:color="auto"/>
            <w:right w:val="none" w:sz="0" w:space="0" w:color="auto"/>
          </w:divBdr>
        </w:div>
        <w:div w:id="707802045">
          <w:marLeft w:val="0"/>
          <w:marRight w:val="0"/>
          <w:marTop w:val="0"/>
          <w:marBottom w:val="0"/>
          <w:divBdr>
            <w:top w:val="none" w:sz="0" w:space="0" w:color="auto"/>
            <w:left w:val="none" w:sz="0" w:space="0" w:color="auto"/>
            <w:bottom w:val="none" w:sz="0" w:space="0" w:color="auto"/>
            <w:right w:val="none" w:sz="0" w:space="0" w:color="auto"/>
          </w:divBdr>
        </w:div>
      </w:divsChild>
    </w:div>
    <w:div w:id="2053457026">
      <w:bodyDiv w:val="1"/>
      <w:marLeft w:val="0"/>
      <w:marRight w:val="0"/>
      <w:marTop w:val="0"/>
      <w:marBottom w:val="0"/>
      <w:divBdr>
        <w:top w:val="none" w:sz="0" w:space="0" w:color="auto"/>
        <w:left w:val="none" w:sz="0" w:space="0" w:color="auto"/>
        <w:bottom w:val="none" w:sz="0" w:space="0" w:color="auto"/>
        <w:right w:val="none" w:sz="0" w:space="0" w:color="auto"/>
      </w:divBdr>
    </w:div>
    <w:div w:id="2101218035">
      <w:bodyDiv w:val="1"/>
      <w:marLeft w:val="0"/>
      <w:marRight w:val="0"/>
      <w:marTop w:val="0"/>
      <w:marBottom w:val="0"/>
      <w:divBdr>
        <w:top w:val="none" w:sz="0" w:space="0" w:color="auto"/>
        <w:left w:val="none" w:sz="0" w:space="0" w:color="auto"/>
        <w:bottom w:val="none" w:sz="0" w:space="0" w:color="auto"/>
        <w:right w:val="none" w:sz="0" w:space="0" w:color="auto"/>
      </w:divBdr>
    </w:div>
    <w:div w:id="2125532622">
      <w:bodyDiv w:val="1"/>
      <w:marLeft w:val="0"/>
      <w:marRight w:val="0"/>
      <w:marTop w:val="0"/>
      <w:marBottom w:val="0"/>
      <w:divBdr>
        <w:top w:val="none" w:sz="0" w:space="0" w:color="auto"/>
        <w:left w:val="none" w:sz="0" w:space="0" w:color="auto"/>
        <w:bottom w:val="none" w:sz="0" w:space="0" w:color="auto"/>
        <w:right w:val="none" w:sz="0" w:space="0" w:color="auto"/>
      </w:divBdr>
      <w:divsChild>
        <w:div w:id="446386225">
          <w:marLeft w:val="0"/>
          <w:marRight w:val="0"/>
          <w:marTop w:val="0"/>
          <w:marBottom w:val="0"/>
          <w:divBdr>
            <w:top w:val="none" w:sz="0" w:space="0" w:color="auto"/>
            <w:left w:val="none" w:sz="0" w:space="0" w:color="auto"/>
            <w:bottom w:val="none" w:sz="0" w:space="0" w:color="auto"/>
            <w:right w:val="none" w:sz="0" w:space="0" w:color="auto"/>
          </w:divBdr>
        </w:div>
        <w:div w:id="393547831">
          <w:marLeft w:val="0"/>
          <w:marRight w:val="0"/>
          <w:marTop w:val="0"/>
          <w:marBottom w:val="0"/>
          <w:divBdr>
            <w:top w:val="none" w:sz="0" w:space="0" w:color="auto"/>
            <w:left w:val="none" w:sz="0" w:space="0" w:color="auto"/>
            <w:bottom w:val="none" w:sz="0" w:space="0" w:color="auto"/>
            <w:right w:val="none" w:sz="0" w:space="0" w:color="auto"/>
          </w:divBdr>
        </w:div>
        <w:div w:id="732125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006CD-027F-4DB3-B491-8A6AD7E18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29F22F-DB6D-475E-A888-EFCB8D43418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4F71AD2-3C09-4B43-A132-F157D78E6B95}">
  <ds:schemaRefs>
    <ds:schemaRef ds:uri="http://schemas.microsoft.com/sharepoint/v3/contenttype/forms"/>
  </ds:schemaRefs>
</ds:datastoreItem>
</file>

<file path=customXml/itemProps4.xml><?xml version="1.0" encoding="utf-8"?>
<ds:datastoreItem xmlns:ds="http://schemas.openxmlformats.org/officeDocument/2006/customXml" ds:itemID="{EAD74258-DD7F-408A-9A60-14773357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18615</Words>
  <Characters>10611</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4e3646d0-2e65-4132-b2c6-e121ce45e4f7</vt:lpstr>
    </vt:vector>
  </TitlesOfParts>
  <Company/>
  <LinksUpToDate>false</LinksUpToDate>
  <CharactersWithSpaces>29168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2019-07-16T14:20:00Z</dcterms:created>
  <dc:creator>NORKIENĖ Rūta</dc:creator>
  <cp:lastModifiedBy>Liuda Kiaunienė</cp:lastModifiedBy>
  <cp:lastPrinted>2019-07-09T11:04:00Z</cp:lastPrinted>
  <dcterms:modified xsi:type="dcterms:W3CDTF">2019-07-16T14:20:00Z</dcterms:modified>
  <cp:revision>2</cp:revision>
  <dc:title>4e3646d0-2e65-4132-b2c6-e121ce45e4f7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po vizavimo</vt:lpwstr>
  </property>
</Properties>
</file>