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BF57E9" w:rsidRDefault="001934A6" w:rsidP="00D334BF">
      <w:pPr>
        <w:pStyle w:val="Preformatted"/>
        <w:jc w:val="center"/>
        <w:rPr>
          <w:rFonts w:ascii="Times New Roman" w:hAnsi="Times New Roman"/>
          <w:b/>
          <w:sz w:val="24"/>
          <w:szCs w:val="24"/>
        </w:rPr>
      </w:pPr>
      <w:r w:rsidRPr="00BF57E9">
        <w:rPr>
          <w:rFonts w:ascii="Times New Roman" w:hAnsi="Times New Roman"/>
          <w:b/>
          <w:sz w:val="24"/>
          <w:szCs w:val="24"/>
        </w:rPr>
        <w:t>LIETUVOS RESPUBLIKOS VYRIAUSYBĖS KANCELIARIJ</w:t>
      </w:r>
      <w:r w:rsidR="0050221B">
        <w:rPr>
          <w:rFonts w:ascii="Times New Roman" w:hAnsi="Times New Roman"/>
          <w:b/>
          <w:sz w:val="24"/>
          <w:szCs w:val="24"/>
        </w:rPr>
        <w:t>OS</w:t>
      </w:r>
    </w:p>
    <w:p w:rsidR="000054FB" w:rsidRDefault="00E3578D" w:rsidP="00D334BF">
      <w:pPr>
        <w:pStyle w:val="Preformatted"/>
        <w:jc w:val="center"/>
        <w:rPr>
          <w:rFonts w:ascii="Times New Roman" w:hAnsi="Times New Roman"/>
          <w:b/>
          <w:sz w:val="24"/>
        </w:rPr>
      </w:pPr>
      <w:r>
        <w:rPr>
          <w:rFonts w:ascii="Times New Roman" w:hAnsi="Times New Roman"/>
          <w:b/>
          <w:sz w:val="24"/>
        </w:rPr>
        <w:t>POLITIKOS ĮGYVENDINIMO GRUPĖ</w:t>
      </w:r>
    </w:p>
    <w:p w:rsidR="00132F4E" w:rsidRPr="00BF57E9" w:rsidRDefault="00132F4E" w:rsidP="00C663DC">
      <w:pPr>
        <w:overflowPunct w:val="0"/>
        <w:autoSpaceDE w:val="0"/>
        <w:autoSpaceDN w:val="0"/>
        <w:adjustRightInd w:val="0"/>
        <w:rPr>
          <w:b/>
        </w:rPr>
      </w:pPr>
    </w:p>
    <w:p w:rsidR="00553DF3" w:rsidRPr="00BF57E9" w:rsidRDefault="00BD12BB" w:rsidP="00D334BF">
      <w:pPr>
        <w:pStyle w:val="Antraste"/>
      </w:pPr>
      <w:r w:rsidRPr="00BF57E9">
        <w:t>PAŽYMA</w:t>
      </w:r>
    </w:p>
    <w:p w:rsidR="006C2025" w:rsidRDefault="00294FAD" w:rsidP="007C2A64">
      <w:pPr>
        <w:pStyle w:val="Antraste"/>
        <w:rPr>
          <w:bCs/>
        </w:rPr>
      </w:pPr>
      <w:r w:rsidRPr="00F80C20">
        <w:rPr>
          <w:bCs/>
        </w:rPr>
        <w:t xml:space="preserve">DĖL </w:t>
      </w:r>
      <w:r w:rsidR="00331FFB" w:rsidRPr="00331FFB">
        <w:rPr>
          <w:bCs/>
        </w:rPr>
        <w:t xml:space="preserve">Lietuvos Respublikos Vyriausybės </w:t>
      </w:r>
      <w:r w:rsidR="006C2025">
        <w:rPr>
          <w:bCs/>
        </w:rPr>
        <w:t xml:space="preserve">nutarimo „dėl lietuvos respublikos vyriausybės </w:t>
      </w:r>
      <w:r w:rsidR="00331FFB" w:rsidRPr="00331FFB">
        <w:rPr>
          <w:bCs/>
        </w:rPr>
        <w:t xml:space="preserve">2015 m. gruodžio 21 d. nutarimo Nr. 1329 „Dėl didžiausio leistino valstybės tarnautojų ir darbuotojų, dirbančių pagal darbo sutartis ir gaunančių darbo užmokestį iš valstybės biudžeto ir valstybės pinigų fondų, pareigybių skaičiaus patvirtinimo“ pakeitimo“ </w:t>
      </w:r>
      <w:r w:rsidR="009F6D72">
        <w:rPr>
          <w:bCs/>
        </w:rPr>
        <w:t>projekto</w:t>
      </w:r>
      <w:r w:rsidR="00331FFB" w:rsidRPr="00331FFB">
        <w:rPr>
          <w:bCs/>
        </w:rPr>
        <w:t xml:space="preserve"> </w:t>
      </w:r>
    </w:p>
    <w:p w:rsidR="00063BC5" w:rsidRPr="00063BC5" w:rsidRDefault="009F6D72" w:rsidP="007C2A64">
      <w:pPr>
        <w:pStyle w:val="Antraste"/>
      </w:pPr>
      <w:r>
        <w:rPr>
          <w:bCs/>
        </w:rPr>
        <w:t>(TOLIAU – PROJEKTAs</w:t>
      </w:r>
      <w:r w:rsidR="00063BC5" w:rsidRPr="00063BC5">
        <w:rPr>
          <w:bCs/>
        </w:rPr>
        <w:t>)</w:t>
      </w:r>
      <w:r w:rsidR="00063BC5" w:rsidRPr="00063BC5">
        <w:t xml:space="preserve"> </w:t>
      </w:r>
    </w:p>
    <w:p w:rsidR="00063BC5" w:rsidRDefault="00063BC5" w:rsidP="00063BC5">
      <w:pPr>
        <w:pStyle w:val="Antraste"/>
      </w:pPr>
      <w:r w:rsidRPr="00063BC5">
        <w:t>(</w:t>
      </w:r>
      <w:r w:rsidRPr="00335F55">
        <w:t>TAP-</w:t>
      </w:r>
      <w:r w:rsidR="006C2025">
        <w:t>18</w:t>
      </w:r>
      <w:r w:rsidR="009F6D72" w:rsidRPr="00335F55">
        <w:t>-</w:t>
      </w:r>
      <w:r w:rsidR="006C2025">
        <w:t>773</w:t>
      </w:r>
      <w:r w:rsidR="00060036">
        <w:t>(4</w:t>
      </w:r>
      <w:r w:rsidR="00F72C13">
        <w:t>)</w:t>
      </w:r>
      <w:r w:rsidR="006C2025">
        <w:t xml:space="preserve">; </w:t>
      </w:r>
      <w:r w:rsidR="00331FFB">
        <w:t xml:space="preserve">tais </w:t>
      </w:r>
      <w:r w:rsidR="006C2025">
        <w:t>Nr. 18</w:t>
      </w:r>
      <w:r w:rsidR="00331FFB">
        <w:t>-</w:t>
      </w:r>
      <w:r w:rsidR="00060036">
        <w:t>6431(4</w:t>
      </w:r>
      <w:r w:rsidR="00033D82">
        <w:t>)</w:t>
      </w:r>
    </w:p>
    <w:p w:rsidR="007C2A64" w:rsidRDefault="007C2A64" w:rsidP="00063BC5">
      <w:pPr>
        <w:pStyle w:val="Antraste"/>
      </w:pPr>
    </w:p>
    <w:tbl>
      <w:tblPr>
        <w:tblStyle w:val="TableGrid"/>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BF57E9" w:rsidTr="00F94D25">
        <w:tc>
          <w:tcPr>
            <w:tcW w:w="4536" w:type="dxa"/>
          </w:tcPr>
          <w:p w:rsidR="00F94D25" w:rsidRPr="00BF57E9" w:rsidRDefault="00D436D3" w:rsidP="00D334BF">
            <w:pPr>
              <w:spacing w:before="60" w:after="60"/>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BF57E9">
              <w:rPr>
                <w:spacing w:val="-6"/>
              </w:rPr>
              <w:t xml:space="preserve"> Nr. </w:t>
            </w:r>
            <w:sdt>
              <w:sdtPr>
                <w:rPr>
                  <w:spacing w:val="-6"/>
                </w:rPr>
                <w:tag w:val="registravimoNr"/>
                <w:id w:val="-314025492"/>
                <w:placeholder>
                  <w:docPart w:val="5227F9497BEB4502967040EA23B522FC"/>
                </w:placeholder>
              </w:sdtPr>
              <w:sdtEndPr/>
              <w:sdtContent>
                <w:r>
                  <w:t/>
                </w:r>
              </w:sdtContent>
            </w:sdt>
          </w:p>
        </w:tc>
      </w:tr>
    </w:tbl>
    <w:p w:rsidR="00D72E97" w:rsidRPr="00BF57E9" w:rsidRDefault="008F31A4" w:rsidP="00A04E05">
      <w:pPr>
        <w:spacing w:after="240"/>
        <w:jc w:val="center"/>
        <w:rPr>
          <w:spacing w:val="-6"/>
        </w:rPr>
      </w:pPr>
      <w:r w:rsidRPr="00BF57E9">
        <w:t>Vilnius</w:t>
      </w:r>
    </w:p>
    <w:p w:rsidR="00063BC5" w:rsidRPr="004E4AC5" w:rsidRDefault="00E609C7" w:rsidP="00464376">
      <w:pPr>
        <w:shd w:val="clear" w:color="auto" w:fill="FFFFFF"/>
        <w:spacing w:after="120"/>
        <w:ind w:left="7" w:right="22" w:firstLine="845"/>
        <w:rPr>
          <w:sz w:val="16"/>
          <w:szCs w:val="16"/>
        </w:rPr>
      </w:pPr>
      <w:r>
        <w:rPr>
          <w:b/>
        </w:rPr>
        <w:t>Projekto</w:t>
      </w:r>
      <w:r w:rsidR="00063BC5" w:rsidRPr="00E3599B">
        <w:rPr>
          <w:b/>
        </w:rPr>
        <w:t xml:space="preserve"> rengėja</w:t>
      </w:r>
      <w:r w:rsidR="00063BC5">
        <w:rPr>
          <w:b/>
        </w:rPr>
        <w:t xml:space="preserve"> –</w:t>
      </w:r>
      <w:r w:rsidR="00063BC5" w:rsidRPr="00E3599B">
        <w:t xml:space="preserve"> Vidaus reikalų ministerija.</w:t>
      </w:r>
    </w:p>
    <w:p w:rsidR="00063BC5" w:rsidRPr="0004258F" w:rsidRDefault="00E609C7" w:rsidP="00464376">
      <w:pPr>
        <w:shd w:val="clear" w:color="auto" w:fill="FFFFFF"/>
        <w:spacing w:after="120"/>
        <w:ind w:right="23" w:firstLine="845"/>
        <w:rPr>
          <w:b/>
        </w:rPr>
      </w:pPr>
      <w:r>
        <w:rPr>
          <w:b/>
        </w:rPr>
        <w:t>Projekto</w:t>
      </w:r>
      <w:r w:rsidR="00063BC5" w:rsidRPr="001515C0">
        <w:rPr>
          <w:b/>
        </w:rPr>
        <w:t xml:space="preserve"> tikslas:</w:t>
      </w:r>
      <w:r w:rsidR="00A16C27">
        <w:rPr>
          <w:szCs w:val="24"/>
          <w:lang w:bidi="lt-LT"/>
        </w:rPr>
        <w:t xml:space="preserve"> </w:t>
      </w:r>
      <w:r w:rsidR="0009287E">
        <w:rPr>
          <w:szCs w:val="24"/>
          <w:lang w:bidi="lt-LT"/>
        </w:rPr>
        <w:t xml:space="preserve">pakeisti didžiausią leistiną valstybės tarnautojų ir darbuotojų, dirbančių pagal darbo sutartis, pareigybių skaičių pagal valstybės institucijų pateiktus siūlymus </w:t>
      </w:r>
      <w:r w:rsidR="005A6D22" w:rsidRPr="005A6D22">
        <w:rPr>
          <w:szCs w:val="24"/>
          <w:lang w:bidi="lt-LT"/>
        </w:rPr>
        <w:t>dėl joms patvirtinto didžiausio leistino pare</w:t>
      </w:r>
      <w:r w:rsidR="0009287E">
        <w:rPr>
          <w:szCs w:val="24"/>
          <w:lang w:bidi="lt-LT"/>
        </w:rPr>
        <w:t>igybių skaičiaus sąrašo keitimo ir</w:t>
      </w:r>
      <w:r w:rsidR="005A6D22" w:rsidRPr="005A6D22">
        <w:rPr>
          <w:szCs w:val="24"/>
          <w:lang w:bidi="lt-LT"/>
        </w:rPr>
        <w:t xml:space="preserve"> </w:t>
      </w:r>
      <w:r w:rsidR="0009287E">
        <w:rPr>
          <w:szCs w:val="24"/>
          <w:lang w:bidi="lt-LT"/>
        </w:rPr>
        <w:t>a</w:t>
      </w:r>
      <w:r w:rsidR="005A6D22">
        <w:rPr>
          <w:szCs w:val="24"/>
          <w:lang w:bidi="lt-LT"/>
        </w:rPr>
        <w:t xml:space="preserve">tsižvelgiant į </w:t>
      </w:r>
      <w:r w:rsidR="005A6D22" w:rsidRPr="005A6D22">
        <w:rPr>
          <w:szCs w:val="24"/>
          <w:lang w:bidi="lt-LT"/>
        </w:rPr>
        <w:t>Vyriausybė</w:t>
      </w:r>
      <w:r w:rsidR="005A6D22">
        <w:rPr>
          <w:szCs w:val="24"/>
          <w:lang w:bidi="lt-LT"/>
        </w:rPr>
        <w:t>s</w:t>
      </w:r>
      <w:r w:rsidR="005A6D22" w:rsidRPr="005A6D22">
        <w:rPr>
          <w:szCs w:val="24"/>
          <w:lang w:bidi="lt-LT"/>
        </w:rPr>
        <w:t xml:space="preserve"> 2018 m. vasario 7 d. nutarimą Nr. 126 „Dėl buhalterinės apskaitos ir personalo administravimo funkcijų atlikimo centralizuotai“, kuriuo </w:t>
      </w:r>
      <w:r w:rsidR="00060036">
        <w:rPr>
          <w:szCs w:val="24"/>
          <w:lang w:bidi="lt-LT"/>
        </w:rPr>
        <w:t>konsoliduojamos</w:t>
      </w:r>
      <w:r w:rsidR="005A6D22" w:rsidRPr="005A6D22">
        <w:rPr>
          <w:szCs w:val="24"/>
          <w:lang w:bidi="lt-LT"/>
        </w:rPr>
        <w:t xml:space="preserve"> buhalterinės apskaitos ir p</w:t>
      </w:r>
      <w:r w:rsidR="00060036">
        <w:rPr>
          <w:szCs w:val="24"/>
          <w:lang w:bidi="lt-LT"/>
        </w:rPr>
        <w:t>ersonalo administravimo funkcijo</w:t>
      </w:r>
      <w:r w:rsidR="005A6D22" w:rsidRPr="005A6D22">
        <w:rPr>
          <w:szCs w:val="24"/>
          <w:lang w:bidi="lt-LT"/>
        </w:rPr>
        <w:t xml:space="preserve">s ir </w:t>
      </w:r>
      <w:r w:rsidR="00060036">
        <w:rPr>
          <w:bCs/>
          <w:szCs w:val="24"/>
          <w:lang w:bidi="lt-LT"/>
        </w:rPr>
        <w:t>dalis</w:t>
      </w:r>
      <w:r w:rsidR="005A6D22" w:rsidRPr="005A6D22">
        <w:rPr>
          <w:bCs/>
          <w:szCs w:val="24"/>
          <w:lang w:bidi="lt-LT"/>
        </w:rPr>
        <w:t xml:space="preserve"> </w:t>
      </w:r>
      <w:r w:rsidR="005B0AF0">
        <w:rPr>
          <w:bCs/>
          <w:szCs w:val="24"/>
          <w:lang w:bidi="lt-LT"/>
        </w:rPr>
        <w:t>šias</w:t>
      </w:r>
      <w:r w:rsidR="005A6D22" w:rsidRPr="005A6D22">
        <w:rPr>
          <w:bCs/>
          <w:szCs w:val="24"/>
          <w:lang w:bidi="lt-LT"/>
        </w:rPr>
        <w:t xml:space="preserve"> funkcijas</w:t>
      </w:r>
      <w:r w:rsidR="00060036">
        <w:rPr>
          <w:bCs/>
          <w:szCs w:val="24"/>
          <w:lang w:bidi="lt-LT"/>
        </w:rPr>
        <w:t xml:space="preserve"> vykdančių darbuotojų perkeliami</w:t>
      </w:r>
      <w:r w:rsidR="005A6D22" w:rsidRPr="005A6D22">
        <w:rPr>
          <w:bCs/>
          <w:szCs w:val="24"/>
          <w:lang w:bidi="lt-LT"/>
        </w:rPr>
        <w:t xml:space="preserve"> į Nacionalinį bendrųjų funkcijų centrą</w:t>
      </w:r>
      <w:r w:rsidR="0009287E">
        <w:rPr>
          <w:bCs/>
          <w:szCs w:val="24"/>
          <w:lang w:bidi="lt-LT"/>
        </w:rPr>
        <w:t>.</w:t>
      </w:r>
    </w:p>
    <w:p w:rsidR="00174F2B" w:rsidRDefault="00063BC5" w:rsidP="00FF3699">
      <w:pPr>
        <w:shd w:val="clear" w:color="auto" w:fill="FFFFFF"/>
        <w:spacing w:after="120"/>
        <w:ind w:right="23" w:firstLine="845"/>
        <w:rPr>
          <w:bCs/>
        </w:rPr>
      </w:pPr>
      <w:r w:rsidRPr="0004258F">
        <w:rPr>
          <w:b/>
        </w:rPr>
        <w:t>Dabartinė situacija.</w:t>
      </w:r>
      <w:r w:rsidR="00DC37CB">
        <w:rPr>
          <w:bCs/>
        </w:rPr>
        <w:t xml:space="preserve"> Vyriausybė yra nustačiusi, kad bendras valstybės tarnautojų ir darbuotojų, dirbančių pagal darbo sutartis, didžiausias leistinas pareigybių skaičius </w:t>
      </w:r>
      <w:r w:rsidR="005A6D22" w:rsidRPr="005A6D22">
        <w:rPr>
          <w:b/>
          <w:bCs/>
        </w:rPr>
        <w:t>šiuo metu yra 56246</w:t>
      </w:r>
      <w:r w:rsidR="00A92949" w:rsidRPr="005A6D22">
        <w:rPr>
          <w:b/>
          <w:bCs/>
        </w:rPr>
        <w:t xml:space="preserve"> pareigybės</w:t>
      </w:r>
      <w:r w:rsidR="00F156B1">
        <w:rPr>
          <w:bCs/>
        </w:rPr>
        <w:t>.</w:t>
      </w:r>
    </w:p>
    <w:p w:rsidR="009D7762" w:rsidRDefault="00063BC5" w:rsidP="00911AC2">
      <w:pPr>
        <w:shd w:val="clear" w:color="auto" w:fill="FFFFFF"/>
        <w:spacing w:after="120"/>
        <w:ind w:right="23" w:firstLine="845"/>
        <w:rPr>
          <w:lang w:bidi="lt-LT"/>
        </w:rPr>
      </w:pPr>
      <w:r>
        <w:rPr>
          <w:b/>
        </w:rPr>
        <w:t>P</w:t>
      </w:r>
      <w:r w:rsidR="00E609C7">
        <w:rPr>
          <w:b/>
        </w:rPr>
        <w:t>rojekto</w:t>
      </w:r>
      <w:r w:rsidRPr="001515C0">
        <w:rPr>
          <w:b/>
        </w:rPr>
        <w:t xml:space="preserve"> esmė</w:t>
      </w:r>
      <w:r>
        <w:rPr>
          <w:b/>
        </w:rPr>
        <w:t>.</w:t>
      </w:r>
      <w:r w:rsidRPr="001515C0">
        <w:rPr>
          <w:b/>
        </w:rPr>
        <w:t xml:space="preserve"> </w:t>
      </w:r>
      <w:r w:rsidR="00010511" w:rsidRPr="00010511">
        <w:t>Siūlomi</w:t>
      </w:r>
      <w:r w:rsidR="00010511">
        <w:rPr>
          <w:b/>
        </w:rPr>
        <w:t xml:space="preserve"> </w:t>
      </w:r>
      <w:r w:rsidR="00010511" w:rsidRPr="00010511">
        <w:t xml:space="preserve">didžiausio </w:t>
      </w:r>
      <w:r w:rsidR="00672EB4" w:rsidRPr="00010511">
        <w:t>leistino</w:t>
      </w:r>
      <w:r w:rsidR="00672EB4">
        <w:t xml:space="preserve"> </w:t>
      </w:r>
      <w:r w:rsidR="00B53A54">
        <w:t>valstybės tarnautojų ir darbuotojų, dir</w:t>
      </w:r>
      <w:r w:rsidR="00672EB4">
        <w:t xml:space="preserve">bančių pagal darbo sutartis, </w:t>
      </w:r>
      <w:r w:rsidR="00911AC2">
        <w:t xml:space="preserve">pareigybių skaičiaus </w:t>
      </w:r>
      <w:r w:rsidR="00775BC7">
        <w:rPr>
          <w:b/>
        </w:rPr>
        <w:t>pokyčiai</w:t>
      </w:r>
      <w:r w:rsidR="009D7762">
        <w:rPr>
          <w:lang w:bidi="lt-LT"/>
        </w:rPr>
        <w:t>:</w:t>
      </w:r>
    </w:p>
    <w:p w:rsidR="00672EB4" w:rsidRDefault="00672EB4" w:rsidP="00010511">
      <w:pPr>
        <w:pStyle w:val="ListParagraph"/>
        <w:numPr>
          <w:ilvl w:val="0"/>
          <w:numId w:val="16"/>
        </w:numPr>
        <w:shd w:val="clear" w:color="auto" w:fill="FFFFFF"/>
        <w:spacing w:after="120"/>
        <w:ind w:right="23"/>
        <w:rPr>
          <w:bCs/>
        </w:rPr>
      </w:pPr>
      <w:r w:rsidRPr="008B2110">
        <w:rPr>
          <w:b/>
          <w:bCs/>
        </w:rPr>
        <w:t xml:space="preserve">Aplinkos </w:t>
      </w:r>
      <w:r w:rsidR="00234025">
        <w:rPr>
          <w:b/>
          <w:bCs/>
        </w:rPr>
        <w:t xml:space="preserve">ministerijoje </w:t>
      </w:r>
      <w:r w:rsidR="00234025">
        <w:rPr>
          <w:bCs/>
        </w:rPr>
        <w:t xml:space="preserve">pareigybių skaičių </w:t>
      </w:r>
      <w:r w:rsidR="00234025" w:rsidRPr="00775BC7">
        <w:rPr>
          <w:b/>
          <w:bCs/>
        </w:rPr>
        <w:t>mažinti</w:t>
      </w:r>
      <w:r w:rsidR="00234025" w:rsidRPr="00234025">
        <w:rPr>
          <w:b/>
          <w:bCs/>
        </w:rPr>
        <w:t xml:space="preserve"> 6</w:t>
      </w:r>
      <w:r w:rsidR="00234025">
        <w:rPr>
          <w:bCs/>
        </w:rPr>
        <w:t xml:space="preserve"> pareigybėmis, </w:t>
      </w:r>
      <w:r w:rsidRPr="008B2110">
        <w:rPr>
          <w:b/>
          <w:bCs/>
        </w:rPr>
        <w:t>ministerijai</w:t>
      </w:r>
      <w:r w:rsidRPr="00672EB4">
        <w:rPr>
          <w:bCs/>
        </w:rPr>
        <w:t xml:space="preserve"> </w:t>
      </w:r>
      <w:r w:rsidRPr="008B2110">
        <w:rPr>
          <w:b/>
          <w:bCs/>
        </w:rPr>
        <w:t>pavaldžiose</w:t>
      </w:r>
      <w:r w:rsidRPr="00672EB4">
        <w:rPr>
          <w:bCs/>
        </w:rPr>
        <w:t xml:space="preserve"> ir ministro valdymo sritims priskirtose valstybės institucijose ir įstaigose</w:t>
      </w:r>
      <w:r>
        <w:rPr>
          <w:bCs/>
        </w:rPr>
        <w:t xml:space="preserve"> </w:t>
      </w:r>
      <w:r w:rsidR="00376A53">
        <w:rPr>
          <w:bCs/>
        </w:rPr>
        <w:t xml:space="preserve">- </w:t>
      </w:r>
      <w:r w:rsidR="00FF3699">
        <w:rPr>
          <w:b/>
          <w:bCs/>
        </w:rPr>
        <w:t>36</w:t>
      </w:r>
      <w:r w:rsidR="00234025">
        <w:rPr>
          <w:bCs/>
        </w:rPr>
        <w:t xml:space="preserve"> pareigybėmis</w:t>
      </w:r>
      <w:r>
        <w:rPr>
          <w:bCs/>
        </w:rPr>
        <w:t>;</w:t>
      </w:r>
    </w:p>
    <w:p w:rsidR="00FF3699" w:rsidRDefault="00FF3699" w:rsidP="00010511">
      <w:pPr>
        <w:pStyle w:val="ListParagraph"/>
        <w:numPr>
          <w:ilvl w:val="0"/>
          <w:numId w:val="16"/>
        </w:numPr>
        <w:shd w:val="clear" w:color="auto" w:fill="FFFFFF"/>
        <w:spacing w:after="120"/>
        <w:ind w:right="23"/>
        <w:rPr>
          <w:bCs/>
        </w:rPr>
      </w:pPr>
      <w:r>
        <w:rPr>
          <w:b/>
          <w:bCs/>
        </w:rPr>
        <w:t xml:space="preserve">Energetikos ministerijoje – 3, </w:t>
      </w:r>
      <w:r w:rsidRPr="00FF3699">
        <w:rPr>
          <w:b/>
          <w:bCs/>
        </w:rPr>
        <w:t xml:space="preserve">ministerijai pavaldžiose </w:t>
      </w:r>
      <w:r w:rsidRPr="00FF3699">
        <w:rPr>
          <w:bCs/>
        </w:rPr>
        <w:t>ir ministro valdymo sritims priskirtose valstybės institucijose ir įstaigose</w:t>
      </w:r>
      <w:r>
        <w:rPr>
          <w:bCs/>
        </w:rPr>
        <w:t xml:space="preserve"> – 1 pareigybe;</w:t>
      </w:r>
    </w:p>
    <w:p w:rsidR="00672EB4" w:rsidRDefault="00234025" w:rsidP="00010511">
      <w:pPr>
        <w:pStyle w:val="ListParagraph"/>
        <w:numPr>
          <w:ilvl w:val="0"/>
          <w:numId w:val="16"/>
        </w:numPr>
        <w:shd w:val="clear" w:color="auto" w:fill="FFFFFF"/>
        <w:spacing w:after="120"/>
        <w:ind w:right="23"/>
        <w:rPr>
          <w:bCs/>
        </w:rPr>
      </w:pPr>
      <w:r>
        <w:rPr>
          <w:b/>
          <w:bCs/>
        </w:rPr>
        <w:t>Finansų</w:t>
      </w:r>
      <w:r w:rsidR="00672EB4" w:rsidRPr="008B2110">
        <w:rPr>
          <w:b/>
          <w:bCs/>
        </w:rPr>
        <w:t xml:space="preserve"> ministerijoje</w:t>
      </w:r>
      <w:r w:rsidR="00672EB4">
        <w:rPr>
          <w:bCs/>
        </w:rPr>
        <w:t xml:space="preserve"> – </w:t>
      </w:r>
      <w:r>
        <w:rPr>
          <w:b/>
          <w:bCs/>
        </w:rPr>
        <w:t>8</w:t>
      </w:r>
      <w:r w:rsidR="00672EB4" w:rsidRPr="008B2110">
        <w:rPr>
          <w:b/>
          <w:bCs/>
        </w:rPr>
        <w:t xml:space="preserve"> </w:t>
      </w:r>
      <w:r>
        <w:rPr>
          <w:bCs/>
        </w:rPr>
        <w:t>pareigybėmis</w:t>
      </w:r>
      <w:r w:rsidR="00371AA2">
        <w:rPr>
          <w:bCs/>
        </w:rPr>
        <w:t xml:space="preserve">, </w:t>
      </w:r>
      <w:bookmarkStart w:id="0" w:name="_Hlk517352673"/>
      <w:r w:rsidR="00371AA2" w:rsidRPr="00371AA2">
        <w:rPr>
          <w:b/>
          <w:bCs/>
        </w:rPr>
        <w:t>ministerijai</w:t>
      </w:r>
      <w:r w:rsidR="00371AA2" w:rsidRPr="00371AA2">
        <w:rPr>
          <w:bCs/>
        </w:rPr>
        <w:t xml:space="preserve"> </w:t>
      </w:r>
      <w:r w:rsidR="00371AA2" w:rsidRPr="00371AA2">
        <w:rPr>
          <w:b/>
          <w:bCs/>
        </w:rPr>
        <w:t>pavaldžiose</w:t>
      </w:r>
      <w:r w:rsidR="00371AA2" w:rsidRPr="00371AA2">
        <w:rPr>
          <w:bCs/>
        </w:rPr>
        <w:t xml:space="preserve"> ir ministro valdymo sritims priskirtose valstybės institucijose ir įstaigose</w:t>
      </w:r>
      <w:r w:rsidR="00371AA2">
        <w:rPr>
          <w:bCs/>
        </w:rPr>
        <w:t xml:space="preserve"> </w:t>
      </w:r>
      <w:bookmarkEnd w:id="0"/>
      <w:r>
        <w:rPr>
          <w:bCs/>
        </w:rPr>
        <w:t>–</w:t>
      </w:r>
      <w:r w:rsidR="00371AA2" w:rsidRPr="00234025">
        <w:rPr>
          <w:b/>
          <w:bCs/>
        </w:rPr>
        <w:t xml:space="preserve"> </w:t>
      </w:r>
      <w:r w:rsidRPr="00234025">
        <w:rPr>
          <w:b/>
          <w:bCs/>
        </w:rPr>
        <w:t>81</w:t>
      </w:r>
      <w:r w:rsidR="00371AA2" w:rsidRPr="00371AA2">
        <w:rPr>
          <w:b/>
          <w:bCs/>
        </w:rPr>
        <w:t xml:space="preserve"> </w:t>
      </w:r>
      <w:r w:rsidR="00371AA2">
        <w:rPr>
          <w:bCs/>
        </w:rPr>
        <w:t>pareigybe</w:t>
      </w:r>
      <w:r w:rsidR="00672EB4">
        <w:rPr>
          <w:bCs/>
        </w:rPr>
        <w:t>;</w:t>
      </w:r>
    </w:p>
    <w:p w:rsidR="00010511" w:rsidRDefault="00234025" w:rsidP="00010511">
      <w:pPr>
        <w:pStyle w:val="ListParagraph"/>
        <w:numPr>
          <w:ilvl w:val="0"/>
          <w:numId w:val="16"/>
        </w:numPr>
        <w:shd w:val="clear" w:color="auto" w:fill="FFFFFF"/>
        <w:spacing w:after="120"/>
        <w:ind w:right="23"/>
        <w:rPr>
          <w:bCs/>
        </w:rPr>
      </w:pPr>
      <w:r>
        <w:rPr>
          <w:b/>
          <w:bCs/>
        </w:rPr>
        <w:t>Kultūros</w:t>
      </w:r>
      <w:r w:rsidR="00672EB4" w:rsidRPr="008B2110">
        <w:rPr>
          <w:b/>
          <w:bCs/>
        </w:rPr>
        <w:t xml:space="preserve"> ministerijoje</w:t>
      </w:r>
      <w:r w:rsidR="00672EB4" w:rsidRPr="00672EB4">
        <w:rPr>
          <w:bCs/>
        </w:rPr>
        <w:t xml:space="preserve"> par</w:t>
      </w:r>
      <w:r w:rsidR="00672EB4">
        <w:rPr>
          <w:bCs/>
        </w:rPr>
        <w:t xml:space="preserve">eigybių skaičių </w:t>
      </w:r>
      <w:r w:rsidR="00672EB4" w:rsidRPr="00775BC7">
        <w:rPr>
          <w:b/>
          <w:bCs/>
        </w:rPr>
        <w:t xml:space="preserve">mažinti </w:t>
      </w:r>
      <w:r w:rsidR="00FF3699">
        <w:rPr>
          <w:b/>
          <w:bCs/>
        </w:rPr>
        <w:t>6</w:t>
      </w:r>
      <w:r w:rsidR="00672EB4" w:rsidRPr="00672EB4">
        <w:rPr>
          <w:bCs/>
        </w:rPr>
        <w:t xml:space="preserve"> pareigybėmis</w:t>
      </w:r>
      <w:r>
        <w:rPr>
          <w:bCs/>
        </w:rPr>
        <w:t>;</w:t>
      </w:r>
      <w:r w:rsidR="00672EB4" w:rsidRPr="00672EB4">
        <w:rPr>
          <w:bCs/>
        </w:rPr>
        <w:t xml:space="preserve"> </w:t>
      </w:r>
    </w:p>
    <w:p w:rsidR="00FF3699" w:rsidRDefault="00FF3699" w:rsidP="00010511">
      <w:pPr>
        <w:pStyle w:val="ListParagraph"/>
        <w:numPr>
          <w:ilvl w:val="0"/>
          <w:numId w:val="16"/>
        </w:numPr>
        <w:shd w:val="clear" w:color="auto" w:fill="FFFFFF"/>
        <w:spacing w:after="120"/>
        <w:ind w:right="23"/>
        <w:rPr>
          <w:bCs/>
        </w:rPr>
      </w:pPr>
      <w:r>
        <w:rPr>
          <w:b/>
          <w:bCs/>
        </w:rPr>
        <w:t xml:space="preserve">Socialinės apsaugos ir darbo ministerijoje – </w:t>
      </w:r>
      <w:r w:rsidRPr="00FF3699">
        <w:rPr>
          <w:b/>
          <w:bCs/>
        </w:rPr>
        <w:t>12</w:t>
      </w:r>
      <w:r>
        <w:rPr>
          <w:bCs/>
        </w:rPr>
        <w:t xml:space="preserve">, </w:t>
      </w:r>
      <w:bookmarkStart w:id="1" w:name="_Hlk517353036"/>
      <w:r w:rsidRPr="00FF3699">
        <w:rPr>
          <w:b/>
          <w:bCs/>
        </w:rPr>
        <w:t>ministerijai</w:t>
      </w:r>
      <w:r w:rsidRPr="00FF3699">
        <w:rPr>
          <w:bCs/>
        </w:rPr>
        <w:t xml:space="preserve"> </w:t>
      </w:r>
      <w:r w:rsidRPr="00FF3699">
        <w:rPr>
          <w:b/>
          <w:bCs/>
        </w:rPr>
        <w:t>pavaldžiose</w:t>
      </w:r>
      <w:r w:rsidRPr="00FF3699">
        <w:rPr>
          <w:bCs/>
        </w:rPr>
        <w:t xml:space="preserve"> ir ministro valdymo sritims priskirtose valstybės institucijose ir įstaigose</w:t>
      </w:r>
      <w:r>
        <w:rPr>
          <w:bCs/>
        </w:rPr>
        <w:t xml:space="preserve"> </w:t>
      </w:r>
      <w:bookmarkEnd w:id="1"/>
      <w:r>
        <w:rPr>
          <w:bCs/>
        </w:rPr>
        <w:t xml:space="preserve">– </w:t>
      </w:r>
      <w:r w:rsidRPr="00FF3699">
        <w:rPr>
          <w:b/>
          <w:bCs/>
        </w:rPr>
        <w:t>20</w:t>
      </w:r>
      <w:r>
        <w:rPr>
          <w:bCs/>
        </w:rPr>
        <w:t xml:space="preserve"> pareigybių; </w:t>
      </w:r>
    </w:p>
    <w:p w:rsidR="00911AC2" w:rsidRDefault="00234025" w:rsidP="009D7762">
      <w:pPr>
        <w:pStyle w:val="ListParagraph"/>
        <w:numPr>
          <w:ilvl w:val="0"/>
          <w:numId w:val="16"/>
        </w:numPr>
        <w:shd w:val="clear" w:color="auto" w:fill="FFFFFF"/>
        <w:spacing w:after="120"/>
        <w:ind w:right="23"/>
        <w:rPr>
          <w:bCs/>
        </w:rPr>
      </w:pPr>
      <w:bookmarkStart w:id="2" w:name="_Hlk503429281"/>
      <w:r>
        <w:rPr>
          <w:b/>
          <w:bCs/>
        </w:rPr>
        <w:t>Susisiekimo</w:t>
      </w:r>
      <w:r w:rsidR="00F80C20">
        <w:rPr>
          <w:b/>
          <w:bCs/>
        </w:rPr>
        <w:t xml:space="preserve"> </w:t>
      </w:r>
      <w:r w:rsidR="00672EB4" w:rsidRPr="008B2110">
        <w:rPr>
          <w:b/>
          <w:bCs/>
        </w:rPr>
        <w:t>ministerijoje</w:t>
      </w:r>
      <w:r w:rsidR="00672EB4" w:rsidRPr="00672EB4">
        <w:rPr>
          <w:bCs/>
        </w:rPr>
        <w:t xml:space="preserve"> pareigybių skaičių </w:t>
      </w:r>
      <w:r w:rsidR="00672EB4" w:rsidRPr="00775BC7">
        <w:rPr>
          <w:b/>
          <w:bCs/>
        </w:rPr>
        <w:t>mažinti</w:t>
      </w:r>
      <w:r w:rsidR="00672EB4">
        <w:rPr>
          <w:bCs/>
        </w:rPr>
        <w:t xml:space="preserve"> </w:t>
      </w:r>
      <w:r w:rsidR="00BD652E">
        <w:rPr>
          <w:b/>
          <w:bCs/>
        </w:rPr>
        <w:t>7</w:t>
      </w:r>
      <w:r w:rsidR="00672EB4" w:rsidRPr="008B2110">
        <w:rPr>
          <w:b/>
          <w:bCs/>
        </w:rPr>
        <w:t xml:space="preserve"> </w:t>
      </w:r>
      <w:r w:rsidR="00672EB4" w:rsidRPr="00672EB4">
        <w:rPr>
          <w:bCs/>
        </w:rPr>
        <w:t xml:space="preserve">pareigybėmis, </w:t>
      </w:r>
      <w:r w:rsidR="00672EB4" w:rsidRPr="00775BC7">
        <w:rPr>
          <w:b/>
          <w:bCs/>
        </w:rPr>
        <w:t>ministerijai</w:t>
      </w:r>
      <w:r w:rsidR="00672EB4" w:rsidRPr="00672EB4">
        <w:rPr>
          <w:bCs/>
        </w:rPr>
        <w:t xml:space="preserve"> </w:t>
      </w:r>
      <w:r w:rsidR="00672EB4" w:rsidRPr="008B2110">
        <w:rPr>
          <w:b/>
          <w:bCs/>
        </w:rPr>
        <w:t>pavaldžiose</w:t>
      </w:r>
      <w:r w:rsidR="00672EB4" w:rsidRPr="00672EB4">
        <w:rPr>
          <w:bCs/>
        </w:rPr>
        <w:t xml:space="preserve"> ir ministro valdymo sritims priskirtose valstybės institucijose ir įstaigose –</w:t>
      </w:r>
      <w:r w:rsidR="00672EB4">
        <w:rPr>
          <w:bCs/>
        </w:rPr>
        <w:t xml:space="preserve"> </w:t>
      </w:r>
      <w:r w:rsidR="00BD652E">
        <w:rPr>
          <w:b/>
          <w:bCs/>
        </w:rPr>
        <w:t>190</w:t>
      </w:r>
      <w:r w:rsidR="00672EB4" w:rsidRPr="008B2110">
        <w:rPr>
          <w:b/>
          <w:bCs/>
        </w:rPr>
        <w:t xml:space="preserve"> </w:t>
      </w:r>
      <w:r w:rsidR="00672EB4" w:rsidRPr="00672EB4">
        <w:rPr>
          <w:bCs/>
        </w:rPr>
        <w:t>pareigyb</w:t>
      </w:r>
      <w:bookmarkEnd w:id="2"/>
      <w:r w:rsidR="00BD652E">
        <w:rPr>
          <w:bCs/>
        </w:rPr>
        <w:t>ių</w:t>
      </w:r>
      <w:r w:rsidR="00FF3699">
        <w:rPr>
          <w:bCs/>
        </w:rPr>
        <w:t xml:space="preserve"> (iš kurių 12 dėl buhalterinės apskaitos ir personalo administravimo funkcijų perdavimo ir 178 dėl valdymo srities įstaigų reorganizavimo)</w:t>
      </w:r>
      <w:r w:rsidR="00672EB4">
        <w:rPr>
          <w:bCs/>
        </w:rPr>
        <w:t>;</w:t>
      </w:r>
    </w:p>
    <w:p w:rsidR="00FF3699" w:rsidRDefault="00FF3699" w:rsidP="009D7762">
      <w:pPr>
        <w:pStyle w:val="ListParagraph"/>
        <w:numPr>
          <w:ilvl w:val="0"/>
          <w:numId w:val="16"/>
        </w:numPr>
        <w:shd w:val="clear" w:color="auto" w:fill="FFFFFF"/>
        <w:spacing w:after="120"/>
        <w:ind w:right="23"/>
        <w:rPr>
          <w:bCs/>
        </w:rPr>
      </w:pPr>
      <w:r>
        <w:rPr>
          <w:b/>
          <w:bCs/>
        </w:rPr>
        <w:t xml:space="preserve">Sveikatos apsaugos ministerijoje – 10 </w:t>
      </w:r>
      <w:r>
        <w:rPr>
          <w:bCs/>
        </w:rPr>
        <w:t xml:space="preserve">pareigybių, </w:t>
      </w:r>
      <w:bookmarkStart w:id="3" w:name="_Hlk517353057"/>
      <w:r w:rsidRPr="00FF3699">
        <w:rPr>
          <w:b/>
          <w:bCs/>
        </w:rPr>
        <w:t>ministerijai</w:t>
      </w:r>
      <w:r w:rsidRPr="00FF3699">
        <w:rPr>
          <w:bCs/>
        </w:rPr>
        <w:t xml:space="preserve"> </w:t>
      </w:r>
      <w:r w:rsidRPr="00FF3699">
        <w:rPr>
          <w:b/>
          <w:bCs/>
        </w:rPr>
        <w:t>pavaldžiose</w:t>
      </w:r>
      <w:r w:rsidRPr="00FF3699">
        <w:rPr>
          <w:bCs/>
        </w:rPr>
        <w:t xml:space="preserve"> ir ministro valdymo sritims priskirtose valstybės institucijose ir įstaigose</w:t>
      </w:r>
      <w:r>
        <w:rPr>
          <w:bCs/>
        </w:rPr>
        <w:t xml:space="preserve"> </w:t>
      </w:r>
      <w:bookmarkEnd w:id="3"/>
      <w:r w:rsidRPr="00C327BE">
        <w:rPr>
          <w:bCs/>
        </w:rPr>
        <w:t xml:space="preserve">– </w:t>
      </w:r>
      <w:r w:rsidR="000F015B" w:rsidRPr="00C327BE">
        <w:rPr>
          <w:b/>
          <w:bCs/>
        </w:rPr>
        <w:t>21</w:t>
      </w:r>
      <w:r w:rsidR="000F015B" w:rsidRPr="00C327BE">
        <w:rPr>
          <w:bCs/>
        </w:rPr>
        <w:t xml:space="preserve"> pareigybe</w:t>
      </w:r>
      <w:r w:rsidRPr="00C327BE">
        <w:rPr>
          <w:bCs/>
        </w:rPr>
        <w:t>;</w:t>
      </w:r>
    </w:p>
    <w:p w:rsidR="00FF3699" w:rsidRDefault="00FF3699" w:rsidP="009D7762">
      <w:pPr>
        <w:pStyle w:val="ListParagraph"/>
        <w:numPr>
          <w:ilvl w:val="0"/>
          <w:numId w:val="16"/>
        </w:numPr>
        <w:shd w:val="clear" w:color="auto" w:fill="FFFFFF"/>
        <w:spacing w:after="120"/>
        <w:ind w:right="23"/>
        <w:rPr>
          <w:bCs/>
        </w:rPr>
      </w:pPr>
      <w:r>
        <w:rPr>
          <w:b/>
          <w:bCs/>
        </w:rPr>
        <w:t xml:space="preserve">Ūkio ministerijoje </w:t>
      </w:r>
      <w:r>
        <w:rPr>
          <w:bCs/>
        </w:rPr>
        <w:t xml:space="preserve">pareigybių skaičių mažinti </w:t>
      </w:r>
      <w:r w:rsidRPr="00147FB7">
        <w:rPr>
          <w:b/>
          <w:bCs/>
        </w:rPr>
        <w:t>8</w:t>
      </w:r>
      <w:r>
        <w:rPr>
          <w:bCs/>
        </w:rPr>
        <w:t xml:space="preserve"> pareigybėmis, </w:t>
      </w:r>
      <w:r w:rsidRPr="00FF3699">
        <w:rPr>
          <w:b/>
          <w:bCs/>
        </w:rPr>
        <w:t>ministerijai</w:t>
      </w:r>
      <w:r w:rsidRPr="00FF3699">
        <w:rPr>
          <w:bCs/>
        </w:rPr>
        <w:t xml:space="preserve"> </w:t>
      </w:r>
      <w:r w:rsidRPr="00FF3699">
        <w:rPr>
          <w:b/>
          <w:bCs/>
        </w:rPr>
        <w:t>pavaldžiose</w:t>
      </w:r>
      <w:r w:rsidRPr="00FF3699">
        <w:rPr>
          <w:bCs/>
        </w:rPr>
        <w:t xml:space="preserve"> ir ministro valdymo sritims priskirtose valstybės institucijose ir įstaigose</w:t>
      </w:r>
      <w:r w:rsidR="00147FB7">
        <w:rPr>
          <w:bCs/>
        </w:rPr>
        <w:t xml:space="preserve"> – </w:t>
      </w:r>
      <w:r w:rsidR="00147FB7" w:rsidRPr="00147FB7">
        <w:rPr>
          <w:b/>
          <w:bCs/>
        </w:rPr>
        <w:t xml:space="preserve">4 </w:t>
      </w:r>
      <w:r w:rsidR="00147FB7">
        <w:rPr>
          <w:bCs/>
        </w:rPr>
        <w:t>pareigybes;</w:t>
      </w:r>
    </w:p>
    <w:p w:rsidR="00147FB7" w:rsidRDefault="00147FB7" w:rsidP="009D7762">
      <w:pPr>
        <w:pStyle w:val="ListParagraph"/>
        <w:numPr>
          <w:ilvl w:val="0"/>
          <w:numId w:val="16"/>
        </w:numPr>
        <w:shd w:val="clear" w:color="auto" w:fill="FFFFFF"/>
        <w:spacing w:after="120"/>
        <w:ind w:right="23"/>
        <w:rPr>
          <w:bCs/>
        </w:rPr>
      </w:pPr>
      <w:r>
        <w:rPr>
          <w:b/>
          <w:bCs/>
        </w:rPr>
        <w:t xml:space="preserve">Žemės ūkio ministerijoje – 8 </w:t>
      </w:r>
      <w:r w:rsidRPr="00147FB7">
        <w:rPr>
          <w:bCs/>
        </w:rPr>
        <w:t>pareigybėmis,</w:t>
      </w:r>
      <w:r>
        <w:rPr>
          <w:b/>
          <w:bCs/>
        </w:rPr>
        <w:t xml:space="preserve"> </w:t>
      </w:r>
      <w:r w:rsidRPr="00FF3699">
        <w:rPr>
          <w:b/>
          <w:bCs/>
        </w:rPr>
        <w:t>ministerijai</w:t>
      </w:r>
      <w:r w:rsidRPr="00FF3699">
        <w:rPr>
          <w:bCs/>
        </w:rPr>
        <w:t xml:space="preserve"> </w:t>
      </w:r>
      <w:r w:rsidRPr="00FF3699">
        <w:rPr>
          <w:b/>
          <w:bCs/>
        </w:rPr>
        <w:t>pavaldžiose</w:t>
      </w:r>
      <w:r w:rsidRPr="00FF3699">
        <w:rPr>
          <w:bCs/>
        </w:rPr>
        <w:t xml:space="preserve"> ir ministro valdymo sritims priskirtose valstybės institucijose ir įstaigose</w:t>
      </w:r>
      <w:r>
        <w:rPr>
          <w:bCs/>
        </w:rPr>
        <w:t xml:space="preserve"> – </w:t>
      </w:r>
      <w:r w:rsidRPr="00147FB7">
        <w:rPr>
          <w:b/>
          <w:bCs/>
        </w:rPr>
        <w:t>23</w:t>
      </w:r>
      <w:r>
        <w:rPr>
          <w:bCs/>
        </w:rPr>
        <w:t xml:space="preserve"> pareigybėmis;</w:t>
      </w:r>
    </w:p>
    <w:p w:rsidR="00911AC2" w:rsidRDefault="00911AC2" w:rsidP="004027CE">
      <w:pPr>
        <w:pStyle w:val="ListParagraph"/>
        <w:numPr>
          <w:ilvl w:val="0"/>
          <w:numId w:val="16"/>
        </w:numPr>
        <w:shd w:val="clear" w:color="auto" w:fill="FFFFFF"/>
        <w:spacing w:after="120"/>
        <w:ind w:right="23"/>
        <w:rPr>
          <w:bCs/>
        </w:rPr>
      </w:pPr>
      <w:r w:rsidRPr="004027CE">
        <w:rPr>
          <w:b/>
          <w:bCs/>
        </w:rPr>
        <w:t>Lietuvos statistikos departamente</w:t>
      </w:r>
      <w:r w:rsidRPr="004027CE">
        <w:rPr>
          <w:bCs/>
        </w:rPr>
        <w:t xml:space="preserve"> </w:t>
      </w:r>
      <w:r w:rsidR="00D25B96" w:rsidRPr="004027CE">
        <w:rPr>
          <w:bCs/>
        </w:rPr>
        <w:t xml:space="preserve">pareigybių skaičių siūloma </w:t>
      </w:r>
      <w:r w:rsidR="00D25B96" w:rsidRPr="004027CE">
        <w:rPr>
          <w:b/>
          <w:bCs/>
        </w:rPr>
        <w:t>mažint</w:t>
      </w:r>
      <w:r w:rsidRPr="004027CE">
        <w:rPr>
          <w:b/>
          <w:bCs/>
        </w:rPr>
        <w:t>i</w:t>
      </w:r>
      <w:r w:rsidRPr="004027CE">
        <w:rPr>
          <w:bCs/>
        </w:rPr>
        <w:t xml:space="preserve"> </w:t>
      </w:r>
      <w:r w:rsidR="00BD652E" w:rsidRPr="004027CE">
        <w:rPr>
          <w:b/>
          <w:bCs/>
        </w:rPr>
        <w:t>6</w:t>
      </w:r>
      <w:r w:rsidR="00D25B96" w:rsidRPr="004027CE">
        <w:rPr>
          <w:bCs/>
        </w:rPr>
        <w:t xml:space="preserve"> pareigybėmis;</w:t>
      </w:r>
    </w:p>
    <w:p w:rsidR="00147FB7" w:rsidRPr="00101DA1" w:rsidRDefault="00BD652E" w:rsidP="00101DA1">
      <w:pPr>
        <w:pStyle w:val="ListParagraph"/>
        <w:numPr>
          <w:ilvl w:val="0"/>
          <w:numId w:val="16"/>
        </w:numPr>
        <w:shd w:val="clear" w:color="auto" w:fill="FFFFFF"/>
        <w:spacing w:after="120"/>
        <w:ind w:right="23"/>
        <w:rPr>
          <w:bCs/>
        </w:rPr>
      </w:pPr>
      <w:r w:rsidRPr="004027CE">
        <w:rPr>
          <w:b/>
          <w:bCs/>
        </w:rPr>
        <w:t>Lietuvos vyriausiojo archyvaro tarnyboje – 1</w:t>
      </w:r>
      <w:r w:rsidRPr="004027CE">
        <w:rPr>
          <w:bCs/>
        </w:rPr>
        <w:t>,</w:t>
      </w:r>
      <w:r w:rsidRPr="004027CE">
        <w:rPr>
          <w:b/>
          <w:bCs/>
        </w:rPr>
        <w:t xml:space="preserve"> </w:t>
      </w:r>
      <w:r w:rsidRPr="004027CE">
        <w:rPr>
          <w:bCs/>
        </w:rPr>
        <w:t xml:space="preserve">Lietuvos vyriausiojo archyvaro tarnybai </w:t>
      </w:r>
      <w:r w:rsidRPr="004027CE">
        <w:rPr>
          <w:b/>
          <w:bCs/>
        </w:rPr>
        <w:t xml:space="preserve">pavaldžiose įstaigose – 6 </w:t>
      </w:r>
      <w:r w:rsidRPr="004027CE">
        <w:rPr>
          <w:bCs/>
        </w:rPr>
        <w:t>pareigybėmis;</w:t>
      </w:r>
    </w:p>
    <w:p w:rsidR="00D25B96" w:rsidRDefault="00D25B96" w:rsidP="004027CE">
      <w:pPr>
        <w:pStyle w:val="ListParagraph"/>
        <w:numPr>
          <w:ilvl w:val="0"/>
          <w:numId w:val="16"/>
        </w:numPr>
        <w:shd w:val="clear" w:color="auto" w:fill="FFFFFF"/>
        <w:spacing w:after="120"/>
        <w:ind w:right="23"/>
        <w:rPr>
          <w:bCs/>
        </w:rPr>
      </w:pPr>
      <w:r w:rsidRPr="004027CE">
        <w:rPr>
          <w:b/>
          <w:bCs/>
        </w:rPr>
        <w:t>Valstybinėje maisto ir veterinarijos tarnyboje</w:t>
      </w:r>
      <w:r w:rsidRPr="004027CE">
        <w:rPr>
          <w:bCs/>
        </w:rPr>
        <w:t xml:space="preserve"> – </w:t>
      </w:r>
      <w:r w:rsidR="00BD652E" w:rsidRPr="004027CE">
        <w:rPr>
          <w:b/>
          <w:bCs/>
        </w:rPr>
        <w:t>1</w:t>
      </w:r>
      <w:r w:rsidRPr="004027CE">
        <w:rPr>
          <w:b/>
          <w:bCs/>
        </w:rPr>
        <w:t>7</w:t>
      </w:r>
      <w:r w:rsidR="00BD652E" w:rsidRPr="004027CE">
        <w:rPr>
          <w:bCs/>
        </w:rPr>
        <w:t xml:space="preserve"> pareigybių</w:t>
      </w:r>
      <w:r w:rsidRPr="004027CE">
        <w:rPr>
          <w:bCs/>
        </w:rPr>
        <w:t>;</w:t>
      </w:r>
    </w:p>
    <w:p w:rsidR="003E27CF" w:rsidRDefault="00D25B96" w:rsidP="005A6D22">
      <w:pPr>
        <w:pStyle w:val="ListParagraph"/>
        <w:numPr>
          <w:ilvl w:val="0"/>
          <w:numId w:val="16"/>
        </w:numPr>
        <w:shd w:val="clear" w:color="auto" w:fill="FFFFFF"/>
        <w:spacing w:after="120"/>
        <w:ind w:right="23"/>
        <w:rPr>
          <w:bCs/>
        </w:rPr>
      </w:pPr>
      <w:r w:rsidRPr="004027CE">
        <w:rPr>
          <w:b/>
          <w:bCs/>
        </w:rPr>
        <w:lastRenderedPageBreak/>
        <w:t>Valstybinėje atominės energetikos saugos inspekcijoje</w:t>
      </w:r>
      <w:r w:rsidRPr="004027CE">
        <w:rPr>
          <w:bCs/>
        </w:rPr>
        <w:t xml:space="preserve"> pareigybių skaičių siūloma </w:t>
      </w:r>
      <w:r w:rsidRPr="004027CE">
        <w:rPr>
          <w:b/>
          <w:bCs/>
        </w:rPr>
        <w:t>mažinti</w:t>
      </w:r>
      <w:r w:rsidRPr="004027CE">
        <w:rPr>
          <w:bCs/>
        </w:rPr>
        <w:t xml:space="preserve"> </w:t>
      </w:r>
      <w:r w:rsidR="005B69F9" w:rsidRPr="004027CE">
        <w:rPr>
          <w:b/>
          <w:bCs/>
        </w:rPr>
        <w:t>3</w:t>
      </w:r>
      <w:r w:rsidR="005B69F9" w:rsidRPr="004027CE">
        <w:rPr>
          <w:bCs/>
        </w:rPr>
        <w:t xml:space="preserve"> pareigybėmis</w:t>
      </w:r>
      <w:r w:rsidR="009D7762" w:rsidRPr="004027CE">
        <w:rPr>
          <w:bCs/>
        </w:rPr>
        <w:t>.</w:t>
      </w:r>
    </w:p>
    <w:p w:rsidR="00147FB7" w:rsidRPr="00147FB7" w:rsidRDefault="00147FB7" w:rsidP="00147FB7">
      <w:pPr>
        <w:pStyle w:val="ListParagraph"/>
        <w:shd w:val="clear" w:color="auto" w:fill="FFFFFF"/>
        <w:spacing w:after="120"/>
        <w:ind w:left="1210" w:right="23"/>
        <w:rPr>
          <w:bCs/>
        </w:rPr>
      </w:pPr>
    </w:p>
    <w:p w:rsidR="005C7634" w:rsidRPr="00D25B96" w:rsidRDefault="00E609C7" w:rsidP="00E609C7">
      <w:pPr>
        <w:pStyle w:val="ListParagraph"/>
        <w:shd w:val="clear" w:color="auto" w:fill="FFFFFF"/>
        <w:spacing w:after="120"/>
        <w:ind w:left="0" w:firstLine="709"/>
        <w:rPr>
          <w:bCs/>
        </w:rPr>
      </w:pPr>
      <w:r>
        <w:rPr>
          <w:bCs/>
        </w:rPr>
        <w:t>Projektu</w:t>
      </w:r>
      <w:r w:rsidR="005C7634">
        <w:rPr>
          <w:bCs/>
        </w:rPr>
        <w:t xml:space="preserve"> num</w:t>
      </w:r>
      <w:r w:rsidR="00E44FC6">
        <w:rPr>
          <w:bCs/>
        </w:rPr>
        <w:t xml:space="preserve">atomas </w:t>
      </w:r>
      <w:r w:rsidR="004027CE">
        <w:rPr>
          <w:bCs/>
        </w:rPr>
        <w:t>Vyriausybės nutarimu</w:t>
      </w:r>
      <w:r w:rsidR="00BA7D92">
        <w:rPr>
          <w:bCs/>
        </w:rPr>
        <w:t xml:space="preserve"> patvirtinto </w:t>
      </w:r>
      <w:r w:rsidR="00E44FC6" w:rsidRPr="009D7762">
        <w:rPr>
          <w:bCs/>
        </w:rPr>
        <w:t>didžiausio leistino</w:t>
      </w:r>
      <w:r w:rsidR="005C7634" w:rsidRPr="009D7762">
        <w:rPr>
          <w:bCs/>
        </w:rPr>
        <w:t xml:space="preserve"> pareigybių skaičius </w:t>
      </w:r>
      <w:r w:rsidR="00E44FC6" w:rsidRPr="009D7762">
        <w:rPr>
          <w:bCs/>
        </w:rPr>
        <w:t>mažėjimas</w:t>
      </w:r>
      <w:r w:rsidR="00E44FC6" w:rsidRPr="005A6D22">
        <w:rPr>
          <w:bCs/>
          <w:color w:val="FF0000"/>
        </w:rPr>
        <w:t xml:space="preserve"> </w:t>
      </w:r>
      <w:r w:rsidR="002D039E">
        <w:rPr>
          <w:b/>
          <w:bCs/>
        </w:rPr>
        <w:t>477 pareigybėmis</w:t>
      </w:r>
      <w:r w:rsidR="002D039E" w:rsidRPr="005E7F74">
        <w:rPr>
          <w:bCs/>
        </w:rPr>
        <w:t>,</w:t>
      </w:r>
      <w:r w:rsidR="002D039E">
        <w:rPr>
          <w:b/>
          <w:bCs/>
        </w:rPr>
        <w:t xml:space="preserve"> iš jų 299 </w:t>
      </w:r>
      <w:r w:rsidR="002D039E" w:rsidRPr="005E7F74">
        <w:rPr>
          <w:bCs/>
        </w:rPr>
        <w:t>pareigybės</w:t>
      </w:r>
      <w:r w:rsidR="002D039E">
        <w:rPr>
          <w:b/>
          <w:bCs/>
        </w:rPr>
        <w:t xml:space="preserve"> dėl </w:t>
      </w:r>
      <w:r w:rsidR="005E7F74">
        <w:rPr>
          <w:b/>
          <w:bCs/>
        </w:rPr>
        <w:t xml:space="preserve">pareigybių perdavimo </w:t>
      </w:r>
      <w:r w:rsidR="005E7F74">
        <w:rPr>
          <w:bCs/>
        </w:rPr>
        <w:t>Nacionaliniam bendrųjų funkcijų centrui</w:t>
      </w:r>
      <w:r w:rsidR="005C7634">
        <w:rPr>
          <w:bCs/>
        </w:rPr>
        <w:t>.</w:t>
      </w:r>
    </w:p>
    <w:p w:rsidR="00480582" w:rsidRDefault="00063BC5" w:rsidP="00C327BE">
      <w:pPr>
        <w:shd w:val="clear" w:color="auto" w:fill="FFFFFF"/>
        <w:spacing w:after="120"/>
        <w:ind w:right="22" w:firstLine="845"/>
        <w:rPr>
          <w:bCs/>
        </w:rPr>
      </w:pPr>
      <w:r w:rsidRPr="001515C0">
        <w:rPr>
          <w:b/>
        </w:rPr>
        <w:t>Derinimas</w:t>
      </w:r>
      <w:r>
        <w:rPr>
          <w:b/>
        </w:rPr>
        <w:t>.</w:t>
      </w:r>
      <w:r w:rsidR="00946A7C">
        <w:rPr>
          <w:b/>
        </w:rPr>
        <w:t xml:space="preserve"> </w:t>
      </w:r>
      <w:r w:rsidR="00F25C7B" w:rsidRPr="00F25C7B">
        <w:t>Projektas</w:t>
      </w:r>
      <w:r w:rsidR="00F25C7B">
        <w:rPr>
          <w:b/>
        </w:rPr>
        <w:t xml:space="preserve"> </w:t>
      </w:r>
      <w:r w:rsidR="005E7F74">
        <w:t xml:space="preserve">patikslintas </w:t>
      </w:r>
      <w:r w:rsidR="0048385C" w:rsidRPr="0048385C">
        <w:rPr>
          <w:bCs/>
        </w:rPr>
        <w:t xml:space="preserve">po </w:t>
      </w:r>
      <w:r w:rsidR="0048385C" w:rsidRPr="0048385C">
        <w:t xml:space="preserve">2018 m. birželio 26 d. </w:t>
      </w:r>
      <w:r w:rsidR="0048385C" w:rsidRPr="0048385C">
        <w:rPr>
          <w:bCs/>
        </w:rPr>
        <w:t>t</w:t>
      </w:r>
      <w:r w:rsidR="0048385C" w:rsidRPr="0048385C">
        <w:t>arpinstitucinio pasitarimo</w:t>
      </w:r>
      <w:r w:rsidR="00C327BE">
        <w:t xml:space="preserve">: </w:t>
      </w:r>
      <w:r w:rsidR="00C327BE" w:rsidRPr="00C327BE">
        <w:rPr>
          <w:bCs/>
        </w:rPr>
        <w:t>Narkotikų, tabako ir alk</w:t>
      </w:r>
      <w:r w:rsidR="00C327BE">
        <w:rPr>
          <w:bCs/>
        </w:rPr>
        <w:t>oholio kontrolės departamento didžiausias leistinas pareigybių skaičius nemažinamas (1 pareigybe), o atitinkamai sumažinamas S</w:t>
      </w:r>
      <w:r w:rsidR="00C327BE" w:rsidRPr="00C327BE">
        <w:rPr>
          <w:bCs/>
        </w:rPr>
        <w:t>veikatos a</w:t>
      </w:r>
      <w:r w:rsidR="00C327BE">
        <w:rPr>
          <w:bCs/>
        </w:rPr>
        <w:t>psaugos ministerijai pavaldžioms</w:t>
      </w:r>
      <w:r w:rsidR="00C327BE" w:rsidRPr="00C327BE">
        <w:rPr>
          <w:bCs/>
        </w:rPr>
        <w:t xml:space="preserve"> ir sveikatos apsaugos mini</w:t>
      </w:r>
      <w:r w:rsidR="00C327BE">
        <w:rPr>
          <w:bCs/>
        </w:rPr>
        <w:t xml:space="preserve">stro valdymo sritims priskirtoms valstybės institucijoms ir įstaigoms nustatytas didžiausias leistinas pareigybių skaičius. </w:t>
      </w:r>
    </w:p>
    <w:p w:rsidR="001202A2" w:rsidRPr="00F25C7B" w:rsidRDefault="00C327BE" w:rsidP="00C327BE">
      <w:pPr>
        <w:shd w:val="clear" w:color="auto" w:fill="FFFFFF"/>
        <w:spacing w:after="120"/>
        <w:ind w:right="22" w:firstLine="845"/>
      </w:pPr>
      <w:r w:rsidRPr="00C327BE">
        <w:rPr>
          <w:bCs/>
        </w:rPr>
        <w:t>Su Ūkio ministerija, Energetikos ministerija ir Kultūros ministerija ginčytinų nuostatų darbo tvarka suderinti nepavyko</w:t>
      </w:r>
      <w:r w:rsidR="00480582">
        <w:rPr>
          <w:bCs/>
        </w:rPr>
        <w:t xml:space="preserve">, todėl projektu siūloma mažinti šių institucijų ir joms pavaldžių valstybės institucijų ir įstaigų didžiausią leistiną pareigybių skaičių pagal </w:t>
      </w:r>
      <w:r w:rsidR="00480582" w:rsidRPr="00480582">
        <w:rPr>
          <w:bCs/>
        </w:rPr>
        <w:t>Nacionaliniam bendrųjų funkcijų centrui plan</w:t>
      </w:r>
      <w:r w:rsidR="00480582">
        <w:rPr>
          <w:bCs/>
        </w:rPr>
        <w:t>uotų perduoti pareigybių skaičių.</w:t>
      </w:r>
    </w:p>
    <w:p w:rsidR="00063BC5" w:rsidRPr="00946A7C" w:rsidRDefault="00063BC5" w:rsidP="008B2110">
      <w:pPr>
        <w:shd w:val="clear" w:color="auto" w:fill="FFFFFF"/>
        <w:spacing w:after="120"/>
        <w:ind w:right="23" w:firstLine="845"/>
        <w:rPr>
          <w:b/>
        </w:rPr>
      </w:pPr>
      <w:r w:rsidRPr="00946A7C">
        <w:rPr>
          <w:b/>
        </w:rPr>
        <w:t xml:space="preserve">Atitiktis Vyriausybės programos nuostatoms. </w:t>
      </w:r>
      <w:r w:rsidR="00F53158">
        <w:t>Projektas</w:t>
      </w:r>
      <w:r w:rsidR="002E474B" w:rsidRPr="004027CE">
        <w:t xml:space="preserve"> </w:t>
      </w:r>
      <w:r w:rsidR="00C77B60" w:rsidRPr="004027CE">
        <w:t>prisideda prie</w:t>
      </w:r>
      <w:r w:rsidR="002F07A7" w:rsidRPr="004027CE">
        <w:t xml:space="preserve"> </w:t>
      </w:r>
      <w:r w:rsidR="001B5181" w:rsidRPr="004027CE">
        <w:rPr>
          <w:szCs w:val="24"/>
        </w:rPr>
        <w:t xml:space="preserve">Vyriausybės programos </w:t>
      </w:r>
      <w:r w:rsidR="00C77B60" w:rsidRPr="004027CE">
        <w:rPr>
          <w:szCs w:val="24"/>
        </w:rPr>
        <w:t>270 punkte numatyto tikslo</w:t>
      </w:r>
      <w:r w:rsidR="00DC37CB" w:rsidRPr="004027CE">
        <w:rPr>
          <w:szCs w:val="24"/>
        </w:rPr>
        <w:t xml:space="preserve"> </w:t>
      </w:r>
      <w:r w:rsidR="002F07A7" w:rsidRPr="004027CE">
        <w:rPr>
          <w:szCs w:val="24"/>
        </w:rPr>
        <w:t>mažinti valstybės tarnautojų skaičių</w:t>
      </w:r>
      <w:r w:rsidR="002E474B" w:rsidRPr="004027CE">
        <w:rPr>
          <w:szCs w:val="24"/>
        </w:rPr>
        <w:t>.</w:t>
      </w:r>
    </w:p>
    <w:p w:rsidR="00991CD9" w:rsidRPr="00867AAD" w:rsidRDefault="00063BC5" w:rsidP="00867AAD">
      <w:pPr>
        <w:shd w:val="clear" w:color="auto" w:fill="FFFFFF"/>
        <w:ind w:right="23" w:firstLine="845"/>
        <w:rPr>
          <w:b/>
        </w:rPr>
      </w:pPr>
      <w:r w:rsidRPr="00946A7C">
        <w:rPr>
          <w:b/>
        </w:rPr>
        <w:t>Dalykinio vertinimo išvada.</w:t>
      </w:r>
      <w:r w:rsidR="000E5CC5">
        <w:rPr>
          <w:b/>
        </w:rPr>
        <w:t xml:space="preserve"> </w:t>
      </w:r>
      <w:r w:rsidR="00867AAD" w:rsidRPr="00867AAD">
        <w:t>Projektu siūlomas didžiausio</w:t>
      </w:r>
      <w:r w:rsidR="00867AAD">
        <w:t xml:space="preserve"> leistino pareigybių </w:t>
      </w:r>
      <w:r w:rsidR="00867AAD" w:rsidRPr="00747061">
        <w:rPr>
          <w:b/>
        </w:rPr>
        <w:t>skaičiaus mažinimas atitinka</w:t>
      </w:r>
      <w:r w:rsidR="00867AAD">
        <w:t xml:space="preserve"> </w:t>
      </w:r>
      <w:r w:rsidR="00867AAD" w:rsidRPr="00867AAD">
        <w:rPr>
          <w:bCs/>
        </w:rPr>
        <w:t>Nacionaliniam bendrųjų funkcijų centrui</w:t>
      </w:r>
      <w:r w:rsidR="00867AAD">
        <w:rPr>
          <w:bCs/>
        </w:rPr>
        <w:t xml:space="preserve"> </w:t>
      </w:r>
      <w:r w:rsidR="00867AAD" w:rsidRPr="008265FA">
        <w:rPr>
          <w:b/>
          <w:bCs/>
        </w:rPr>
        <w:t>planuotų perduoti pareigybių skaičių</w:t>
      </w:r>
      <w:r w:rsidR="00867AAD">
        <w:rPr>
          <w:bCs/>
        </w:rPr>
        <w:t>.</w:t>
      </w:r>
      <w:r w:rsidR="00867AAD">
        <w:rPr>
          <w:b/>
        </w:rPr>
        <w:t xml:space="preserve"> </w:t>
      </w:r>
    </w:p>
    <w:p w:rsidR="008159F0" w:rsidRDefault="00D605B9" w:rsidP="004261BC">
      <w:pPr>
        <w:shd w:val="clear" w:color="auto" w:fill="FFFFFF"/>
        <w:spacing w:after="120"/>
        <w:ind w:right="22" w:firstLine="845"/>
      </w:pPr>
      <w:r>
        <w:t>Projektas buvo</w:t>
      </w:r>
      <w:r w:rsidR="00801518" w:rsidRPr="00801518">
        <w:t xml:space="preserve"> </w:t>
      </w:r>
      <w:r>
        <w:t>svarstytas 2018 m. liepos 11 d.</w:t>
      </w:r>
      <w:r w:rsidR="00991CD9">
        <w:t xml:space="preserve"> </w:t>
      </w:r>
      <w:r w:rsidR="00C327BE">
        <w:t xml:space="preserve">Vyriausybės </w:t>
      </w:r>
      <w:r w:rsidR="00991CD9" w:rsidRPr="00991CD9">
        <w:t>pasitarime</w:t>
      </w:r>
      <w:r>
        <w:t xml:space="preserve">, kuriame nuspręsta pritarti pateiktam projektui pabrėžiant, kad šiuo projektu didžiausias leistinas pareigybių skaičius keičiamas tik pareigybėmis, susijusiomis su </w:t>
      </w:r>
      <w:r w:rsidR="00E34128" w:rsidRPr="00E34128">
        <w:rPr>
          <w:lang w:bidi="lt-LT"/>
        </w:rPr>
        <w:t>buhalterinės apskaitos ir p</w:t>
      </w:r>
      <w:r w:rsidR="00E34128">
        <w:rPr>
          <w:lang w:bidi="lt-LT"/>
        </w:rPr>
        <w:t xml:space="preserve">ersonalo administravimo funkcijų perdavimu </w:t>
      </w:r>
      <w:r w:rsidR="00E34128">
        <w:t xml:space="preserve">Nacionaliniam bendrųjų funkcijų centrui. </w:t>
      </w:r>
    </w:p>
    <w:p w:rsidR="004027CE" w:rsidRDefault="008159F0" w:rsidP="004261BC">
      <w:pPr>
        <w:shd w:val="clear" w:color="auto" w:fill="FFFFFF"/>
        <w:spacing w:after="120"/>
        <w:ind w:right="22" w:firstLine="845"/>
      </w:pPr>
      <w:r>
        <w:t>Nutarta dėl Kultūros ministerijos nurodyto 6 pareigybių poreikio spręsti, Kultūros ministerijai parengus ir pateikus atitinkamą teisės akto projektą.</w:t>
      </w:r>
      <w:r w:rsidR="00E34128">
        <w:t xml:space="preserve"> </w:t>
      </w:r>
    </w:p>
    <w:p w:rsidR="00C13225" w:rsidRDefault="00C13225" w:rsidP="004261BC">
      <w:pPr>
        <w:shd w:val="clear" w:color="auto" w:fill="FFFFFF"/>
        <w:spacing w:after="120"/>
        <w:ind w:right="22" w:firstLine="845"/>
      </w:pPr>
      <w:r w:rsidRPr="00C13225">
        <w:t>Siūlytume projektą svarstyti</w:t>
      </w:r>
      <w:r>
        <w:t xml:space="preserve"> Vyriausybės posėdyje.</w:t>
      </w:r>
    </w:p>
    <w:p w:rsidR="005E7F74" w:rsidRDefault="005E7F74" w:rsidP="00867AAD">
      <w:pPr>
        <w:shd w:val="clear" w:color="auto" w:fill="FFFFFF"/>
        <w:spacing w:after="120"/>
        <w:ind w:right="22"/>
      </w:pPr>
    </w:p>
    <w:p w:rsidR="00867AAD" w:rsidRDefault="00867AAD" w:rsidP="00867AAD">
      <w:pPr>
        <w:shd w:val="clear" w:color="auto" w:fill="FFFFFF"/>
        <w:spacing w:after="120"/>
        <w:ind w:right="22"/>
      </w:pPr>
    </w:p>
    <w:p w:rsidR="00867AAD" w:rsidRDefault="00867AAD" w:rsidP="00867AAD">
      <w:pPr>
        <w:shd w:val="clear" w:color="auto" w:fill="FFFFFF"/>
        <w:spacing w:after="120"/>
        <w:ind w:right="22"/>
      </w:pPr>
    </w:p>
    <w:tbl>
      <w:tblPr>
        <w:tblStyle w:val="TableGrid"/>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
        <w:gridCol w:w="5382"/>
        <w:gridCol w:w="4257"/>
        <w:gridCol w:w="562"/>
      </w:tblGrid>
      <w:tr w:rsidR="0035738D" w:rsidRPr="00C239D2" w:rsidTr="004261BC">
        <w:tc>
          <w:tcPr>
            <w:tcW w:w="5529" w:type="dxa"/>
            <w:gridSpan w:val="2"/>
          </w:tcPr>
          <w:p w:rsidR="0035738D" w:rsidRPr="00C239D2" w:rsidRDefault="0035738D" w:rsidP="00106106">
            <w:pPr>
              <w:jc w:val="left"/>
              <w:rPr>
                <w:szCs w:val="24"/>
              </w:rPr>
            </w:pPr>
            <w:r w:rsidRPr="00C239D2">
              <w:rPr>
                <w:szCs w:val="24"/>
              </w:rPr>
              <w:t xml:space="preserve">Patarėja </w:t>
            </w:r>
          </w:p>
        </w:tc>
        <w:tc>
          <w:tcPr>
            <w:tcW w:w="4819" w:type="dxa"/>
            <w:gridSpan w:val="2"/>
          </w:tcPr>
          <w:p w:rsidR="0035738D" w:rsidRPr="00C239D2" w:rsidRDefault="00401A09" w:rsidP="00F321D4">
            <w:pPr>
              <w:jc w:val="right"/>
              <w:rPr>
                <w:szCs w:val="24"/>
              </w:rPr>
            </w:pPr>
            <w:r>
              <w:rPr>
                <w:szCs w:val="24"/>
              </w:rPr>
              <w:t xml:space="preserve"> </w:t>
            </w:r>
            <w:r w:rsidR="0035738D">
              <w:rPr>
                <w:szCs w:val="24"/>
              </w:rPr>
              <w:t>Aušra Balčiūnaitytė</w:t>
            </w:r>
          </w:p>
        </w:tc>
      </w:tr>
      <w:tr w:rsidR="00EA601B" w:rsidRPr="00CC128D" w:rsidTr="004261BC">
        <w:trPr>
          <w:gridBefore w:val="1"/>
          <w:gridAfter w:val="1"/>
          <w:wBefore w:w="147" w:type="dxa"/>
          <w:wAfter w:w="562" w:type="dxa"/>
          <w:trHeight w:val="499"/>
        </w:trPr>
        <w:tc>
          <w:tcPr>
            <w:tcW w:w="9639" w:type="dxa"/>
            <w:gridSpan w:val="2"/>
          </w:tcPr>
          <w:p w:rsidR="00A635FA" w:rsidRDefault="00A635FA" w:rsidP="00D334BF">
            <w:pPr>
              <w:spacing w:before="60" w:after="60"/>
              <w:rPr>
                <w:sz w:val="22"/>
                <w:szCs w:val="22"/>
              </w:rPr>
            </w:pPr>
          </w:p>
          <w:p w:rsidR="005E7F74" w:rsidRDefault="005E7F74" w:rsidP="00D334BF">
            <w:pPr>
              <w:spacing w:before="60" w:after="60"/>
              <w:rPr>
                <w:sz w:val="22"/>
                <w:szCs w:val="22"/>
              </w:rPr>
            </w:pPr>
          </w:p>
          <w:p w:rsidR="005E7F74" w:rsidRDefault="005E7F74" w:rsidP="00D334BF">
            <w:pPr>
              <w:spacing w:before="60" w:after="60"/>
              <w:rPr>
                <w:sz w:val="22"/>
                <w:szCs w:val="22"/>
              </w:rPr>
            </w:pPr>
          </w:p>
          <w:p w:rsidR="005E7F74" w:rsidRDefault="005E7F74" w:rsidP="00D334BF">
            <w:pPr>
              <w:spacing w:before="60" w:after="60"/>
              <w:rPr>
                <w:sz w:val="22"/>
                <w:szCs w:val="22"/>
              </w:rPr>
            </w:pPr>
          </w:p>
          <w:p w:rsidR="005E7F74" w:rsidRDefault="005E7F74" w:rsidP="00D334BF">
            <w:pPr>
              <w:spacing w:before="60" w:after="60"/>
              <w:rPr>
                <w:sz w:val="22"/>
                <w:szCs w:val="22"/>
              </w:rPr>
            </w:pPr>
          </w:p>
          <w:p w:rsidR="005E7F74" w:rsidRDefault="005E7F74" w:rsidP="00D334BF">
            <w:pPr>
              <w:spacing w:before="60" w:after="60"/>
              <w:rPr>
                <w:sz w:val="22"/>
                <w:szCs w:val="22"/>
              </w:rPr>
            </w:pPr>
          </w:p>
          <w:p w:rsidR="005E7F74" w:rsidRDefault="005E7F74" w:rsidP="00D334BF">
            <w:pPr>
              <w:spacing w:before="60" w:after="60"/>
              <w:rPr>
                <w:sz w:val="22"/>
                <w:szCs w:val="22"/>
              </w:rPr>
            </w:pPr>
          </w:p>
          <w:p w:rsidR="005E7F74" w:rsidRDefault="005E7F74" w:rsidP="00D334BF">
            <w:pPr>
              <w:spacing w:before="60" w:after="60"/>
              <w:rPr>
                <w:sz w:val="22"/>
                <w:szCs w:val="22"/>
              </w:rPr>
            </w:pPr>
          </w:p>
          <w:p w:rsidR="005E7F74" w:rsidRDefault="005E7F74" w:rsidP="00D334BF">
            <w:pPr>
              <w:spacing w:before="60" w:after="60"/>
              <w:rPr>
                <w:sz w:val="22"/>
                <w:szCs w:val="22"/>
              </w:rPr>
            </w:pPr>
          </w:p>
          <w:p w:rsidR="005E7F74" w:rsidRDefault="005E7F74" w:rsidP="00D334BF">
            <w:pPr>
              <w:spacing w:before="60" w:after="60"/>
              <w:rPr>
                <w:sz w:val="22"/>
                <w:szCs w:val="22"/>
              </w:rPr>
            </w:pPr>
          </w:p>
          <w:p w:rsidR="005E7F74" w:rsidRDefault="005E7F74" w:rsidP="00D334BF">
            <w:pPr>
              <w:spacing w:before="60" w:after="60"/>
              <w:rPr>
                <w:sz w:val="22"/>
                <w:szCs w:val="22"/>
              </w:rPr>
            </w:pPr>
          </w:p>
          <w:p w:rsidR="005E7F74" w:rsidRDefault="005E7F74" w:rsidP="00D334BF">
            <w:pPr>
              <w:spacing w:before="60" w:after="60"/>
              <w:rPr>
                <w:sz w:val="22"/>
                <w:szCs w:val="22"/>
              </w:rPr>
            </w:pPr>
          </w:p>
          <w:p w:rsidR="005E7F74" w:rsidRDefault="005E7F74" w:rsidP="00D334BF">
            <w:pPr>
              <w:spacing w:before="60" w:after="60"/>
              <w:rPr>
                <w:sz w:val="22"/>
                <w:szCs w:val="22"/>
              </w:rPr>
            </w:pPr>
            <w:bookmarkStart w:id="4" w:name="_GoBack"/>
            <w:bookmarkEnd w:id="4"/>
          </w:p>
          <w:p w:rsidR="00EA601B" w:rsidRPr="00CC128D" w:rsidRDefault="00D436D3" w:rsidP="00D334BF">
            <w:pPr>
              <w:spacing w:before="60" w:after="60"/>
              <w:rPr>
                <w:sz w:val="22"/>
                <w:szCs w:val="22"/>
              </w:rPr>
            </w:pPr>
            <w:sdt>
              <w:sdtPr>
                <w:rPr>
                  <w:sz w:val="22"/>
                  <w:szCs w:val="22"/>
                </w:rPr>
                <w:tag w:val="rengejoNuoroda"/>
                <w:id w:val="727350349"/>
                <w:placeholder>
                  <w:docPart w:val="206ED0E98E8B4533AD342C5D58AB63B3"/>
                </w:placeholder>
                <w:showingPlcHdr/>
              </w:sdtPr>
              <w:sdtEndPr/>
              <w:sdtContent>
                <w:r>
                  <w:t>Aušra Balčiūnaitytė</w:t>
                </w:r>
              </w:sdtContent>
            </w:sdt>
            <w:r w:rsidR="00EA601B" w:rsidRPr="00CC128D">
              <w:rPr>
                <w:sz w:val="22"/>
                <w:szCs w:val="22"/>
              </w:rPr>
              <w:t xml:space="preserve">, tel. </w:t>
            </w:r>
            <w:sdt>
              <w:sdtPr>
                <w:rPr>
                  <w:sz w:val="22"/>
                  <w:szCs w:val="22"/>
                </w:rPr>
                <w:tag w:val="rengejoNuorodaTel"/>
                <w:id w:val="1793550689"/>
                <w:placeholder>
                  <w:docPart w:val="7A915C0A83F04FE8A7E5C41CBE974A2D"/>
                </w:placeholder>
                <w:showingPlcHdr/>
              </w:sdtPr>
              <w:sdtEndPr/>
              <w:sdtContent>
                <w:r>
                  <w:t>870663825</w:t>
                </w:r>
              </w:sdtContent>
            </w:sdt>
            <w:r w:rsidR="00EA601B" w:rsidRPr="00CC128D">
              <w:rPr>
                <w:sz w:val="22"/>
                <w:szCs w:val="22"/>
              </w:rPr>
              <w:t xml:space="preserve">, el. p. </w:t>
            </w:r>
          </w:p>
        </w:tc>
      </w:tr>
    </w:tbl>
    <w:p w:rsidR="004261BC" w:rsidRPr="00BF57E9" w:rsidRDefault="004261BC" w:rsidP="00A635FA">
      <w:pPr>
        <w:pStyle w:val="Preformatted"/>
        <w:rPr>
          <w:rFonts w:ascii="Times New Roman" w:hAnsi="Times New Roman"/>
          <w:sz w:val="24"/>
          <w:szCs w:val="24"/>
        </w:rPr>
      </w:pPr>
    </w:p>
    <w:sectPr w:rsidR="004261BC" w:rsidRPr="00BF57E9" w:rsidSect="008B2110">
      <w:headerReference w:type="default" r:id="rId8"/>
      <w:footnotePr>
        <w:pos w:val="beneathText"/>
      </w:footnotePr>
      <w:pgSz w:w="11907" w:h="16840" w:code="9"/>
      <w:pgMar w:top="1134" w:right="567" w:bottom="1134" w:left="1134"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6D3" w:rsidRDefault="00D436D3">
      <w:r>
        <w:separator/>
      </w:r>
    </w:p>
  </w:endnote>
  <w:endnote w:type="continuationSeparator" w:id="0">
    <w:p w:rsidR="00D436D3" w:rsidRDefault="00D4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6D3" w:rsidRDefault="00D436D3">
      <w:r>
        <w:separator/>
      </w:r>
    </w:p>
  </w:footnote>
  <w:footnote w:type="continuationSeparator" w:id="0">
    <w:p w:rsidR="00D436D3" w:rsidRDefault="00D43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6106" w:rsidRPr="00913597" w:rsidRDefault="007C5B84" w:rsidP="00A45939">
    <w:pPr>
      <w:pStyle w:val="Header"/>
      <w:jc w:val="center"/>
      <w:rPr>
        <w:szCs w:val="24"/>
      </w:rPr>
    </w:pPr>
    <w:r w:rsidRPr="00913597">
      <w:rPr>
        <w:szCs w:val="24"/>
      </w:rPr>
      <w:fldChar w:fldCharType="begin"/>
    </w:r>
    <w:r w:rsidR="00106106" w:rsidRPr="00913597">
      <w:rPr>
        <w:szCs w:val="24"/>
      </w:rPr>
      <w:instrText xml:space="preserve"> PAGE   \* MERGEFORMAT </w:instrText>
    </w:r>
    <w:r w:rsidRPr="00913597">
      <w:rPr>
        <w:szCs w:val="24"/>
      </w:rPr>
      <w:fldChar w:fldCharType="separate"/>
    </w:r>
    <w:r w:rsidR="00C13225">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D1B"/>
    <w:multiLevelType w:val="hybridMultilevel"/>
    <w:tmpl w:val="C21411B6"/>
    <w:lvl w:ilvl="0" w:tplc="97A8B496">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94238E"/>
    <w:multiLevelType w:val="multilevel"/>
    <w:tmpl w:val="4DD2F1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E36956"/>
    <w:multiLevelType w:val="hybridMultilevel"/>
    <w:tmpl w:val="A6B6FFF6"/>
    <w:lvl w:ilvl="0" w:tplc="E31AF34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6C94B27"/>
    <w:multiLevelType w:val="hybridMultilevel"/>
    <w:tmpl w:val="D1D6A1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C077ED0"/>
    <w:multiLevelType w:val="hybridMultilevel"/>
    <w:tmpl w:val="832E03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25C4050C"/>
    <w:multiLevelType w:val="hybridMultilevel"/>
    <w:tmpl w:val="9196D0F0"/>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C0A2FFF"/>
    <w:multiLevelType w:val="hybridMultilevel"/>
    <w:tmpl w:val="248A2822"/>
    <w:lvl w:ilvl="0" w:tplc="59384568">
      <w:start w:val="1"/>
      <w:numFmt w:val="decimal"/>
      <w:lvlText w:val="%1."/>
      <w:lvlJc w:val="left"/>
      <w:pPr>
        <w:ind w:left="1205" w:hanging="360"/>
      </w:pPr>
      <w:rPr>
        <w:rFonts w:hint="default"/>
        <w:b/>
      </w:rPr>
    </w:lvl>
    <w:lvl w:ilvl="1" w:tplc="04270019" w:tentative="1">
      <w:start w:val="1"/>
      <w:numFmt w:val="lowerLetter"/>
      <w:lvlText w:val="%2."/>
      <w:lvlJc w:val="left"/>
      <w:pPr>
        <w:ind w:left="1925" w:hanging="360"/>
      </w:pPr>
    </w:lvl>
    <w:lvl w:ilvl="2" w:tplc="0427001B" w:tentative="1">
      <w:start w:val="1"/>
      <w:numFmt w:val="lowerRoman"/>
      <w:lvlText w:val="%3."/>
      <w:lvlJc w:val="right"/>
      <w:pPr>
        <w:ind w:left="2645" w:hanging="180"/>
      </w:pPr>
    </w:lvl>
    <w:lvl w:ilvl="3" w:tplc="0427000F" w:tentative="1">
      <w:start w:val="1"/>
      <w:numFmt w:val="decimal"/>
      <w:lvlText w:val="%4."/>
      <w:lvlJc w:val="left"/>
      <w:pPr>
        <w:ind w:left="3365" w:hanging="360"/>
      </w:pPr>
    </w:lvl>
    <w:lvl w:ilvl="4" w:tplc="04270019" w:tentative="1">
      <w:start w:val="1"/>
      <w:numFmt w:val="lowerLetter"/>
      <w:lvlText w:val="%5."/>
      <w:lvlJc w:val="left"/>
      <w:pPr>
        <w:ind w:left="4085" w:hanging="360"/>
      </w:pPr>
    </w:lvl>
    <w:lvl w:ilvl="5" w:tplc="0427001B" w:tentative="1">
      <w:start w:val="1"/>
      <w:numFmt w:val="lowerRoman"/>
      <w:lvlText w:val="%6."/>
      <w:lvlJc w:val="right"/>
      <w:pPr>
        <w:ind w:left="4805" w:hanging="180"/>
      </w:pPr>
    </w:lvl>
    <w:lvl w:ilvl="6" w:tplc="0427000F" w:tentative="1">
      <w:start w:val="1"/>
      <w:numFmt w:val="decimal"/>
      <w:lvlText w:val="%7."/>
      <w:lvlJc w:val="left"/>
      <w:pPr>
        <w:ind w:left="5525" w:hanging="360"/>
      </w:pPr>
    </w:lvl>
    <w:lvl w:ilvl="7" w:tplc="04270019" w:tentative="1">
      <w:start w:val="1"/>
      <w:numFmt w:val="lowerLetter"/>
      <w:lvlText w:val="%8."/>
      <w:lvlJc w:val="left"/>
      <w:pPr>
        <w:ind w:left="6245" w:hanging="360"/>
      </w:pPr>
    </w:lvl>
    <w:lvl w:ilvl="8" w:tplc="0427001B" w:tentative="1">
      <w:start w:val="1"/>
      <w:numFmt w:val="lowerRoman"/>
      <w:lvlText w:val="%9."/>
      <w:lvlJc w:val="right"/>
      <w:pPr>
        <w:ind w:left="6965" w:hanging="180"/>
      </w:pPr>
    </w:lvl>
  </w:abstractNum>
  <w:abstractNum w:abstractNumId="7" w15:restartNumberingAfterBreak="0">
    <w:nsid w:val="3A1A2570"/>
    <w:multiLevelType w:val="hybridMultilevel"/>
    <w:tmpl w:val="DF208F2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3EBD0BE8"/>
    <w:multiLevelType w:val="hybridMultilevel"/>
    <w:tmpl w:val="CD40BD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066CC0"/>
    <w:multiLevelType w:val="hybridMultilevel"/>
    <w:tmpl w:val="D0141770"/>
    <w:lvl w:ilvl="0" w:tplc="1794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FDE390C"/>
    <w:multiLevelType w:val="hybridMultilevel"/>
    <w:tmpl w:val="A2CA9938"/>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1" w15:restartNumberingAfterBreak="0">
    <w:nsid w:val="560C42B3"/>
    <w:multiLevelType w:val="hybridMultilevel"/>
    <w:tmpl w:val="22880E0A"/>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2" w15:restartNumberingAfterBreak="0">
    <w:nsid w:val="57053022"/>
    <w:multiLevelType w:val="hybridMultilevel"/>
    <w:tmpl w:val="6BFC1858"/>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3" w15:restartNumberingAfterBreak="0">
    <w:nsid w:val="582C53E0"/>
    <w:multiLevelType w:val="hybridMultilevel"/>
    <w:tmpl w:val="DD64D9C6"/>
    <w:lvl w:ilvl="0" w:tplc="04270001">
      <w:start w:val="1"/>
      <w:numFmt w:val="bullet"/>
      <w:lvlText w:val=""/>
      <w:lvlJc w:val="left"/>
      <w:pPr>
        <w:ind w:left="1210" w:hanging="360"/>
      </w:pPr>
      <w:rPr>
        <w:rFonts w:ascii="Symbol" w:hAnsi="Symbol"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4" w15:restartNumberingAfterBreak="0">
    <w:nsid w:val="586A1F2D"/>
    <w:multiLevelType w:val="hybridMultilevel"/>
    <w:tmpl w:val="97A8AF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5FAF0CED"/>
    <w:multiLevelType w:val="hybridMultilevel"/>
    <w:tmpl w:val="29CE3CE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698846AC"/>
    <w:multiLevelType w:val="hybridMultilevel"/>
    <w:tmpl w:val="6588AC5E"/>
    <w:lvl w:ilvl="0" w:tplc="28B2B91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FD04F19"/>
    <w:multiLevelType w:val="hybridMultilevel"/>
    <w:tmpl w:val="4A2E1656"/>
    <w:lvl w:ilvl="0" w:tplc="04270001">
      <w:start w:val="1"/>
      <w:numFmt w:val="bullet"/>
      <w:lvlText w:val=""/>
      <w:lvlJc w:val="left"/>
      <w:pPr>
        <w:ind w:left="727" w:hanging="360"/>
      </w:pPr>
      <w:rPr>
        <w:rFonts w:ascii="Symbol" w:hAnsi="Symbol" w:hint="default"/>
      </w:rPr>
    </w:lvl>
    <w:lvl w:ilvl="1" w:tplc="04270003" w:tentative="1">
      <w:start w:val="1"/>
      <w:numFmt w:val="bullet"/>
      <w:lvlText w:val="o"/>
      <w:lvlJc w:val="left"/>
      <w:pPr>
        <w:ind w:left="1447" w:hanging="360"/>
      </w:pPr>
      <w:rPr>
        <w:rFonts w:ascii="Courier New" w:hAnsi="Courier New" w:cs="Courier New" w:hint="default"/>
      </w:rPr>
    </w:lvl>
    <w:lvl w:ilvl="2" w:tplc="04270005" w:tentative="1">
      <w:start w:val="1"/>
      <w:numFmt w:val="bullet"/>
      <w:lvlText w:val=""/>
      <w:lvlJc w:val="left"/>
      <w:pPr>
        <w:ind w:left="2167" w:hanging="360"/>
      </w:pPr>
      <w:rPr>
        <w:rFonts w:ascii="Wingdings" w:hAnsi="Wingdings" w:hint="default"/>
      </w:rPr>
    </w:lvl>
    <w:lvl w:ilvl="3" w:tplc="04270001" w:tentative="1">
      <w:start w:val="1"/>
      <w:numFmt w:val="bullet"/>
      <w:lvlText w:val=""/>
      <w:lvlJc w:val="left"/>
      <w:pPr>
        <w:ind w:left="2887" w:hanging="360"/>
      </w:pPr>
      <w:rPr>
        <w:rFonts w:ascii="Symbol" w:hAnsi="Symbol" w:hint="default"/>
      </w:rPr>
    </w:lvl>
    <w:lvl w:ilvl="4" w:tplc="04270003" w:tentative="1">
      <w:start w:val="1"/>
      <w:numFmt w:val="bullet"/>
      <w:lvlText w:val="o"/>
      <w:lvlJc w:val="left"/>
      <w:pPr>
        <w:ind w:left="3607" w:hanging="360"/>
      </w:pPr>
      <w:rPr>
        <w:rFonts w:ascii="Courier New" w:hAnsi="Courier New" w:cs="Courier New" w:hint="default"/>
      </w:rPr>
    </w:lvl>
    <w:lvl w:ilvl="5" w:tplc="04270005" w:tentative="1">
      <w:start w:val="1"/>
      <w:numFmt w:val="bullet"/>
      <w:lvlText w:val=""/>
      <w:lvlJc w:val="left"/>
      <w:pPr>
        <w:ind w:left="4327" w:hanging="360"/>
      </w:pPr>
      <w:rPr>
        <w:rFonts w:ascii="Wingdings" w:hAnsi="Wingdings" w:hint="default"/>
      </w:rPr>
    </w:lvl>
    <w:lvl w:ilvl="6" w:tplc="04270001" w:tentative="1">
      <w:start w:val="1"/>
      <w:numFmt w:val="bullet"/>
      <w:lvlText w:val=""/>
      <w:lvlJc w:val="left"/>
      <w:pPr>
        <w:ind w:left="5047" w:hanging="360"/>
      </w:pPr>
      <w:rPr>
        <w:rFonts w:ascii="Symbol" w:hAnsi="Symbol" w:hint="default"/>
      </w:rPr>
    </w:lvl>
    <w:lvl w:ilvl="7" w:tplc="04270003" w:tentative="1">
      <w:start w:val="1"/>
      <w:numFmt w:val="bullet"/>
      <w:lvlText w:val="o"/>
      <w:lvlJc w:val="left"/>
      <w:pPr>
        <w:ind w:left="5767" w:hanging="360"/>
      </w:pPr>
      <w:rPr>
        <w:rFonts w:ascii="Courier New" w:hAnsi="Courier New" w:cs="Courier New" w:hint="default"/>
      </w:rPr>
    </w:lvl>
    <w:lvl w:ilvl="8" w:tplc="04270005" w:tentative="1">
      <w:start w:val="1"/>
      <w:numFmt w:val="bullet"/>
      <w:lvlText w:val=""/>
      <w:lvlJc w:val="left"/>
      <w:pPr>
        <w:ind w:left="6487" w:hanging="360"/>
      </w:pPr>
      <w:rPr>
        <w:rFonts w:ascii="Wingdings" w:hAnsi="Wingdings" w:hint="default"/>
      </w:rPr>
    </w:lvl>
  </w:abstractNum>
  <w:abstractNum w:abstractNumId="18" w15:restartNumberingAfterBreak="0">
    <w:nsid w:val="7CDA794A"/>
    <w:multiLevelType w:val="hybridMultilevel"/>
    <w:tmpl w:val="AB8EE436"/>
    <w:lvl w:ilvl="0" w:tplc="04270001">
      <w:start w:val="1"/>
      <w:numFmt w:val="bullet"/>
      <w:lvlText w:val=""/>
      <w:lvlJc w:val="left"/>
      <w:pPr>
        <w:ind w:left="1565" w:hanging="360"/>
      </w:pPr>
      <w:rPr>
        <w:rFonts w:ascii="Symbol" w:hAnsi="Symbol" w:hint="default"/>
      </w:rPr>
    </w:lvl>
    <w:lvl w:ilvl="1" w:tplc="04270003" w:tentative="1">
      <w:start w:val="1"/>
      <w:numFmt w:val="bullet"/>
      <w:lvlText w:val="o"/>
      <w:lvlJc w:val="left"/>
      <w:pPr>
        <w:ind w:left="2285" w:hanging="360"/>
      </w:pPr>
      <w:rPr>
        <w:rFonts w:ascii="Courier New" w:hAnsi="Courier New" w:cs="Courier New" w:hint="default"/>
      </w:rPr>
    </w:lvl>
    <w:lvl w:ilvl="2" w:tplc="04270005" w:tentative="1">
      <w:start w:val="1"/>
      <w:numFmt w:val="bullet"/>
      <w:lvlText w:val=""/>
      <w:lvlJc w:val="left"/>
      <w:pPr>
        <w:ind w:left="3005" w:hanging="360"/>
      </w:pPr>
      <w:rPr>
        <w:rFonts w:ascii="Wingdings" w:hAnsi="Wingdings" w:hint="default"/>
      </w:rPr>
    </w:lvl>
    <w:lvl w:ilvl="3" w:tplc="04270001" w:tentative="1">
      <w:start w:val="1"/>
      <w:numFmt w:val="bullet"/>
      <w:lvlText w:val=""/>
      <w:lvlJc w:val="left"/>
      <w:pPr>
        <w:ind w:left="3725" w:hanging="360"/>
      </w:pPr>
      <w:rPr>
        <w:rFonts w:ascii="Symbol" w:hAnsi="Symbol" w:hint="default"/>
      </w:rPr>
    </w:lvl>
    <w:lvl w:ilvl="4" w:tplc="04270003" w:tentative="1">
      <w:start w:val="1"/>
      <w:numFmt w:val="bullet"/>
      <w:lvlText w:val="o"/>
      <w:lvlJc w:val="left"/>
      <w:pPr>
        <w:ind w:left="4445" w:hanging="360"/>
      </w:pPr>
      <w:rPr>
        <w:rFonts w:ascii="Courier New" w:hAnsi="Courier New" w:cs="Courier New" w:hint="default"/>
      </w:rPr>
    </w:lvl>
    <w:lvl w:ilvl="5" w:tplc="04270005" w:tentative="1">
      <w:start w:val="1"/>
      <w:numFmt w:val="bullet"/>
      <w:lvlText w:val=""/>
      <w:lvlJc w:val="left"/>
      <w:pPr>
        <w:ind w:left="5165" w:hanging="360"/>
      </w:pPr>
      <w:rPr>
        <w:rFonts w:ascii="Wingdings" w:hAnsi="Wingdings" w:hint="default"/>
      </w:rPr>
    </w:lvl>
    <w:lvl w:ilvl="6" w:tplc="04270001" w:tentative="1">
      <w:start w:val="1"/>
      <w:numFmt w:val="bullet"/>
      <w:lvlText w:val=""/>
      <w:lvlJc w:val="left"/>
      <w:pPr>
        <w:ind w:left="5885" w:hanging="360"/>
      </w:pPr>
      <w:rPr>
        <w:rFonts w:ascii="Symbol" w:hAnsi="Symbol" w:hint="default"/>
      </w:rPr>
    </w:lvl>
    <w:lvl w:ilvl="7" w:tplc="04270003" w:tentative="1">
      <w:start w:val="1"/>
      <w:numFmt w:val="bullet"/>
      <w:lvlText w:val="o"/>
      <w:lvlJc w:val="left"/>
      <w:pPr>
        <w:ind w:left="6605" w:hanging="360"/>
      </w:pPr>
      <w:rPr>
        <w:rFonts w:ascii="Courier New" w:hAnsi="Courier New" w:cs="Courier New" w:hint="default"/>
      </w:rPr>
    </w:lvl>
    <w:lvl w:ilvl="8" w:tplc="04270005" w:tentative="1">
      <w:start w:val="1"/>
      <w:numFmt w:val="bullet"/>
      <w:lvlText w:val=""/>
      <w:lvlJc w:val="left"/>
      <w:pPr>
        <w:ind w:left="7325" w:hanging="360"/>
      </w:pPr>
      <w:rPr>
        <w:rFonts w:ascii="Wingdings" w:hAnsi="Wingdings" w:hint="default"/>
      </w:rPr>
    </w:lvl>
  </w:abstractNum>
  <w:num w:numId="1">
    <w:abstractNumId w:val="7"/>
  </w:num>
  <w:num w:numId="2">
    <w:abstractNumId w:val="10"/>
  </w:num>
  <w:num w:numId="3">
    <w:abstractNumId w:val="11"/>
  </w:num>
  <w:num w:numId="4">
    <w:abstractNumId w:val="17"/>
  </w:num>
  <w:num w:numId="5">
    <w:abstractNumId w:val="14"/>
  </w:num>
  <w:num w:numId="6">
    <w:abstractNumId w:val="5"/>
  </w:num>
  <w:num w:numId="7">
    <w:abstractNumId w:val="9"/>
  </w:num>
  <w:num w:numId="8">
    <w:abstractNumId w:val="15"/>
  </w:num>
  <w:num w:numId="9">
    <w:abstractNumId w:val="1"/>
  </w:num>
  <w:num w:numId="10">
    <w:abstractNumId w:val="3"/>
  </w:num>
  <w:num w:numId="11">
    <w:abstractNumId w:val="4"/>
  </w:num>
  <w:num w:numId="12">
    <w:abstractNumId w:val="2"/>
  </w:num>
  <w:num w:numId="13">
    <w:abstractNumId w:val="0"/>
  </w:num>
  <w:num w:numId="14">
    <w:abstractNumId w:val="16"/>
  </w:num>
  <w:num w:numId="15">
    <w:abstractNumId w:val="8"/>
  </w:num>
  <w:num w:numId="16">
    <w:abstractNumId w:val="12"/>
  </w:num>
  <w:num w:numId="17">
    <w:abstractNumId w:val="13"/>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72"/>
    <w:rsid w:val="00000CFD"/>
    <w:rsid w:val="000010BA"/>
    <w:rsid w:val="000054FB"/>
    <w:rsid w:val="00010511"/>
    <w:rsid w:val="00010745"/>
    <w:rsid w:val="00011471"/>
    <w:rsid w:val="00013C42"/>
    <w:rsid w:val="00016EF6"/>
    <w:rsid w:val="00020157"/>
    <w:rsid w:val="00020937"/>
    <w:rsid w:val="0002443A"/>
    <w:rsid w:val="00024806"/>
    <w:rsid w:val="00033D82"/>
    <w:rsid w:val="0003463C"/>
    <w:rsid w:val="0004258F"/>
    <w:rsid w:val="000538D9"/>
    <w:rsid w:val="000543E2"/>
    <w:rsid w:val="00060036"/>
    <w:rsid w:val="00061908"/>
    <w:rsid w:val="000619B6"/>
    <w:rsid w:val="00061F0C"/>
    <w:rsid w:val="00063BC5"/>
    <w:rsid w:val="00076EFE"/>
    <w:rsid w:val="000800BB"/>
    <w:rsid w:val="000834C2"/>
    <w:rsid w:val="000836B0"/>
    <w:rsid w:val="000844A2"/>
    <w:rsid w:val="00084A38"/>
    <w:rsid w:val="000901CB"/>
    <w:rsid w:val="0009287E"/>
    <w:rsid w:val="000A0245"/>
    <w:rsid w:val="000B4495"/>
    <w:rsid w:val="000B6F6F"/>
    <w:rsid w:val="000C470C"/>
    <w:rsid w:val="000C4D8D"/>
    <w:rsid w:val="000C7D40"/>
    <w:rsid w:val="000D0112"/>
    <w:rsid w:val="000D16FF"/>
    <w:rsid w:val="000D7C32"/>
    <w:rsid w:val="000E3739"/>
    <w:rsid w:val="000E4CE8"/>
    <w:rsid w:val="000E4DAA"/>
    <w:rsid w:val="000E5CC5"/>
    <w:rsid w:val="000F015B"/>
    <w:rsid w:val="000F05DC"/>
    <w:rsid w:val="000F237B"/>
    <w:rsid w:val="00101327"/>
    <w:rsid w:val="00101DA1"/>
    <w:rsid w:val="001025E6"/>
    <w:rsid w:val="00106106"/>
    <w:rsid w:val="001137C8"/>
    <w:rsid w:val="001202A2"/>
    <w:rsid w:val="00121647"/>
    <w:rsid w:val="0012381D"/>
    <w:rsid w:val="00124430"/>
    <w:rsid w:val="00124BD2"/>
    <w:rsid w:val="00125A19"/>
    <w:rsid w:val="00130044"/>
    <w:rsid w:val="00132F4E"/>
    <w:rsid w:val="00135334"/>
    <w:rsid w:val="00136B95"/>
    <w:rsid w:val="0013704A"/>
    <w:rsid w:val="001375F7"/>
    <w:rsid w:val="00140911"/>
    <w:rsid w:val="0014100C"/>
    <w:rsid w:val="00142E1C"/>
    <w:rsid w:val="00144845"/>
    <w:rsid w:val="001469BB"/>
    <w:rsid w:val="00147FB7"/>
    <w:rsid w:val="00150BDE"/>
    <w:rsid w:val="00154F31"/>
    <w:rsid w:val="001559A8"/>
    <w:rsid w:val="00160A3C"/>
    <w:rsid w:val="00160EA3"/>
    <w:rsid w:val="00164D46"/>
    <w:rsid w:val="001664A0"/>
    <w:rsid w:val="00174F2B"/>
    <w:rsid w:val="00175B56"/>
    <w:rsid w:val="00180D40"/>
    <w:rsid w:val="00184316"/>
    <w:rsid w:val="00184D01"/>
    <w:rsid w:val="00186762"/>
    <w:rsid w:val="00187541"/>
    <w:rsid w:val="001904D6"/>
    <w:rsid w:val="001934A6"/>
    <w:rsid w:val="00193F4C"/>
    <w:rsid w:val="001A0F3E"/>
    <w:rsid w:val="001A3037"/>
    <w:rsid w:val="001B4B75"/>
    <w:rsid w:val="001B5181"/>
    <w:rsid w:val="001C0DF4"/>
    <w:rsid w:val="001C46EB"/>
    <w:rsid w:val="001C6F46"/>
    <w:rsid w:val="001D5465"/>
    <w:rsid w:val="001E0C75"/>
    <w:rsid w:val="001E605C"/>
    <w:rsid w:val="001E782E"/>
    <w:rsid w:val="001F15EA"/>
    <w:rsid w:val="001F4143"/>
    <w:rsid w:val="001F4255"/>
    <w:rsid w:val="001F522C"/>
    <w:rsid w:val="001F5437"/>
    <w:rsid w:val="001F71FE"/>
    <w:rsid w:val="0020074A"/>
    <w:rsid w:val="00200E76"/>
    <w:rsid w:val="00203983"/>
    <w:rsid w:val="00203D55"/>
    <w:rsid w:val="002050D6"/>
    <w:rsid w:val="002078F5"/>
    <w:rsid w:val="0021050E"/>
    <w:rsid w:val="00220951"/>
    <w:rsid w:val="0022141F"/>
    <w:rsid w:val="00223F12"/>
    <w:rsid w:val="00225A3E"/>
    <w:rsid w:val="00230758"/>
    <w:rsid w:val="002336C9"/>
    <w:rsid w:val="00234025"/>
    <w:rsid w:val="00234090"/>
    <w:rsid w:val="00237858"/>
    <w:rsid w:val="00237FA5"/>
    <w:rsid w:val="002470B0"/>
    <w:rsid w:val="002571D7"/>
    <w:rsid w:val="0025740A"/>
    <w:rsid w:val="0026216B"/>
    <w:rsid w:val="00264F89"/>
    <w:rsid w:val="00280094"/>
    <w:rsid w:val="00286FC3"/>
    <w:rsid w:val="00294FAD"/>
    <w:rsid w:val="002956CD"/>
    <w:rsid w:val="002A3A1A"/>
    <w:rsid w:val="002A3B6F"/>
    <w:rsid w:val="002A7BFC"/>
    <w:rsid w:val="002B0022"/>
    <w:rsid w:val="002B0CD7"/>
    <w:rsid w:val="002B4D79"/>
    <w:rsid w:val="002C039B"/>
    <w:rsid w:val="002C3DB1"/>
    <w:rsid w:val="002C5FE3"/>
    <w:rsid w:val="002C7662"/>
    <w:rsid w:val="002D039E"/>
    <w:rsid w:val="002D230C"/>
    <w:rsid w:val="002D2622"/>
    <w:rsid w:val="002D351E"/>
    <w:rsid w:val="002E056E"/>
    <w:rsid w:val="002E474B"/>
    <w:rsid w:val="002E47E5"/>
    <w:rsid w:val="002E5F91"/>
    <w:rsid w:val="002F07A7"/>
    <w:rsid w:val="00310D0E"/>
    <w:rsid w:val="00317B6A"/>
    <w:rsid w:val="00317BC5"/>
    <w:rsid w:val="0032172D"/>
    <w:rsid w:val="003227C4"/>
    <w:rsid w:val="00322D4E"/>
    <w:rsid w:val="00327F39"/>
    <w:rsid w:val="00330B56"/>
    <w:rsid w:val="00331FFB"/>
    <w:rsid w:val="00335F55"/>
    <w:rsid w:val="00343612"/>
    <w:rsid w:val="00343C06"/>
    <w:rsid w:val="00346BB1"/>
    <w:rsid w:val="00350AA1"/>
    <w:rsid w:val="0035738D"/>
    <w:rsid w:val="003600FF"/>
    <w:rsid w:val="00362D62"/>
    <w:rsid w:val="0036309F"/>
    <w:rsid w:val="0036567D"/>
    <w:rsid w:val="00366BCD"/>
    <w:rsid w:val="00371AA2"/>
    <w:rsid w:val="00376A53"/>
    <w:rsid w:val="00380622"/>
    <w:rsid w:val="00382901"/>
    <w:rsid w:val="00384CE6"/>
    <w:rsid w:val="003869B8"/>
    <w:rsid w:val="00386B9E"/>
    <w:rsid w:val="00390926"/>
    <w:rsid w:val="00392FF7"/>
    <w:rsid w:val="00397F66"/>
    <w:rsid w:val="003A0E30"/>
    <w:rsid w:val="003A4722"/>
    <w:rsid w:val="003A7398"/>
    <w:rsid w:val="003B0029"/>
    <w:rsid w:val="003B01BC"/>
    <w:rsid w:val="003B6715"/>
    <w:rsid w:val="003C0AD8"/>
    <w:rsid w:val="003C78A9"/>
    <w:rsid w:val="003D5807"/>
    <w:rsid w:val="003D583A"/>
    <w:rsid w:val="003D58DB"/>
    <w:rsid w:val="003E27CF"/>
    <w:rsid w:val="003E6A1B"/>
    <w:rsid w:val="003F2067"/>
    <w:rsid w:val="003F2D90"/>
    <w:rsid w:val="003F6022"/>
    <w:rsid w:val="00401A09"/>
    <w:rsid w:val="004027CE"/>
    <w:rsid w:val="0040436A"/>
    <w:rsid w:val="00413BFB"/>
    <w:rsid w:val="004259C7"/>
    <w:rsid w:val="004261BC"/>
    <w:rsid w:val="00432586"/>
    <w:rsid w:val="00433592"/>
    <w:rsid w:val="00433D45"/>
    <w:rsid w:val="00434303"/>
    <w:rsid w:val="00442E78"/>
    <w:rsid w:val="004508A7"/>
    <w:rsid w:val="00454C28"/>
    <w:rsid w:val="00464376"/>
    <w:rsid w:val="00471F9C"/>
    <w:rsid w:val="00471FFB"/>
    <w:rsid w:val="004736C5"/>
    <w:rsid w:val="00475816"/>
    <w:rsid w:val="00480582"/>
    <w:rsid w:val="0048195B"/>
    <w:rsid w:val="0048385C"/>
    <w:rsid w:val="00493BDA"/>
    <w:rsid w:val="004A33ED"/>
    <w:rsid w:val="004A3FA9"/>
    <w:rsid w:val="004A540C"/>
    <w:rsid w:val="004A5D70"/>
    <w:rsid w:val="004B4242"/>
    <w:rsid w:val="004C2E23"/>
    <w:rsid w:val="004C5669"/>
    <w:rsid w:val="004C6CE3"/>
    <w:rsid w:val="004C7357"/>
    <w:rsid w:val="004C7B68"/>
    <w:rsid w:val="004C7E85"/>
    <w:rsid w:val="004D6365"/>
    <w:rsid w:val="004E7485"/>
    <w:rsid w:val="004F14C1"/>
    <w:rsid w:val="0050221B"/>
    <w:rsid w:val="005146DE"/>
    <w:rsid w:val="0051728E"/>
    <w:rsid w:val="0051747A"/>
    <w:rsid w:val="0053001D"/>
    <w:rsid w:val="00531951"/>
    <w:rsid w:val="005327EC"/>
    <w:rsid w:val="00535D8F"/>
    <w:rsid w:val="0053629D"/>
    <w:rsid w:val="0055036E"/>
    <w:rsid w:val="00553DF3"/>
    <w:rsid w:val="00565A05"/>
    <w:rsid w:val="00566768"/>
    <w:rsid w:val="00571221"/>
    <w:rsid w:val="00574FD4"/>
    <w:rsid w:val="00587D6F"/>
    <w:rsid w:val="0059271B"/>
    <w:rsid w:val="00593D74"/>
    <w:rsid w:val="00595E42"/>
    <w:rsid w:val="00596432"/>
    <w:rsid w:val="005A6D22"/>
    <w:rsid w:val="005A7846"/>
    <w:rsid w:val="005B0AF0"/>
    <w:rsid w:val="005B3FB2"/>
    <w:rsid w:val="005B69F9"/>
    <w:rsid w:val="005C068B"/>
    <w:rsid w:val="005C39F7"/>
    <w:rsid w:val="005C7634"/>
    <w:rsid w:val="005E1286"/>
    <w:rsid w:val="005E5A16"/>
    <w:rsid w:val="005E6D4C"/>
    <w:rsid w:val="005E7F74"/>
    <w:rsid w:val="005F0317"/>
    <w:rsid w:val="005F16D3"/>
    <w:rsid w:val="005F46D0"/>
    <w:rsid w:val="006003FD"/>
    <w:rsid w:val="00601661"/>
    <w:rsid w:val="006028E5"/>
    <w:rsid w:val="00606055"/>
    <w:rsid w:val="00620713"/>
    <w:rsid w:val="00623B2A"/>
    <w:rsid w:val="006305BF"/>
    <w:rsid w:val="00631B78"/>
    <w:rsid w:val="0063533A"/>
    <w:rsid w:val="00652DE9"/>
    <w:rsid w:val="00672EB4"/>
    <w:rsid w:val="006769C9"/>
    <w:rsid w:val="006777A3"/>
    <w:rsid w:val="00686230"/>
    <w:rsid w:val="00687627"/>
    <w:rsid w:val="00697EF2"/>
    <w:rsid w:val="006A3621"/>
    <w:rsid w:val="006A555C"/>
    <w:rsid w:val="006B0A68"/>
    <w:rsid w:val="006B734B"/>
    <w:rsid w:val="006C2025"/>
    <w:rsid w:val="006C2A33"/>
    <w:rsid w:val="006C364E"/>
    <w:rsid w:val="006C44B1"/>
    <w:rsid w:val="006D1058"/>
    <w:rsid w:val="006E25ED"/>
    <w:rsid w:val="006E29E8"/>
    <w:rsid w:val="006F1998"/>
    <w:rsid w:val="006F6B67"/>
    <w:rsid w:val="0070029B"/>
    <w:rsid w:val="00716EBD"/>
    <w:rsid w:val="00720B96"/>
    <w:rsid w:val="007213F5"/>
    <w:rsid w:val="00722CE2"/>
    <w:rsid w:val="00733029"/>
    <w:rsid w:val="007335AB"/>
    <w:rsid w:val="00742138"/>
    <w:rsid w:val="007437AB"/>
    <w:rsid w:val="00747061"/>
    <w:rsid w:val="00750659"/>
    <w:rsid w:val="00760720"/>
    <w:rsid w:val="00761AFF"/>
    <w:rsid w:val="0076271A"/>
    <w:rsid w:val="00765176"/>
    <w:rsid w:val="00765F9B"/>
    <w:rsid w:val="0077021B"/>
    <w:rsid w:val="00774874"/>
    <w:rsid w:val="00775BC7"/>
    <w:rsid w:val="00777127"/>
    <w:rsid w:val="007833BF"/>
    <w:rsid w:val="0079451E"/>
    <w:rsid w:val="00796F5E"/>
    <w:rsid w:val="007A2057"/>
    <w:rsid w:val="007A33C3"/>
    <w:rsid w:val="007A4DCB"/>
    <w:rsid w:val="007A5095"/>
    <w:rsid w:val="007A6B2C"/>
    <w:rsid w:val="007A6B9F"/>
    <w:rsid w:val="007B029E"/>
    <w:rsid w:val="007B0566"/>
    <w:rsid w:val="007B57D0"/>
    <w:rsid w:val="007B71E7"/>
    <w:rsid w:val="007C235E"/>
    <w:rsid w:val="007C2A64"/>
    <w:rsid w:val="007C56F3"/>
    <w:rsid w:val="007C5B84"/>
    <w:rsid w:val="007D78BC"/>
    <w:rsid w:val="007E13AD"/>
    <w:rsid w:val="007E1A78"/>
    <w:rsid w:val="007E3129"/>
    <w:rsid w:val="007E404E"/>
    <w:rsid w:val="007F285A"/>
    <w:rsid w:val="007F7EA5"/>
    <w:rsid w:val="00801518"/>
    <w:rsid w:val="0080562C"/>
    <w:rsid w:val="0080696C"/>
    <w:rsid w:val="0081496A"/>
    <w:rsid w:val="00815727"/>
    <w:rsid w:val="008159F0"/>
    <w:rsid w:val="0081690F"/>
    <w:rsid w:val="008241FE"/>
    <w:rsid w:val="008265FA"/>
    <w:rsid w:val="00830E65"/>
    <w:rsid w:val="00834208"/>
    <w:rsid w:val="00835FB5"/>
    <w:rsid w:val="00840BA0"/>
    <w:rsid w:val="008544F1"/>
    <w:rsid w:val="008569AA"/>
    <w:rsid w:val="00856A5B"/>
    <w:rsid w:val="00860B24"/>
    <w:rsid w:val="00861A4A"/>
    <w:rsid w:val="008622B8"/>
    <w:rsid w:val="00864C04"/>
    <w:rsid w:val="0086703B"/>
    <w:rsid w:val="00867AAD"/>
    <w:rsid w:val="008706A3"/>
    <w:rsid w:val="00870EC1"/>
    <w:rsid w:val="00873663"/>
    <w:rsid w:val="00883C45"/>
    <w:rsid w:val="0088789F"/>
    <w:rsid w:val="008914A5"/>
    <w:rsid w:val="0089250B"/>
    <w:rsid w:val="00892575"/>
    <w:rsid w:val="008927C7"/>
    <w:rsid w:val="008A4D11"/>
    <w:rsid w:val="008A54AA"/>
    <w:rsid w:val="008A6A46"/>
    <w:rsid w:val="008B2110"/>
    <w:rsid w:val="008B26B6"/>
    <w:rsid w:val="008C0400"/>
    <w:rsid w:val="008C45E9"/>
    <w:rsid w:val="008C6BCE"/>
    <w:rsid w:val="008D1521"/>
    <w:rsid w:val="008D2F5F"/>
    <w:rsid w:val="008D6DAE"/>
    <w:rsid w:val="008E367D"/>
    <w:rsid w:val="008F0AF4"/>
    <w:rsid w:val="008F123C"/>
    <w:rsid w:val="008F1565"/>
    <w:rsid w:val="008F31A4"/>
    <w:rsid w:val="008F3D4F"/>
    <w:rsid w:val="008F5EFA"/>
    <w:rsid w:val="00900DA4"/>
    <w:rsid w:val="00900EDB"/>
    <w:rsid w:val="00902FE9"/>
    <w:rsid w:val="00905E02"/>
    <w:rsid w:val="00907EFA"/>
    <w:rsid w:val="00910D20"/>
    <w:rsid w:val="00911A51"/>
    <w:rsid w:val="00911AC2"/>
    <w:rsid w:val="00911C0D"/>
    <w:rsid w:val="009147AE"/>
    <w:rsid w:val="0091609A"/>
    <w:rsid w:val="0092504F"/>
    <w:rsid w:val="0092549F"/>
    <w:rsid w:val="00925831"/>
    <w:rsid w:val="009335A6"/>
    <w:rsid w:val="00934ECF"/>
    <w:rsid w:val="009370F6"/>
    <w:rsid w:val="00946A7C"/>
    <w:rsid w:val="00947B71"/>
    <w:rsid w:val="009527B9"/>
    <w:rsid w:val="009665FA"/>
    <w:rsid w:val="009714CD"/>
    <w:rsid w:val="00971AFD"/>
    <w:rsid w:val="00977694"/>
    <w:rsid w:val="00984F13"/>
    <w:rsid w:val="00991CD9"/>
    <w:rsid w:val="0099450C"/>
    <w:rsid w:val="009946B9"/>
    <w:rsid w:val="00995802"/>
    <w:rsid w:val="00996E4C"/>
    <w:rsid w:val="00997F9F"/>
    <w:rsid w:val="009A1169"/>
    <w:rsid w:val="009A3CB2"/>
    <w:rsid w:val="009A4ECC"/>
    <w:rsid w:val="009A6F77"/>
    <w:rsid w:val="009B1121"/>
    <w:rsid w:val="009B1F29"/>
    <w:rsid w:val="009B23E8"/>
    <w:rsid w:val="009C1D64"/>
    <w:rsid w:val="009C4CB2"/>
    <w:rsid w:val="009D1AD1"/>
    <w:rsid w:val="009D41A0"/>
    <w:rsid w:val="009D4474"/>
    <w:rsid w:val="009D7762"/>
    <w:rsid w:val="009E09C6"/>
    <w:rsid w:val="009E1AA9"/>
    <w:rsid w:val="009E4579"/>
    <w:rsid w:val="009F0EA7"/>
    <w:rsid w:val="009F11B3"/>
    <w:rsid w:val="009F4CBA"/>
    <w:rsid w:val="009F6D72"/>
    <w:rsid w:val="009F7AFA"/>
    <w:rsid w:val="00A04E05"/>
    <w:rsid w:val="00A0515D"/>
    <w:rsid w:val="00A10077"/>
    <w:rsid w:val="00A13858"/>
    <w:rsid w:val="00A14E8C"/>
    <w:rsid w:val="00A154EE"/>
    <w:rsid w:val="00A16C27"/>
    <w:rsid w:val="00A20761"/>
    <w:rsid w:val="00A2078D"/>
    <w:rsid w:val="00A21578"/>
    <w:rsid w:val="00A23CE0"/>
    <w:rsid w:val="00A240B4"/>
    <w:rsid w:val="00A31376"/>
    <w:rsid w:val="00A361E7"/>
    <w:rsid w:val="00A37B79"/>
    <w:rsid w:val="00A40A4B"/>
    <w:rsid w:val="00A43798"/>
    <w:rsid w:val="00A43E48"/>
    <w:rsid w:val="00A44C77"/>
    <w:rsid w:val="00A44E3F"/>
    <w:rsid w:val="00A45939"/>
    <w:rsid w:val="00A46A37"/>
    <w:rsid w:val="00A50B4F"/>
    <w:rsid w:val="00A5288F"/>
    <w:rsid w:val="00A556FD"/>
    <w:rsid w:val="00A635FA"/>
    <w:rsid w:val="00A70738"/>
    <w:rsid w:val="00A7075B"/>
    <w:rsid w:val="00A8495A"/>
    <w:rsid w:val="00A8696E"/>
    <w:rsid w:val="00A87CD2"/>
    <w:rsid w:val="00A92949"/>
    <w:rsid w:val="00A92F23"/>
    <w:rsid w:val="00A9409E"/>
    <w:rsid w:val="00AA1CC8"/>
    <w:rsid w:val="00AA5902"/>
    <w:rsid w:val="00AA5C8F"/>
    <w:rsid w:val="00AA63E2"/>
    <w:rsid w:val="00AB06E3"/>
    <w:rsid w:val="00AC20C8"/>
    <w:rsid w:val="00AC696B"/>
    <w:rsid w:val="00AC7F73"/>
    <w:rsid w:val="00AD3305"/>
    <w:rsid w:val="00AF120A"/>
    <w:rsid w:val="00AF7DE7"/>
    <w:rsid w:val="00B015EB"/>
    <w:rsid w:val="00B05192"/>
    <w:rsid w:val="00B10607"/>
    <w:rsid w:val="00B1137D"/>
    <w:rsid w:val="00B171F9"/>
    <w:rsid w:val="00B22CBE"/>
    <w:rsid w:val="00B23810"/>
    <w:rsid w:val="00B244BB"/>
    <w:rsid w:val="00B25973"/>
    <w:rsid w:val="00B3095D"/>
    <w:rsid w:val="00B317F3"/>
    <w:rsid w:val="00B33106"/>
    <w:rsid w:val="00B361F8"/>
    <w:rsid w:val="00B3701D"/>
    <w:rsid w:val="00B429B2"/>
    <w:rsid w:val="00B44ADE"/>
    <w:rsid w:val="00B456DD"/>
    <w:rsid w:val="00B45C20"/>
    <w:rsid w:val="00B473FC"/>
    <w:rsid w:val="00B5261B"/>
    <w:rsid w:val="00B53A54"/>
    <w:rsid w:val="00B6630F"/>
    <w:rsid w:val="00B858E9"/>
    <w:rsid w:val="00B86810"/>
    <w:rsid w:val="00B86DE8"/>
    <w:rsid w:val="00B91219"/>
    <w:rsid w:val="00B95DEE"/>
    <w:rsid w:val="00B97F0A"/>
    <w:rsid w:val="00BA4CF8"/>
    <w:rsid w:val="00BA519F"/>
    <w:rsid w:val="00BA7D92"/>
    <w:rsid w:val="00BB4656"/>
    <w:rsid w:val="00BC2D2A"/>
    <w:rsid w:val="00BC3C04"/>
    <w:rsid w:val="00BC5938"/>
    <w:rsid w:val="00BC64C0"/>
    <w:rsid w:val="00BC6EBA"/>
    <w:rsid w:val="00BD12BB"/>
    <w:rsid w:val="00BD44A1"/>
    <w:rsid w:val="00BD621D"/>
    <w:rsid w:val="00BD652E"/>
    <w:rsid w:val="00BD65BB"/>
    <w:rsid w:val="00BE29D8"/>
    <w:rsid w:val="00BE478F"/>
    <w:rsid w:val="00BE5D2F"/>
    <w:rsid w:val="00BF0503"/>
    <w:rsid w:val="00BF3F9E"/>
    <w:rsid w:val="00BF57E9"/>
    <w:rsid w:val="00C0280E"/>
    <w:rsid w:val="00C10372"/>
    <w:rsid w:val="00C10F2E"/>
    <w:rsid w:val="00C11382"/>
    <w:rsid w:val="00C1218F"/>
    <w:rsid w:val="00C13225"/>
    <w:rsid w:val="00C17EB7"/>
    <w:rsid w:val="00C20C0E"/>
    <w:rsid w:val="00C225E7"/>
    <w:rsid w:val="00C239D2"/>
    <w:rsid w:val="00C25502"/>
    <w:rsid w:val="00C327BE"/>
    <w:rsid w:val="00C32926"/>
    <w:rsid w:val="00C3348B"/>
    <w:rsid w:val="00C432D5"/>
    <w:rsid w:val="00C43FDC"/>
    <w:rsid w:val="00C44A65"/>
    <w:rsid w:val="00C61A26"/>
    <w:rsid w:val="00C66308"/>
    <w:rsid w:val="00C663DC"/>
    <w:rsid w:val="00C66B96"/>
    <w:rsid w:val="00C711C0"/>
    <w:rsid w:val="00C71D1E"/>
    <w:rsid w:val="00C7779F"/>
    <w:rsid w:val="00C7790E"/>
    <w:rsid w:val="00C77B60"/>
    <w:rsid w:val="00C810D2"/>
    <w:rsid w:val="00C81E77"/>
    <w:rsid w:val="00C86F13"/>
    <w:rsid w:val="00C87306"/>
    <w:rsid w:val="00C9123A"/>
    <w:rsid w:val="00C95D7E"/>
    <w:rsid w:val="00C96F33"/>
    <w:rsid w:val="00CA1C26"/>
    <w:rsid w:val="00CA2C9B"/>
    <w:rsid w:val="00CB01AD"/>
    <w:rsid w:val="00CB490F"/>
    <w:rsid w:val="00CD2433"/>
    <w:rsid w:val="00CD2466"/>
    <w:rsid w:val="00CD4985"/>
    <w:rsid w:val="00CE4CB2"/>
    <w:rsid w:val="00CE4CDE"/>
    <w:rsid w:val="00CF001B"/>
    <w:rsid w:val="00CF34FE"/>
    <w:rsid w:val="00CF698C"/>
    <w:rsid w:val="00D01081"/>
    <w:rsid w:val="00D02A71"/>
    <w:rsid w:val="00D04357"/>
    <w:rsid w:val="00D146F5"/>
    <w:rsid w:val="00D14E89"/>
    <w:rsid w:val="00D25B96"/>
    <w:rsid w:val="00D2671F"/>
    <w:rsid w:val="00D334BF"/>
    <w:rsid w:val="00D42F3A"/>
    <w:rsid w:val="00D436D3"/>
    <w:rsid w:val="00D43E98"/>
    <w:rsid w:val="00D45E1D"/>
    <w:rsid w:val="00D45E56"/>
    <w:rsid w:val="00D530B0"/>
    <w:rsid w:val="00D53164"/>
    <w:rsid w:val="00D55F73"/>
    <w:rsid w:val="00D605B9"/>
    <w:rsid w:val="00D60FA9"/>
    <w:rsid w:val="00D61AF6"/>
    <w:rsid w:val="00D6683E"/>
    <w:rsid w:val="00D66EB0"/>
    <w:rsid w:val="00D71E39"/>
    <w:rsid w:val="00D72E97"/>
    <w:rsid w:val="00D8375F"/>
    <w:rsid w:val="00D840C8"/>
    <w:rsid w:val="00D8530C"/>
    <w:rsid w:val="00DA26DB"/>
    <w:rsid w:val="00DB0D08"/>
    <w:rsid w:val="00DB13A8"/>
    <w:rsid w:val="00DB13C5"/>
    <w:rsid w:val="00DB3C68"/>
    <w:rsid w:val="00DB53A0"/>
    <w:rsid w:val="00DB5F2F"/>
    <w:rsid w:val="00DC1A48"/>
    <w:rsid w:val="00DC37CB"/>
    <w:rsid w:val="00DC64BA"/>
    <w:rsid w:val="00DC7673"/>
    <w:rsid w:val="00DD0E75"/>
    <w:rsid w:val="00DD4968"/>
    <w:rsid w:val="00DD648C"/>
    <w:rsid w:val="00DD677B"/>
    <w:rsid w:val="00DE2A0B"/>
    <w:rsid w:val="00DE42ED"/>
    <w:rsid w:val="00DE7ECB"/>
    <w:rsid w:val="00DF1152"/>
    <w:rsid w:val="00DF16A0"/>
    <w:rsid w:val="00DF5F68"/>
    <w:rsid w:val="00E054D8"/>
    <w:rsid w:val="00E0645E"/>
    <w:rsid w:val="00E25917"/>
    <w:rsid w:val="00E315E7"/>
    <w:rsid w:val="00E34128"/>
    <w:rsid w:val="00E3578D"/>
    <w:rsid w:val="00E3765A"/>
    <w:rsid w:val="00E41A07"/>
    <w:rsid w:val="00E44FC6"/>
    <w:rsid w:val="00E47DAF"/>
    <w:rsid w:val="00E51F65"/>
    <w:rsid w:val="00E53688"/>
    <w:rsid w:val="00E53BA9"/>
    <w:rsid w:val="00E57474"/>
    <w:rsid w:val="00E57C4A"/>
    <w:rsid w:val="00E609C7"/>
    <w:rsid w:val="00E617DA"/>
    <w:rsid w:val="00E65B61"/>
    <w:rsid w:val="00E8602C"/>
    <w:rsid w:val="00E87F9D"/>
    <w:rsid w:val="00E9485A"/>
    <w:rsid w:val="00E966C6"/>
    <w:rsid w:val="00EA08A9"/>
    <w:rsid w:val="00EA1766"/>
    <w:rsid w:val="00EA417B"/>
    <w:rsid w:val="00EA601B"/>
    <w:rsid w:val="00EB06BF"/>
    <w:rsid w:val="00EB386C"/>
    <w:rsid w:val="00EC7244"/>
    <w:rsid w:val="00ED34C3"/>
    <w:rsid w:val="00ED4BCD"/>
    <w:rsid w:val="00EE17BF"/>
    <w:rsid w:val="00EE19AB"/>
    <w:rsid w:val="00EE3D07"/>
    <w:rsid w:val="00EE3DEE"/>
    <w:rsid w:val="00EE47E5"/>
    <w:rsid w:val="00EE5017"/>
    <w:rsid w:val="00EE52DF"/>
    <w:rsid w:val="00EE5E11"/>
    <w:rsid w:val="00EE7A91"/>
    <w:rsid w:val="00EE7C91"/>
    <w:rsid w:val="00EF71DD"/>
    <w:rsid w:val="00F0140D"/>
    <w:rsid w:val="00F0446D"/>
    <w:rsid w:val="00F07142"/>
    <w:rsid w:val="00F111E6"/>
    <w:rsid w:val="00F13C0D"/>
    <w:rsid w:val="00F14670"/>
    <w:rsid w:val="00F14C50"/>
    <w:rsid w:val="00F156B1"/>
    <w:rsid w:val="00F25C7B"/>
    <w:rsid w:val="00F321D4"/>
    <w:rsid w:val="00F3486E"/>
    <w:rsid w:val="00F37A5A"/>
    <w:rsid w:val="00F37C12"/>
    <w:rsid w:val="00F43D1D"/>
    <w:rsid w:val="00F53158"/>
    <w:rsid w:val="00F5369B"/>
    <w:rsid w:val="00F55ED7"/>
    <w:rsid w:val="00F57B4F"/>
    <w:rsid w:val="00F6092D"/>
    <w:rsid w:val="00F622E0"/>
    <w:rsid w:val="00F63CB3"/>
    <w:rsid w:val="00F6623A"/>
    <w:rsid w:val="00F6630B"/>
    <w:rsid w:val="00F72C13"/>
    <w:rsid w:val="00F7301E"/>
    <w:rsid w:val="00F76A69"/>
    <w:rsid w:val="00F80C20"/>
    <w:rsid w:val="00F8585A"/>
    <w:rsid w:val="00F9474F"/>
    <w:rsid w:val="00F94833"/>
    <w:rsid w:val="00F94D25"/>
    <w:rsid w:val="00F97E85"/>
    <w:rsid w:val="00FA749A"/>
    <w:rsid w:val="00FA74DE"/>
    <w:rsid w:val="00FB2E40"/>
    <w:rsid w:val="00FB7E37"/>
    <w:rsid w:val="00FD331C"/>
    <w:rsid w:val="00FD7D4C"/>
    <w:rsid w:val="00FF3648"/>
    <w:rsid w:val="00FF3699"/>
    <w:rsid w:val="00FF5487"/>
    <w:rsid w:val="00FF5E3A"/>
    <w:rsid w:val="00FF65C9"/>
    <w:rsid w:val="00FF7362"/>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8B9BD"/>
  <w15:docId w15:val="{F7D8688C-3513-483F-9C7B-55939874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 Cha"/>
    <w:basedOn w:val="Normal"/>
    <w:link w:val="FootnoteTextChar"/>
    <w:rsid w:val="002D2622"/>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styleId="Hyperlink">
    <w:name w:val="Hyperlink"/>
    <w:basedOn w:val="DefaultParagraphFont"/>
    <w:uiPriority w:val="99"/>
    <w:unhideWhenUsed/>
    <w:rsid w:val="000054FB"/>
    <w:rPr>
      <w:color w:val="0000FF"/>
      <w:u w:val="single"/>
    </w:rPr>
  </w:style>
  <w:style w:type="paragraph" w:styleId="ListParagraph">
    <w:name w:val="List Paragraph"/>
    <w:basedOn w:val="Normal"/>
    <w:uiPriority w:val="34"/>
    <w:qFormat/>
    <w:rsid w:val="00D146F5"/>
    <w:pPr>
      <w:ind w:left="720"/>
      <w:contextualSpacing/>
    </w:pPr>
  </w:style>
  <w:style w:type="paragraph" w:styleId="HTMLPreformatted">
    <w:name w:val="HTML Preformatted"/>
    <w:basedOn w:val="Normal"/>
    <w:link w:val="HTMLPreformattedChar"/>
    <w:uiPriority w:val="99"/>
    <w:semiHidden/>
    <w:unhideWhenUsed/>
    <w:rsid w:val="008927C7"/>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8927C7"/>
    <w:rPr>
      <w:rFonts w:ascii="Consolas" w:eastAsia="Times New Roman" w:hAnsi="Consolas" w:cs="Consolas"/>
      <w:lang w:eastAsia="ru-RU"/>
    </w:rPr>
  </w:style>
  <w:style w:type="character" w:styleId="FootnoteReference">
    <w:name w:val="footnote reference"/>
    <w:basedOn w:val="DefaultParagraphFont"/>
    <w:uiPriority w:val="99"/>
    <w:unhideWhenUsed/>
    <w:rsid w:val="003F2D90"/>
    <w:rPr>
      <w:vertAlign w:val="superscript"/>
    </w:rPr>
  </w:style>
  <w:style w:type="character" w:customStyle="1" w:styleId="Mention1">
    <w:name w:val="Mention1"/>
    <w:basedOn w:val="DefaultParagraphFont"/>
    <w:uiPriority w:val="99"/>
    <w:semiHidden/>
    <w:unhideWhenUsed/>
    <w:rsid w:val="00E966C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6659">
      <w:bodyDiv w:val="1"/>
      <w:marLeft w:val="0"/>
      <w:marRight w:val="0"/>
      <w:marTop w:val="0"/>
      <w:marBottom w:val="0"/>
      <w:divBdr>
        <w:top w:val="none" w:sz="0" w:space="0" w:color="auto"/>
        <w:left w:val="none" w:sz="0" w:space="0" w:color="auto"/>
        <w:bottom w:val="none" w:sz="0" w:space="0" w:color="auto"/>
        <w:right w:val="none" w:sz="0" w:space="0" w:color="auto"/>
      </w:divBdr>
    </w:div>
    <w:div w:id="371928950">
      <w:bodyDiv w:val="1"/>
      <w:marLeft w:val="0"/>
      <w:marRight w:val="0"/>
      <w:marTop w:val="0"/>
      <w:marBottom w:val="0"/>
      <w:divBdr>
        <w:top w:val="none" w:sz="0" w:space="0" w:color="auto"/>
        <w:left w:val="none" w:sz="0" w:space="0" w:color="auto"/>
        <w:bottom w:val="none" w:sz="0" w:space="0" w:color="auto"/>
        <w:right w:val="none" w:sz="0" w:space="0" w:color="auto"/>
      </w:divBdr>
    </w:div>
    <w:div w:id="416250986">
      <w:bodyDiv w:val="1"/>
      <w:marLeft w:val="0"/>
      <w:marRight w:val="0"/>
      <w:marTop w:val="0"/>
      <w:marBottom w:val="0"/>
      <w:divBdr>
        <w:top w:val="none" w:sz="0" w:space="0" w:color="auto"/>
        <w:left w:val="none" w:sz="0" w:space="0" w:color="auto"/>
        <w:bottom w:val="none" w:sz="0" w:space="0" w:color="auto"/>
        <w:right w:val="none" w:sz="0" w:space="0" w:color="auto"/>
      </w:divBdr>
    </w:div>
    <w:div w:id="468861877">
      <w:bodyDiv w:val="1"/>
      <w:marLeft w:val="0"/>
      <w:marRight w:val="0"/>
      <w:marTop w:val="0"/>
      <w:marBottom w:val="0"/>
      <w:divBdr>
        <w:top w:val="none" w:sz="0" w:space="0" w:color="auto"/>
        <w:left w:val="none" w:sz="0" w:space="0" w:color="auto"/>
        <w:bottom w:val="none" w:sz="0" w:space="0" w:color="auto"/>
        <w:right w:val="none" w:sz="0" w:space="0" w:color="auto"/>
      </w:divBdr>
    </w:div>
    <w:div w:id="515538369">
      <w:bodyDiv w:val="1"/>
      <w:marLeft w:val="0"/>
      <w:marRight w:val="0"/>
      <w:marTop w:val="0"/>
      <w:marBottom w:val="0"/>
      <w:divBdr>
        <w:top w:val="none" w:sz="0" w:space="0" w:color="auto"/>
        <w:left w:val="none" w:sz="0" w:space="0" w:color="auto"/>
        <w:bottom w:val="none" w:sz="0" w:space="0" w:color="auto"/>
        <w:right w:val="none" w:sz="0" w:space="0" w:color="auto"/>
      </w:divBdr>
    </w:div>
    <w:div w:id="537353005">
      <w:bodyDiv w:val="1"/>
      <w:marLeft w:val="0"/>
      <w:marRight w:val="0"/>
      <w:marTop w:val="0"/>
      <w:marBottom w:val="0"/>
      <w:divBdr>
        <w:top w:val="none" w:sz="0" w:space="0" w:color="auto"/>
        <w:left w:val="none" w:sz="0" w:space="0" w:color="auto"/>
        <w:bottom w:val="none" w:sz="0" w:space="0" w:color="auto"/>
        <w:right w:val="none" w:sz="0" w:space="0" w:color="auto"/>
      </w:divBdr>
      <w:divsChild>
        <w:div w:id="1033459208">
          <w:marLeft w:val="0"/>
          <w:marRight w:val="0"/>
          <w:marTop w:val="0"/>
          <w:marBottom w:val="0"/>
          <w:divBdr>
            <w:top w:val="none" w:sz="0" w:space="0" w:color="auto"/>
            <w:left w:val="none" w:sz="0" w:space="0" w:color="auto"/>
            <w:bottom w:val="none" w:sz="0" w:space="0" w:color="auto"/>
            <w:right w:val="none" w:sz="0" w:space="0" w:color="auto"/>
          </w:divBdr>
          <w:divsChild>
            <w:div w:id="20301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41147">
      <w:bodyDiv w:val="1"/>
      <w:marLeft w:val="0"/>
      <w:marRight w:val="0"/>
      <w:marTop w:val="0"/>
      <w:marBottom w:val="0"/>
      <w:divBdr>
        <w:top w:val="none" w:sz="0" w:space="0" w:color="auto"/>
        <w:left w:val="none" w:sz="0" w:space="0" w:color="auto"/>
        <w:bottom w:val="none" w:sz="0" w:space="0" w:color="auto"/>
        <w:right w:val="none" w:sz="0" w:space="0" w:color="auto"/>
      </w:divBdr>
    </w:div>
    <w:div w:id="940145601">
      <w:bodyDiv w:val="1"/>
      <w:marLeft w:val="0"/>
      <w:marRight w:val="0"/>
      <w:marTop w:val="0"/>
      <w:marBottom w:val="0"/>
      <w:divBdr>
        <w:top w:val="none" w:sz="0" w:space="0" w:color="auto"/>
        <w:left w:val="none" w:sz="0" w:space="0" w:color="auto"/>
        <w:bottom w:val="none" w:sz="0" w:space="0" w:color="auto"/>
        <w:right w:val="none" w:sz="0" w:space="0" w:color="auto"/>
      </w:divBdr>
    </w:div>
    <w:div w:id="970281515">
      <w:bodyDiv w:val="1"/>
      <w:marLeft w:val="0"/>
      <w:marRight w:val="0"/>
      <w:marTop w:val="0"/>
      <w:marBottom w:val="0"/>
      <w:divBdr>
        <w:top w:val="none" w:sz="0" w:space="0" w:color="auto"/>
        <w:left w:val="none" w:sz="0" w:space="0" w:color="auto"/>
        <w:bottom w:val="none" w:sz="0" w:space="0" w:color="auto"/>
        <w:right w:val="none" w:sz="0" w:space="0" w:color="auto"/>
      </w:divBdr>
      <w:divsChild>
        <w:div w:id="1471633022">
          <w:marLeft w:val="0"/>
          <w:marRight w:val="0"/>
          <w:marTop w:val="0"/>
          <w:marBottom w:val="0"/>
          <w:divBdr>
            <w:top w:val="none" w:sz="0" w:space="0" w:color="auto"/>
            <w:left w:val="none" w:sz="0" w:space="0" w:color="auto"/>
            <w:bottom w:val="none" w:sz="0" w:space="0" w:color="auto"/>
            <w:right w:val="none" w:sz="0" w:space="0" w:color="auto"/>
          </w:divBdr>
          <w:divsChild>
            <w:div w:id="1855800123">
              <w:marLeft w:val="0"/>
              <w:marRight w:val="0"/>
              <w:marTop w:val="0"/>
              <w:marBottom w:val="0"/>
              <w:divBdr>
                <w:top w:val="none" w:sz="0" w:space="0" w:color="auto"/>
                <w:left w:val="none" w:sz="0" w:space="0" w:color="auto"/>
                <w:bottom w:val="none" w:sz="0" w:space="0" w:color="auto"/>
                <w:right w:val="none" w:sz="0" w:space="0" w:color="auto"/>
              </w:divBdr>
              <w:divsChild>
                <w:div w:id="1383166266">
                  <w:marLeft w:val="0"/>
                  <w:marRight w:val="0"/>
                  <w:marTop w:val="0"/>
                  <w:marBottom w:val="0"/>
                  <w:divBdr>
                    <w:top w:val="none" w:sz="0" w:space="0" w:color="auto"/>
                    <w:left w:val="none" w:sz="0" w:space="0" w:color="auto"/>
                    <w:bottom w:val="none" w:sz="0" w:space="0" w:color="auto"/>
                    <w:right w:val="none" w:sz="0" w:space="0" w:color="auto"/>
                  </w:divBdr>
                  <w:divsChild>
                    <w:div w:id="1125585355">
                      <w:marLeft w:val="0"/>
                      <w:marRight w:val="0"/>
                      <w:marTop w:val="0"/>
                      <w:marBottom w:val="0"/>
                      <w:divBdr>
                        <w:top w:val="none" w:sz="0" w:space="0" w:color="auto"/>
                        <w:left w:val="none" w:sz="0" w:space="0" w:color="auto"/>
                        <w:bottom w:val="none" w:sz="0" w:space="0" w:color="auto"/>
                        <w:right w:val="none" w:sz="0" w:space="0" w:color="auto"/>
                      </w:divBdr>
                    </w:div>
                    <w:div w:id="4551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79658">
      <w:bodyDiv w:val="1"/>
      <w:marLeft w:val="0"/>
      <w:marRight w:val="0"/>
      <w:marTop w:val="0"/>
      <w:marBottom w:val="0"/>
      <w:divBdr>
        <w:top w:val="none" w:sz="0" w:space="0" w:color="auto"/>
        <w:left w:val="none" w:sz="0" w:space="0" w:color="auto"/>
        <w:bottom w:val="none" w:sz="0" w:space="0" w:color="auto"/>
        <w:right w:val="none" w:sz="0" w:space="0" w:color="auto"/>
      </w:divBdr>
    </w:div>
    <w:div w:id="1382367204">
      <w:bodyDiv w:val="1"/>
      <w:marLeft w:val="0"/>
      <w:marRight w:val="0"/>
      <w:marTop w:val="0"/>
      <w:marBottom w:val="0"/>
      <w:divBdr>
        <w:top w:val="none" w:sz="0" w:space="0" w:color="auto"/>
        <w:left w:val="none" w:sz="0" w:space="0" w:color="auto"/>
        <w:bottom w:val="none" w:sz="0" w:space="0" w:color="auto"/>
        <w:right w:val="none" w:sz="0" w:space="0" w:color="auto"/>
      </w:divBdr>
    </w:div>
    <w:div w:id="1423842464">
      <w:bodyDiv w:val="1"/>
      <w:marLeft w:val="0"/>
      <w:marRight w:val="0"/>
      <w:marTop w:val="0"/>
      <w:marBottom w:val="0"/>
      <w:divBdr>
        <w:top w:val="none" w:sz="0" w:space="0" w:color="auto"/>
        <w:left w:val="none" w:sz="0" w:space="0" w:color="auto"/>
        <w:bottom w:val="none" w:sz="0" w:space="0" w:color="auto"/>
        <w:right w:val="none" w:sz="0" w:space="0" w:color="auto"/>
      </w:divBdr>
    </w:div>
    <w:div w:id="1731226404">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
      <w:docPartPr>
        <w:name w:val="206ED0E98E8B4533AD342C5D58AB63B3"/>
        <w:category>
          <w:name w:val="General"/>
          <w:gallery w:val="placeholder"/>
        </w:category>
        <w:types>
          <w:type w:val="bbPlcHdr"/>
        </w:types>
        <w:behaviors>
          <w:behavior w:val="content"/>
        </w:behaviors>
        <w:guid w:val="{FC985953-BA40-4F70-9430-F478AB20AEA3}"/>
      </w:docPartPr>
      <w:docPartBody>
        <w:p w:rsidR="005013FF" w:rsidRDefault="002C45A0" w:rsidP="002C45A0">
          <w:pPr>
            <w:pStyle w:val="206ED0E98E8B4533AD342C5D58AB63B3"/>
          </w:pPr>
          <w:r>
            <w:rPr>
              <w:rStyle w:val="PlaceholderText"/>
            </w:rPr>
            <w:t>Click here to enter text.</w:t>
          </w:r>
        </w:p>
      </w:docPartBody>
    </w:docPart>
    <w:docPart>
      <w:docPartPr>
        <w:name w:val="7A915C0A83F04FE8A7E5C41CBE974A2D"/>
        <w:category>
          <w:name w:val="General"/>
          <w:gallery w:val="placeholder"/>
        </w:category>
        <w:types>
          <w:type w:val="bbPlcHdr"/>
        </w:types>
        <w:behaviors>
          <w:behavior w:val="content"/>
        </w:behaviors>
        <w:guid w:val="{E0E5D655-B50B-42CE-B23D-EF94991C9941}"/>
      </w:docPartPr>
      <w:docPartBody>
        <w:p w:rsidR="005013FF" w:rsidRDefault="002C45A0" w:rsidP="002C45A0">
          <w:pPr>
            <w:pStyle w:val="7A915C0A83F04FE8A7E5C41CBE974A2D"/>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2"/>
  </w:compat>
  <w:rsids>
    <w:rsidRoot w:val="00FB2E78"/>
    <w:rsid w:val="000279C1"/>
    <w:rsid w:val="00033E94"/>
    <w:rsid w:val="0004518E"/>
    <w:rsid w:val="00077316"/>
    <w:rsid w:val="00090348"/>
    <w:rsid w:val="000C1093"/>
    <w:rsid w:val="000E1449"/>
    <w:rsid w:val="000E5EF5"/>
    <w:rsid w:val="000E7C92"/>
    <w:rsid w:val="0013267F"/>
    <w:rsid w:val="001400C1"/>
    <w:rsid w:val="001B7738"/>
    <w:rsid w:val="001C6D44"/>
    <w:rsid w:val="001E0BF7"/>
    <w:rsid w:val="001F7310"/>
    <w:rsid w:val="00205D77"/>
    <w:rsid w:val="002166EE"/>
    <w:rsid w:val="0026290A"/>
    <w:rsid w:val="00265455"/>
    <w:rsid w:val="002B0E91"/>
    <w:rsid w:val="002C45A0"/>
    <w:rsid w:val="002D2B10"/>
    <w:rsid w:val="002F6EB8"/>
    <w:rsid w:val="003012DC"/>
    <w:rsid w:val="0030205B"/>
    <w:rsid w:val="0030382B"/>
    <w:rsid w:val="00335FBF"/>
    <w:rsid w:val="003402F4"/>
    <w:rsid w:val="003816BF"/>
    <w:rsid w:val="00383A07"/>
    <w:rsid w:val="00393187"/>
    <w:rsid w:val="003B5A75"/>
    <w:rsid w:val="003C2074"/>
    <w:rsid w:val="003D2DEC"/>
    <w:rsid w:val="003D3A74"/>
    <w:rsid w:val="003E362D"/>
    <w:rsid w:val="003F42DE"/>
    <w:rsid w:val="00420D08"/>
    <w:rsid w:val="004457B0"/>
    <w:rsid w:val="00466683"/>
    <w:rsid w:val="00476FE4"/>
    <w:rsid w:val="004A3C1D"/>
    <w:rsid w:val="004B34B2"/>
    <w:rsid w:val="005013FF"/>
    <w:rsid w:val="005170C5"/>
    <w:rsid w:val="00537F2D"/>
    <w:rsid w:val="0054013E"/>
    <w:rsid w:val="00563210"/>
    <w:rsid w:val="00590BC7"/>
    <w:rsid w:val="0059403C"/>
    <w:rsid w:val="005A2CB2"/>
    <w:rsid w:val="005A476F"/>
    <w:rsid w:val="005B3156"/>
    <w:rsid w:val="005D1504"/>
    <w:rsid w:val="005D48BA"/>
    <w:rsid w:val="005D52D0"/>
    <w:rsid w:val="005E2AAD"/>
    <w:rsid w:val="0061277E"/>
    <w:rsid w:val="00612F5C"/>
    <w:rsid w:val="0064559F"/>
    <w:rsid w:val="00670A65"/>
    <w:rsid w:val="006770B9"/>
    <w:rsid w:val="00684342"/>
    <w:rsid w:val="006873CC"/>
    <w:rsid w:val="006B0691"/>
    <w:rsid w:val="007078E6"/>
    <w:rsid w:val="007302D4"/>
    <w:rsid w:val="00733CF2"/>
    <w:rsid w:val="00740AE9"/>
    <w:rsid w:val="00781F40"/>
    <w:rsid w:val="007A577C"/>
    <w:rsid w:val="007C3992"/>
    <w:rsid w:val="007D573A"/>
    <w:rsid w:val="007F1EF1"/>
    <w:rsid w:val="00802E58"/>
    <w:rsid w:val="008910C4"/>
    <w:rsid w:val="008F2108"/>
    <w:rsid w:val="008F3E12"/>
    <w:rsid w:val="009165D7"/>
    <w:rsid w:val="0096603E"/>
    <w:rsid w:val="00982EF6"/>
    <w:rsid w:val="009A09F1"/>
    <w:rsid w:val="009A5ABA"/>
    <w:rsid w:val="009D00AD"/>
    <w:rsid w:val="00A078EB"/>
    <w:rsid w:val="00A1138D"/>
    <w:rsid w:val="00A261D4"/>
    <w:rsid w:val="00A36449"/>
    <w:rsid w:val="00A55254"/>
    <w:rsid w:val="00A670A5"/>
    <w:rsid w:val="00AA2D3B"/>
    <w:rsid w:val="00AA5600"/>
    <w:rsid w:val="00AC29C2"/>
    <w:rsid w:val="00AC69B5"/>
    <w:rsid w:val="00B12E05"/>
    <w:rsid w:val="00B22E4B"/>
    <w:rsid w:val="00B30BCF"/>
    <w:rsid w:val="00B320D3"/>
    <w:rsid w:val="00B35A2D"/>
    <w:rsid w:val="00B63D49"/>
    <w:rsid w:val="00B65C6B"/>
    <w:rsid w:val="00B774FD"/>
    <w:rsid w:val="00B85986"/>
    <w:rsid w:val="00B905C7"/>
    <w:rsid w:val="00B95714"/>
    <w:rsid w:val="00BB14CA"/>
    <w:rsid w:val="00BB6E6B"/>
    <w:rsid w:val="00BC2B1A"/>
    <w:rsid w:val="00BE2E3A"/>
    <w:rsid w:val="00BF0131"/>
    <w:rsid w:val="00C006D6"/>
    <w:rsid w:val="00C05AA0"/>
    <w:rsid w:val="00C35324"/>
    <w:rsid w:val="00C35A5C"/>
    <w:rsid w:val="00C44509"/>
    <w:rsid w:val="00C5187D"/>
    <w:rsid w:val="00C64F30"/>
    <w:rsid w:val="00C71EA7"/>
    <w:rsid w:val="00C7327A"/>
    <w:rsid w:val="00C84BBA"/>
    <w:rsid w:val="00CA2066"/>
    <w:rsid w:val="00CB1DB4"/>
    <w:rsid w:val="00CB71BC"/>
    <w:rsid w:val="00CD174D"/>
    <w:rsid w:val="00CD6E5E"/>
    <w:rsid w:val="00CF132B"/>
    <w:rsid w:val="00CF1C8C"/>
    <w:rsid w:val="00D454C8"/>
    <w:rsid w:val="00D963D7"/>
    <w:rsid w:val="00DC0E28"/>
    <w:rsid w:val="00DC69AD"/>
    <w:rsid w:val="00DD195E"/>
    <w:rsid w:val="00DD5049"/>
    <w:rsid w:val="00DE0DF5"/>
    <w:rsid w:val="00DE1B9E"/>
    <w:rsid w:val="00E1773A"/>
    <w:rsid w:val="00E31BAE"/>
    <w:rsid w:val="00E323F2"/>
    <w:rsid w:val="00E40A72"/>
    <w:rsid w:val="00E919BE"/>
    <w:rsid w:val="00E91C3F"/>
    <w:rsid w:val="00ED56BF"/>
    <w:rsid w:val="00EE3AB5"/>
    <w:rsid w:val="00EE43D8"/>
    <w:rsid w:val="00F17E95"/>
    <w:rsid w:val="00F30D38"/>
    <w:rsid w:val="00F40618"/>
    <w:rsid w:val="00F5286A"/>
    <w:rsid w:val="00F6217A"/>
    <w:rsid w:val="00F64368"/>
    <w:rsid w:val="00F715E3"/>
    <w:rsid w:val="00FB2E78"/>
    <w:rsid w:val="00FB521E"/>
    <w:rsid w:val="00FF5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5A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5A0"/>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70EA3E2D4DFC4F139EF436049405156F">
    <w:name w:val="70EA3E2D4DFC4F139EF436049405156F"/>
    <w:rsid w:val="004B34B2"/>
    <w:pPr>
      <w:spacing w:after="160" w:line="259" w:lineRule="auto"/>
    </w:pPr>
  </w:style>
  <w:style w:type="paragraph" w:customStyle="1" w:styleId="DDAF24923BCD4622A98268CBE82AA660">
    <w:name w:val="DDAF24923BCD4622A98268CBE82AA660"/>
    <w:rsid w:val="004B34B2"/>
    <w:pPr>
      <w:spacing w:after="160" w:line="259" w:lineRule="auto"/>
    </w:pPr>
  </w:style>
  <w:style w:type="paragraph" w:customStyle="1" w:styleId="206ED0E98E8B4533AD342C5D58AB63B3">
    <w:name w:val="206ED0E98E8B4533AD342C5D58AB63B3"/>
    <w:rsid w:val="002C45A0"/>
    <w:pPr>
      <w:spacing w:after="160" w:line="259" w:lineRule="auto"/>
    </w:pPr>
  </w:style>
  <w:style w:type="paragraph" w:customStyle="1" w:styleId="7A915C0A83F04FE8A7E5C41CBE974A2D">
    <w:name w:val="7A915C0A83F04FE8A7E5C41CBE974A2D"/>
    <w:rsid w:val="002C45A0"/>
    <w:pPr>
      <w:spacing w:after="160" w:line="259" w:lineRule="auto"/>
    </w:pPr>
  </w:style>
  <w:style w:type="paragraph" w:customStyle="1" w:styleId="2675858647964259A3C356B3C7FDC11D">
    <w:name w:val="2675858647964259A3C356B3C7FDC11D"/>
    <w:rsid w:val="0013267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03DE4-67FA-4040-8494-774DC924D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5</TotalTime>
  <Pages>2</Pages>
  <Words>3450</Words>
  <Characters>1968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pazyma</vt:lpstr>
    </vt:vector>
  </TitlesOfParts>
  <Company>Policijos departamentas prie VRM</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2018-07-17T13:36:00Z</dcterms:created>
  <dc:creator>Goda Aleksaitė</dc:creator>
  <cp:lastModifiedBy>Aušra Balčiūnaitytė</cp:lastModifiedBy>
  <cp:lastPrinted>2018-06-13T09:57:00Z</cp:lastPrinted>
  <dcterms:modified xsi:type="dcterms:W3CDTF">2018-07-17T13:40:00Z</dcterms:modified>
  <cp:revision>4</cp:revision>
  <dc:title>pazyma</dc:title>
</cp:coreProperties>
</file>