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9EA3" w14:textId="77777777" w:rsidR="00333F7E" w:rsidRPr="00F96F3C" w:rsidRDefault="00333F7E" w:rsidP="00333F7E">
      <w:pPr>
        <w:pStyle w:val="NormalWeb"/>
        <w:jc w:val="right"/>
        <w:rPr>
          <w:rFonts w:ascii="Arial" w:hAnsi="Arial"/>
          <w:b/>
          <w:sz w:val="36"/>
          <w:szCs w:val="20"/>
        </w:rPr>
      </w:pPr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NormalWeb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317CEAB2" w:rsidR="00333F7E" w:rsidRPr="00F96F3C" w:rsidRDefault="00333F7E" w:rsidP="00333F7E">
      <w:pPr>
        <w:spacing w:line="360" w:lineRule="atLeast"/>
        <w:jc w:val="center"/>
      </w:pPr>
      <w:r>
        <w:t>201</w:t>
      </w:r>
      <w:r w:rsidR="00C61363">
        <w:t>8</w:t>
      </w:r>
      <w:r w:rsidRPr="00F96F3C">
        <w:t xml:space="preserve"> m.</w:t>
      </w:r>
      <w:r w:rsidR="006C4B4D">
        <w:t xml:space="preserve"> spalio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2BC682B2" w14:textId="62EBD577" w:rsidR="00474884" w:rsidRDefault="00333F7E" w:rsidP="00333F7E">
      <w:pPr>
        <w:keepNext/>
        <w:pBdr>
          <w:top w:val="double" w:sz="4" w:space="1" w:color="auto"/>
        </w:pBdr>
        <w:jc w:val="center"/>
      </w:pPr>
      <w:r w:rsidRPr="00F96F3C">
        <w:t xml:space="preserve">Dėl </w:t>
      </w:r>
      <w:r w:rsidR="00A42700" w:rsidRPr="00A42700">
        <w:t>Lietuvos Respublikos Vyriausybė</w:t>
      </w:r>
      <w:r w:rsidR="00C61363">
        <w:t>s programos įgyvendinimo plano vykdymo</w:t>
      </w:r>
      <w:r w:rsidR="00A42700" w:rsidRPr="00A42700">
        <w:t xml:space="preserve"> </w:t>
      </w:r>
    </w:p>
    <w:p w14:paraId="3D7CE9D7" w14:textId="31D813B5" w:rsidR="00333F7E" w:rsidRPr="00F96F3C" w:rsidRDefault="006B4D51" w:rsidP="00333F7E">
      <w:pPr>
        <w:keepNext/>
        <w:pBdr>
          <w:top w:val="double" w:sz="4" w:space="1" w:color="auto"/>
        </w:pBdr>
        <w:jc w:val="center"/>
      </w:pPr>
      <w:r>
        <w:t>p</w:t>
      </w:r>
      <w:r w:rsidR="00B312DF">
        <w:t>ažangos</w:t>
      </w:r>
      <w:r>
        <w:t xml:space="preserve"> </w:t>
      </w:r>
      <w:r w:rsidR="00437A0D">
        <w:t xml:space="preserve">iki </w:t>
      </w:r>
      <w:r>
        <w:t>2018 m</w:t>
      </w:r>
      <w:r w:rsidR="00437A0D">
        <w:t>etų</w:t>
      </w:r>
      <w:r>
        <w:t xml:space="preserve"> II</w:t>
      </w:r>
      <w:r w:rsidR="00DF33AD">
        <w:t>I</w:t>
      </w:r>
      <w:r>
        <w:t xml:space="preserve"> ketvir</w:t>
      </w:r>
      <w:r w:rsidR="00437A0D">
        <w:t>čio pabaigos</w:t>
      </w:r>
    </w:p>
    <w:p w14:paraId="7C23A5EF" w14:textId="77777777" w:rsidR="00333F7E" w:rsidRPr="00F96F3C" w:rsidRDefault="00333F7E" w:rsidP="00333F7E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1C0DF5C7" w14:textId="77777777" w:rsidR="00333F7E" w:rsidRPr="00F96F3C" w:rsidRDefault="00333F7E" w:rsidP="00333F7E">
      <w:pPr>
        <w:keepNext/>
        <w:spacing w:line="240" w:lineRule="atLeast"/>
        <w:jc w:val="center"/>
      </w:pPr>
      <w:r w:rsidRPr="00F96F3C">
        <w:t> </w:t>
      </w:r>
    </w:p>
    <w:p w14:paraId="7C053C1D" w14:textId="1C7A94FA" w:rsidR="00437A0D" w:rsidRPr="00B04E64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zCs w:val="24"/>
        </w:rPr>
      </w:pPr>
      <w:r w:rsidRPr="00B04E64">
        <w:rPr>
          <w:szCs w:val="24"/>
        </w:rPr>
        <w:t>Atsižvelgti į Lietuvos Respublikos Vyriausybės programos įgyvendinimo plano vykdymo pažangos ataskaitą, kurioje pateikiama informacija apie suplanuotų veiksmų vykdymo pažangą iki 2018 metų II</w:t>
      </w:r>
      <w:r w:rsidR="00DF33AD">
        <w:rPr>
          <w:szCs w:val="24"/>
        </w:rPr>
        <w:t>I</w:t>
      </w:r>
      <w:r w:rsidRPr="00B04E64">
        <w:rPr>
          <w:szCs w:val="24"/>
        </w:rPr>
        <w:t xml:space="preserve"> ketv</w:t>
      </w:r>
      <w:r w:rsidR="0034225E">
        <w:rPr>
          <w:szCs w:val="24"/>
        </w:rPr>
        <w:t>irčio</w:t>
      </w:r>
      <w:r w:rsidRPr="00B04E64">
        <w:rPr>
          <w:szCs w:val="24"/>
        </w:rPr>
        <w:t xml:space="preserve"> pabaigos</w:t>
      </w:r>
      <w:r>
        <w:rPr>
          <w:szCs w:val="24"/>
        </w:rPr>
        <w:t xml:space="preserve"> (pridedama)</w:t>
      </w:r>
      <w:r w:rsidRPr="00B04E64">
        <w:rPr>
          <w:szCs w:val="24"/>
        </w:rPr>
        <w:t>.</w:t>
      </w:r>
    </w:p>
    <w:p w14:paraId="6FE01A78" w14:textId="40CAA359" w:rsidR="00437A0D" w:rsidRPr="00B04E64" w:rsidRDefault="00071CD8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zCs w:val="24"/>
        </w:rPr>
        <w:t>Pavesti ministrams</w:t>
      </w:r>
      <w:r w:rsidR="00437A0D" w:rsidRPr="00B04E64">
        <w:rPr>
          <w:szCs w:val="24"/>
        </w:rPr>
        <w:t xml:space="preserve"> </w:t>
      </w:r>
      <w:r>
        <w:rPr>
          <w:szCs w:val="24"/>
        </w:rPr>
        <w:t>užtikrinti, kad vėluojami</w:t>
      </w:r>
      <w:r w:rsidR="00437A0D" w:rsidRPr="00B04E64">
        <w:rPr>
          <w:szCs w:val="24"/>
        </w:rPr>
        <w:t xml:space="preserve"> įvykdyti 2017 metų ir 2018 metų I</w:t>
      </w:r>
      <w:r w:rsidR="0034225E">
        <w:rPr>
          <w:szCs w:val="24"/>
        </w:rPr>
        <w:t>–</w:t>
      </w:r>
      <w:r w:rsidR="00437A0D" w:rsidRPr="00B04E64">
        <w:rPr>
          <w:szCs w:val="24"/>
        </w:rPr>
        <w:t>II</w:t>
      </w:r>
      <w:r w:rsidR="00DF33AD">
        <w:rPr>
          <w:szCs w:val="24"/>
        </w:rPr>
        <w:t>I</w:t>
      </w:r>
      <w:r w:rsidR="00437A0D" w:rsidRPr="00B04E64">
        <w:rPr>
          <w:szCs w:val="24"/>
        </w:rPr>
        <w:t xml:space="preserve"> ketvirči</w:t>
      </w:r>
      <w:r w:rsidR="0034225E">
        <w:rPr>
          <w:szCs w:val="24"/>
        </w:rPr>
        <w:t>ų</w:t>
      </w:r>
      <w:r>
        <w:rPr>
          <w:szCs w:val="24"/>
        </w:rPr>
        <w:t xml:space="preserve"> </w:t>
      </w:r>
      <w:r w:rsidR="00437A0D" w:rsidRPr="00B04E64">
        <w:rPr>
          <w:spacing w:val="2"/>
          <w:szCs w:val="24"/>
        </w:rPr>
        <w:t>veiksmai būtų kuo skubiau įvykdyti.</w:t>
      </w:r>
    </w:p>
    <w:p w14:paraId="03646A34" w14:textId="3E1C757E" w:rsidR="00437A0D" w:rsidRPr="004A17B2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bookmarkStart w:id="0" w:name="_Hlk528143641"/>
      <w:bookmarkStart w:id="1" w:name="_Hlk528143758"/>
      <w:r w:rsidRPr="00F7275D">
        <w:rPr>
          <w:spacing w:val="2"/>
          <w:szCs w:val="24"/>
        </w:rPr>
        <w:t xml:space="preserve">Pavesti </w:t>
      </w:r>
      <w:r w:rsidR="00D6150A">
        <w:rPr>
          <w:szCs w:val="24"/>
        </w:rPr>
        <w:t>Vyriausybės kanceliarijai</w:t>
      </w:r>
      <w:r w:rsidR="00D6150A" w:rsidRPr="00EE7F46">
        <w:rPr>
          <w:bCs/>
          <w:iCs/>
          <w:spacing w:val="2"/>
          <w:szCs w:val="24"/>
        </w:rPr>
        <w:t xml:space="preserve"> </w:t>
      </w:r>
      <w:r w:rsidR="00D6150A">
        <w:rPr>
          <w:bCs/>
          <w:iCs/>
          <w:spacing w:val="2"/>
          <w:szCs w:val="24"/>
        </w:rPr>
        <w:t>organizuoti pasitarimus, kuriuose su Aplinkos</w:t>
      </w:r>
      <w:r w:rsidR="0034225E">
        <w:rPr>
          <w:bCs/>
          <w:iCs/>
          <w:spacing w:val="2"/>
          <w:szCs w:val="24"/>
        </w:rPr>
        <w:t xml:space="preserve"> ministerijos</w:t>
      </w:r>
      <w:r w:rsidR="00D6150A">
        <w:rPr>
          <w:bCs/>
          <w:iCs/>
          <w:spacing w:val="2"/>
          <w:szCs w:val="24"/>
        </w:rPr>
        <w:t>, F</w:t>
      </w:r>
      <w:r w:rsidR="00DF33AD" w:rsidRPr="00EE7F46">
        <w:rPr>
          <w:bCs/>
          <w:iCs/>
          <w:spacing w:val="2"/>
          <w:szCs w:val="24"/>
        </w:rPr>
        <w:t>inansų</w:t>
      </w:r>
      <w:r w:rsidR="0034225E">
        <w:rPr>
          <w:bCs/>
          <w:iCs/>
          <w:spacing w:val="2"/>
          <w:szCs w:val="24"/>
        </w:rPr>
        <w:t xml:space="preserve"> ministerijos</w:t>
      </w:r>
      <w:r w:rsidR="00DF33AD" w:rsidRPr="00EE7F46">
        <w:rPr>
          <w:bCs/>
          <w:iCs/>
          <w:spacing w:val="2"/>
          <w:szCs w:val="24"/>
        </w:rPr>
        <w:t>,</w:t>
      </w:r>
      <w:r w:rsidR="00DF33AD" w:rsidRPr="00EE7F46">
        <w:rPr>
          <w:iCs/>
          <w:spacing w:val="2"/>
          <w:szCs w:val="24"/>
        </w:rPr>
        <w:t xml:space="preserve"> </w:t>
      </w:r>
      <w:r w:rsidR="00006FEA">
        <w:rPr>
          <w:bCs/>
          <w:iCs/>
          <w:spacing w:val="2"/>
          <w:szCs w:val="24"/>
        </w:rPr>
        <w:t>Kultūros</w:t>
      </w:r>
      <w:r w:rsidR="00006FEA">
        <w:rPr>
          <w:bCs/>
          <w:iCs/>
          <w:spacing w:val="2"/>
          <w:szCs w:val="24"/>
        </w:rPr>
        <w:t xml:space="preserve"> </w:t>
      </w:r>
      <w:r w:rsidR="00006FEA">
        <w:rPr>
          <w:bCs/>
          <w:iCs/>
          <w:spacing w:val="2"/>
          <w:szCs w:val="24"/>
        </w:rPr>
        <w:t>ministerijos</w:t>
      </w:r>
      <w:r w:rsidR="00006FEA">
        <w:rPr>
          <w:bCs/>
          <w:iCs/>
          <w:spacing w:val="2"/>
          <w:szCs w:val="24"/>
        </w:rPr>
        <w:t xml:space="preserve"> ir </w:t>
      </w:r>
      <w:r w:rsidR="00D6150A">
        <w:rPr>
          <w:bCs/>
          <w:iCs/>
          <w:spacing w:val="2"/>
          <w:szCs w:val="24"/>
        </w:rPr>
        <w:t>S</w:t>
      </w:r>
      <w:r w:rsidR="00DF33AD" w:rsidRPr="00EE7F46">
        <w:rPr>
          <w:bCs/>
          <w:iCs/>
          <w:spacing w:val="2"/>
          <w:szCs w:val="24"/>
        </w:rPr>
        <w:t>veikatos</w:t>
      </w:r>
      <w:r w:rsidR="00D6150A">
        <w:rPr>
          <w:bCs/>
          <w:iCs/>
          <w:spacing w:val="2"/>
          <w:szCs w:val="24"/>
        </w:rPr>
        <w:t xml:space="preserve"> apsaugos </w:t>
      </w:r>
      <w:r w:rsidR="0034225E">
        <w:rPr>
          <w:bCs/>
          <w:iCs/>
          <w:spacing w:val="2"/>
          <w:szCs w:val="24"/>
        </w:rPr>
        <w:t>ministerijo</w:t>
      </w:r>
      <w:r w:rsidR="00006FEA">
        <w:rPr>
          <w:bCs/>
          <w:iCs/>
          <w:spacing w:val="2"/>
          <w:szCs w:val="24"/>
        </w:rPr>
        <w:t>s</w:t>
      </w:r>
      <w:r w:rsidR="00D6150A">
        <w:rPr>
          <w:bCs/>
          <w:iCs/>
          <w:spacing w:val="2"/>
          <w:szCs w:val="24"/>
        </w:rPr>
        <w:t xml:space="preserve"> atstovais būtų aptartos priemonės ir būdai, kaip paspartinti vėluojančių veiksmų įvykdymą</w:t>
      </w:r>
      <w:bookmarkEnd w:id="0"/>
      <w:r w:rsidR="00D6150A">
        <w:rPr>
          <w:bCs/>
          <w:iCs/>
          <w:spacing w:val="2"/>
          <w:szCs w:val="24"/>
        </w:rPr>
        <w:t>.</w:t>
      </w:r>
      <w:r w:rsidR="001131B4" w:rsidRPr="00F7275D">
        <w:rPr>
          <w:szCs w:val="24"/>
        </w:rPr>
        <w:t xml:space="preserve"> </w:t>
      </w:r>
      <w:r w:rsidRPr="00F7275D">
        <w:rPr>
          <w:szCs w:val="24"/>
        </w:rPr>
        <w:t xml:space="preserve"> </w:t>
      </w:r>
    </w:p>
    <w:p w14:paraId="23435C18" w14:textId="77777777" w:rsidR="00B27A7A" w:rsidRDefault="00B27A7A" w:rsidP="004B166E">
      <w:pPr>
        <w:spacing w:line="360" w:lineRule="atLeast"/>
        <w:ind w:left="720"/>
        <w:jc w:val="both"/>
      </w:pPr>
      <w:bookmarkStart w:id="2" w:name="_GoBack"/>
      <w:bookmarkEnd w:id="1"/>
      <w:bookmarkEnd w:id="2"/>
    </w:p>
    <w:p w14:paraId="37250AD7" w14:textId="77777777" w:rsidR="00A42700" w:rsidRPr="00F96F3C" w:rsidRDefault="00A42700" w:rsidP="00333F7E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4"/>
        <w:gridCol w:w="4274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77777777" w:rsidR="00333F7E" w:rsidRPr="00F96F3C" w:rsidRDefault="00333F7E" w:rsidP="00EA4B6F">
            <w:r w:rsidRPr="00F96F3C">
              <w:t> Ministras Pirmininkas </w:t>
            </w:r>
          </w:p>
        </w:tc>
        <w:tc>
          <w:tcPr>
            <w:tcW w:w="0" w:type="auto"/>
            <w:vAlign w:val="center"/>
          </w:tcPr>
          <w:p w14:paraId="7BE72913" w14:textId="53B5E6A9" w:rsidR="00333F7E" w:rsidRPr="00F96F3C" w:rsidRDefault="00437A0D" w:rsidP="00EA4B6F">
            <w:pPr>
              <w:pStyle w:val="NormalWeb"/>
              <w:spacing w:before="0" w:beforeAutospacing="0" w:after="0" w:afterAutospacing="0"/>
              <w:jc w:val="right"/>
            </w:pPr>
            <w:r>
              <w:t xml:space="preserve">Saulius </w:t>
            </w:r>
            <w:proofErr w:type="spellStart"/>
            <w:r w:rsidR="00A42700">
              <w:t>Skvernelis</w:t>
            </w:r>
            <w:proofErr w:type="spellEnd"/>
          </w:p>
        </w:tc>
      </w:tr>
    </w:tbl>
    <w:p w14:paraId="50689F2D" w14:textId="77777777" w:rsidR="00A53580" w:rsidRDefault="00A53580"/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E"/>
    <w:rsid w:val="00006FEA"/>
    <w:rsid w:val="00071CD8"/>
    <w:rsid w:val="0009554D"/>
    <w:rsid w:val="000D65B0"/>
    <w:rsid w:val="001131B4"/>
    <w:rsid w:val="001710B5"/>
    <w:rsid w:val="00222A90"/>
    <w:rsid w:val="002316AF"/>
    <w:rsid w:val="00251276"/>
    <w:rsid w:val="00267FAC"/>
    <w:rsid w:val="00271273"/>
    <w:rsid w:val="00283120"/>
    <w:rsid w:val="002B36E8"/>
    <w:rsid w:val="00333F7E"/>
    <w:rsid w:val="0034225E"/>
    <w:rsid w:val="003F6C3C"/>
    <w:rsid w:val="00437A0D"/>
    <w:rsid w:val="004470C1"/>
    <w:rsid w:val="00474884"/>
    <w:rsid w:val="004A17B2"/>
    <w:rsid w:val="004A3A00"/>
    <w:rsid w:val="004B166E"/>
    <w:rsid w:val="00536FD0"/>
    <w:rsid w:val="005A50C6"/>
    <w:rsid w:val="005B4FC5"/>
    <w:rsid w:val="005E7DB2"/>
    <w:rsid w:val="00634ABC"/>
    <w:rsid w:val="006A3B4C"/>
    <w:rsid w:val="006B4D51"/>
    <w:rsid w:val="006C4B4D"/>
    <w:rsid w:val="007159BF"/>
    <w:rsid w:val="007416ED"/>
    <w:rsid w:val="00756404"/>
    <w:rsid w:val="007745F4"/>
    <w:rsid w:val="007B09DF"/>
    <w:rsid w:val="007B2967"/>
    <w:rsid w:val="007B627C"/>
    <w:rsid w:val="007F2A7F"/>
    <w:rsid w:val="0089158A"/>
    <w:rsid w:val="008B447A"/>
    <w:rsid w:val="008D63EA"/>
    <w:rsid w:val="00905C92"/>
    <w:rsid w:val="00941CE0"/>
    <w:rsid w:val="009C01DE"/>
    <w:rsid w:val="00A42700"/>
    <w:rsid w:val="00A53580"/>
    <w:rsid w:val="00A83046"/>
    <w:rsid w:val="00A90C0D"/>
    <w:rsid w:val="00AA6DD5"/>
    <w:rsid w:val="00B27A7A"/>
    <w:rsid w:val="00B312DF"/>
    <w:rsid w:val="00B34D73"/>
    <w:rsid w:val="00BE19CB"/>
    <w:rsid w:val="00C61363"/>
    <w:rsid w:val="00C868B1"/>
    <w:rsid w:val="00CA43AD"/>
    <w:rsid w:val="00CE2FC2"/>
    <w:rsid w:val="00D4192A"/>
    <w:rsid w:val="00D56C2E"/>
    <w:rsid w:val="00D6150A"/>
    <w:rsid w:val="00D85975"/>
    <w:rsid w:val="00DF33AD"/>
    <w:rsid w:val="00E00AF6"/>
    <w:rsid w:val="00E45276"/>
    <w:rsid w:val="00E641D4"/>
    <w:rsid w:val="00EC0A07"/>
    <w:rsid w:val="00EC457E"/>
    <w:rsid w:val="00EE43BB"/>
    <w:rsid w:val="00EE7F46"/>
    <w:rsid w:val="00F7275D"/>
    <w:rsid w:val="00F7359D"/>
    <w:rsid w:val="00F81780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chartTrackingRefBased/>
  <w15:docId w15:val="{3296FBD9-6E3F-4894-9D68-255286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Normal"/>
    <w:rsid w:val="00333F7E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33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2018-10-24T08:53:00Z</dcterms:created>
  <dc:creator>Indrė Daugėlaitė</dc:creator>
  <cp:lastModifiedBy>Nijolė Kundrotienė</cp:lastModifiedBy>
  <dcterms:modified xsi:type="dcterms:W3CDTF">2018-10-25T04:15:00Z</dcterms:modified>
  <cp:revision>6</cp:revision>
</cp:coreProperties>
</file>