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31B81" w14:textId="77777777" w:rsidR="00C2110C" w:rsidRDefault="00AA02ED">
      <w:pPr>
        <w:widowControl w:val="0"/>
        <w:spacing w:line="360" w:lineRule="atLeast"/>
        <w:jc w:val="center"/>
        <w:rPr>
          <w:b/>
          <w:caps/>
          <w:szCs w:val="24"/>
        </w:rPr>
      </w:pPr>
      <w:r>
        <w:rPr>
          <w:b/>
          <w:caps/>
          <w:szCs w:val="24"/>
        </w:rPr>
        <w:t>DĖL LIETUVOS RESPUBLIKOS VYRIAUSYBĖS 2002 m. gegužės 9 d. NUTARIMO Nr. 645 „</w:t>
      </w:r>
      <w:r>
        <w:rPr>
          <w:b/>
          <w:bCs/>
          <w:caps/>
          <w:szCs w:val="24"/>
        </w:rPr>
        <w:t>DĖL potencialiai pavojingų įrenginių valstybės registro įsteigimo ir potencialiai pavojingų įrenginių valstybės registro nuostatų patvirtinimo</w:t>
      </w:r>
      <w:r>
        <w:rPr>
          <w:b/>
          <w:caps/>
          <w:szCs w:val="24"/>
        </w:rPr>
        <w:t>“ PAKEITIMO</w:t>
      </w:r>
    </w:p>
    <w:p w14:paraId="341320B2" w14:textId="77777777" w:rsidR="00C2110C" w:rsidRDefault="00C2110C">
      <w:pPr>
        <w:pStyle w:val="Header"/>
        <w:spacing w:line="360" w:lineRule="atLeast"/>
        <w:rPr>
          <w:szCs w:val="24"/>
        </w:rPr>
      </w:pPr>
    </w:p>
    <w:p w14:paraId="5CDA17D1" w14:textId="77777777" w:rsidR="00C2110C" w:rsidRDefault="00AA02ED">
      <w:pPr>
        <w:spacing w:line="360" w:lineRule="atLeast"/>
        <w:jc w:val="center"/>
        <w:rPr>
          <w:szCs w:val="24"/>
        </w:rPr>
      </w:pPr>
      <w:r>
        <w:rPr>
          <w:szCs w:val="24"/>
        </w:rPr>
        <w:t xml:space="preserve">Nr. </w:t>
      </w:r>
    </w:p>
    <w:p w14:paraId="35D08DE2" w14:textId="77777777" w:rsidR="00C2110C" w:rsidRDefault="00AA02ED">
      <w:pPr>
        <w:spacing w:line="360" w:lineRule="atLeast"/>
        <w:jc w:val="center"/>
        <w:rPr>
          <w:szCs w:val="24"/>
        </w:rPr>
      </w:pPr>
      <w:r>
        <w:rPr>
          <w:szCs w:val="24"/>
        </w:rPr>
        <w:t>Vilnius</w:t>
      </w:r>
    </w:p>
    <w:p w14:paraId="1CDFF297" w14:textId="77777777" w:rsidR="00C2110C" w:rsidRDefault="00C2110C">
      <w:pPr>
        <w:spacing w:line="360" w:lineRule="atLeast"/>
        <w:jc w:val="center"/>
        <w:rPr>
          <w:szCs w:val="24"/>
        </w:rPr>
      </w:pPr>
    </w:p>
    <w:p w14:paraId="566A5C60" w14:textId="77777777" w:rsidR="00C2110C" w:rsidRDefault="00AA02ED">
      <w:pPr>
        <w:pStyle w:val="Header"/>
        <w:tabs>
          <w:tab w:val="clear" w:pos="4153"/>
          <w:tab w:val="clear" w:pos="8306"/>
        </w:tabs>
        <w:spacing w:line="276" w:lineRule="auto"/>
        <w:ind w:firstLine="720"/>
        <w:jc w:val="both"/>
        <w:rPr>
          <w:szCs w:val="24"/>
        </w:rPr>
      </w:pPr>
      <w:r>
        <w:rPr>
          <w:szCs w:val="24"/>
        </w:rPr>
        <w:t>Lietuvos Respublikos Vyriausybė</w:t>
      </w:r>
      <w:r>
        <w:rPr>
          <w:spacing w:val="100"/>
          <w:szCs w:val="24"/>
        </w:rPr>
        <w:t xml:space="preserve"> nutari</w:t>
      </w:r>
      <w:r>
        <w:rPr>
          <w:szCs w:val="24"/>
        </w:rPr>
        <w:t xml:space="preserve">a: </w:t>
      </w:r>
    </w:p>
    <w:p w14:paraId="4966C0B1" w14:textId="77777777" w:rsidR="00C2110C" w:rsidRDefault="00AA02ED">
      <w:pPr>
        <w:numPr>
          <w:ilvl w:val="0"/>
          <w:numId w:val="1"/>
        </w:numPr>
        <w:tabs>
          <w:tab w:val="left" w:pos="993"/>
        </w:tabs>
        <w:spacing w:line="276" w:lineRule="auto"/>
        <w:ind w:left="0" w:firstLine="720"/>
        <w:jc w:val="both"/>
        <w:rPr>
          <w:szCs w:val="24"/>
        </w:rPr>
      </w:pPr>
      <w:bookmarkStart w:id="0" w:name="part_fab8015f835a4a4f9c7603d2fa582b66"/>
      <w:bookmarkEnd w:id="0"/>
      <w:r>
        <w:rPr>
          <w:szCs w:val="24"/>
        </w:rPr>
        <w:t>Pakeisti</w:t>
      </w:r>
      <w:r>
        <w:rPr>
          <w:bCs/>
          <w:szCs w:val="24"/>
        </w:rPr>
        <w:t xml:space="preserve"> </w:t>
      </w:r>
      <w:r>
        <w:rPr>
          <w:szCs w:val="24"/>
        </w:rPr>
        <w:t>Lietuvos Respublikos Vyriausybės 2002 m. gegužės 9 d. nutarimą Nr. 645 „</w:t>
      </w:r>
      <w:r>
        <w:rPr>
          <w:bCs/>
          <w:szCs w:val="24"/>
        </w:rPr>
        <w:t>Dėl Potencialiai pavojingų įrenginių valstybės registro įsteigimo ir Potencialiai pavojingų įrenginių valstybės registro nuostatų patvirtinimo</w:t>
      </w:r>
      <w:r>
        <w:rPr>
          <w:szCs w:val="24"/>
        </w:rPr>
        <w:t>“:</w:t>
      </w:r>
    </w:p>
    <w:p w14:paraId="05FB1CC6" w14:textId="77777777" w:rsidR="00C2110C" w:rsidRDefault="00AA02ED">
      <w:pPr>
        <w:pStyle w:val="ListParagraph"/>
        <w:numPr>
          <w:ilvl w:val="1"/>
          <w:numId w:val="2"/>
        </w:numPr>
        <w:tabs>
          <w:tab w:val="left" w:pos="709"/>
        </w:tabs>
        <w:ind w:firstLine="720"/>
        <w:jc w:val="both"/>
        <w:rPr>
          <w:szCs w:val="24"/>
        </w:rPr>
      </w:pPr>
      <w:r>
        <w:rPr>
          <w:szCs w:val="24"/>
        </w:rPr>
        <w:t>Pakeisti nurodytą nutarimą ir jį išdėstyti nauja redakcija (</w:t>
      </w:r>
      <w:r>
        <w:rPr>
          <w:color w:val="000000"/>
        </w:rPr>
        <w:t>Potencialiai pavojingų įrenginių valstybės registro nuostatai nauja redakcija nedėstomi)</w:t>
      </w:r>
      <w:r>
        <w:rPr>
          <w:szCs w:val="24"/>
        </w:rPr>
        <w:t>:</w:t>
      </w:r>
    </w:p>
    <w:p w14:paraId="0D8B7C93" w14:textId="77777777" w:rsidR="00C2110C" w:rsidRDefault="00AA02ED">
      <w:pPr>
        <w:spacing w:line="276" w:lineRule="auto"/>
        <w:ind w:firstLine="720"/>
        <w:jc w:val="center"/>
        <w:rPr>
          <w:szCs w:val="24"/>
        </w:rPr>
      </w:pPr>
      <w:r>
        <w:rPr>
          <w:szCs w:val="24"/>
        </w:rPr>
        <w:t>„</w:t>
      </w:r>
      <w:r>
        <w:rPr>
          <w:noProof/>
        </w:rPr>
        <w:drawing>
          <wp:anchor distT="0" distB="0" distL="0" distR="0" simplePos="0" relativeHeight="2" behindDoc="0" locked="0" layoutInCell="1" allowOverlap="1" wp14:anchorId="392F2447" wp14:editId="608F7DB3">
            <wp:simplePos x="0" y="0"/>
            <wp:positionH relativeFrom="column">
              <wp:posOffset>0</wp:posOffset>
            </wp:positionH>
            <wp:positionV relativeFrom="paragraph">
              <wp:posOffset>635</wp:posOffset>
            </wp:positionV>
            <wp:extent cx="14605" cy="1460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anchor>
        </w:drawing>
      </w:r>
      <w:r>
        <w:rPr>
          <w:szCs w:val="24"/>
        </w:rPr>
        <w:t>LIETUVOS RESPUBLIKOS VYRIAUSYBĖ</w:t>
      </w:r>
    </w:p>
    <w:p w14:paraId="3B36C00F" w14:textId="77777777" w:rsidR="00C2110C" w:rsidRDefault="00C2110C">
      <w:pPr>
        <w:spacing w:line="276" w:lineRule="auto"/>
        <w:ind w:firstLine="720"/>
        <w:jc w:val="center"/>
        <w:rPr>
          <w:szCs w:val="24"/>
        </w:rPr>
      </w:pPr>
    </w:p>
    <w:p w14:paraId="3E72E32E" w14:textId="77777777" w:rsidR="00C2110C" w:rsidRDefault="00AA02ED">
      <w:pPr>
        <w:spacing w:line="276" w:lineRule="auto"/>
        <w:ind w:firstLine="720"/>
        <w:jc w:val="center"/>
        <w:rPr>
          <w:szCs w:val="24"/>
        </w:rPr>
      </w:pPr>
      <w:r>
        <w:rPr>
          <w:szCs w:val="24"/>
        </w:rPr>
        <w:t>NUTARIMAS</w:t>
      </w:r>
    </w:p>
    <w:p w14:paraId="58822C7C" w14:textId="77777777" w:rsidR="00C2110C" w:rsidRDefault="00AA02ED">
      <w:pPr>
        <w:spacing w:line="276" w:lineRule="auto"/>
        <w:ind w:firstLine="720"/>
        <w:jc w:val="center"/>
        <w:rPr>
          <w:szCs w:val="24"/>
        </w:rPr>
      </w:pPr>
      <w:r>
        <w:rPr>
          <w:szCs w:val="24"/>
        </w:rPr>
        <w:t xml:space="preserve">DĖL </w:t>
      </w:r>
      <w:r>
        <w:rPr>
          <w:strike/>
          <w:szCs w:val="24"/>
        </w:rPr>
        <w:t>POTENCIALIAI PAVOJINGŲ ĮRENGINIŲ VALSTYBĖS REGISTRO ĮSTEIGIMO IR</w:t>
      </w:r>
      <w:r>
        <w:rPr>
          <w:szCs w:val="24"/>
        </w:rPr>
        <w:t xml:space="preserve"> POTENCIALIAI PAVOJINGŲ ĮRENGINIŲ VALSTYBĖS REGISTRO NUOSTATŲ PATVIRTINIMO</w:t>
      </w:r>
    </w:p>
    <w:p w14:paraId="14F1638C" w14:textId="77777777" w:rsidR="00C2110C" w:rsidRDefault="00C2110C">
      <w:pPr>
        <w:spacing w:line="276" w:lineRule="auto"/>
        <w:ind w:firstLine="720"/>
        <w:jc w:val="both"/>
        <w:rPr>
          <w:szCs w:val="24"/>
        </w:rPr>
      </w:pPr>
    </w:p>
    <w:p w14:paraId="0B84A4D0"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Vadovaudamasi Lietuvos Respublikos potencialiai pavojingų įrenginių priežiūros įstatymo 4 straipsnio </w:t>
      </w:r>
      <w:r>
        <w:rPr>
          <w:strike/>
          <w:szCs w:val="24"/>
        </w:rPr>
        <w:t>1 dalies</w:t>
      </w:r>
      <w:r>
        <w:rPr>
          <w:szCs w:val="24"/>
        </w:rPr>
        <w:t xml:space="preserve"> </w:t>
      </w:r>
      <w:r>
        <w:rPr>
          <w:strike/>
          <w:szCs w:val="24"/>
        </w:rPr>
        <w:t>2</w:t>
      </w:r>
      <w:r>
        <w:rPr>
          <w:szCs w:val="24"/>
        </w:rPr>
        <w:t xml:space="preserve"> </w:t>
      </w:r>
      <w:r>
        <w:rPr>
          <w:b/>
          <w:szCs w:val="24"/>
        </w:rPr>
        <w:t xml:space="preserve">1 </w:t>
      </w:r>
      <w:r>
        <w:rPr>
          <w:szCs w:val="24"/>
        </w:rPr>
        <w:t>punktu, Lietuvos Respublikos Vyriausybė n u t a r i a:</w:t>
      </w:r>
    </w:p>
    <w:p w14:paraId="7AB386D1"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trike/>
          <w:szCs w:val="24"/>
        </w:rPr>
      </w:pPr>
      <w:r>
        <w:rPr>
          <w:strike/>
          <w:szCs w:val="24"/>
        </w:rPr>
        <w:t>1. Įsteigti Potencialiai pavojingų įrenginių valstybės registrą.</w:t>
      </w:r>
    </w:p>
    <w:p w14:paraId="5447F629"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trike/>
          <w:szCs w:val="24"/>
        </w:rPr>
        <w:t>2.</w:t>
      </w:r>
      <w:r>
        <w:rPr>
          <w:szCs w:val="24"/>
        </w:rPr>
        <w:t xml:space="preserve"> Patvirtinti Potencialiai pavojingų įrenginių valstybės registro nuostatus (pridedama).</w:t>
      </w:r>
    </w:p>
    <w:p w14:paraId="67BB7502" w14:textId="77777777" w:rsidR="00C2110C" w:rsidRDefault="00AA02ED" w:rsidP="00262497">
      <w:pPr>
        <w:tabs>
          <w:tab w:val="left" w:pos="709"/>
          <w:tab w:val="left" w:pos="993"/>
          <w:tab w:val="left" w:pos="1134"/>
          <w:tab w:val="left" w:pos="1276"/>
          <w:tab w:val="left" w:pos="1418"/>
          <w:tab w:val="left" w:pos="1560"/>
          <w:tab w:val="left" w:pos="1701"/>
        </w:tabs>
        <w:spacing w:line="320" w:lineRule="atLeast"/>
        <w:ind w:firstLine="720"/>
        <w:jc w:val="both"/>
        <w:rPr>
          <w:szCs w:val="24"/>
        </w:rPr>
      </w:pPr>
      <w:r>
        <w:rPr>
          <w:strike/>
          <w:szCs w:val="24"/>
        </w:rPr>
        <w:t>3. Nustatyti, kad naudojamus potencialiai pavojingus įrenginius, kurie buvo prižiūrimi ir registruojami iki šio nutarimo įsigaliojimo arba kuriuos numatoma prižiūrėti ir registruoti, jų savininkai, laikydamiesi šiuo nutarimu patvirtintų Potencialiai pavojingų įrenginių valstybės registro nuostatų, registruoja Valstybinėje darbo inspekcijoje prie Socialinės apsaugos ir darbo ministerijos iki artimiausio jų techninės būklės tikrinimo, numatyto priežiūros aktuose, bet ne vėliau kaip iki 2006 m. sausio 1 dienos.</w:t>
      </w:r>
      <w:r>
        <w:rPr>
          <w:szCs w:val="24"/>
        </w:rPr>
        <w:t>“.</w:t>
      </w:r>
    </w:p>
    <w:p w14:paraId="1D84C012" w14:textId="77777777" w:rsidR="00C2110C" w:rsidRDefault="00AA02ED" w:rsidP="00262497">
      <w:pPr>
        <w:pStyle w:val="ListParagraph"/>
        <w:numPr>
          <w:ilvl w:val="1"/>
          <w:numId w:val="2"/>
        </w:numPr>
        <w:tabs>
          <w:tab w:val="left" w:pos="709"/>
          <w:tab w:val="left" w:pos="993"/>
          <w:tab w:val="left" w:pos="1134"/>
          <w:tab w:val="left" w:pos="1276"/>
          <w:tab w:val="left" w:pos="1418"/>
          <w:tab w:val="left" w:pos="1560"/>
          <w:tab w:val="left" w:pos="1701"/>
        </w:tabs>
        <w:spacing w:after="0" w:line="320" w:lineRule="atLeast"/>
        <w:ind w:firstLine="720"/>
        <w:jc w:val="both"/>
        <w:rPr>
          <w:szCs w:val="24"/>
        </w:rPr>
      </w:pPr>
      <w:r>
        <w:rPr>
          <w:szCs w:val="24"/>
        </w:rPr>
        <w:t>Pakeisti</w:t>
      </w:r>
      <w:r>
        <w:rPr>
          <w:bCs/>
          <w:szCs w:val="24"/>
        </w:rPr>
        <w:t xml:space="preserve"> nurodytu nutarimu patvirtintus Potencialiai pavojingų įrenginių valstybės registro nuostatus</w:t>
      </w:r>
      <w:r>
        <w:rPr>
          <w:szCs w:val="24"/>
        </w:rPr>
        <w:t>:</w:t>
      </w:r>
    </w:p>
    <w:p w14:paraId="0CFCA005" w14:textId="423E0FD6" w:rsidR="00262497" w:rsidRDefault="00262497" w:rsidP="00262497">
      <w:pPr>
        <w:pStyle w:val="ListParagraph"/>
        <w:numPr>
          <w:ilvl w:val="2"/>
          <w:numId w:val="2"/>
        </w:numPr>
        <w:tabs>
          <w:tab w:val="left" w:pos="709"/>
          <w:tab w:val="left" w:pos="993"/>
          <w:tab w:val="left" w:pos="1134"/>
          <w:tab w:val="left" w:pos="1276"/>
          <w:tab w:val="left" w:pos="1418"/>
          <w:tab w:val="left" w:pos="1560"/>
          <w:tab w:val="left" w:pos="1701"/>
        </w:tabs>
        <w:spacing w:after="0" w:line="320" w:lineRule="atLeast"/>
        <w:ind w:firstLine="720"/>
        <w:jc w:val="both"/>
        <w:rPr>
          <w:szCs w:val="24"/>
        </w:rPr>
      </w:pPr>
      <w:r>
        <w:rPr>
          <w:szCs w:val="24"/>
        </w:rPr>
        <w:t>Pakeisti 4 punktą ir jį išdėstyti taip:</w:t>
      </w:r>
    </w:p>
    <w:p w14:paraId="2D13AA42" w14:textId="2795EA39" w:rsidR="00262497" w:rsidRDefault="00262497" w:rsidP="00030668">
      <w:pPr>
        <w:pStyle w:val="ListParagraph"/>
        <w:tabs>
          <w:tab w:val="left" w:pos="709"/>
          <w:tab w:val="left" w:pos="1134"/>
          <w:tab w:val="left" w:pos="1276"/>
          <w:tab w:val="left" w:pos="1418"/>
          <w:tab w:val="left" w:pos="1560"/>
          <w:tab w:val="left" w:pos="1701"/>
        </w:tabs>
        <w:spacing w:after="0" w:line="320" w:lineRule="atLeast"/>
        <w:ind w:left="0" w:firstLine="709"/>
        <w:jc w:val="both"/>
        <w:rPr>
          <w:szCs w:val="24"/>
        </w:rPr>
      </w:pPr>
      <w:r>
        <w:rPr>
          <w:szCs w:val="24"/>
        </w:rPr>
        <w:t xml:space="preserve">„4. </w:t>
      </w:r>
      <w:r w:rsidRPr="00262497">
        <w:rPr>
          <w:szCs w:val="24"/>
        </w:rPr>
        <w:t xml:space="preserve">Registro duomenų bazėje kaupiamų potencialiai pavojingų įrenginių </w:t>
      </w:r>
      <w:r w:rsidR="00BE1DCE" w:rsidRPr="00030668">
        <w:rPr>
          <w:b/>
          <w:szCs w:val="24"/>
        </w:rPr>
        <w:t>(toliau – įrenginiai)</w:t>
      </w:r>
      <w:r w:rsidR="00BE1DCE">
        <w:rPr>
          <w:szCs w:val="24"/>
        </w:rPr>
        <w:t xml:space="preserve"> </w:t>
      </w:r>
      <w:r w:rsidRPr="00262497">
        <w:rPr>
          <w:szCs w:val="24"/>
        </w:rPr>
        <w:t xml:space="preserve">savininkų duomenų (tarp jų – asmens duomenų) tvarkymo tikslas – identifikuoti </w:t>
      </w:r>
      <w:r w:rsidRPr="0098129D">
        <w:rPr>
          <w:strike/>
          <w:szCs w:val="24"/>
        </w:rPr>
        <w:t>potencialiai pavojingo</w:t>
      </w:r>
      <w:r w:rsidRPr="00262497">
        <w:rPr>
          <w:szCs w:val="24"/>
        </w:rPr>
        <w:t xml:space="preserve"> įrenginio savininką – fizinį asmenį arba </w:t>
      </w:r>
      <w:r w:rsidR="00BE1DCE" w:rsidRPr="00030668">
        <w:rPr>
          <w:b/>
          <w:szCs w:val="24"/>
        </w:rPr>
        <w:t>Lietuvos Respublikoje įsteigtą</w:t>
      </w:r>
      <w:r w:rsidR="00BE1DCE">
        <w:rPr>
          <w:szCs w:val="24"/>
        </w:rPr>
        <w:t xml:space="preserve"> </w:t>
      </w:r>
      <w:r w:rsidRPr="00262497">
        <w:rPr>
          <w:szCs w:val="24"/>
        </w:rPr>
        <w:t>juridinį asmenį</w:t>
      </w:r>
      <w:r w:rsidRPr="0098129D">
        <w:rPr>
          <w:szCs w:val="24"/>
        </w:rPr>
        <w:t>,</w:t>
      </w:r>
      <w:r w:rsidRPr="00262497">
        <w:rPr>
          <w:szCs w:val="24"/>
        </w:rPr>
        <w:t xml:space="preserve"> </w:t>
      </w:r>
      <w:r w:rsidR="00BE1DCE" w:rsidRPr="00030668">
        <w:rPr>
          <w:b/>
          <w:szCs w:val="24"/>
        </w:rPr>
        <w:t xml:space="preserve">kitoje Europos Sąjungos valstybėje narėje ar Europos ekonominės erdvės </w:t>
      </w:r>
      <w:r w:rsidR="00BE1DCE" w:rsidRPr="00030668">
        <w:rPr>
          <w:b/>
          <w:szCs w:val="24"/>
        </w:rPr>
        <w:lastRenderedPageBreak/>
        <w:t xml:space="preserve">valstybėje </w:t>
      </w:r>
      <w:r w:rsidR="0098129D">
        <w:rPr>
          <w:b/>
          <w:szCs w:val="24"/>
        </w:rPr>
        <w:t xml:space="preserve">(toliau – valstybė narė) </w:t>
      </w:r>
      <w:r w:rsidR="00BE1DCE" w:rsidRPr="00030668">
        <w:rPr>
          <w:b/>
          <w:szCs w:val="24"/>
        </w:rPr>
        <w:t>įsteigtą juridinį asmenį</w:t>
      </w:r>
      <w:r w:rsidR="00BE1DCE">
        <w:rPr>
          <w:szCs w:val="24"/>
        </w:rPr>
        <w:t xml:space="preserve"> </w:t>
      </w:r>
      <w:r w:rsidR="00332E8C">
        <w:rPr>
          <w:b/>
          <w:szCs w:val="24"/>
        </w:rPr>
        <w:t xml:space="preserve">ar </w:t>
      </w:r>
      <w:r w:rsidRPr="00262497">
        <w:rPr>
          <w:szCs w:val="24"/>
        </w:rPr>
        <w:t xml:space="preserve">kitą organizaciją </w:t>
      </w:r>
      <w:r w:rsidRPr="00030668">
        <w:rPr>
          <w:strike/>
          <w:szCs w:val="24"/>
        </w:rPr>
        <w:t>ar jų padalinį</w:t>
      </w:r>
      <w:r w:rsidRPr="00262497">
        <w:rPr>
          <w:szCs w:val="24"/>
        </w:rPr>
        <w:t xml:space="preserve"> </w:t>
      </w:r>
      <w:r w:rsidR="00332E8C" w:rsidRPr="00030668">
        <w:rPr>
          <w:b/>
          <w:szCs w:val="24"/>
        </w:rPr>
        <w:t>arba Lietuvos Respublikoje ar kitoje valstybėje narėje įsteigtą jų filialą</w:t>
      </w:r>
      <w:r w:rsidR="00332E8C" w:rsidRPr="00262497">
        <w:rPr>
          <w:szCs w:val="24"/>
        </w:rPr>
        <w:t xml:space="preserve"> </w:t>
      </w:r>
      <w:r w:rsidRPr="00262497">
        <w:rPr>
          <w:szCs w:val="24"/>
        </w:rPr>
        <w:t>(toliau – juridiniai asmenys)</w:t>
      </w:r>
      <w:r w:rsidR="009B2963">
        <w:rPr>
          <w:szCs w:val="24"/>
        </w:rPr>
        <w:t>;</w:t>
      </w:r>
      <w:r w:rsidR="00D02F6C">
        <w:rPr>
          <w:szCs w:val="24"/>
        </w:rPr>
        <w:t>“.</w:t>
      </w:r>
      <w:r w:rsidR="00332E8C">
        <w:rPr>
          <w:szCs w:val="24"/>
        </w:rPr>
        <w:t xml:space="preserve"> </w:t>
      </w:r>
    </w:p>
    <w:p w14:paraId="08C92D10" w14:textId="77D12209"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10 punktą ir jį išdėstyti taip:</w:t>
      </w:r>
    </w:p>
    <w:p w14:paraId="28D26CF8" w14:textId="77777777" w:rsidR="00C2110C" w:rsidRDefault="00AA02ED">
      <w:pPr>
        <w:tabs>
          <w:tab w:val="left" w:pos="709"/>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„10. Registro tvarkytojas </w:t>
      </w:r>
      <w:r>
        <w:rPr>
          <w:strike/>
          <w:szCs w:val="24"/>
        </w:rPr>
        <w:t>sudaro bendrą registruojamų įrenginių sąrašą, kuris atitinka valstybės institucijų, atsakingų už atskirų kategorijų įrenginių priežiūros organizavimą, patvirtintus įrenginių techninės būklės tikrinimo įstaigų (toliau – įgaliotos įstaigos) prižiūrimų ir valstybės registre registruojamų įrenginių (su nurodytais jų parametrais) sąrašus, ir</w:t>
      </w:r>
      <w:r>
        <w:rPr>
          <w:szCs w:val="24"/>
        </w:rPr>
        <w:t xml:space="preserve"> nustato klasifikacinį </w:t>
      </w:r>
      <w:r>
        <w:rPr>
          <w:strike/>
          <w:szCs w:val="24"/>
        </w:rPr>
        <w:t xml:space="preserve">įrenginių </w:t>
      </w:r>
      <w:r>
        <w:rPr>
          <w:b/>
          <w:szCs w:val="24"/>
        </w:rPr>
        <w:t>registro objektų</w:t>
      </w:r>
      <w:r>
        <w:rPr>
          <w:szCs w:val="24"/>
        </w:rPr>
        <w:t xml:space="preserve"> žymėjimą.“</w:t>
      </w:r>
    </w:p>
    <w:p w14:paraId="2BAB3BBD"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11 punktą ir jį išdėstyti taip:</w:t>
      </w:r>
    </w:p>
    <w:p w14:paraId="631F8CBD" w14:textId="77777777" w:rsidR="00C2110C" w:rsidRDefault="00AA02ED" w:rsidP="009E65BB">
      <w:pPr>
        <w:tabs>
          <w:tab w:val="left" w:pos="993"/>
          <w:tab w:val="left" w:pos="1134"/>
          <w:tab w:val="left" w:pos="1276"/>
          <w:tab w:val="left" w:pos="1418"/>
          <w:tab w:val="left" w:pos="1560"/>
          <w:tab w:val="left" w:pos="1701"/>
        </w:tabs>
        <w:spacing w:line="320" w:lineRule="atLeast"/>
        <w:ind w:firstLine="720"/>
        <w:jc w:val="both"/>
        <w:rPr>
          <w:szCs w:val="24"/>
        </w:rPr>
      </w:pPr>
      <w:r>
        <w:rPr>
          <w:szCs w:val="24"/>
        </w:rPr>
        <w:t xml:space="preserve">„11. Registro </w:t>
      </w:r>
      <w:r>
        <w:rPr>
          <w:strike/>
          <w:szCs w:val="24"/>
        </w:rPr>
        <w:t>objektas</w:t>
      </w:r>
      <w:r>
        <w:rPr>
          <w:szCs w:val="24"/>
        </w:rPr>
        <w:t xml:space="preserve"> </w:t>
      </w:r>
      <w:r>
        <w:rPr>
          <w:b/>
          <w:szCs w:val="24"/>
        </w:rPr>
        <w:t>objektai</w:t>
      </w:r>
      <w:r>
        <w:rPr>
          <w:szCs w:val="24"/>
        </w:rPr>
        <w:t xml:space="preserve"> – </w:t>
      </w:r>
      <w:r w:rsidRPr="00030668">
        <w:rPr>
          <w:strike/>
          <w:szCs w:val="24"/>
        </w:rPr>
        <w:t>potencialiai pavojingi</w:t>
      </w:r>
      <w:r>
        <w:rPr>
          <w:szCs w:val="24"/>
        </w:rPr>
        <w:t xml:space="preserve"> įrenginiai </w:t>
      </w:r>
      <w:r w:rsidRPr="00030668">
        <w:rPr>
          <w:strike/>
          <w:szCs w:val="24"/>
        </w:rPr>
        <w:t>(toliau – įrenginiai)</w:t>
      </w:r>
      <w:r>
        <w:rPr>
          <w:strike/>
          <w:szCs w:val="24"/>
        </w:rPr>
        <w:t>,</w:t>
      </w:r>
      <w:r>
        <w:rPr>
          <w:szCs w:val="24"/>
        </w:rPr>
        <w:t xml:space="preserve"> </w:t>
      </w:r>
      <w:r>
        <w:rPr>
          <w:strike/>
          <w:szCs w:val="24"/>
        </w:rPr>
        <w:t>nurodyti valstybės institucijų, atsakingų už atskirų kategorijų įrenginių priežiūros organizavimą, patvirtintuose įgaliotų įstaigų prižiūrimų ir valstybės registre registruojamų įrenginių (su nurodytais jų parametrais) sąrašuose</w:t>
      </w:r>
      <w:r>
        <w:rPr>
          <w:szCs w:val="24"/>
        </w:rPr>
        <w:t>.“</w:t>
      </w:r>
      <w:r>
        <w:rPr>
          <w:b/>
          <w:szCs w:val="24"/>
        </w:rPr>
        <w:t xml:space="preserve"> </w:t>
      </w:r>
    </w:p>
    <w:p w14:paraId="4C6708A6" w14:textId="77777777" w:rsidR="00C2110C" w:rsidRDefault="00AA02ED" w:rsidP="009E65BB">
      <w:pPr>
        <w:pStyle w:val="ListParagraph"/>
        <w:numPr>
          <w:ilvl w:val="2"/>
          <w:numId w:val="2"/>
        </w:numPr>
        <w:tabs>
          <w:tab w:val="left" w:pos="993"/>
          <w:tab w:val="left" w:pos="1134"/>
          <w:tab w:val="left" w:pos="1276"/>
          <w:tab w:val="left" w:pos="1418"/>
          <w:tab w:val="left" w:pos="1560"/>
          <w:tab w:val="left" w:pos="1701"/>
        </w:tabs>
        <w:spacing w:after="0" w:line="320" w:lineRule="atLeast"/>
        <w:ind w:firstLine="720"/>
        <w:jc w:val="both"/>
        <w:rPr>
          <w:szCs w:val="24"/>
        </w:rPr>
      </w:pPr>
      <w:r>
        <w:rPr>
          <w:szCs w:val="24"/>
        </w:rPr>
        <w:t>Pakeisti 12.2 papunktį ir jį išdėstyti taip:</w:t>
      </w:r>
    </w:p>
    <w:p w14:paraId="27C3A7EA" w14:textId="465E6F01" w:rsidR="00C2110C" w:rsidRDefault="00AA02ED" w:rsidP="009E65BB">
      <w:pPr>
        <w:tabs>
          <w:tab w:val="left" w:pos="993"/>
          <w:tab w:val="left" w:pos="1134"/>
          <w:tab w:val="left" w:pos="1276"/>
          <w:tab w:val="left" w:pos="1418"/>
          <w:tab w:val="left" w:pos="1560"/>
          <w:tab w:val="left" w:pos="1701"/>
        </w:tabs>
        <w:spacing w:line="320" w:lineRule="atLeast"/>
        <w:ind w:firstLine="720"/>
        <w:jc w:val="both"/>
        <w:rPr>
          <w:szCs w:val="24"/>
        </w:rPr>
      </w:pPr>
      <w:r>
        <w:rPr>
          <w:szCs w:val="24"/>
        </w:rPr>
        <w:t xml:space="preserve">„12.2. įrenginio </w:t>
      </w:r>
      <w:r>
        <w:rPr>
          <w:strike/>
          <w:szCs w:val="24"/>
        </w:rPr>
        <w:t>grupė ir pogrupis</w:t>
      </w:r>
      <w:r>
        <w:rPr>
          <w:szCs w:val="24"/>
        </w:rPr>
        <w:t xml:space="preserve"> </w:t>
      </w:r>
      <w:r>
        <w:rPr>
          <w:b/>
          <w:szCs w:val="24"/>
        </w:rPr>
        <w:t>kategorija ir įrenginio kategorijos parametrai</w:t>
      </w:r>
      <w:r>
        <w:rPr>
          <w:szCs w:val="24"/>
        </w:rPr>
        <w:t>;“.</w:t>
      </w:r>
    </w:p>
    <w:p w14:paraId="6C0CD0CF" w14:textId="62100A7E" w:rsidR="00DB49A8" w:rsidRDefault="00DB49A8" w:rsidP="009E65BB">
      <w:pPr>
        <w:pStyle w:val="ListParagraph"/>
        <w:numPr>
          <w:ilvl w:val="2"/>
          <w:numId w:val="2"/>
        </w:numPr>
        <w:tabs>
          <w:tab w:val="left" w:pos="993"/>
          <w:tab w:val="left" w:pos="1134"/>
          <w:tab w:val="left" w:pos="1276"/>
          <w:tab w:val="left" w:pos="1418"/>
          <w:tab w:val="left" w:pos="1560"/>
          <w:tab w:val="left" w:pos="1701"/>
        </w:tabs>
        <w:spacing w:after="0" w:line="320" w:lineRule="atLeast"/>
        <w:ind w:firstLine="720"/>
        <w:jc w:val="both"/>
        <w:rPr>
          <w:szCs w:val="24"/>
        </w:rPr>
      </w:pPr>
      <w:r>
        <w:rPr>
          <w:szCs w:val="24"/>
        </w:rPr>
        <w:t>Pakeisti 12.7 papunktį ir jį išdėstyti taip:</w:t>
      </w:r>
    </w:p>
    <w:p w14:paraId="48FE0065" w14:textId="7CFD82B6" w:rsidR="00DB49A8" w:rsidRPr="00030668" w:rsidRDefault="00DB49A8" w:rsidP="00030668">
      <w:pPr>
        <w:tabs>
          <w:tab w:val="left" w:pos="709"/>
          <w:tab w:val="left" w:pos="993"/>
          <w:tab w:val="left" w:pos="1134"/>
          <w:tab w:val="left" w:pos="1276"/>
          <w:tab w:val="left" w:pos="1418"/>
          <w:tab w:val="left" w:pos="1701"/>
        </w:tabs>
        <w:spacing w:line="320" w:lineRule="atLeast"/>
        <w:ind w:firstLine="709"/>
        <w:jc w:val="both"/>
        <w:rPr>
          <w:szCs w:val="24"/>
        </w:rPr>
      </w:pPr>
      <w:r>
        <w:rPr>
          <w:color w:val="000000"/>
          <w:szCs w:val="24"/>
        </w:rPr>
        <w:t>„</w:t>
      </w:r>
      <w:r w:rsidRPr="00030668">
        <w:rPr>
          <w:color w:val="000000"/>
          <w:szCs w:val="24"/>
        </w:rPr>
        <w:t>12.7 įrenginio savininko duomenys: juridinio asmens pavadinimas, teisinė forma, kodas ir buveinė</w:t>
      </w:r>
      <w:r w:rsidR="0059410C">
        <w:rPr>
          <w:color w:val="000000"/>
          <w:szCs w:val="24"/>
        </w:rPr>
        <w:t>s adresas</w:t>
      </w:r>
      <w:r w:rsidRPr="00030668">
        <w:rPr>
          <w:color w:val="000000"/>
          <w:szCs w:val="24"/>
        </w:rPr>
        <w:t xml:space="preserve"> arba fizinio asmens vardas ir pavardė, asmens kodas (gimimo data, jeigu nėra asmens kodo) ir </w:t>
      </w:r>
      <w:r w:rsidRPr="00030668">
        <w:rPr>
          <w:strike/>
          <w:color w:val="000000"/>
          <w:szCs w:val="24"/>
        </w:rPr>
        <w:t>gyvenamoji vieta</w:t>
      </w:r>
      <w:r w:rsidR="009E65BB" w:rsidRPr="009E65BB">
        <w:rPr>
          <w:b/>
          <w:color w:val="000000"/>
          <w:szCs w:val="24"/>
        </w:rPr>
        <w:t xml:space="preserve"> </w:t>
      </w:r>
      <w:r w:rsidR="009E65BB" w:rsidRPr="00722324">
        <w:rPr>
          <w:b/>
          <w:color w:val="000000"/>
          <w:szCs w:val="24"/>
        </w:rPr>
        <w:t>deklaruotos gyvenamosios vietos adresas</w:t>
      </w:r>
      <w:r w:rsidRPr="00030668">
        <w:rPr>
          <w:color w:val="000000"/>
          <w:szCs w:val="24"/>
        </w:rPr>
        <w:t xml:space="preserve"> arba, jei įrenginys yra bendrojo naudojimo objektas ir nuosavybės teise priklauso bendraturčiams, bendraturčių bendrinis pavadinimas „savininkai“ ir atitinkamo namo ar pastato adresas, butų ir (ar) kitų patalpų numeriai; taip pat asmens, atsakingo už įrenginio (bendrojo naudojimo objekto) savininko pareigų, susijusių su šio įrenginio priežiūra, vykdymą, duomenys: juridinio asmens pavadinimas, teisinė forma, kodas ir buveinė</w:t>
      </w:r>
      <w:r w:rsidR="0059410C">
        <w:rPr>
          <w:color w:val="000000"/>
          <w:szCs w:val="24"/>
        </w:rPr>
        <w:t>s adresas</w:t>
      </w:r>
      <w:r w:rsidRPr="00030668">
        <w:rPr>
          <w:color w:val="000000"/>
          <w:szCs w:val="24"/>
        </w:rPr>
        <w:t xml:space="preserve"> arba fizinio asmens vardas ir pavardė, asmens kodas (gimimo data, jeigu nėra asmens kodo) ir </w:t>
      </w:r>
      <w:r w:rsidRPr="00030668">
        <w:rPr>
          <w:strike/>
          <w:color w:val="000000"/>
          <w:szCs w:val="24"/>
        </w:rPr>
        <w:t>gyvenamoji vieta</w:t>
      </w:r>
      <w:r w:rsidR="009E65BB" w:rsidRPr="009E65BB">
        <w:rPr>
          <w:b/>
          <w:color w:val="000000"/>
          <w:szCs w:val="24"/>
        </w:rPr>
        <w:t xml:space="preserve"> </w:t>
      </w:r>
      <w:r w:rsidR="009E65BB" w:rsidRPr="00722324">
        <w:rPr>
          <w:b/>
          <w:color w:val="000000"/>
          <w:szCs w:val="24"/>
        </w:rPr>
        <w:t>deklaruotos gyvenamosios vietos adresas</w:t>
      </w:r>
      <w:r w:rsidRPr="00030668">
        <w:rPr>
          <w:color w:val="000000"/>
          <w:szCs w:val="24"/>
        </w:rPr>
        <w:t>;</w:t>
      </w:r>
      <w:r>
        <w:rPr>
          <w:color w:val="000000"/>
          <w:szCs w:val="24"/>
        </w:rPr>
        <w:t>“.</w:t>
      </w:r>
    </w:p>
    <w:p w14:paraId="180D8D28" w14:textId="20CBE431" w:rsidR="00C2110C" w:rsidRDefault="00AA02ED" w:rsidP="009E65BB">
      <w:pPr>
        <w:pStyle w:val="ListParagraph"/>
        <w:numPr>
          <w:ilvl w:val="2"/>
          <w:numId w:val="2"/>
        </w:numPr>
        <w:tabs>
          <w:tab w:val="left" w:pos="993"/>
          <w:tab w:val="left" w:pos="1134"/>
          <w:tab w:val="left" w:pos="1276"/>
          <w:tab w:val="left" w:pos="1418"/>
          <w:tab w:val="left" w:pos="1560"/>
          <w:tab w:val="left" w:pos="1701"/>
        </w:tabs>
        <w:spacing w:after="0" w:line="320" w:lineRule="atLeast"/>
        <w:ind w:firstLine="720"/>
        <w:jc w:val="both"/>
        <w:rPr>
          <w:szCs w:val="24"/>
        </w:rPr>
      </w:pPr>
      <w:r>
        <w:rPr>
          <w:szCs w:val="24"/>
        </w:rPr>
        <w:t>Pakeisti 12.8 papunktį ir jį išdėstyti taip:</w:t>
      </w:r>
    </w:p>
    <w:p w14:paraId="5AED0681" w14:textId="77777777" w:rsidR="00C2110C" w:rsidRDefault="00AA02ED" w:rsidP="009E65BB">
      <w:pPr>
        <w:tabs>
          <w:tab w:val="left" w:pos="993"/>
          <w:tab w:val="left" w:pos="1134"/>
          <w:tab w:val="left" w:pos="1276"/>
          <w:tab w:val="left" w:pos="1418"/>
          <w:tab w:val="left" w:pos="1560"/>
          <w:tab w:val="left" w:pos="1701"/>
        </w:tabs>
        <w:spacing w:line="320" w:lineRule="atLeast"/>
        <w:ind w:firstLine="720"/>
        <w:jc w:val="both"/>
        <w:rPr>
          <w:b/>
          <w:szCs w:val="24"/>
        </w:rPr>
      </w:pPr>
      <w:r>
        <w:rPr>
          <w:szCs w:val="24"/>
        </w:rPr>
        <w:t xml:space="preserve">„12.8. </w:t>
      </w:r>
      <w:r>
        <w:rPr>
          <w:b/>
          <w:szCs w:val="24"/>
        </w:rPr>
        <w:t xml:space="preserve">įrenginio savininko </w:t>
      </w:r>
      <w:r>
        <w:rPr>
          <w:szCs w:val="24"/>
        </w:rPr>
        <w:t xml:space="preserve">kontaktinis asmuo (vardas ir pavardė, pareigos, telefono </w:t>
      </w:r>
      <w:r>
        <w:rPr>
          <w:b/>
          <w:szCs w:val="24"/>
        </w:rPr>
        <w:t>ryšio numeris</w:t>
      </w:r>
      <w:r>
        <w:rPr>
          <w:szCs w:val="24"/>
        </w:rPr>
        <w:t xml:space="preserve">, </w:t>
      </w:r>
      <w:r>
        <w:rPr>
          <w:strike/>
          <w:szCs w:val="24"/>
        </w:rPr>
        <w:t>fakso numeriai,</w:t>
      </w:r>
      <w:r>
        <w:rPr>
          <w:szCs w:val="24"/>
        </w:rPr>
        <w:t xml:space="preserve"> el. pašto adresas);“.</w:t>
      </w:r>
    </w:p>
    <w:p w14:paraId="521F6DEF" w14:textId="77777777" w:rsidR="00C2110C" w:rsidRDefault="00AA02ED" w:rsidP="00DB49A8">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12.12 papunktį ir jį išdėstyti taip:</w:t>
      </w:r>
    </w:p>
    <w:p w14:paraId="1AC95952" w14:textId="189B5385" w:rsidR="00C2110C" w:rsidRDefault="00AA02ED" w:rsidP="00DB49A8">
      <w:pPr>
        <w:tabs>
          <w:tab w:val="left" w:pos="709"/>
          <w:tab w:val="left" w:pos="1134"/>
          <w:tab w:val="left" w:pos="1276"/>
          <w:tab w:val="left" w:pos="1418"/>
          <w:tab w:val="left" w:pos="1560"/>
          <w:tab w:val="left" w:pos="1701"/>
          <w:tab w:val="left" w:pos="1843"/>
        </w:tabs>
        <w:spacing w:line="320" w:lineRule="atLeast"/>
        <w:ind w:firstLine="720"/>
        <w:jc w:val="both"/>
        <w:rPr>
          <w:szCs w:val="24"/>
        </w:rPr>
      </w:pPr>
      <w:r>
        <w:rPr>
          <w:szCs w:val="24"/>
        </w:rPr>
        <w:tab/>
        <w:t xml:space="preserve">„12.12. informacija apie įrenginio atitikties patvirtinimą – dokumentą </w:t>
      </w:r>
      <w:r>
        <w:rPr>
          <w:strike/>
          <w:szCs w:val="24"/>
        </w:rPr>
        <w:t>išdavusi institucija</w:t>
      </w:r>
      <w:r>
        <w:rPr>
          <w:szCs w:val="24"/>
        </w:rPr>
        <w:t xml:space="preserve"> </w:t>
      </w:r>
      <w:r>
        <w:rPr>
          <w:b/>
          <w:szCs w:val="24"/>
        </w:rPr>
        <w:t xml:space="preserve">išdavusio juridinio asmens pavadinimas ir </w:t>
      </w:r>
      <w:r w:rsidR="0059410C">
        <w:rPr>
          <w:b/>
          <w:szCs w:val="24"/>
        </w:rPr>
        <w:t xml:space="preserve">buveinės </w:t>
      </w:r>
      <w:r>
        <w:rPr>
          <w:b/>
          <w:szCs w:val="24"/>
        </w:rPr>
        <w:t>adresas arba fizinio asmens vardas</w:t>
      </w:r>
      <w:r w:rsidR="00EE2C2A">
        <w:rPr>
          <w:b/>
          <w:szCs w:val="24"/>
        </w:rPr>
        <w:t>,</w:t>
      </w:r>
      <w:r>
        <w:rPr>
          <w:b/>
          <w:szCs w:val="24"/>
        </w:rPr>
        <w:t xml:space="preserve"> pavardė </w:t>
      </w:r>
      <w:r w:rsidR="00EE2C2A">
        <w:rPr>
          <w:b/>
          <w:szCs w:val="24"/>
        </w:rPr>
        <w:t xml:space="preserve">ir </w:t>
      </w:r>
      <w:r w:rsidR="0059410C" w:rsidRPr="0059410C">
        <w:rPr>
          <w:b/>
          <w:szCs w:val="24"/>
        </w:rPr>
        <w:t xml:space="preserve">deklaruotos gyvenamosios vietos </w:t>
      </w:r>
      <w:r>
        <w:rPr>
          <w:b/>
          <w:szCs w:val="24"/>
        </w:rPr>
        <w:t>adresas</w:t>
      </w:r>
      <w:r>
        <w:rPr>
          <w:szCs w:val="24"/>
        </w:rPr>
        <w:t xml:space="preserve">, dokumento </w:t>
      </w:r>
      <w:r>
        <w:rPr>
          <w:b/>
          <w:szCs w:val="24"/>
        </w:rPr>
        <w:t xml:space="preserve">pavadinimas, </w:t>
      </w:r>
      <w:r>
        <w:rPr>
          <w:szCs w:val="24"/>
        </w:rPr>
        <w:t>numeris, išdavimo data (metai, mėnuo, diena);“</w:t>
      </w:r>
      <w:r w:rsidR="00EE2C2A">
        <w:rPr>
          <w:szCs w:val="24"/>
        </w:rPr>
        <w:t>.</w:t>
      </w:r>
    </w:p>
    <w:p w14:paraId="39745D0E" w14:textId="77777777" w:rsidR="00C2110C" w:rsidRDefault="00AA02ED" w:rsidP="00DB49A8">
      <w:pPr>
        <w:pStyle w:val="ListParagraph"/>
        <w:numPr>
          <w:ilvl w:val="2"/>
          <w:numId w:val="2"/>
        </w:numPr>
        <w:tabs>
          <w:tab w:val="left" w:pos="709"/>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12.14 papunktį ir jį išdėstyti taip:</w:t>
      </w:r>
    </w:p>
    <w:p w14:paraId="4022B9C1" w14:textId="659D30E0" w:rsidR="00C2110C" w:rsidRDefault="00AA02ED" w:rsidP="00DB49A8">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„12.14. pasirinktos</w:t>
      </w:r>
      <w:r>
        <w:rPr>
          <w:strike/>
          <w:szCs w:val="24"/>
        </w:rPr>
        <w:t xml:space="preserve"> įgaliotos</w:t>
      </w:r>
      <w:r>
        <w:rPr>
          <w:szCs w:val="24"/>
        </w:rPr>
        <w:t xml:space="preserve"> </w:t>
      </w:r>
      <w:r>
        <w:rPr>
          <w:b/>
          <w:szCs w:val="24"/>
        </w:rPr>
        <w:t xml:space="preserve">akredituotosios įrenginių techninės būklės tikrinimo </w:t>
      </w:r>
      <w:r>
        <w:rPr>
          <w:szCs w:val="24"/>
        </w:rPr>
        <w:t xml:space="preserve">įstaigos </w:t>
      </w:r>
      <w:r>
        <w:rPr>
          <w:b/>
          <w:szCs w:val="24"/>
        </w:rPr>
        <w:t>(toliau – akredituotoji įstaiga)</w:t>
      </w:r>
      <w:r>
        <w:rPr>
          <w:szCs w:val="24"/>
        </w:rPr>
        <w:t xml:space="preserve"> pavadinimas ir kodas, įrenginio techninės būklės tikrinimo sutarties sudarymo data (metai, mėnuo, diena</w:t>
      </w:r>
      <w:r>
        <w:rPr>
          <w:color w:val="000000"/>
          <w:szCs w:val="24"/>
        </w:rPr>
        <w:t>)</w:t>
      </w:r>
      <w:r>
        <w:rPr>
          <w:b/>
          <w:color w:val="000000"/>
          <w:szCs w:val="24"/>
        </w:rPr>
        <w:t xml:space="preserve"> ir jos nutraukimo data </w:t>
      </w:r>
      <w:r>
        <w:rPr>
          <w:b/>
          <w:szCs w:val="24"/>
        </w:rPr>
        <w:t>(metai, mėnuo, diena</w:t>
      </w:r>
      <w:r>
        <w:rPr>
          <w:b/>
          <w:color w:val="000000"/>
          <w:szCs w:val="24"/>
        </w:rPr>
        <w:t>)</w:t>
      </w:r>
      <w:r>
        <w:rPr>
          <w:b/>
          <w:iCs/>
          <w:color w:val="000000"/>
          <w:szCs w:val="24"/>
        </w:rPr>
        <w:t xml:space="preserve">, civilinės atsakomybės </w:t>
      </w:r>
      <w:r>
        <w:rPr>
          <w:b/>
          <w:color w:val="000000"/>
          <w:szCs w:val="24"/>
        </w:rPr>
        <w:t>draudimo sutarties sudarymo data (metai, mėnuo, diena), numeris ir metinė draudimo suma</w:t>
      </w:r>
      <w:r>
        <w:rPr>
          <w:szCs w:val="24"/>
        </w:rPr>
        <w:t>;</w:t>
      </w:r>
      <w:r>
        <w:rPr>
          <w:szCs w:val="24"/>
          <w:lang w:eastAsia="en-US"/>
        </w:rPr>
        <w:t>“.</w:t>
      </w:r>
    </w:p>
    <w:p w14:paraId="0F3CE886"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Papildyti nauju 12.15 papunkčiu:</w:t>
      </w:r>
    </w:p>
    <w:p w14:paraId="2EB11421" w14:textId="5AAE325A"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w:t>
      </w:r>
      <w:r>
        <w:rPr>
          <w:b/>
          <w:szCs w:val="24"/>
        </w:rPr>
        <w:t>12.15. asmens, atliekančio nuolatinę įrenginio priežiūrą, duomenys: juridinio asmens pavadinimas, teisinė forma, kodas ir buveinės adresas arba fizinio asmens vardas</w:t>
      </w:r>
      <w:r w:rsidR="00EE2C2A">
        <w:rPr>
          <w:b/>
          <w:szCs w:val="24"/>
        </w:rPr>
        <w:t>,</w:t>
      </w:r>
      <w:r>
        <w:rPr>
          <w:b/>
          <w:szCs w:val="24"/>
        </w:rPr>
        <w:t xml:space="preserve"> pavardė, asmens kodas (gimimo data, jeigu nėra asmens kodo), telefono ryšio numeris, el. </w:t>
      </w:r>
      <w:r>
        <w:rPr>
          <w:b/>
          <w:szCs w:val="24"/>
        </w:rPr>
        <w:lastRenderedPageBreak/>
        <w:t xml:space="preserve">pašto adresas ir deklaruotos gyvenamosios vietos adresas; </w:t>
      </w:r>
      <w:r>
        <w:rPr>
          <w:b/>
          <w:color w:val="000000"/>
          <w:szCs w:val="24"/>
        </w:rPr>
        <w:t>sutarties dėl įrenginio nuolatinės priežiūros sudarymo data (metai, mėnuo, diena)</w:t>
      </w:r>
      <w:r w:rsidR="00EE2C2A">
        <w:rPr>
          <w:b/>
          <w:color w:val="000000"/>
          <w:szCs w:val="24"/>
        </w:rPr>
        <w:t>,</w:t>
      </w:r>
      <w:r>
        <w:rPr>
          <w:b/>
          <w:color w:val="000000"/>
          <w:szCs w:val="24"/>
        </w:rPr>
        <w:t xml:space="preserve"> </w:t>
      </w:r>
      <w:r>
        <w:rPr>
          <w:b/>
          <w:iCs/>
          <w:color w:val="000000"/>
          <w:szCs w:val="24"/>
        </w:rPr>
        <w:t xml:space="preserve">civilinės atsakomybės </w:t>
      </w:r>
      <w:r>
        <w:rPr>
          <w:b/>
          <w:color w:val="000000"/>
          <w:szCs w:val="24"/>
        </w:rPr>
        <w:t xml:space="preserve">draudimo sutarties sudarymo data (metai, mėnuo, diena), numeris </w:t>
      </w:r>
      <w:r w:rsidR="00EE2C2A">
        <w:rPr>
          <w:b/>
          <w:color w:val="000000"/>
          <w:szCs w:val="24"/>
        </w:rPr>
        <w:t xml:space="preserve">ir </w:t>
      </w:r>
      <w:r>
        <w:rPr>
          <w:b/>
          <w:color w:val="000000"/>
          <w:szCs w:val="24"/>
        </w:rPr>
        <w:t>metinė draudimo suma</w:t>
      </w:r>
      <w:r>
        <w:rPr>
          <w:b/>
          <w:szCs w:val="24"/>
        </w:rPr>
        <w:t>;</w:t>
      </w:r>
      <w:r>
        <w:rPr>
          <w:szCs w:val="24"/>
        </w:rPr>
        <w:t>“.</w:t>
      </w:r>
    </w:p>
    <w:p w14:paraId="5A5DF959"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Papildyti nauju 12.16 papunkčiu:</w:t>
      </w:r>
    </w:p>
    <w:p w14:paraId="6233B07C" w14:textId="4B08DF16" w:rsidR="00C2110C" w:rsidRDefault="00AA02ED">
      <w:pPr>
        <w:pStyle w:val="ListParagraph"/>
        <w:tabs>
          <w:tab w:val="left" w:pos="993"/>
          <w:tab w:val="left" w:pos="1134"/>
          <w:tab w:val="left" w:pos="1276"/>
          <w:tab w:val="left" w:pos="1418"/>
          <w:tab w:val="left" w:pos="1560"/>
          <w:tab w:val="left" w:pos="1701"/>
          <w:tab w:val="left" w:pos="1843"/>
        </w:tabs>
        <w:spacing w:after="0" w:line="320" w:lineRule="atLeast"/>
        <w:ind w:left="0" w:firstLine="720"/>
        <w:jc w:val="both"/>
        <w:rPr>
          <w:rFonts w:eastAsia="Times New Roman"/>
          <w:b/>
          <w:szCs w:val="24"/>
        </w:rPr>
      </w:pPr>
      <w:r>
        <w:rPr>
          <w:rFonts w:eastAsia="Times New Roman"/>
          <w:szCs w:val="24"/>
        </w:rPr>
        <w:t>„</w:t>
      </w:r>
      <w:r>
        <w:rPr>
          <w:rFonts w:eastAsia="Times New Roman"/>
          <w:b/>
          <w:szCs w:val="24"/>
        </w:rPr>
        <w:t>12.16. patikrinimo</w:t>
      </w:r>
      <w:r w:rsidR="002C0498">
        <w:rPr>
          <w:rFonts w:eastAsia="Times New Roman"/>
          <w:b/>
          <w:szCs w:val="24"/>
        </w:rPr>
        <w:t>,</w:t>
      </w:r>
      <w:r>
        <w:rPr>
          <w:rFonts w:eastAsia="Times New Roman"/>
          <w:b/>
          <w:szCs w:val="24"/>
        </w:rPr>
        <w:t xml:space="preserve"> ar įgyvendinti reikalavimai, taikomi asmens</w:t>
      </w:r>
      <w:r w:rsidR="002C0498">
        <w:rPr>
          <w:rFonts w:eastAsia="Times New Roman"/>
          <w:b/>
          <w:szCs w:val="24"/>
        </w:rPr>
        <w:t>,</w:t>
      </w:r>
      <w:r>
        <w:rPr>
          <w:rFonts w:eastAsia="Times New Roman"/>
          <w:b/>
          <w:szCs w:val="24"/>
        </w:rPr>
        <w:t xml:space="preserve"> atliekančio nuolatinę įrenginio priežiūrą, kvalifikacijai arba specialiosioms žinioms ir įgūdžiams</w:t>
      </w:r>
      <w:r w:rsidR="00EE2C2A">
        <w:rPr>
          <w:rFonts w:eastAsia="Times New Roman"/>
          <w:b/>
          <w:szCs w:val="24"/>
        </w:rPr>
        <w:t>,</w:t>
      </w:r>
      <w:r>
        <w:rPr>
          <w:rFonts w:eastAsia="Times New Roman"/>
          <w:b/>
          <w:szCs w:val="24"/>
        </w:rPr>
        <w:t xml:space="preserve"> būtiniausiai įrangai, prietaisams ir priemonėms, duomenys (patikrinimo data </w:t>
      </w:r>
      <w:r>
        <w:rPr>
          <w:b/>
          <w:color w:val="000000"/>
          <w:szCs w:val="24"/>
        </w:rPr>
        <w:t xml:space="preserve">(metai, mėnuo, diena) ir </w:t>
      </w:r>
      <w:r w:rsidR="009E68C0">
        <w:rPr>
          <w:b/>
          <w:color w:val="000000"/>
          <w:szCs w:val="24"/>
        </w:rPr>
        <w:t xml:space="preserve">patikrinimo atlikimo vietos </w:t>
      </w:r>
      <w:r>
        <w:rPr>
          <w:b/>
          <w:color w:val="000000"/>
          <w:szCs w:val="24"/>
        </w:rPr>
        <w:t>adresas, patikrinimo</w:t>
      </w:r>
      <w:r w:rsidR="00782744">
        <w:rPr>
          <w:b/>
          <w:color w:val="000000"/>
          <w:szCs w:val="24"/>
        </w:rPr>
        <w:t>, ar</w:t>
      </w:r>
      <w:r>
        <w:rPr>
          <w:b/>
          <w:color w:val="000000"/>
          <w:szCs w:val="24"/>
        </w:rPr>
        <w:t xml:space="preserve"> </w:t>
      </w:r>
      <w:r w:rsidR="00782744" w:rsidRPr="00782744">
        <w:rPr>
          <w:b/>
          <w:color w:val="000000"/>
          <w:szCs w:val="24"/>
        </w:rPr>
        <w:t>įgyvendinti reikalavimai</w:t>
      </w:r>
      <w:r w:rsidR="00782744">
        <w:rPr>
          <w:b/>
          <w:color w:val="000000"/>
          <w:szCs w:val="24"/>
        </w:rPr>
        <w:t xml:space="preserve">, </w:t>
      </w:r>
      <w:r>
        <w:rPr>
          <w:b/>
          <w:color w:val="000000"/>
          <w:szCs w:val="24"/>
        </w:rPr>
        <w:t>išvad</w:t>
      </w:r>
      <w:r w:rsidR="00A45144">
        <w:rPr>
          <w:b/>
          <w:color w:val="000000"/>
          <w:szCs w:val="24"/>
        </w:rPr>
        <w:t>a</w:t>
      </w:r>
      <w:r>
        <w:rPr>
          <w:b/>
          <w:color w:val="000000"/>
          <w:szCs w:val="24"/>
        </w:rPr>
        <w:t xml:space="preserve"> ir patikrinimą atlikusio (</w:t>
      </w:r>
      <w:r w:rsidR="00313BCE">
        <w:rPr>
          <w:b/>
          <w:color w:val="000000"/>
          <w:szCs w:val="24"/>
        </w:rPr>
        <w:t>-</w:t>
      </w:r>
      <w:proofErr w:type="spellStart"/>
      <w:r>
        <w:rPr>
          <w:b/>
          <w:color w:val="000000"/>
          <w:szCs w:val="24"/>
        </w:rPr>
        <w:t>ių</w:t>
      </w:r>
      <w:proofErr w:type="spellEnd"/>
      <w:r>
        <w:rPr>
          <w:b/>
          <w:color w:val="000000"/>
          <w:szCs w:val="24"/>
        </w:rPr>
        <w:t>) asmens (</w:t>
      </w:r>
      <w:r w:rsidR="00313BCE">
        <w:rPr>
          <w:b/>
          <w:color w:val="000000"/>
          <w:szCs w:val="24"/>
        </w:rPr>
        <w:t>-</w:t>
      </w:r>
      <w:r>
        <w:rPr>
          <w:b/>
          <w:color w:val="000000"/>
          <w:szCs w:val="24"/>
        </w:rPr>
        <w:t>ų) vardas</w:t>
      </w:r>
      <w:r w:rsidR="00313BCE">
        <w:rPr>
          <w:b/>
          <w:color w:val="000000"/>
          <w:szCs w:val="24"/>
        </w:rPr>
        <w:t xml:space="preserve"> (-ai)</w:t>
      </w:r>
      <w:r>
        <w:rPr>
          <w:b/>
          <w:color w:val="000000"/>
          <w:szCs w:val="24"/>
        </w:rPr>
        <w:t>, pavardė</w:t>
      </w:r>
      <w:r w:rsidR="00313BCE">
        <w:rPr>
          <w:b/>
          <w:color w:val="000000"/>
          <w:szCs w:val="24"/>
        </w:rPr>
        <w:t xml:space="preserve"> (-ės)</w:t>
      </w:r>
      <w:r>
        <w:rPr>
          <w:b/>
          <w:color w:val="000000"/>
          <w:szCs w:val="24"/>
        </w:rPr>
        <w:t xml:space="preserve"> ir pareigos);</w:t>
      </w:r>
      <w:r>
        <w:rPr>
          <w:color w:val="000000"/>
          <w:szCs w:val="24"/>
        </w:rPr>
        <w:t>“.</w:t>
      </w:r>
      <w:r>
        <w:rPr>
          <w:rFonts w:eastAsia="Times New Roman"/>
          <w:b/>
          <w:szCs w:val="24"/>
        </w:rPr>
        <w:t xml:space="preserve"> </w:t>
      </w:r>
    </w:p>
    <w:p w14:paraId="74066720"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Buvusius 12.15–12.19 papunkčius laikyti atitinkamai 12.17–12.21 papunkčiais.</w:t>
      </w:r>
    </w:p>
    <w:p w14:paraId="34AF2DE9"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12.18 papunktį ir jį išdėstyti taip:</w:t>
      </w:r>
    </w:p>
    <w:p w14:paraId="3F812414" w14:textId="2FD54E09" w:rsidR="00C2110C" w:rsidRDefault="00AA02ED">
      <w:pPr>
        <w:tabs>
          <w:tab w:val="left" w:pos="709"/>
          <w:tab w:val="left" w:pos="1134"/>
          <w:tab w:val="left" w:pos="1276"/>
          <w:tab w:val="left" w:pos="1418"/>
          <w:tab w:val="left" w:pos="1560"/>
          <w:tab w:val="left" w:pos="1701"/>
          <w:tab w:val="left" w:pos="1843"/>
        </w:tabs>
        <w:spacing w:line="320" w:lineRule="atLeast"/>
        <w:jc w:val="both"/>
        <w:rPr>
          <w:szCs w:val="24"/>
        </w:rPr>
      </w:pPr>
      <w:r>
        <w:rPr>
          <w:color w:val="000000"/>
          <w:szCs w:val="24"/>
        </w:rPr>
        <w:tab/>
        <w:t>„</w:t>
      </w:r>
      <w:r>
        <w:rPr>
          <w:strike/>
          <w:color w:val="000000"/>
          <w:szCs w:val="24"/>
        </w:rPr>
        <w:t>12.16</w:t>
      </w:r>
      <w:r>
        <w:rPr>
          <w:color w:val="000000"/>
          <w:szCs w:val="24"/>
        </w:rPr>
        <w:t xml:space="preserve"> </w:t>
      </w:r>
      <w:r>
        <w:rPr>
          <w:b/>
          <w:color w:val="000000"/>
          <w:szCs w:val="24"/>
        </w:rPr>
        <w:t>12.18.</w:t>
      </w:r>
      <w:r>
        <w:rPr>
          <w:color w:val="000000"/>
          <w:szCs w:val="24"/>
        </w:rPr>
        <w:t xml:space="preserve"> įrenginio išregistravimo data (metai, mėnuo, diena)</w:t>
      </w:r>
      <w:r>
        <w:rPr>
          <w:b/>
          <w:color w:val="000000"/>
          <w:szCs w:val="24"/>
        </w:rPr>
        <w:t xml:space="preserve"> ir išregistravimo priežastis pagal Nuostatų 21.4 papunkčio, 25 ar 26 punkt</w:t>
      </w:r>
      <w:r w:rsidR="00313BCE">
        <w:rPr>
          <w:b/>
          <w:color w:val="000000"/>
          <w:szCs w:val="24"/>
        </w:rPr>
        <w:t>o</w:t>
      </w:r>
      <w:r>
        <w:rPr>
          <w:b/>
          <w:color w:val="000000"/>
          <w:szCs w:val="24"/>
        </w:rPr>
        <w:t xml:space="preserve"> nuostatas arba Nuostatų 23</w:t>
      </w:r>
      <w:r w:rsidR="00313BCE">
        <w:rPr>
          <w:b/>
          <w:color w:val="000000"/>
          <w:szCs w:val="24"/>
        </w:rPr>
        <w:t> </w:t>
      </w:r>
      <w:r>
        <w:rPr>
          <w:b/>
          <w:color w:val="000000"/>
          <w:szCs w:val="24"/>
        </w:rPr>
        <w:t xml:space="preserve">punkte nurodytų įrenginio išregistravimą patvirtinančių dokumentų duomenys (įrenginio savininko arba jo įgalioto atstovo prašymo išregistruoti įrenginį iš registro data (metai, mėnuo, diena) ir, jeigu taikoma, atliekų </w:t>
      </w:r>
      <w:r w:rsidR="00AB0FDB">
        <w:rPr>
          <w:b/>
          <w:color w:val="000000"/>
          <w:szCs w:val="24"/>
        </w:rPr>
        <w:t>perdavimą</w:t>
      </w:r>
      <w:r w:rsidR="0065532F">
        <w:rPr>
          <w:b/>
          <w:color w:val="000000"/>
          <w:szCs w:val="24"/>
        </w:rPr>
        <w:t xml:space="preserve"> </w:t>
      </w:r>
      <w:r>
        <w:rPr>
          <w:b/>
          <w:color w:val="000000"/>
          <w:szCs w:val="24"/>
        </w:rPr>
        <w:t xml:space="preserve">patvirtinančio </w:t>
      </w:r>
      <w:r>
        <w:rPr>
          <w:b/>
          <w:bCs/>
          <w:color w:val="000000"/>
          <w:szCs w:val="24"/>
        </w:rPr>
        <w:t>dokumento</w:t>
      </w:r>
      <w:r>
        <w:rPr>
          <w:b/>
          <w:color w:val="000000"/>
          <w:szCs w:val="24"/>
        </w:rPr>
        <w:t xml:space="preserve"> numeris</w:t>
      </w:r>
      <w:r w:rsidR="00313BCE">
        <w:rPr>
          <w:b/>
          <w:color w:val="000000"/>
          <w:szCs w:val="24"/>
        </w:rPr>
        <w:t>,</w:t>
      </w:r>
      <w:r>
        <w:rPr>
          <w:b/>
          <w:color w:val="000000"/>
          <w:szCs w:val="24"/>
        </w:rPr>
        <w:t xml:space="preserve"> data (metai, mėnuo, diena) </w:t>
      </w:r>
      <w:r w:rsidR="00313BCE">
        <w:rPr>
          <w:b/>
          <w:color w:val="000000"/>
          <w:szCs w:val="24"/>
        </w:rPr>
        <w:t xml:space="preserve">ir </w:t>
      </w:r>
      <w:r>
        <w:rPr>
          <w:b/>
          <w:color w:val="000000"/>
          <w:szCs w:val="24"/>
        </w:rPr>
        <w:t>šio dokumento sudarytojo duomenys (pavadinimas ir kodas)</w:t>
      </w:r>
      <w:r>
        <w:rPr>
          <w:color w:val="000000"/>
          <w:szCs w:val="24"/>
        </w:rPr>
        <w:t>;</w:t>
      </w:r>
      <w:r w:rsidR="00313BCE">
        <w:rPr>
          <w:color w:val="000000"/>
          <w:szCs w:val="24"/>
        </w:rPr>
        <w:t>“.</w:t>
      </w:r>
    </w:p>
    <w:p w14:paraId="5851E456"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12.21 papunktį ir jį išdėstyti taip:</w:t>
      </w:r>
    </w:p>
    <w:p w14:paraId="58B1A59C"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w:t>
      </w:r>
      <w:r>
        <w:rPr>
          <w:strike/>
          <w:szCs w:val="24"/>
        </w:rPr>
        <w:t>12.19.</w:t>
      </w:r>
      <w:r>
        <w:rPr>
          <w:b/>
          <w:szCs w:val="24"/>
        </w:rPr>
        <w:t>12.21</w:t>
      </w:r>
      <w:r>
        <w:rPr>
          <w:szCs w:val="24"/>
        </w:rPr>
        <w:t xml:space="preserve">. informacija apie </w:t>
      </w:r>
      <w:r>
        <w:rPr>
          <w:strike/>
          <w:szCs w:val="24"/>
        </w:rPr>
        <w:t>įrenginio prastovą (</w:t>
      </w:r>
      <w:r>
        <w:rPr>
          <w:szCs w:val="24"/>
        </w:rPr>
        <w:t>numatomą nepertraukiamą laikotarpį, per kurį įrenginys ne</w:t>
      </w:r>
      <w:r w:rsidR="00313BCE">
        <w:rPr>
          <w:szCs w:val="24"/>
        </w:rPr>
        <w:t xml:space="preserve">bus </w:t>
      </w:r>
      <w:r>
        <w:rPr>
          <w:szCs w:val="24"/>
        </w:rPr>
        <w:t>naudojamas</w:t>
      </w:r>
      <w:r>
        <w:rPr>
          <w:strike/>
          <w:szCs w:val="24"/>
        </w:rPr>
        <w:t xml:space="preserve"> ir netikrinama jo techninė būklė); </w:t>
      </w:r>
      <w:r>
        <w:rPr>
          <w:szCs w:val="24"/>
        </w:rPr>
        <w:t xml:space="preserve"> (</w:t>
      </w:r>
      <w:r>
        <w:rPr>
          <w:strike/>
          <w:szCs w:val="24"/>
        </w:rPr>
        <w:t xml:space="preserve">nurodoma prastovos </w:t>
      </w:r>
      <w:r>
        <w:rPr>
          <w:b/>
          <w:szCs w:val="24"/>
        </w:rPr>
        <w:t xml:space="preserve">laikotarpio </w:t>
      </w:r>
      <w:r>
        <w:rPr>
          <w:strike/>
          <w:szCs w:val="24"/>
        </w:rPr>
        <w:t>pradžia ir pabaiga</w:t>
      </w:r>
      <w:r>
        <w:rPr>
          <w:szCs w:val="24"/>
        </w:rPr>
        <w:t xml:space="preserve"> </w:t>
      </w:r>
      <w:r>
        <w:rPr>
          <w:b/>
          <w:szCs w:val="24"/>
        </w:rPr>
        <w:t xml:space="preserve">pradžios ir pabaigos </w:t>
      </w:r>
      <w:r>
        <w:rPr>
          <w:strike/>
          <w:szCs w:val="24"/>
        </w:rPr>
        <w:t>(</w:t>
      </w:r>
      <w:r>
        <w:rPr>
          <w:szCs w:val="24"/>
        </w:rPr>
        <w:t>metai, mėnuo, diena);“.</w:t>
      </w:r>
    </w:p>
    <w:p w14:paraId="322B40DE"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14 punktą ir jį išdėstyti taip:</w:t>
      </w:r>
    </w:p>
    <w:p w14:paraId="40644D67"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„14. </w:t>
      </w:r>
      <w:r>
        <w:rPr>
          <w:color w:val="000000"/>
          <w:szCs w:val="24"/>
        </w:rPr>
        <w:t xml:space="preserve">Identifikavimo kodo pavyzdys: XX-XX-XXXXX. Pirmoji kodo dalis rodo įrenginio </w:t>
      </w:r>
      <w:r>
        <w:rPr>
          <w:strike/>
          <w:color w:val="000000"/>
          <w:szCs w:val="24"/>
        </w:rPr>
        <w:t>grupę</w:t>
      </w:r>
      <w:r>
        <w:rPr>
          <w:color w:val="000000"/>
          <w:szCs w:val="24"/>
        </w:rPr>
        <w:t xml:space="preserve"> </w:t>
      </w:r>
      <w:r>
        <w:rPr>
          <w:b/>
          <w:color w:val="000000"/>
          <w:szCs w:val="24"/>
        </w:rPr>
        <w:t>kategoriją</w:t>
      </w:r>
      <w:r>
        <w:rPr>
          <w:color w:val="000000"/>
          <w:szCs w:val="24"/>
        </w:rPr>
        <w:t>, antroji – įrenginio</w:t>
      </w:r>
      <w:r>
        <w:rPr>
          <w:strike/>
          <w:color w:val="000000"/>
          <w:szCs w:val="24"/>
        </w:rPr>
        <w:t xml:space="preserve"> pogrupį</w:t>
      </w:r>
      <w:r>
        <w:rPr>
          <w:color w:val="000000"/>
          <w:szCs w:val="24"/>
        </w:rPr>
        <w:t xml:space="preserve"> </w:t>
      </w:r>
      <w:r>
        <w:rPr>
          <w:b/>
          <w:color w:val="000000"/>
          <w:szCs w:val="24"/>
        </w:rPr>
        <w:t>kategorijos parametrus</w:t>
      </w:r>
      <w:r>
        <w:rPr>
          <w:color w:val="000000"/>
          <w:szCs w:val="24"/>
        </w:rPr>
        <w:t xml:space="preserve">, trečioji – įrenginio registracijos numerį </w:t>
      </w:r>
      <w:r>
        <w:rPr>
          <w:strike/>
          <w:color w:val="000000"/>
          <w:szCs w:val="24"/>
        </w:rPr>
        <w:t>pogrupyje</w:t>
      </w:r>
      <w:r>
        <w:rPr>
          <w:b/>
          <w:color w:val="000000"/>
          <w:szCs w:val="24"/>
        </w:rPr>
        <w:t xml:space="preserve"> pagal kategorijų parametrus. Pirmoji ir antroji kodo dalys nurodomos pagal registro tvarkytojo nustatytą </w:t>
      </w:r>
      <w:r>
        <w:rPr>
          <w:b/>
          <w:szCs w:val="24"/>
        </w:rPr>
        <w:t>klasifikacinį įrenginių žymėjimą</w:t>
      </w:r>
      <w:r>
        <w:rPr>
          <w:color w:val="000000"/>
          <w:szCs w:val="24"/>
        </w:rPr>
        <w:t xml:space="preserve">.“ </w:t>
      </w:r>
    </w:p>
    <w:p w14:paraId="62FA5091"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15.2 papunktį ir jį išdėstyti taip:</w:t>
      </w:r>
    </w:p>
    <w:p w14:paraId="37F1B6F3"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„15.2. </w:t>
      </w:r>
      <w:r>
        <w:rPr>
          <w:strike/>
          <w:szCs w:val="24"/>
        </w:rPr>
        <w:t>įgaliotos</w:t>
      </w:r>
      <w:r>
        <w:rPr>
          <w:szCs w:val="24"/>
        </w:rPr>
        <w:t xml:space="preserve"> </w:t>
      </w:r>
      <w:r>
        <w:rPr>
          <w:b/>
          <w:szCs w:val="24"/>
        </w:rPr>
        <w:t xml:space="preserve">akredituotosios </w:t>
      </w:r>
      <w:r>
        <w:rPr>
          <w:szCs w:val="24"/>
        </w:rPr>
        <w:t>įstaigos.“</w:t>
      </w:r>
    </w:p>
    <w:p w14:paraId="4F044DCF"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16.1 papunktį ir jį išdėstyti taip:</w:t>
      </w:r>
    </w:p>
    <w:p w14:paraId="7329ED9D" w14:textId="16FD96A3" w:rsidR="00C2110C" w:rsidRDefault="00AA02ED">
      <w:pPr>
        <w:tabs>
          <w:tab w:val="left" w:pos="993"/>
          <w:tab w:val="left" w:pos="1134"/>
          <w:tab w:val="left" w:pos="1276"/>
          <w:tab w:val="left" w:pos="1418"/>
        </w:tabs>
        <w:spacing w:line="320" w:lineRule="atLeast"/>
        <w:ind w:firstLine="720"/>
        <w:jc w:val="both"/>
        <w:rPr>
          <w:szCs w:val="24"/>
        </w:rPr>
      </w:pPr>
      <w:r>
        <w:rPr>
          <w:szCs w:val="24"/>
        </w:rPr>
        <w:t xml:space="preserve">„16.1. teikti registrui duomenis Nuostatų, įrenginių </w:t>
      </w:r>
      <w:r>
        <w:rPr>
          <w:strike/>
          <w:szCs w:val="24"/>
        </w:rPr>
        <w:t>naudojimo ir</w:t>
      </w:r>
      <w:r>
        <w:rPr>
          <w:szCs w:val="24"/>
        </w:rPr>
        <w:t xml:space="preserve"> priežiūros </w:t>
      </w:r>
      <w:r>
        <w:rPr>
          <w:b/>
          <w:szCs w:val="24"/>
        </w:rPr>
        <w:t>norminių</w:t>
      </w:r>
      <w:r>
        <w:rPr>
          <w:szCs w:val="24"/>
        </w:rPr>
        <w:t xml:space="preserve"> teisės </w:t>
      </w:r>
      <w:r>
        <w:rPr>
          <w:strike/>
          <w:szCs w:val="24"/>
        </w:rPr>
        <w:t>norminių</w:t>
      </w:r>
      <w:r>
        <w:rPr>
          <w:szCs w:val="24"/>
        </w:rPr>
        <w:t xml:space="preserve"> aktų</w:t>
      </w:r>
      <w:r>
        <w:t xml:space="preserve"> </w:t>
      </w:r>
      <w:r>
        <w:rPr>
          <w:szCs w:val="24"/>
        </w:rPr>
        <w:t>nustatyta tvarka;“.</w:t>
      </w:r>
      <w:r>
        <w:t xml:space="preserve"> </w:t>
      </w:r>
    </w:p>
    <w:p w14:paraId="2A8DA40F"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16.2 papunktį ir jį išdėstyti taip:</w:t>
      </w:r>
    </w:p>
    <w:p w14:paraId="16DBAF64" w14:textId="191D1BB1"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pPr>
      <w:r>
        <w:rPr>
          <w:szCs w:val="24"/>
        </w:rPr>
        <w:t>„16.2. jeigu registro duomenys pasikeičia arba papildomi, ne vėliau kaip per 14</w:t>
      </w:r>
      <w:r>
        <w:rPr>
          <w:color w:val="FF0000"/>
          <w:szCs w:val="24"/>
        </w:rPr>
        <w:t xml:space="preserve"> </w:t>
      </w:r>
      <w:r w:rsidRPr="00EE1CAC">
        <w:rPr>
          <w:b/>
          <w:szCs w:val="24"/>
        </w:rPr>
        <w:t>darbo</w:t>
      </w:r>
      <w:r w:rsidRPr="00EE1CAC">
        <w:rPr>
          <w:szCs w:val="24"/>
        </w:rPr>
        <w:t> </w:t>
      </w:r>
      <w:r>
        <w:rPr>
          <w:szCs w:val="24"/>
        </w:rPr>
        <w:t xml:space="preserve">dienų nuo registro duomenų pasikeitimo arba papildymo </w:t>
      </w:r>
      <w:r w:rsidR="00E35E03" w:rsidRPr="00EE1CAC">
        <w:rPr>
          <w:b/>
          <w:szCs w:val="24"/>
        </w:rPr>
        <w:t>dienos</w:t>
      </w:r>
      <w:r w:rsidR="00E35E03">
        <w:rPr>
          <w:szCs w:val="24"/>
        </w:rPr>
        <w:t xml:space="preserve"> </w:t>
      </w:r>
      <w:r>
        <w:rPr>
          <w:szCs w:val="24"/>
        </w:rPr>
        <w:t xml:space="preserve">pranešti (paštu arba Nuostatų 17 punkte nustatytais būdais) apie tai registro tvarkytojui; duomenis apie </w:t>
      </w:r>
      <w:r>
        <w:rPr>
          <w:strike/>
          <w:szCs w:val="24"/>
        </w:rPr>
        <w:t>įrenginių</w:t>
      </w:r>
      <w:r>
        <w:rPr>
          <w:szCs w:val="24"/>
        </w:rPr>
        <w:t xml:space="preserve"> </w:t>
      </w:r>
      <w:r>
        <w:rPr>
          <w:b/>
          <w:szCs w:val="24"/>
        </w:rPr>
        <w:t xml:space="preserve">įrenginio </w:t>
      </w:r>
      <w:r>
        <w:rPr>
          <w:szCs w:val="24"/>
        </w:rPr>
        <w:t xml:space="preserve">techninės būklės tikrinimo sutarties nutraukimą ir naujos sudarymą </w:t>
      </w:r>
      <w:r>
        <w:rPr>
          <w:b/>
          <w:szCs w:val="24"/>
        </w:rPr>
        <w:t>(nurodom</w:t>
      </w:r>
      <w:r w:rsidR="00B74306">
        <w:rPr>
          <w:b/>
          <w:szCs w:val="24"/>
        </w:rPr>
        <w:t>os</w:t>
      </w:r>
      <w:r>
        <w:rPr>
          <w:b/>
          <w:szCs w:val="24"/>
        </w:rPr>
        <w:t xml:space="preserve"> sutar</w:t>
      </w:r>
      <w:r w:rsidR="00B74306">
        <w:rPr>
          <w:b/>
          <w:szCs w:val="24"/>
        </w:rPr>
        <w:t>čių</w:t>
      </w:r>
      <w:r>
        <w:rPr>
          <w:b/>
          <w:szCs w:val="24"/>
        </w:rPr>
        <w:t xml:space="preserve"> nutraukimo </w:t>
      </w:r>
      <w:r w:rsidR="00B74306">
        <w:rPr>
          <w:b/>
          <w:szCs w:val="24"/>
        </w:rPr>
        <w:t>ir sudarymo datos</w:t>
      </w:r>
      <w:r>
        <w:rPr>
          <w:b/>
          <w:szCs w:val="24"/>
        </w:rPr>
        <w:t xml:space="preserve"> (metai, mėnuo, diena) ir</w:t>
      </w:r>
      <w:r w:rsidR="004E1199" w:rsidRPr="004E1199">
        <w:rPr>
          <w:b/>
          <w:szCs w:val="24"/>
        </w:rPr>
        <w:t xml:space="preserve"> </w:t>
      </w:r>
      <w:r w:rsidR="004E1199">
        <w:rPr>
          <w:b/>
          <w:szCs w:val="24"/>
        </w:rPr>
        <w:t>akredituotosios įstaigos</w:t>
      </w:r>
      <w:r w:rsidR="00B74306">
        <w:rPr>
          <w:b/>
          <w:szCs w:val="24"/>
        </w:rPr>
        <w:t>, su kuria sudaryta nauja sutartis,</w:t>
      </w:r>
      <w:r w:rsidR="004E1199">
        <w:rPr>
          <w:szCs w:val="24"/>
        </w:rPr>
        <w:t xml:space="preserve"> </w:t>
      </w:r>
      <w:r w:rsidR="004E1199" w:rsidRPr="00030668">
        <w:rPr>
          <w:b/>
          <w:szCs w:val="24"/>
        </w:rPr>
        <w:t>pavadinimas ir kodas</w:t>
      </w:r>
      <w:r>
        <w:rPr>
          <w:b/>
          <w:szCs w:val="24"/>
        </w:rPr>
        <w:t>)</w:t>
      </w:r>
      <w:r>
        <w:rPr>
          <w:szCs w:val="24"/>
        </w:rPr>
        <w:t xml:space="preserve"> pateikia</w:t>
      </w:r>
      <w:r>
        <w:rPr>
          <w:strike/>
          <w:szCs w:val="24"/>
        </w:rPr>
        <w:t xml:space="preserve"> įgaliotos</w:t>
      </w:r>
      <w:r>
        <w:rPr>
          <w:szCs w:val="24"/>
        </w:rPr>
        <w:t xml:space="preserve"> </w:t>
      </w:r>
      <w:r>
        <w:rPr>
          <w:b/>
          <w:szCs w:val="24"/>
        </w:rPr>
        <w:t xml:space="preserve">akredituotosios </w:t>
      </w:r>
      <w:r>
        <w:rPr>
          <w:szCs w:val="24"/>
        </w:rPr>
        <w:t xml:space="preserve">įstaigos </w:t>
      </w:r>
      <w:r>
        <w:rPr>
          <w:strike/>
          <w:szCs w:val="24"/>
        </w:rPr>
        <w:t>raštu arba elektroninių ryšių priemonėmis</w:t>
      </w:r>
      <w:r>
        <w:rPr>
          <w:szCs w:val="24"/>
        </w:rPr>
        <w:t xml:space="preserve">;“. </w:t>
      </w:r>
    </w:p>
    <w:p w14:paraId="04E43DF0"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17 punktą ir jį išdėstyti taip:</w:t>
      </w:r>
    </w:p>
    <w:p w14:paraId="4328D2EA" w14:textId="42E3A9C0"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lastRenderedPageBreak/>
        <w:t xml:space="preserve">„17. Registruodamas įrenginį, savininkas arba jo įgaliotas atstovas </w:t>
      </w:r>
      <w:r w:rsidRPr="007B7A43">
        <w:rPr>
          <w:strike/>
          <w:szCs w:val="24"/>
        </w:rPr>
        <w:t>elektroninių ryšių priemonėmis, jeigu Nuostatų 17.1– 17.6 papunkčiuose nurodyti dokumentai ir prašymas pasirašyti kvalifikuotu elektroniniu parašu, arba atvykęs į registro tvarkytojo teritorinį skyrių privalo pateikti registro tvarkytojui</w:t>
      </w:r>
      <w:r w:rsidR="007B7A43">
        <w:rPr>
          <w:strike/>
          <w:szCs w:val="24"/>
        </w:rPr>
        <w:t xml:space="preserve"> </w:t>
      </w:r>
      <w:bookmarkStart w:id="1" w:name="_GoBack"/>
      <w:r w:rsidR="00897B62" w:rsidRPr="00897B62">
        <w:rPr>
          <w:b/>
          <w:szCs w:val="24"/>
        </w:rPr>
        <w:t>gali pateikti Nuostatų 17.1 papunktyje nurodytą prašymą ir Nuostatų 17.2‒17.6 papunkčiuose nurodytus dokumentus elektroninių ryšių priemonėmis, jeigu prašymas pasirašytas kvalifikuotu elektroniniu parašu, arba atvykęs į teritorinį registro tvarkytojo skyrių, kartu su prašymu pateikdamas Nuostatų 17.2‒17.6 papunkčiuose nurodytų dokumentų originalus, kurie, padarius skaitmenines jų kopijas, grąžinami pateikėjui</w:t>
      </w:r>
      <w:bookmarkEnd w:id="1"/>
      <w:r w:rsidR="007B7A43" w:rsidRPr="007B7A43">
        <w:rPr>
          <w:b/>
          <w:szCs w:val="24"/>
        </w:rPr>
        <w:t>. Registro tvarkytojui turi būti pateikta</w:t>
      </w:r>
      <w:r>
        <w:rPr>
          <w:szCs w:val="24"/>
        </w:rPr>
        <w:t>:</w:t>
      </w:r>
      <w:r w:rsidR="00E35E03">
        <w:rPr>
          <w:szCs w:val="24"/>
        </w:rPr>
        <w:t xml:space="preserve"> </w:t>
      </w:r>
    </w:p>
    <w:p w14:paraId="103033BA" w14:textId="211F6E85"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17.1. </w:t>
      </w:r>
      <w:r w:rsidRPr="000D7BF8">
        <w:rPr>
          <w:strike/>
          <w:szCs w:val="24"/>
        </w:rPr>
        <w:t>prašymą</w:t>
      </w:r>
      <w:r>
        <w:rPr>
          <w:szCs w:val="24"/>
        </w:rPr>
        <w:t xml:space="preserve"> </w:t>
      </w:r>
      <w:r w:rsidR="000D7BF8">
        <w:rPr>
          <w:b/>
          <w:szCs w:val="24"/>
        </w:rPr>
        <w:t xml:space="preserve">prašymas </w:t>
      </w:r>
      <w:r>
        <w:rPr>
          <w:szCs w:val="24"/>
        </w:rPr>
        <w:t>užregistruoti įrenginį</w:t>
      </w:r>
      <w:r w:rsidR="00637417">
        <w:rPr>
          <w:szCs w:val="24"/>
        </w:rPr>
        <w:t>:</w:t>
      </w:r>
      <w:r>
        <w:rPr>
          <w:szCs w:val="24"/>
        </w:rPr>
        <w:t xml:space="preserve"> prašyme nurodomi įrenginio savininko ir, jeigu yra, </w:t>
      </w:r>
      <w:r>
        <w:rPr>
          <w:strike/>
          <w:szCs w:val="24"/>
        </w:rPr>
        <w:t>asmens, atsakingo už įrenginio (bendrojo naudojimo objekto) savininko pareigų vykdymą, duomenys: juridinio asmens pavadinimas arba fizinio asmens vardas ir pavardė,</w:t>
      </w:r>
      <w:r>
        <w:rPr>
          <w:bCs/>
          <w:szCs w:val="24"/>
        </w:rPr>
        <w:t xml:space="preserve"> </w:t>
      </w:r>
      <w:r>
        <w:rPr>
          <w:b/>
          <w:szCs w:val="24"/>
        </w:rPr>
        <w:t>jo kontaktinio asmens</w:t>
      </w:r>
      <w:r>
        <w:rPr>
          <w:szCs w:val="24"/>
        </w:rPr>
        <w:t xml:space="preserve"> </w:t>
      </w:r>
      <w:r>
        <w:rPr>
          <w:b/>
          <w:szCs w:val="24"/>
        </w:rPr>
        <w:t>duomenys</w:t>
      </w:r>
      <w:r>
        <w:rPr>
          <w:szCs w:val="24"/>
        </w:rPr>
        <w:t xml:space="preserve">, </w:t>
      </w:r>
      <w:r>
        <w:rPr>
          <w:b/>
          <w:szCs w:val="24"/>
        </w:rPr>
        <w:t>nurodyti Nuostatų 12.7 ir 12.8 papunkčiuose, informacija apie nuolatinės įrenginio priežiūros organizavimą (nurodoma, ar nuolatinę įrenginio priežiūrą atlieka įrenginio savininkas</w:t>
      </w:r>
      <w:r w:rsidR="00637417">
        <w:rPr>
          <w:b/>
          <w:szCs w:val="24"/>
        </w:rPr>
        <w:t>,</w:t>
      </w:r>
      <w:r>
        <w:rPr>
          <w:b/>
          <w:szCs w:val="24"/>
        </w:rPr>
        <w:t xml:space="preserve"> arba pateikiami Nuostatų 12.15 papunktyje nurodyti duomenys), </w:t>
      </w:r>
      <w:r>
        <w:rPr>
          <w:szCs w:val="24"/>
        </w:rPr>
        <w:t xml:space="preserve">taip pat, jeigu savininkas numatęs įrenginį naudoti laikinai (trumpiau nei 12 mėnesių), įrenginio laikinojo registravimo galiojimo terminas (metai, mėnuo, diena); </w:t>
      </w:r>
    </w:p>
    <w:p w14:paraId="243D1C72" w14:textId="615BA7F5"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17.2. </w:t>
      </w:r>
      <w:r w:rsidRPr="000D7BF8">
        <w:rPr>
          <w:strike/>
          <w:szCs w:val="24"/>
        </w:rPr>
        <w:t>dokumentą, patvirtinantį</w:t>
      </w:r>
      <w:r>
        <w:rPr>
          <w:szCs w:val="24"/>
        </w:rPr>
        <w:t xml:space="preserve"> </w:t>
      </w:r>
      <w:r w:rsidR="000D7BF8" w:rsidRPr="000D7BF8">
        <w:rPr>
          <w:b/>
          <w:szCs w:val="24"/>
        </w:rPr>
        <w:t>dokumentas, patvirtinantis</w:t>
      </w:r>
      <w:r w:rsidR="000D7BF8">
        <w:rPr>
          <w:szCs w:val="24"/>
        </w:rPr>
        <w:t xml:space="preserve"> </w:t>
      </w:r>
      <w:r>
        <w:rPr>
          <w:szCs w:val="24"/>
        </w:rPr>
        <w:t xml:space="preserve">nuosavybės teisę į įrenginį arba teisę valdyti, naudoti įrenginį ir juo disponuoti patikėjimo teise </w:t>
      </w:r>
      <w:r>
        <w:rPr>
          <w:strike/>
          <w:szCs w:val="24"/>
        </w:rPr>
        <w:t>(grąžinama pateikėjui)</w:t>
      </w:r>
      <w:r>
        <w:rPr>
          <w:szCs w:val="24"/>
        </w:rPr>
        <w:t>;</w:t>
      </w:r>
    </w:p>
    <w:p w14:paraId="57790BE4" w14:textId="43920A84"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17.3. </w:t>
      </w:r>
      <w:r w:rsidRPr="000D7BF8">
        <w:rPr>
          <w:strike/>
          <w:szCs w:val="24"/>
        </w:rPr>
        <w:t>sutartį</w:t>
      </w:r>
      <w:r>
        <w:rPr>
          <w:szCs w:val="24"/>
        </w:rPr>
        <w:t xml:space="preserve"> </w:t>
      </w:r>
      <w:r w:rsidR="000D7BF8">
        <w:rPr>
          <w:b/>
          <w:szCs w:val="24"/>
        </w:rPr>
        <w:t xml:space="preserve">sutartis </w:t>
      </w:r>
      <w:r>
        <w:rPr>
          <w:szCs w:val="24"/>
        </w:rPr>
        <w:t xml:space="preserve">su pasirinkta </w:t>
      </w:r>
      <w:r>
        <w:rPr>
          <w:strike/>
          <w:szCs w:val="24"/>
        </w:rPr>
        <w:t>įgaliota</w:t>
      </w:r>
      <w:r>
        <w:rPr>
          <w:szCs w:val="24"/>
        </w:rPr>
        <w:t xml:space="preserve"> </w:t>
      </w:r>
      <w:r>
        <w:rPr>
          <w:b/>
          <w:szCs w:val="24"/>
        </w:rPr>
        <w:t xml:space="preserve">akredituotąja </w:t>
      </w:r>
      <w:r>
        <w:rPr>
          <w:szCs w:val="24"/>
        </w:rPr>
        <w:t>įstaiga</w:t>
      </w:r>
      <w:r>
        <w:rPr>
          <w:strike/>
          <w:szCs w:val="24"/>
        </w:rPr>
        <w:t xml:space="preserve"> (grąžinama pateikėjui)</w:t>
      </w:r>
      <w:r>
        <w:rPr>
          <w:szCs w:val="24"/>
        </w:rPr>
        <w:t>;</w:t>
      </w:r>
    </w:p>
    <w:p w14:paraId="59CA18CC" w14:textId="649E58DC"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17.4. įrenginio savininko asmens tapatybę </w:t>
      </w:r>
      <w:r w:rsidRPr="000D7BF8">
        <w:rPr>
          <w:strike/>
          <w:szCs w:val="24"/>
        </w:rPr>
        <w:t>patvirtinantį dokumentą</w:t>
      </w:r>
      <w:r>
        <w:rPr>
          <w:strike/>
          <w:szCs w:val="24"/>
        </w:rPr>
        <w:t xml:space="preserve"> (grąžinama pateikėjui)</w:t>
      </w:r>
      <w:r w:rsidR="000D7BF8" w:rsidRPr="000D7BF8">
        <w:rPr>
          <w:szCs w:val="24"/>
        </w:rPr>
        <w:t xml:space="preserve"> </w:t>
      </w:r>
      <w:r w:rsidR="000D7BF8" w:rsidRPr="000D7BF8">
        <w:rPr>
          <w:b/>
          <w:szCs w:val="24"/>
        </w:rPr>
        <w:t>patvirtinantis dokumentas</w:t>
      </w:r>
      <w:r>
        <w:rPr>
          <w:szCs w:val="24"/>
        </w:rPr>
        <w:t>, jeigu įrenginio savininkas yra fizinis asmuo ir pats registruoja įrenginį;</w:t>
      </w:r>
    </w:p>
    <w:p w14:paraId="39262453" w14:textId="330A58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17.5. </w:t>
      </w:r>
      <w:r w:rsidRPr="00EF54B4">
        <w:rPr>
          <w:b/>
          <w:szCs w:val="24"/>
        </w:rPr>
        <w:t>asmens</w:t>
      </w:r>
      <w:r>
        <w:rPr>
          <w:szCs w:val="24"/>
        </w:rPr>
        <w:t xml:space="preserve"> tapatybę </w:t>
      </w:r>
      <w:r w:rsidRPr="000D7BF8">
        <w:rPr>
          <w:strike/>
          <w:szCs w:val="24"/>
        </w:rPr>
        <w:t>patvirtinantį dokumentą ir įgaliojimą</w:t>
      </w:r>
      <w:r>
        <w:rPr>
          <w:szCs w:val="24"/>
        </w:rPr>
        <w:t xml:space="preserve"> </w:t>
      </w:r>
      <w:r w:rsidR="000D7BF8" w:rsidRPr="000D7BF8">
        <w:rPr>
          <w:b/>
          <w:szCs w:val="24"/>
        </w:rPr>
        <w:t xml:space="preserve">patvirtinantis dokumentas ir įgaliojimas </w:t>
      </w:r>
      <w:r>
        <w:rPr>
          <w:szCs w:val="24"/>
        </w:rPr>
        <w:t>veikti savininko vardu</w:t>
      </w:r>
      <w:r>
        <w:rPr>
          <w:strike/>
          <w:szCs w:val="24"/>
        </w:rPr>
        <w:t xml:space="preserve"> (grąžinama pateikėjui)</w:t>
      </w:r>
      <w:r>
        <w:rPr>
          <w:szCs w:val="24"/>
        </w:rPr>
        <w:t>, jeigu įrenginį registruoja savininko įgaliotas asmuo;</w:t>
      </w:r>
    </w:p>
    <w:p w14:paraId="074C524E" w14:textId="04E995AC" w:rsidR="00C2110C" w:rsidRPr="00A2084A"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17.6. </w:t>
      </w:r>
      <w:r>
        <w:rPr>
          <w:strike/>
          <w:szCs w:val="24"/>
        </w:rPr>
        <w:t>įgaliotos</w:t>
      </w:r>
      <w:r>
        <w:rPr>
          <w:szCs w:val="24"/>
        </w:rPr>
        <w:t xml:space="preserve"> </w:t>
      </w:r>
      <w:r>
        <w:rPr>
          <w:b/>
          <w:szCs w:val="24"/>
        </w:rPr>
        <w:t xml:space="preserve">akredituotosios </w:t>
      </w:r>
      <w:r>
        <w:rPr>
          <w:szCs w:val="24"/>
        </w:rPr>
        <w:t xml:space="preserve">įstaigos </w:t>
      </w:r>
      <w:r w:rsidRPr="002E0E19">
        <w:rPr>
          <w:strike/>
          <w:szCs w:val="24"/>
        </w:rPr>
        <w:t>patvirtintą</w:t>
      </w:r>
      <w:r>
        <w:rPr>
          <w:szCs w:val="24"/>
        </w:rPr>
        <w:t xml:space="preserve"> </w:t>
      </w:r>
      <w:r w:rsidR="002E0E19" w:rsidRPr="002E0E19">
        <w:rPr>
          <w:b/>
          <w:szCs w:val="24"/>
        </w:rPr>
        <w:t>patvirtintas</w:t>
      </w:r>
      <w:r w:rsidR="002E0E19">
        <w:rPr>
          <w:szCs w:val="24"/>
        </w:rPr>
        <w:t xml:space="preserve"> </w:t>
      </w:r>
      <w:r>
        <w:rPr>
          <w:szCs w:val="24"/>
        </w:rPr>
        <w:t xml:space="preserve">registruojamo įrenginio techninių dokumentų </w:t>
      </w:r>
      <w:r w:rsidRPr="002E0E19">
        <w:rPr>
          <w:strike/>
          <w:szCs w:val="24"/>
        </w:rPr>
        <w:t>išrašą</w:t>
      </w:r>
      <w:r w:rsidR="002E0E19">
        <w:rPr>
          <w:szCs w:val="24"/>
        </w:rPr>
        <w:t xml:space="preserve"> </w:t>
      </w:r>
      <w:r w:rsidR="002E0E19" w:rsidRPr="002E0E19">
        <w:rPr>
          <w:b/>
          <w:szCs w:val="24"/>
        </w:rPr>
        <w:t>išrašas</w:t>
      </w:r>
      <w:r>
        <w:rPr>
          <w:szCs w:val="24"/>
        </w:rPr>
        <w:t xml:space="preserve">, kuriame </w:t>
      </w:r>
      <w:r w:rsidRPr="00A2084A">
        <w:rPr>
          <w:szCs w:val="24"/>
        </w:rPr>
        <w:t xml:space="preserve">nurodyti Nuostatų 12.2, 12.4, 12.5, 12.6, </w:t>
      </w:r>
      <w:r w:rsidRPr="00A2084A">
        <w:rPr>
          <w:strike/>
          <w:szCs w:val="24"/>
        </w:rPr>
        <w:t>12.8</w:t>
      </w:r>
      <w:r w:rsidRPr="00A2084A">
        <w:rPr>
          <w:b/>
          <w:szCs w:val="24"/>
        </w:rPr>
        <w:t>12</w:t>
      </w:r>
      <w:r w:rsidRPr="00A2084A">
        <w:rPr>
          <w:szCs w:val="24"/>
        </w:rPr>
        <w:t>.</w:t>
      </w:r>
      <w:r w:rsidRPr="00A2084A">
        <w:rPr>
          <w:b/>
          <w:szCs w:val="24"/>
        </w:rPr>
        <w:t>9</w:t>
      </w:r>
      <w:r w:rsidRPr="00A2084A">
        <w:rPr>
          <w:szCs w:val="24"/>
        </w:rPr>
        <w:t>–12.14 papunkčiuose išvardyti registro duomenys ir pateikta išvada dėl įrenginio tinkamumo naudoti.“</w:t>
      </w:r>
    </w:p>
    <w:p w14:paraId="15FE3F1F" w14:textId="77777777" w:rsidR="00C2110C" w:rsidRPr="00A2084A"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sidRPr="00A2084A">
        <w:rPr>
          <w:szCs w:val="24"/>
        </w:rPr>
        <w:t>Pakeisti 21.1 papunktį ir jį išdėstyti taip:</w:t>
      </w:r>
    </w:p>
    <w:p w14:paraId="55C8585C" w14:textId="7064A40C" w:rsidR="00C2110C" w:rsidRPr="00A2084A" w:rsidRDefault="00AA02ED">
      <w:pPr>
        <w:tabs>
          <w:tab w:val="left" w:pos="709"/>
          <w:tab w:val="left" w:pos="993"/>
          <w:tab w:val="left" w:pos="1134"/>
          <w:tab w:val="left" w:pos="1276"/>
          <w:tab w:val="left" w:pos="1418"/>
          <w:tab w:val="left" w:pos="1560"/>
          <w:tab w:val="left" w:pos="1701"/>
          <w:tab w:val="left" w:pos="1843"/>
        </w:tabs>
        <w:spacing w:line="320" w:lineRule="atLeast"/>
        <w:ind w:firstLine="720"/>
        <w:jc w:val="both"/>
      </w:pPr>
      <w:r w:rsidRPr="00A2084A">
        <w:rPr>
          <w:szCs w:val="24"/>
        </w:rPr>
        <w:t xml:space="preserve">„21.1. buvęs įrenginio savininkas arba jo įgaliotas atstovas ne vėliau kaip per 14 darbo dienų nuo nuosavybės teisės arba turto patikėjimo teisės į įrenginį perleidimo </w:t>
      </w:r>
      <w:r w:rsidRPr="00A2084A">
        <w:rPr>
          <w:strike/>
          <w:szCs w:val="24"/>
        </w:rPr>
        <w:t>raštu</w:t>
      </w:r>
      <w:r w:rsidRPr="00A2084A">
        <w:rPr>
          <w:szCs w:val="24"/>
        </w:rPr>
        <w:t xml:space="preserve"> </w:t>
      </w:r>
      <w:r w:rsidRPr="00A2084A">
        <w:rPr>
          <w:b/>
          <w:szCs w:val="24"/>
        </w:rPr>
        <w:t xml:space="preserve">dienos </w:t>
      </w:r>
      <w:r w:rsidRPr="0098129D">
        <w:rPr>
          <w:szCs w:val="24"/>
        </w:rPr>
        <w:t>apie</w:t>
      </w:r>
      <w:r w:rsidRPr="00A2084A">
        <w:rPr>
          <w:b/>
          <w:szCs w:val="24"/>
        </w:rPr>
        <w:t xml:space="preserve"> </w:t>
      </w:r>
      <w:r w:rsidRPr="0098129D">
        <w:rPr>
          <w:szCs w:val="24"/>
        </w:rPr>
        <w:t>tai</w:t>
      </w:r>
      <w:r w:rsidRPr="00A2084A">
        <w:rPr>
          <w:b/>
          <w:szCs w:val="24"/>
        </w:rPr>
        <w:t xml:space="preserve"> </w:t>
      </w:r>
      <w:r w:rsidRPr="00A2084A">
        <w:rPr>
          <w:szCs w:val="24"/>
        </w:rPr>
        <w:t>informuoja registro tvarkytoją</w:t>
      </w:r>
      <w:r w:rsidRPr="00A2084A">
        <w:rPr>
          <w:strike/>
          <w:szCs w:val="24"/>
        </w:rPr>
        <w:t>, pateikdamas informaciją</w:t>
      </w:r>
      <w:r w:rsidRPr="00A2084A">
        <w:rPr>
          <w:szCs w:val="24"/>
        </w:rPr>
        <w:t xml:space="preserve"> paštu arba Nuostatų 17 punkte nustatytais būdais</w:t>
      </w:r>
      <w:r w:rsidRPr="00A2084A">
        <w:rPr>
          <w:b/>
          <w:szCs w:val="24"/>
        </w:rPr>
        <w:t>,</w:t>
      </w:r>
      <w:r w:rsidRPr="00A2084A">
        <w:rPr>
          <w:szCs w:val="24"/>
        </w:rPr>
        <w:t xml:space="preserve"> </w:t>
      </w:r>
      <w:r w:rsidR="00637417" w:rsidRPr="00A2084A">
        <w:rPr>
          <w:b/>
          <w:szCs w:val="24"/>
        </w:rPr>
        <w:t xml:space="preserve">kartu </w:t>
      </w:r>
      <w:r w:rsidRPr="00A2084A">
        <w:rPr>
          <w:b/>
          <w:szCs w:val="24"/>
        </w:rPr>
        <w:t>pateikdamas nuosavybės teisės arba turto patikėjimo teisės į įrenginį perleidimą patvirtinantį dokumentą</w:t>
      </w:r>
      <w:r w:rsidRPr="00A2084A">
        <w:rPr>
          <w:szCs w:val="24"/>
        </w:rPr>
        <w:t>;“.</w:t>
      </w:r>
    </w:p>
    <w:p w14:paraId="01F2A1EF" w14:textId="77777777" w:rsidR="00C2110C" w:rsidRPr="00A2084A"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sidRPr="00A2084A">
        <w:rPr>
          <w:szCs w:val="24"/>
        </w:rPr>
        <w:t>Pakeisti 21.3 papunktį ir jį išdėstyti taip:</w:t>
      </w:r>
    </w:p>
    <w:p w14:paraId="543AFF80"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sidRPr="00A2084A">
        <w:rPr>
          <w:szCs w:val="24"/>
        </w:rPr>
        <w:t>„21.3. registro tvarkytojas patikrina pateiktus (Nuostatų 21.2 papunktyje nurodytus) dokumentus, įrašo į registro duomenų bazę pasikeitusius</w:t>
      </w:r>
      <w:r>
        <w:rPr>
          <w:szCs w:val="24"/>
        </w:rPr>
        <w:t xml:space="preserve"> duomenis ir ne vėliau kaip per 3 darbo dienas nuo duomenų atnaujinimo</w:t>
      </w:r>
      <w:r w:rsidR="00637417">
        <w:rPr>
          <w:szCs w:val="24"/>
        </w:rPr>
        <w:t xml:space="preserve"> </w:t>
      </w:r>
      <w:r w:rsidR="00637417">
        <w:rPr>
          <w:b/>
          <w:szCs w:val="24"/>
        </w:rPr>
        <w:t>dienos</w:t>
      </w:r>
      <w:r>
        <w:rPr>
          <w:szCs w:val="24"/>
        </w:rPr>
        <w:t xml:space="preserve"> įteikia savininkui arba jo įgaliotam atstovui asmeniškai, išsiunčia paštu arba elektroninių ryšių priemonėmis pažymą apie įrenginio užregistravimą, kurioje nurodomi nekeičiami (nurodyti Nuostatų 12.1–12.5 ir 12.10 papunkčiuose) ir atnaujinti (nurodyti Nuostatų 12.6, 12.7 ir </w:t>
      </w:r>
      <w:r>
        <w:rPr>
          <w:strike/>
          <w:szCs w:val="24"/>
        </w:rPr>
        <w:t>12.18</w:t>
      </w:r>
      <w:r>
        <w:rPr>
          <w:szCs w:val="24"/>
        </w:rPr>
        <w:t xml:space="preserve"> </w:t>
      </w:r>
      <w:r>
        <w:rPr>
          <w:b/>
          <w:szCs w:val="24"/>
        </w:rPr>
        <w:t>12.20</w:t>
      </w:r>
      <w:r>
        <w:rPr>
          <w:szCs w:val="24"/>
        </w:rPr>
        <w:t xml:space="preserve"> papunkčiuose) registro duomenys;“.</w:t>
      </w:r>
    </w:p>
    <w:p w14:paraId="7668BBBF"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23.2 papunktį ir jį išdėstyti taip:</w:t>
      </w:r>
    </w:p>
    <w:p w14:paraId="2AF794F6" w14:textId="308C1732"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lastRenderedPageBreak/>
        <w:t xml:space="preserve">„23.2. </w:t>
      </w:r>
      <w:r>
        <w:rPr>
          <w:strike/>
          <w:szCs w:val="24"/>
        </w:rPr>
        <w:t>dėl techninių priežasčių įrenginys netinkamas naudoti arba nepataisomai sugadintas, arba savininkas dėl ekonominių ar kitų priežasčių nusprendžia, kad įrenginį eksploatuoti netikslinga</w:t>
      </w:r>
      <w:r>
        <w:rPr>
          <w:szCs w:val="24"/>
        </w:rPr>
        <w:t xml:space="preserve"> </w:t>
      </w:r>
      <w:r>
        <w:rPr>
          <w:b/>
          <w:szCs w:val="24"/>
        </w:rPr>
        <w:t xml:space="preserve">įrenginys </w:t>
      </w:r>
      <w:r w:rsidR="00D77951" w:rsidRPr="003E26DD">
        <w:rPr>
          <w:b/>
        </w:rPr>
        <w:t xml:space="preserve">kaip atlieka perduotas tokias atliekas turinčiam teisę tvarkyti atliekų tvarkytojui </w:t>
      </w:r>
      <w:r>
        <w:rPr>
          <w:b/>
          <w:szCs w:val="24"/>
        </w:rPr>
        <w:t xml:space="preserve">Lietuvos Respublikos atliekų tvarkymo įstatymo </w:t>
      </w:r>
      <w:r w:rsidR="00D77951" w:rsidRPr="003E26DD">
        <w:rPr>
          <w:b/>
        </w:rPr>
        <w:t xml:space="preserve">ir kitų atliekų tvarkymą reglamentuojančių teisės aktų </w:t>
      </w:r>
      <w:r>
        <w:rPr>
          <w:b/>
          <w:szCs w:val="24"/>
        </w:rPr>
        <w:t xml:space="preserve">nustatyta tvarka (kartu su prašymu dėl įrenginio išregistravimo registro tvarkytojui pateikiamas atliekų </w:t>
      </w:r>
      <w:r w:rsidR="008C3E4F">
        <w:rPr>
          <w:b/>
          <w:szCs w:val="24"/>
        </w:rPr>
        <w:t xml:space="preserve">perdavimą </w:t>
      </w:r>
      <w:r>
        <w:rPr>
          <w:b/>
          <w:szCs w:val="24"/>
        </w:rPr>
        <w:t xml:space="preserve">patvirtinantis </w:t>
      </w:r>
      <w:r>
        <w:rPr>
          <w:b/>
          <w:bCs/>
          <w:szCs w:val="24"/>
        </w:rPr>
        <w:t xml:space="preserve">dokumentas. Prašymą teikiant </w:t>
      </w:r>
      <w:r>
        <w:rPr>
          <w:b/>
        </w:rPr>
        <w:t>paštu</w:t>
      </w:r>
      <w:r>
        <w:rPr>
          <w:b/>
          <w:bCs/>
          <w:szCs w:val="24"/>
        </w:rPr>
        <w:t xml:space="preserve">, kartu teikiama </w:t>
      </w:r>
      <w:r>
        <w:rPr>
          <w:b/>
          <w:szCs w:val="24"/>
        </w:rPr>
        <w:t xml:space="preserve">atliekų </w:t>
      </w:r>
      <w:r w:rsidR="008C3E4F">
        <w:rPr>
          <w:b/>
          <w:szCs w:val="24"/>
        </w:rPr>
        <w:t xml:space="preserve">perdavimą </w:t>
      </w:r>
      <w:r>
        <w:rPr>
          <w:b/>
          <w:szCs w:val="24"/>
        </w:rPr>
        <w:t xml:space="preserve">patvirtinančio </w:t>
      </w:r>
      <w:r>
        <w:rPr>
          <w:b/>
          <w:bCs/>
          <w:szCs w:val="24"/>
        </w:rPr>
        <w:t>dokumento kopija.</w:t>
      </w:r>
      <w:r>
        <w:t xml:space="preserve"> </w:t>
      </w:r>
      <w:r>
        <w:rPr>
          <w:b/>
        </w:rPr>
        <w:t xml:space="preserve">Prašymą teikiant </w:t>
      </w:r>
      <w:r>
        <w:rPr>
          <w:b/>
          <w:bCs/>
          <w:szCs w:val="24"/>
        </w:rPr>
        <w:t>elektroninių ryšių priemonėmis, kartu teikiamas</w:t>
      </w:r>
      <w:r>
        <w:rPr>
          <w:b/>
          <w:szCs w:val="24"/>
        </w:rPr>
        <w:t xml:space="preserve"> elektroninis atliekų </w:t>
      </w:r>
      <w:r w:rsidR="008C3E4F">
        <w:rPr>
          <w:b/>
          <w:szCs w:val="24"/>
        </w:rPr>
        <w:t xml:space="preserve">perdavimą </w:t>
      </w:r>
      <w:r>
        <w:rPr>
          <w:b/>
          <w:szCs w:val="24"/>
        </w:rPr>
        <w:t xml:space="preserve">patvirtinantis dokumentas arba </w:t>
      </w:r>
      <w:r w:rsidR="00E03561">
        <w:rPr>
          <w:b/>
          <w:szCs w:val="24"/>
        </w:rPr>
        <w:t xml:space="preserve">skaitmeninė </w:t>
      </w:r>
      <w:r>
        <w:rPr>
          <w:b/>
          <w:szCs w:val="24"/>
        </w:rPr>
        <w:t xml:space="preserve">atliekų </w:t>
      </w:r>
      <w:r w:rsidR="00456CB9">
        <w:rPr>
          <w:b/>
          <w:szCs w:val="24"/>
        </w:rPr>
        <w:t xml:space="preserve">perdavimą </w:t>
      </w:r>
      <w:r>
        <w:rPr>
          <w:b/>
          <w:szCs w:val="24"/>
        </w:rPr>
        <w:t>patvirtinančio dokumento kopija</w:t>
      </w:r>
      <w:r>
        <w:rPr>
          <w:b/>
        </w:rPr>
        <w:t>.</w:t>
      </w:r>
      <w:r>
        <w:rPr>
          <w:b/>
          <w:bCs/>
        </w:rPr>
        <w:t xml:space="preserve"> </w:t>
      </w:r>
      <w:r>
        <w:rPr>
          <w:b/>
          <w:bCs/>
          <w:szCs w:val="24"/>
        </w:rPr>
        <w:t xml:space="preserve">Prašymą teikiant atvykus į registro tvarkytojo teritorinį skyrių, kartu teikiamas </w:t>
      </w:r>
      <w:r>
        <w:rPr>
          <w:b/>
          <w:szCs w:val="24"/>
        </w:rPr>
        <w:t xml:space="preserve">atliekų </w:t>
      </w:r>
      <w:r w:rsidR="00456CB9">
        <w:rPr>
          <w:b/>
          <w:szCs w:val="24"/>
        </w:rPr>
        <w:t xml:space="preserve">perdavimą </w:t>
      </w:r>
      <w:r>
        <w:rPr>
          <w:b/>
          <w:szCs w:val="24"/>
        </w:rPr>
        <w:t xml:space="preserve">patvirtinančio </w:t>
      </w:r>
      <w:r>
        <w:rPr>
          <w:b/>
          <w:bCs/>
          <w:szCs w:val="24"/>
        </w:rPr>
        <w:t xml:space="preserve">dokumento originalas, kuris, </w:t>
      </w:r>
      <w:r w:rsidR="007B7A43" w:rsidRPr="007B7A43">
        <w:rPr>
          <w:b/>
          <w:bCs/>
          <w:szCs w:val="24"/>
        </w:rPr>
        <w:t>padarius šio dokumento skaitmeninę kopiją</w:t>
      </w:r>
      <w:r>
        <w:rPr>
          <w:b/>
          <w:bCs/>
          <w:szCs w:val="24"/>
        </w:rPr>
        <w:t>, grąžinamas pateikėjui</w:t>
      </w:r>
      <w:r w:rsidR="00AC1DDF">
        <w:rPr>
          <w:b/>
          <w:bCs/>
          <w:szCs w:val="24"/>
        </w:rPr>
        <w:t>,</w:t>
      </w:r>
      <w:r w:rsidR="00D560E7">
        <w:rPr>
          <w:b/>
          <w:bCs/>
          <w:szCs w:val="24"/>
        </w:rPr>
        <w:t xml:space="preserve"> </w:t>
      </w:r>
      <w:r w:rsidR="00D560E7" w:rsidRPr="00030668">
        <w:rPr>
          <w:b/>
          <w:bCs/>
        </w:rPr>
        <w:t>arba teikia</w:t>
      </w:r>
      <w:r w:rsidR="00B455E7" w:rsidRPr="00030668">
        <w:rPr>
          <w:b/>
          <w:bCs/>
        </w:rPr>
        <w:t>ma</w:t>
      </w:r>
      <w:r w:rsidR="00D560E7" w:rsidRPr="00030668">
        <w:rPr>
          <w:b/>
          <w:bCs/>
        </w:rPr>
        <w:t xml:space="preserve"> atliekų perdavimą patvirtinančio dokumento kopija, </w:t>
      </w:r>
      <w:r w:rsidR="00AD5ED2" w:rsidRPr="00AD5ED2">
        <w:rPr>
          <w:b/>
          <w:bCs/>
        </w:rPr>
        <w:t>jei atliekos perduotos naudojantis Vieninga gaminių, pakuočių ir atliekų apskaitos informacine sistema</w:t>
      </w:r>
      <w:r>
        <w:rPr>
          <w:b/>
          <w:szCs w:val="24"/>
        </w:rPr>
        <w:t>)</w:t>
      </w:r>
      <w:r>
        <w:rPr>
          <w:szCs w:val="24"/>
        </w:rPr>
        <w:t>.“</w:t>
      </w:r>
    </w:p>
    <w:p w14:paraId="771A5D88"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24.1.1 papunktį ir jį išdėstyti taip:</w:t>
      </w:r>
    </w:p>
    <w:p w14:paraId="49832523" w14:textId="1A36027E" w:rsidR="00C2110C" w:rsidRPr="002B1CD7"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„24.1.1. įrenginio savininkas arba jo įgaliotas atstovas paštu arba Nuostatų 17 punkte nustatytais būdais pateikia Nuostatų 17.1 papunktyje nurodytą prašymą užregistruoti įrenginį ir </w:t>
      </w:r>
      <w:r>
        <w:rPr>
          <w:strike/>
          <w:szCs w:val="24"/>
        </w:rPr>
        <w:t>įgaliotos</w:t>
      </w:r>
      <w:r>
        <w:rPr>
          <w:szCs w:val="24"/>
        </w:rPr>
        <w:t xml:space="preserve"> </w:t>
      </w:r>
      <w:r>
        <w:rPr>
          <w:b/>
          <w:szCs w:val="24"/>
        </w:rPr>
        <w:t xml:space="preserve">akredituotosios </w:t>
      </w:r>
      <w:r>
        <w:rPr>
          <w:szCs w:val="24"/>
        </w:rPr>
        <w:t xml:space="preserve">įstaigos išvadą dėl įrenginio tinkamumo naudoti </w:t>
      </w:r>
      <w:r>
        <w:rPr>
          <w:b/>
          <w:szCs w:val="24"/>
        </w:rPr>
        <w:t xml:space="preserve">(prašymą teikiant paštu, </w:t>
      </w:r>
      <w:r w:rsidRPr="00030668">
        <w:rPr>
          <w:b/>
          <w:szCs w:val="24"/>
        </w:rPr>
        <w:t>kartu teikiama išvados</w:t>
      </w:r>
      <w:r>
        <w:rPr>
          <w:b/>
          <w:szCs w:val="24"/>
        </w:rPr>
        <w:t xml:space="preserve"> dėl įrenginio tinkamumo naudoti</w:t>
      </w:r>
      <w:r>
        <w:rPr>
          <w:szCs w:val="24"/>
        </w:rPr>
        <w:t xml:space="preserve"> </w:t>
      </w:r>
      <w:r>
        <w:rPr>
          <w:b/>
          <w:szCs w:val="24"/>
        </w:rPr>
        <w:t xml:space="preserve">kopija. Prašymą teikiant </w:t>
      </w:r>
      <w:r>
        <w:rPr>
          <w:b/>
          <w:bCs/>
          <w:szCs w:val="24"/>
        </w:rPr>
        <w:t>elektroninių ryšių priemonėmis, kartu teikiama</w:t>
      </w:r>
      <w:r>
        <w:rPr>
          <w:b/>
          <w:szCs w:val="24"/>
        </w:rPr>
        <w:t xml:space="preserve"> elektronin</w:t>
      </w:r>
      <w:r w:rsidR="00411424">
        <w:rPr>
          <w:b/>
          <w:szCs w:val="24"/>
        </w:rPr>
        <w:t>ė</w:t>
      </w:r>
      <w:r>
        <w:rPr>
          <w:b/>
          <w:szCs w:val="24"/>
        </w:rPr>
        <w:t xml:space="preserve"> </w:t>
      </w:r>
      <w:r w:rsidR="00411424">
        <w:rPr>
          <w:b/>
          <w:szCs w:val="24"/>
        </w:rPr>
        <w:t>išvada</w:t>
      </w:r>
      <w:r w:rsidRPr="002B1CD7">
        <w:rPr>
          <w:b/>
          <w:szCs w:val="24"/>
        </w:rPr>
        <w:t xml:space="preserve"> dėl įrenginio tinkamumo naudoti arba </w:t>
      </w:r>
      <w:r w:rsidR="00E03561" w:rsidRPr="002B1CD7">
        <w:rPr>
          <w:b/>
          <w:szCs w:val="24"/>
        </w:rPr>
        <w:t xml:space="preserve">skaitmeninė </w:t>
      </w:r>
      <w:r w:rsidRPr="002B1CD7">
        <w:rPr>
          <w:b/>
          <w:szCs w:val="24"/>
        </w:rPr>
        <w:t>išvados dėl įrenginio tinkamumo naudoti</w:t>
      </w:r>
      <w:r w:rsidRPr="002B1CD7">
        <w:rPr>
          <w:szCs w:val="24"/>
        </w:rPr>
        <w:t xml:space="preserve"> </w:t>
      </w:r>
      <w:r w:rsidRPr="002B1CD7">
        <w:rPr>
          <w:b/>
          <w:szCs w:val="24"/>
        </w:rPr>
        <w:t>kopija</w:t>
      </w:r>
      <w:r w:rsidRPr="002B1CD7">
        <w:rPr>
          <w:b/>
          <w:color w:val="000000"/>
          <w:szCs w:val="24"/>
        </w:rPr>
        <w:t xml:space="preserve">. </w:t>
      </w:r>
      <w:r w:rsidRPr="002B1CD7">
        <w:rPr>
          <w:b/>
          <w:szCs w:val="24"/>
        </w:rPr>
        <w:t xml:space="preserve">Prašymą teikiant atvykus į registro tvarkytojo teritorinį skyrių, kartu </w:t>
      </w:r>
      <w:r w:rsidRPr="00411424">
        <w:rPr>
          <w:b/>
          <w:szCs w:val="24"/>
        </w:rPr>
        <w:t xml:space="preserve">teikiamas </w:t>
      </w:r>
      <w:r w:rsidR="00E03561" w:rsidRPr="00411424">
        <w:rPr>
          <w:b/>
          <w:szCs w:val="24"/>
        </w:rPr>
        <w:t xml:space="preserve">išvados </w:t>
      </w:r>
      <w:r w:rsidRPr="00411424">
        <w:rPr>
          <w:b/>
          <w:szCs w:val="24"/>
        </w:rPr>
        <w:t>originalas, kuri</w:t>
      </w:r>
      <w:r w:rsidR="00411424" w:rsidRPr="00411424">
        <w:rPr>
          <w:b/>
          <w:szCs w:val="24"/>
        </w:rPr>
        <w:t>s</w:t>
      </w:r>
      <w:r w:rsidRPr="00411424">
        <w:rPr>
          <w:b/>
          <w:szCs w:val="24"/>
        </w:rPr>
        <w:t xml:space="preserve">, </w:t>
      </w:r>
      <w:r w:rsidR="007B7A43" w:rsidRPr="007B7A43">
        <w:rPr>
          <w:b/>
          <w:bCs/>
          <w:szCs w:val="24"/>
        </w:rPr>
        <w:t>padarius šio dokumento skaitmeninę kopiją</w:t>
      </w:r>
      <w:r w:rsidRPr="00411424">
        <w:rPr>
          <w:b/>
          <w:szCs w:val="24"/>
        </w:rPr>
        <w:t>, grąžinama</w:t>
      </w:r>
      <w:r w:rsidR="00411424">
        <w:rPr>
          <w:b/>
          <w:szCs w:val="24"/>
        </w:rPr>
        <w:t>s</w:t>
      </w:r>
      <w:r w:rsidRPr="00411424">
        <w:rPr>
          <w:b/>
          <w:szCs w:val="24"/>
        </w:rPr>
        <w:t xml:space="preserve"> pateikėjui)</w:t>
      </w:r>
      <w:r w:rsidRPr="00411424">
        <w:rPr>
          <w:szCs w:val="24"/>
        </w:rPr>
        <w:t>;“.</w:t>
      </w:r>
    </w:p>
    <w:p w14:paraId="47349DEF" w14:textId="77777777" w:rsidR="00C2110C" w:rsidRPr="002B1CD7"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sidRPr="002B1CD7">
        <w:rPr>
          <w:szCs w:val="24"/>
        </w:rPr>
        <w:t>Pakeisti 29 punktą ir jį išdėstyti taip:</w:t>
      </w:r>
    </w:p>
    <w:p w14:paraId="489BBB15" w14:textId="58B8E33F"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„29. Duomenis apie atliktus įrenginių techninės būklės tikrinimus </w:t>
      </w:r>
      <w:r>
        <w:rPr>
          <w:strike/>
          <w:szCs w:val="24"/>
        </w:rPr>
        <w:t>įgaliotos</w:t>
      </w:r>
      <w:r>
        <w:rPr>
          <w:szCs w:val="24"/>
        </w:rPr>
        <w:t xml:space="preserve"> </w:t>
      </w:r>
      <w:r>
        <w:rPr>
          <w:b/>
          <w:szCs w:val="24"/>
        </w:rPr>
        <w:t xml:space="preserve">akredituotosios </w:t>
      </w:r>
      <w:r>
        <w:rPr>
          <w:szCs w:val="24"/>
        </w:rPr>
        <w:t xml:space="preserve">įstaigos pateikia registro tvarkytojo nustatyta tvarka ne vėliau kaip per </w:t>
      </w:r>
      <w:r>
        <w:rPr>
          <w:strike/>
          <w:szCs w:val="24"/>
        </w:rPr>
        <w:t>14 dienų</w:t>
      </w:r>
      <w:r>
        <w:rPr>
          <w:szCs w:val="24"/>
        </w:rPr>
        <w:t xml:space="preserve"> </w:t>
      </w:r>
      <w:r>
        <w:rPr>
          <w:b/>
          <w:szCs w:val="24"/>
        </w:rPr>
        <w:t xml:space="preserve">7 </w:t>
      </w:r>
      <w:r w:rsidRPr="00EF54B4">
        <w:rPr>
          <w:b/>
          <w:szCs w:val="24"/>
        </w:rPr>
        <w:t xml:space="preserve">darbo </w:t>
      </w:r>
      <w:r>
        <w:rPr>
          <w:b/>
          <w:szCs w:val="24"/>
        </w:rPr>
        <w:t xml:space="preserve">dienas </w:t>
      </w:r>
      <w:r>
        <w:rPr>
          <w:szCs w:val="24"/>
        </w:rPr>
        <w:t xml:space="preserve">po to, kai </w:t>
      </w:r>
      <w:r w:rsidR="0098129D">
        <w:rPr>
          <w:strike/>
          <w:color w:val="000000"/>
          <w:szCs w:val="24"/>
        </w:rPr>
        <w:t>baigiamas tikrinimas</w:t>
      </w:r>
      <w:r w:rsidR="0098129D">
        <w:rPr>
          <w:color w:val="000000"/>
          <w:szCs w:val="24"/>
        </w:rPr>
        <w:t xml:space="preserve"> </w:t>
      </w:r>
      <w:r w:rsidR="0098129D">
        <w:rPr>
          <w:b/>
          <w:szCs w:val="24"/>
        </w:rPr>
        <w:t>baigiama tikrinti</w:t>
      </w:r>
      <w:r>
        <w:rPr>
          <w:szCs w:val="24"/>
        </w:rPr>
        <w:t>. Teikiami šie duomenys:</w:t>
      </w:r>
    </w:p>
    <w:p w14:paraId="1964E5A1"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29.1. techninės būklės tikrinimo tipas;</w:t>
      </w:r>
    </w:p>
    <w:p w14:paraId="4ECA1287"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 xml:space="preserve">29.2. atlikto techninės būklės tikrinimo data </w:t>
      </w:r>
      <w:r>
        <w:rPr>
          <w:b/>
          <w:color w:val="000000"/>
          <w:szCs w:val="24"/>
        </w:rPr>
        <w:t>(metai, mėnuo, diena)</w:t>
      </w:r>
      <w:r>
        <w:rPr>
          <w:color w:val="000000"/>
          <w:szCs w:val="24"/>
        </w:rPr>
        <w:t>;</w:t>
      </w:r>
    </w:p>
    <w:p w14:paraId="393591FF"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29.3. eksperto išvada dėl įrenginio techninės būklės ir papildomos saugaus naudojimo sąlygos (jeigu nustatytos);</w:t>
      </w:r>
    </w:p>
    <w:p w14:paraId="572EAC04" w14:textId="08B0EB7C" w:rsidR="00C2110C" w:rsidRDefault="00AA02ED" w:rsidP="00B74306">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 xml:space="preserve">29.4. duomenys apie nuolatinės įrenginio </w:t>
      </w:r>
      <w:r>
        <w:rPr>
          <w:strike/>
          <w:color w:val="000000"/>
          <w:szCs w:val="24"/>
        </w:rPr>
        <w:t>techninės</w:t>
      </w:r>
      <w:r>
        <w:rPr>
          <w:color w:val="000000"/>
          <w:szCs w:val="24"/>
        </w:rPr>
        <w:t xml:space="preserve"> priežiūros organizavimą: įrašoma „savininkas“, jeigu nuolatinę įrenginio </w:t>
      </w:r>
      <w:r>
        <w:rPr>
          <w:strike/>
          <w:color w:val="000000"/>
          <w:szCs w:val="24"/>
        </w:rPr>
        <w:t>techninę</w:t>
      </w:r>
      <w:r>
        <w:rPr>
          <w:color w:val="000000"/>
          <w:szCs w:val="24"/>
        </w:rPr>
        <w:t xml:space="preserve"> priežiūrą atlieka įrenginio savininkas, arba </w:t>
      </w:r>
      <w:r>
        <w:rPr>
          <w:strike/>
          <w:color w:val="000000"/>
          <w:szCs w:val="24"/>
        </w:rPr>
        <w:t>juridinio asmens, teikiančio nuolatinės įrenginio priežiūros paslaugą, pavadinimas, teisinė forma</w:t>
      </w:r>
      <w:r>
        <w:rPr>
          <w:color w:val="000000"/>
          <w:szCs w:val="24"/>
        </w:rPr>
        <w:t xml:space="preserve"> </w:t>
      </w:r>
      <w:r>
        <w:rPr>
          <w:b/>
          <w:color w:val="000000"/>
          <w:szCs w:val="24"/>
        </w:rPr>
        <w:t>pateikiami Nuostatų 12.15 papunktyje nurodyti duomenys</w:t>
      </w:r>
      <w:r>
        <w:rPr>
          <w:color w:val="000000"/>
          <w:szCs w:val="24"/>
        </w:rPr>
        <w:t xml:space="preserve"> ir</w:t>
      </w:r>
      <w:r>
        <w:rPr>
          <w:b/>
          <w:color w:val="000000"/>
          <w:szCs w:val="24"/>
        </w:rPr>
        <w:t>,</w:t>
      </w:r>
      <w:r>
        <w:rPr>
          <w:color w:val="000000"/>
          <w:szCs w:val="24"/>
        </w:rPr>
        <w:t xml:space="preserve"> </w:t>
      </w:r>
      <w:r>
        <w:rPr>
          <w:b/>
          <w:color w:val="000000"/>
          <w:szCs w:val="24"/>
        </w:rPr>
        <w:t>jeigu taikytina,</w:t>
      </w:r>
      <w:r>
        <w:rPr>
          <w:strike/>
          <w:color w:val="000000"/>
          <w:szCs w:val="24"/>
        </w:rPr>
        <w:t xml:space="preserve"> nuolatinės įrenginių priežiūros licencijos arba </w:t>
      </w:r>
      <w:r>
        <w:rPr>
          <w:b/>
          <w:color w:val="000000"/>
          <w:szCs w:val="24"/>
        </w:rPr>
        <w:t xml:space="preserve">energetikos įrenginių eksploatavimo veiklos </w:t>
      </w:r>
      <w:r>
        <w:rPr>
          <w:color w:val="000000"/>
          <w:szCs w:val="24"/>
        </w:rPr>
        <w:t>atestato</w:t>
      </w:r>
      <w:r>
        <w:rPr>
          <w:strike/>
          <w:color w:val="000000"/>
          <w:szCs w:val="24"/>
        </w:rPr>
        <w:t xml:space="preserve"> eksploatuoti energetikos įrenginius </w:t>
      </w:r>
      <w:r>
        <w:rPr>
          <w:color w:val="000000"/>
          <w:szCs w:val="24"/>
        </w:rPr>
        <w:t>numeris ir išdavimo data</w:t>
      </w:r>
      <w:r w:rsidR="005A49FF">
        <w:rPr>
          <w:color w:val="000000"/>
          <w:szCs w:val="24"/>
        </w:rPr>
        <w:t xml:space="preserve"> </w:t>
      </w:r>
      <w:r w:rsidR="005A49FF">
        <w:rPr>
          <w:b/>
          <w:color w:val="000000"/>
          <w:szCs w:val="24"/>
        </w:rPr>
        <w:t>(metai, mėnuo, diena)</w:t>
      </w:r>
      <w:r>
        <w:rPr>
          <w:color w:val="000000"/>
          <w:szCs w:val="24"/>
        </w:rPr>
        <w:t xml:space="preserve">; </w:t>
      </w:r>
    </w:p>
    <w:p w14:paraId="348A0120" w14:textId="77777777" w:rsidR="00C2110C" w:rsidRDefault="00AA02ED" w:rsidP="00B74306">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 xml:space="preserve">29.5. artimiausio techninės būklės tikrinimo data </w:t>
      </w:r>
      <w:r>
        <w:rPr>
          <w:b/>
          <w:color w:val="000000"/>
          <w:szCs w:val="24"/>
        </w:rPr>
        <w:t>(metai, mėnuo, diena)</w:t>
      </w:r>
      <w:r>
        <w:rPr>
          <w:color w:val="000000"/>
          <w:szCs w:val="24"/>
        </w:rPr>
        <w:t xml:space="preserve">; </w:t>
      </w:r>
    </w:p>
    <w:p w14:paraId="2D5A0324" w14:textId="09629470" w:rsidR="00C2110C" w:rsidRDefault="00AA02ED" w:rsidP="00B74306">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 xml:space="preserve">29.6. jeigu </w:t>
      </w:r>
      <w:r w:rsidRPr="00EF54B4">
        <w:rPr>
          <w:strike/>
          <w:color w:val="000000"/>
          <w:szCs w:val="24"/>
        </w:rPr>
        <w:t>įrenginio</w:t>
      </w:r>
      <w:r>
        <w:rPr>
          <w:color w:val="000000"/>
          <w:szCs w:val="24"/>
        </w:rPr>
        <w:t xml:space="preserve"> </w:t>
      </w:r>
      <w:r>
        <w:rPr>
          <w:b/>
          <w:color w:val="000000"/>
          <w:szCs w:val="24"/>
        </w:rPr>
        <w:t xml:space="preserve">artimiausio </w:t>
      </w:r>
      <w:r>
        <w:rPr>
          <w:color w:val="000000"/>
          <w:szCs w:val="24"/>
        </w:rPr>
        <w:t>techninės būklės tikrinimo data keičiama, nustatyta nauja tikrinimo data (</w:t>
      </w:r>
      <w:r w:rsidR="005A49FF">
        <w:rPr>
          <w:b/>
          <w:color w:val="000000"/>
          <w:szCs w:val="24"/>
        </w:rPr>
        <w:t>metai, mėnuo, diena</w:t>
      </w:r>
      <w:r w:rsidR="00AD5ED2">
        <w:rPr>
          <w:b/>
          <w:color w:val="000000"/>
          <w:szCs w:val="24"/>
        </w:rPr>
        <w:t>;</w:t>
      </w:r>
      <w:r w:rsidR="005A49FF">
        <w:rPr>
          <w:b/>
          <w:color w:val="000000"/>
          <w:szCs w:val="24"/>
        </w:rPr>
        <w:t xml:space="preserve"> </w:t>
      </w:r>
      <w:r>
        <w:rPr>
          <w:color w:val="000000"/>
          <w:szCs w:val="24"/>
        </w:rPr>
        <w:t xml:space="preserve">nurodomos </w:t>
      </w:r>
      <w:r w:rsidRPr="00EF54B4">
        <w:rPr>
          <w:b/>
          <w:color w:val="000000"/>
          <w:szCs w:val="24"/>
        </w:rPr>
        <w:t>datos</w:t>
      </w:r>
      <w:r>
        <w:rPr>
          <w:color w:val="000000"/>
          <w:szCs w:val="24"/>
        </w:rPr>
        <w:t xml:space="preserve"> keitimo priežastys);</w:t>
      </w:r>
    </w:p>
    <w:p w14:paraId="71373FBC" w14:textId="77777777" w:rsidR="00C2110C" w:rsidRDefault="00AA02ED" w:rsidP="00B74306">
      <w:pPr>
        <w:tabs>
          <w:tab w:val="left" w:pos="993"/>
          <w:tab w:val="left" w:pos="1134"/>
          <w:tab w:val="left" w:pos="1276"/>
          <w:tab w:val="left" w:pos="1418"/>
          <w:tab w:val="left" w:pos="1560"/>
          <w:tab w:val="left" w:pos="1701"/>
          <w:tab w:val="left" w:pos="1843"/>
        </w:tabs>
        <w:spacing w:line="320" w:lineRule="atLeast"/>
        <w:ind w:firstLine="720"/>
        <w:jc w:val="both"/>
        <w:rPr>
          <w:color w:val="000000"/>
          <w:szCs w:val="24"/>
        </w:rPr>
      </w:pPr>
      <w:r>
        <w:rPr>
          <w:szCs w:val="24"/>
        </w:rPr>
        <w:t xml:space="preserve">29.7. eksperto, tikrinusio techninę būklę, </w:t>
      </w:r>
      <w:r>
        <w:rPr>
          <w:b/>
          <w:szCs w:val="24"/>
        </w:rPr>
        <w:t xml:space="preserve">vardas, pavardė arba </w:t>
      </w:r>
      <w:r>
        <w:rPr>
          <w:szCs w:val="24"/>
        </w:rPr>
        <w:t xml:space="preserve">identifikavimo numeris, kurį suteikia </w:t>
      </w:r>
      <w:r>
        <w:rPr>
          <w:strike/>
          <w:szCs w:val="24"/>
        </w:rPr>
        <w:t>įgaliota</w:t>
      </w:r>
      <w:r>
        <w:rPr>
          <w:szCs w:val="24"/>
        </w:rPr>
        <w:t xml:space="preserve"> </w:t>
      </w:r>
      <w:r>
        <w:rPr>
          <w:b/>
          <w:szCs w:val="24"/>
        </w:rPr>
        <w:t xml:space="preserve">akredituotoji </w:t>
      </w:r>
      <w:r>
        <w:rPr>
          <w:szCs w:val="24"/>
        </w:rPr>
        <w:t>įstaiga.“</w:t>
      </w:r>
      <w:r>
        <w:t xml:space="preserve"> </w:t>
      </w:r>
    </w:p>
    <w:p w14:paraId="5D3CED64" w14:textId="6D8D2D51" w:rsidR="00B74306" w:rsidRPr="00030668" w:rsidRDefault="00DB49A8" w:rsidP="00DB49A8">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sidRPr="00DB49A8">
        <w:rPr>
          <w:szCs w:val="24"/>
        </w:rPr>
        <w:t xml:space="preserve">Pakeisti </w:t>
      </w:r>
      <w:r>
        <w:rPr>
          <w:szCs w:val="24"/>
        </w:rPr>
        <w:t>37</w:t>
      </w:r>
      <w:r w:rsidRPr="00DB49A8">
        <w:rPr>
          <w:szCs w:val="24"/>
        </w:rPr>
        <w:t xml:space="preserve"> punktą ir jį išdėstyti taip:</w:t>
      </w:r>
    </w:p>
    <w:p w14:paraId="0FB3CCC7" w14:textId="5AAFA8BB" w:rsidR="00B74306" w:rsidRPr="00B74306" w:rsidRDefault="00B74306" w:rsidP="00030668">
      <w:pPr>
        <w:tabs>
          <w:tab w:val="left" w:pos="709"/>
          <w:tab w:val="left" w:pos="1276"/>
          <w:tab w:val="left" w:pos="1418"/>
          <w:tab w:val="left" w:pos="1560"/>
          <w:tab w:val="left" w:pos="1701"/>
          <w:tab w:val="left" w:pos="1843"/>
        </w:tabs>
        <w:spacing w:line="320" w:lineRule="atLeast"/>
        <w:ind w:firstLine="709"/>
        <w:jc w:val="both"/>
        <w:rPr>
          <w:szCs w:val="24"/>
        </w:rPr>
      </w:pPr>
      <w:r>
        <w:rPr>
          <w:color w:val="000000"/>
          <w:szCs w:val="24"/>
        </w:rPr>
        <w:lastRenderedPageBreak/>
        <w:t>„</w:t>
      </w:r>
      <w:r w:rsidRPr="00030668">
        <w:rPr>
          <w:color w:val="000000"/>
          <w:szCs w:val="24"/>
        </w:rPr>
        <w:t>37. Registro objektui apibūdinti naudojami Juridinių asmenų registro duomenys (pavadinimas, teisinė forma, kodas, buveinė</w:t>
      </w:r>
      <w:r w:rsidR="00E452D6">
        <w:rPr>
          <w:color w:val="000000"/>
          <w:szCs w:val="24"/>
        </w:rPr>
        <w:t>s adresas</w:t>
      </w:r>
      <w:r w:rsidRPr="00030668">
        <w:rPr>
          <w:color w:val="000000"/>
          <w:szCs w:val="24"/>
        </w:rPr>
        <w:t xml:space="preserve">) ir Lietuvos Respublikos gyventojų registro duomenys (vardas ir pavardė, asmens kodas (gimimo data, jeigu nėra asmens kodo), </w:t>
      </w:r>
      <w:r w:rsidRPr="00030668">
        <w:rPr>
          <w:strike/>
          <w:color w:val="000000"/>
          <w:szCs w:val="24"/>
        </w:rPr>
        <w:t>gyvenamoji vieta</w:t>
      </w:r>
      <w:r w:rsidR="00DB49A8">
        <w:rPr>
          <w:color w:val="000000"/>
          <w:szCs w:val="24"/>
        </w:rPr>
        <w:t xml:space="preserve"> </w:t>
      </w:r>
      <w:r w:rsidR="00DB49A8" w:rsidRPr="00030668">
        <w:rPr>
          <w:b/>
          <w:color w:val="000000"/>
          <w:szCs w:val="24"/>
        </w:rPr>
        <w:t>deklaruotos gyvenamosios vietos adresas</w:t>
      </w:r>
      <w:r w:rsidRPr="00030668">
        <w:rPr>
          <w:color w:val="000000"/>
          <w:szCs w:val="24"/>
        </w:rPr>
        <w:t>), gaunami automatiniu būdu.“</w:t>
      </w:r>
    </w:p>
    <w:p w14:paraId="6F951052" w14:textId="1E21BF47" w:rsidR="00C2110C" w:rsidRDefault="00AA02ED" w:rsidP="00B74306">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42.2 papunktį ir jį išdėstyti taip:</w:t>
      </w:r>
    </w:p>
    <w:p w14:paraId="44A011E6" w14:textId="77777777" w:rsidR="00C2110C" w:rsidRDefault="00AA02ED" w:rsidP="00B74306">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„42.2. </w:t>
      </w:r>
      <w:r>
        <w:rPr>
          <w:strike/>
          <w:szCs w:val="24"/>
        </w:rPr>
        <w:t>įgaliotos</w:t>
      </w:r>
      <w:r>
        <w:rPr>
          <w:szCs w:val="24"/>
        </w:rPr>
        <w:t xml:space="preserve"> </w:t>
      </w:r>
      <w:r>
        <w:rPr>
          <w:b/>
          <w:szCs w:val="24"/>
        </w:rPr>
        <w:t xml:space="preserve">akredituotosios </w:t>
      </w:r>
      <w:r>
        <w:rPr>
          <w:szCs w:val="24"/>
        </w:rPr>
        <w:t>įstaigos</w:t>
      </w:r>
      <w:r>
        <w:rPr>
          <w:strike/>
          <w:szCs w:val="24"/>
        </w:rPr>
        <w:t>, sudariusios</w:t>
      </w:r>
      <w:r>
        <w:rPr>
          <w:szCs w:val="24"/>
        </w:rPr>
        <w:t xml:space="preserve"> </w:t>
      </w:r>
      <w:r>
        <w:rPr>
          <w:b/>
          <w:color w:val="000000"/>
          <w:szCs w:val="24"/>
        </w:rPr>
        <w:t xml:space="preserve">sudaro su registro tvarkytoju </w:t>
      </w:r>
      <w:r>
        <w:rPr>
          <w:szCs w:val="24"/>
        </w:rPr>
        <w:t>registro duomenų teikimo sutartį</w:t>
      </w:r>
      <w:r>
        <w:rPr>
          <w:strike/>
          <w:szCs w:val="24"/>
        </w:rPr>
        <w:t>,</w:t>
      </w:r>
      <w:r>
        <w:rPr>
          <w:szCs w:val="24"/>
        </w:rPr>
        <w:t xml:space="preserve"> </w:t>
      </w:r>
      <w:r>
        <w:rPr>
          <w:b/>
          <w:szCs w:val="24"/>
        </w:rPr>
        <w:t xml:space="preserve">ir </w:t>
      </w:r>
      <w:r>
        <w:rPr>
          <w:szCs w:val="24"/>
        </w:rPr>
        <w:t xml:space="preserve">registro duomenis apie įrenginius, su kurių savininkais sudarytos techninės būklės tikrinimo sutartys, gauna </w:t>
      </w:r>
      <w:r>
        <w:rPr>
          <w:strike/>
          <w:szCs w:val="24"/>
        </w:rPr>
        <w:t>išrašo, pažymos ar suvestinės forma</w:t>
      </w:r>
      <w:r>
        <w:rPr>
          <w:b/>
          <w:szCs w:val="24"/>
        </w:rPr>
        <w:t xml:space="preserve"> registro duomenų teikimo sutartyje nustatyta tvarka</w:t>
      </w:r>
      <w:r>
        <w:rPr>
          <w:szCs w:val="24"/>
        </w:rPr>
        <w:t xml:space="preserve">; kitų registro objektų duomenis </w:t>
      </w:r>
      <w:r>
        <w:rPr>
          <w:strike/>
          <w:szCs w:val="24"/>
        </w:rPr>
        <w:t>įgaliotos</w:t>
      </w:r>
      <w:r>
        <w:rPr>
          <w:szCs w:val="24"/>
        </w:rPr>
        <w:t xml:space="preserve"> </w:t>
      </w:r>
      <w:r>
        <w:rPr>
          <w:b/>
          <w:szCs w:val="24"/>
        </w:rPr>
        <w:t xml:space="preserve">akredituotosios </w:t>
      </w:r>
      <w:r>
        <w:rPr>
          <w:szCs w:val="24"/>
        </w:rPr>
        <w:t>įstaigos gauna pateikusios prašymą, kaip nurodyta Nuostatų 42.4 papunktyje;“.</w:t>
      </w:r>
    </w:p>
    <w:p w14:paraId="4BDB84FD" w14:textId="58FA6074"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2. Nustatyti, kad degalinėse degalams saugoti naudojamų 50 kub. metrų ir mažesnio tūrio talpyklų savininkai Potencialiai pavojingų įrenginių valstybės registro nuostatų nustatyta tvarka turi pateikti prašymą užregistruoti šias talpyklas Potencialiai pavojingų įrenginių valstybės registre iki 2020 m. </w:t>
      </w:r>
      <w:r>
        <w:t xml:space="preserve">rugsėjo 30 </w:t>
      </w:r>
      <w:r>
        <w:rPr>
          <w:szCs w:val="24"/>
        </w:rPr>
        <w:t xml:space="preserve">d. </w:t>
      </w:r>
    </w:p>
    <w:p w14:paraId="3F89AEFC"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3. Šis nutarimas įsigalioja 2020 m. gegužės 1 d.</w:t>
      </w:r>
    </w:p>
    <w:p w14:paraId="200AC18E" w14:textId="77777777" w:rsidR="00C2110C" w:rsidRDefault="00C2110C">
      <w:pPr>
        <w:spacing w:line="360" w:lineRule="atLeast"/>
        <w:ind w:firstLine="709"/>
        <w:jc w:val="both"/>
        <w:rPr>
          <w:szCs w:val="24"/>
        </w:rPr>
      </w:pPr>
    </w:p>
    <w:p w14:paraId="57B02D6A" w14:textId="77777777" w:rsidR="00C2110C" w:rsidRDefault="00AA02ED">
      <w:pPr>
        <w:pStyle w:val="Header"/>
        <w:tabs>
          <w:tab w:val="clear" w:pos="4153"/>
          <w:tab w:val="center" w:pos="-7800"/>
          <w:tab w:val="left" w:pos="6237"/>
        </w:tabs>
        <w:spacing w:line="360" w:lineRule="atLeast"/>
        <w:rPr>
          <w:szCs w:val="24"/>
        </w:rPr>
      </w:pPr>
      <w:r>
        <w:rPr>
          <w:szCs w:val="24"/>
        </w:rPr>
        <w:t>Ministras Pirmininkas</w:t>
      </w:r>
      <w:r>
        <w:rPr>
          <w:szCs w:val="24"/>
        </w:rPr>
        <w:tab/>
      </w:r>
    </w:p>
    <w:p w14:paraId="1CCB2AA1" w14:textId="77777777" w:rsidR="00C2110C" w:rsidRDefault="00AA02ED">
      <w:pPr>
        <w:pStyle w:val="Header"/>
        <w:tabs>
          <w:tab w:val="clear" w:pos="4153"/>
          <w:tab w:val="center" w:pos="-7800"/>
          <w:tab w:val="left" w:pos="6237"/>
        </w:tabs>
        <w:spacing w:line="360" w:lineRule="atLeast"/>
      </w:pPr>
      <w:r>
        <w:rPr>
          <w:szCs w:val="24"/>
        </w:rPr>
        <w:t>Socialinės apsaugos ir darbo ministras</w:t>
      </w:r>
      <w:r>
        <w:rPr>
          <w:szCs w:val="24"/>
        </w:rPr>
        <w:tab/>
      </w:r>
    </w:p>
    <w:sectPr w:rsidR="00C2110C">
      <w:headerReference w:type="default" r:id="rId9"/>
      <w:headerReference w:type="first" r:id="rId10"/>
      <w:pgSz w:w="11906" w:h="16838"/>
      <w:pgMar w:top="1134" w:right="1134"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15D86" w14:textId="77777777" w:rsidR="007B5437" w:rsidRDefault="007B5437">
      <w:r>
        <w:separator/>
      </w:r>
    </w:p>
  </w:endnote>
  <w:endnote w:type="continuationSeparator" w:id="0">
    <w:p w14:paraId="38E80725" w14:textId="77777777" w:rsidR="007B5437" w:rsidRDefault="007B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7B052" w14:textId="77777777" w:rsidR="007B5437" w:rsidRDefault="007B5437">
      <w:r>
        <w:separator/>
      </w:r>
    </w:p>
  </w:footnote>
  <w:footnote w:type="continuationSeparator" w:id="0">
    <w:p w14:paraId="1BEC5BA3" w14:textId="77777777" w:rsidR="007B5437" w:rsidRDefault="007B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3C5AF" w14:textId="77777777" w:rsidR="00C2110C" w:rsidRDefault="00AA02ED">
    <w:pPr>
      <w:pStyle w:val="Header"/>
    </w:pPr>
    <w:r>
      <w:rPr>
        <w:noProof/>
      </w:rPr>
      <mc:AlternateContent>
        <mc:Choice Requires="wps">
          <w:drawing>
            <wp:anchor distT="0" distB="0" distL="0" distR="0" simplePos="0" relativeHeight="7" behindDoc="0" locked="0" layoutInCell="1" allowOverlap="1" wp14:anchorId="2449CEC0" wp14:editId="3E8D5406">
              <wp:simplePos x="0" y="0"/>
              <wp:positionH relativeFrom="margin">
                <wp:align>center</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EDD2D77" w14:textId="3DB6C6AD" w:rsidR="00C2110C" w:rsidRDefault="00AA02ED">
                          <w:pPr>
                            <w:pStyle w:val="Header"/>
                          </w:pPr>
                          <w:r>
                            <w:rPr>
                              <w:rStyle w:val="PageNumber"/>
                            </w:rPr>
                            <w:fldChar w:fldCharType="begin"/>
                          </w:r>
                          <w:r>
                            <w:rPr>
                              <w:rStyle w:val="PageNumber"/>
                            </w:rPr>
                            <w:instrText>PAGE</w:instrText>
                          </w:r>
                          <w:r>
                            <w:rPr>
                              <w:rStyle w:val="PageNumber"/>
                            </w:rPr>
                            <w:fldChar w:fldCharType="separate"/>
                          </w:r>
                          <w:r w:rsidR="00897B62">
                            <w:rPr>
                              <w:rStyle w:val="PageNumber"/>
                              <w:noProof/>
                            </w:rPr>
                            <w:t>5</w:t>
                          </w:r>
                          <w:r>
                            <w:rPr>
                              <w:rStyle w:val="PageNumber"/>
                            </w:rPr>
                            <w:fldChar w:fldCharType="end"/>
                          </w:r>
                        </w:p>
                      </w:txbxContent>
                    </wps:txbx>
                    <wps:bodyPr lIns="0" tIns="0" rIns="0" bIns="0" anchor="t">
                      <a:spAutoFit/>
                    </wps:bodyPr>
                  </wps:wsp>
                </a:graphicData>
              </a:graphic>
            </wp:anchor>
          </w:drawing>
        </mc:Choice>
        <mc:Fallback>
          <w:pict>
            <v:shapetype w14:anchorId="2449CEC0" id="_x0000_t202" coordsize="21600,21600" o:spt="202" path="m,l,21600r21600,l21600,xe">
              <v:stroke joinstyle="miter"/>
              <v:path gradientshapeok="t" o:connecttype="rect"/>
            </v:shapetype>
            <v:shape id="Frame1" o:spid="_x0000_s1026" type="#_x0000_t202" style="position:absolute;margin-left:0;margin-top:.05pt;width:6.05pt;height:13.8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ueJEtAEAAGQDAAAOAAAAZHJzL2Uyb0RvYy54bWysU9tu2zAMfR+wfxD0vijJ0LQw4hTbCg8D hm1A1w+QZTkWoBtINXb+fpQcp8X2NtQPEm865CHp/f3kLDtpQBN8zTerNWfaq9AZf6z50+/mwx1n mKTvpA1e1/yskd8f3r/bj7HS2zAE22lgBOKxGmPNh5RiJQSqQTuJqxC1J2cfwMlEKhxFB3IkdGfF dr3eiTFAFyEojUjWh9nJDwW/77VKP/sedWK25lRbKieUs82nOOxldQQZB6MuZcj/qMJJ4ynpFepB JsmewfwD5YyCgKFPKxWcCH1vlC4ciM1m/Rebx0FGXbhQczBe24RvB6t+nH4BM13Nt5x56WhEDdC1 yZ0ZI1YU8BgpJE2fw0QTXuxIxkx46sHlm6gw8lOPz9e+6ikxRcbb3d3HG84UeTa3N9tdabt4eRsB 01cdHMtCzYGmVpopT98xUR0UuoTkVBis6RpjbVHg2H6xwE6SJtyUb35r4yBn65IO59CC9wpDZJoz nSylqZ0u3NvQnYm6/eap43l7FgEWoV0E6dUQaK/mwjF+ek6hMaX4DDojUeas0ChLDZe1y7vyWi9R Lz/H4Q8AAAD//wMAUEsDBBQABgAIAAAAIQArbSAy2QAAAAMBAAAPAAAAZHJzL2Rvd25yZXYueG1s TI/NTsMwEITvSLyDtUjcqEMOFEKcqkKKRAXip8DdtZckqr2OvG4b3h7nBKfV7Kxmvq1Xk3fiiJGH QAquFwUIJBPsQJ2Cz4/26hYEJ01Wu0Co4AcZVs35Wa0rG070jsdt6kQOIa60gj6lsZKSTY9e8yKM SNn7DtHrlGXspI36lMO9k2VR3EivB8oNvR7xoUez3x68Am73/Pqyjo9vX3eOWrN53oQno9TlxbS+ B5FwSn/HMONndGgy0y4cyLJwCvIjad6K2Svz3Ckol0uQTS3/sze/AAAA//8DAFBLAQItABQABgAI AAAAIQC2gziS/gAAAOEBAAATAAAAAAAAAAAAAAAAAAAAAABbQ29udGVudF9UeXBlc10ueG1sUEsB Ai0AFAAGAAgAAAAhADj9If/WAAAAlAEAAAsAAAAAAAAAAAAAAAAALwEAAF9yZWxzLy5yZWxzUEsB Ai0AFAAGAAgAAAAhAO654kS0AQAAZAMAAA4AAAAAAAAAAAAAAAAALgIAAGRycy9lMm9Eb2MueG1s UEsBAi0AFAAGAAgAAAAhACttIDLZAAAAAwEAAA8AAAAAAAAAAAAAAAAADgQAAGRycy9kb3ducmV2 LnhtbFBLBQYAAAAABAAEAPMAAAAUBQAAAAA= " stroked="f">
              <v:fill opacity="0"/>
              <v:textbox style="mso-fit-shape-to-text:t" inset="0,0,0,0">
                <w:txbxContent>
                  <w:p w14:paraId="4EDD2D77" w14:textId="3DB6C6AD" w:rsidR="00C2110C" w:rsidRDefault="00AA02ED">
                    <w:pPr>
                      <w:pStyle w:val="Header"/>
                    </w:pPr>
                    <w:r>
                      <w:rPr>
                        <w:rStyle w:val="PageNumber"/>
                      </w:rPr>
                      <w:fldChar w:fldCharType="begin"/>
                    </w:r>
                    <w:r>
                      <w:rPr>
                        <w:rStyle w:val="PageNumber"/>
                      </w:rPr>
                      <w:instrText>PAGE</w:instrText>
                    </w:r>
                    <w:r>
                      <w:rPr>
                        <w:rStyle w:val="PageNumber"/>
                      </w:rPr>
                      <w:fldChar w:fldCharType="separate"/>
                    </w:r>
                    <w:r w:rsidR="00897B62">
                      <w:rPr>
                        <w:rStyle w:val="PageNumber"/>
                        <w:noProof/>
                      </w:rPr>
                      <w:t>5</w:t>
                    </w:r>
                    <w:r>
                      <w:rPr>
                        <w:rStyle w:val="PageNumber"/>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24709" w14:textId="77777777" w:rsidR="00C2110C" w:rsidRDefault="00AA02ED">
    <w:pPr>
      <w:ind w:left="6804"/>
      <w:rPr>
        <w:b/>
      </w:rPr>
    </w:pPr>
    <w:r>
      <w:rPr>
        <w:b/>
      </w:rPr>
      <w:t xml:space="preserve">Projekto </w:t>
    </w:r>
  </w:p>
  <w:p w14:paraId="123BDF3E" w14:textId="77777777" w:rsidR="00C2110C" w:rsidRDefault="00AA02ED">
    <w:pPr>
      <w:ind w:left="6804"/>
      <w:rPr>
        <w:b/>
      </w:rPr>
    </w:pPr>
    <w:r>
      <w:rPr>
        <w:b/>
      </w:rPr>
      <w:t>lyginamasis variantas</w:t>
    </w:r>
  </w:p>
  <w:p w14:paraId="1DEFFF21" w14:textId="77777777" w:rsidR="00C2110C" w:rsidRDefault="00C2110C">
    <w:pPr>
      <w:ind w:left="6804"/>
    </w:pPr>
  </w:p>
  <w:p w14:paraId="1B1B68E9" w14:textId="77777777" w:rsidR="00C2110C" w:rsidRDefault="00C2110C">
    <w:pPr>
      <w:jc w:val="center"/>
    </w:pPr>
  </w:p>
  <w:p w14:paraId="059476E8" w14:textId="77777777" w:rsidR="00C2110C" w:rsidRDefault="00AA02ED">
    <w:pPr>
      <w:pStyle w:val="Heading1"/>
      <w:spacing w:before="120"/>
      <w:rPr>
        <w:rFonts w:ascii="Arial" w:hAnsi="Arial" w:cs="Arial"/>
        <w:sz w:val="36"/>
      </w:rPr>
    </w:pPr>
    <w:r>
      <w:rPr>
        <w:rFonts w:ascii="Arial" w:hAnsi="Arial" w:cs="Arial"/>
        <w:sz w:val="36"/>
      </w:rPr>
      <w:t>Lietuvos Respublikos Vyriausybė</w:t>
    </w:r>
  </w:p>
  <w:p w14:paraId="2BA267F7" w14:textId="77777777" w:rsidR="00C2110C" w:rsidRDefault="00C2110C">
    <w:pPr>
      <w:jc w:val="center"/>
      <w:rPr>
        <w:caps/>
      </w:rPr>
    </w:pPr>
  </w:p>
  <w:p w14:paraId="107B45BA" w14:textId="77777777" w:rsidR="00C2110C" w:rsidRDefault="00AA02ED">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63957"/>
    <w:multiLevelType w:val="multilevel"/>
    <w:tmpl w:val="0C963F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45443D9"/>
    <w:multiLevelType w:val="multilevel"/>
    <w:tmpl w:val="5EAA3444"/>
    <w:lvl w:ilvl="0">
      <w:start w:val="1"/>
      <w:numFmt w:val="decimal"/>
      <w:lvlText w:val="%1."/>
      <w:lvlJc w:val="left"/>
      <w:pPr>
        <w:ind w:left="1353" w:hanging="360"/>
      </w:pPr>
      <w:rPr>
        <w:color w:val="auto"/>
      </w:rPr>
    </w:lvl>
    <w:lvl w:ilvl="1">
      <w:start w:val="1"/>
      <w:numFmt w:val="decimal"/>
      <w:lvlText w:val="%1.%2."/>
      <w:lvlJc w:val="left"/>
      <w:pPr>
        <w:ind w:left="0" w:firstLine="851"/>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 w15:restartNumberingAfterBreak="0">
    <w:nsid w:val="38CD5DDF"/>
    <w:multiLevelType w:val="multilevel"/>
    <w:tmpl w:val="F8A205F8"/>
    <w:lvl w:ilvl="0">
      <w:start w:val="1"/>
      <w:numFmt w:val="decimal"/>
      <w:suff w:val="space"/>
      <w:lvlText w:val="%1."/>
      <w:lvlJc w:val="left"/>
      <w:pPr>
        <w:ind w:left="0" w:firstLine="567"/>
      </w:pPr>
      <w:rPr>
        <w:rFonts w:cs="Times New Roman"/>
      </w:rPr>
    </w:lvl>
    <w:lvl w:ilvl="1">
      <w:start w:val="1"/>
      <w:numFmt w:val="decimal"/>
      <w:suff w:val="space"/>
      <w:lvlText w:val="%1.%2."/>
      <w:lvlJc w:val="left"/>
      <w:pPr>
        <w:ind w:left="0" w:firstLine="567"/>
      </w:pPr>
      <w:rPr>
        <w:rFonts w:cs="Times New Roman"/>
      </w:rPr>
    </w:lvl>
    <w:lvl w:ilvl="2">
      <w:start w:val="1"/>
      <w:numFmt w:val="decimal"/>
      <w:suff w:val="space"/>
      <w:lvlText w:val="%1.%2.%3."/>
      <w:lvlJc w:val="left"/>
      <w:pPr>
        <w:ind w:left="0" w:firstLine="567"/>
      </w:pPr>
      <w:rPr>
        <w:rFonts w:cs="Times New Roman"/>
      </w:rPr>
    </w:lvl>
    <w:lvl w:ilvl="3">
      <w:start w:val="1"/>
      <w:numFmt w:val="decimal"/>
      <w:suff w:val="space"/>
      <w:lvlText w:val="%1.%2.%3.%4."/>
      <w:lvlJc w:val="left"/>
      <w:pPr>
        <w:ind w:left="0" w:firstLine="567"/>
      </w:pPr>
      <w:rPr>
        <w:rFonts w:cs="Times New Roman"/>
      </w:rPr>
    </w:lvl>
    <w:lvl w:ilvl="4">
      <w:start w:val="1"/>
      <w:numFmt w:val="decimal"/>
      <w:suff w:val="space"/>
      <w:lvlText w:val="%1.%2.%3.%4.%5"/>
      <w:lvlJc w:val="left"/>
      <w:pPr>
        <w:ind w:left="0" w:firstLine="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0C"/>
    <w:rsid w:val="00030668"/>
    <w:rsid w:val="000D7BF8"/>
    <w:rsid w:val="00141A0D"/>
    <w:rsid w:val="002242AD"/>
    <w:rsid w:val="00262497"/>
    <w:rsid w:val="002960DA"/>
    <w:rsid w:val="002B1CD7"/>
    <w:rsid w:val="002C0498"/>
    <w:rsid w:val="002E0E19"/>
    <w:rsid w:val="00313BCE"/>
    <w:rsid w:val="00332E8C"/>
    <w:rsid w:val="003B0C2C"/>
    <w:rsid w:val="00411424"/>
    <w:rsid w:val="00440274"/>
    <w:rsid w:val="00456CB9"/>
    <w:rsid w:val="004E1199"/>
    <w:rsid w:val="00583D08"/>
    <w:rsid w:val="0059410C"/>
    <w:rsid w:val="005A49FF"/>
    <w:rsid w:val="005B4539"/>
    <w:rsid w:val="005D172B"/>
    <w:rsid w:val="005E7FEC"/>
    <w:rsid w:val="00637417"/>
    <w:rsid w:val="0065532F"/>
    <w:rsid w:val="00676198"/>
    <w:rsid w:val="006F133C"/>
    <w:rsid w:val="007046F1"/>
    <w:rsid w:val="00740130"/>
    <w:rsid w:val="00744E64"/>
    <w:rsid w:val="007476DA"/>
    <w:rsid w:val="007678B1"/>
    <w:rsid w:val="00782744"/>
    <w:rsid w:val="007B5437"/>
    <w:rsid w:val="007B7A43"/>
    <w:rsid w:val="00897B62"/>
    <w:rsid w:val="008C3E4F"/>
    <w:rsid w:val="008E57E3"/>
    <w:rsid w:val="0098129D"/>
    <w:rsid w:val="00995474"/>
    <w:rsid w:val="009B2963"/>
    <w:rsid w:val="009E65BB"/>
    <w:rsid w:val="009E68C0"/>
    <w:rsid w:val="00A2084A"/>
    <w:rsid w:val="00A26836"/>
    <w:rsid w:val="00A45144"/>
    <w:rsid w:val="00A6431A"/>
    <w:rsid w:val="00AA02ED"/>
    <w:rsid w:val="00AA283F"/>
    <w:rsid w:val="00AA4519"/>
    <w:rsid w:val="00AB0FDB"/>
    <w:rsid w:val="00AC1DDF"/>
    <w:rsid w:val="00AD5ED2"/>
    <w:rsid w:val="00B2344B"/>
    <w:rsid w:val="00B455E7"/>
    <w:rsid w:val="00B74306"/>
    <w:rsid w:val="00BE1DCE"/>
    <w:rsid w:val="00BE3FD9"/>
    <w:rsid w:val="00C15232"/>
    <w:rsid w:val="00C2110C"/>
    <w:rsid w:val="00C4064F"/>
    <w:rsid w:val="00CC107C"/>
    <w:rsid w:val="00D02F6C"/>
    <w:rsid w:val="00D560E7"/>
    <w:rsid w:val="00D77951"/>
    <w:rsid w:val="00DB49A8"/>
    <w:rsid w:val="00DC5533"/>
    <w:rsid w:val="00E03561"/>
    <w:rsid w:val="00E35E03"/>
    <w:rsid w:val="00E452D6"/>
    <w:rsid w:val="00E76AAA"/>
    <w:rsid w:val="00ED0C49"/>
    <w:rsid w:val="00ED3E27"/>
    <w:rsid w:val="00EE1CAC"/>
    <w:rsid w:val="00EE2C2A"/>
    <w:rsid w:val="00EF48F2"/>
    <w:rsid w:val="00EF54B4"/>
    <w:rsid w:val="00F27DE1"/>
    <w:rsid w:val="00FE33B4"/>
    <w:rsid w:val="00FF59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9FB6"/>
  <w15:docId w15:val="{8F7A434A-1355-4A8B-9610-0FEDBD67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0CE"/>
    <w:rPr>
      <w:sz w:val="24"/>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AA7247"/>
    <w:rPr>
      <w:rFonts w:ascii="Cambria" w:hAnsi="Cambria" w:cs="Times New Roman"/>
      <w:b/>
      <w:bCs/>
      <w:kern w:val="2"/>
      <w:sz w:val="32"/>
      <w:szCs w:val="32"/>
    </w:rPr>
  </w:style>
  <w:style w:type="character" w:customStyle="1" w:styleId="Heading2Char">
    <w:name w:val="Heading 2 Char"/>
    <w:link w:val="Heading2"/>
    <w:qFormat/>
    <w:locked/>
    <w:rsid w:val="00925B3F"/>
    <w:rPr>
      <w:rFonts w:cs="Times New Roman"/>
      <w:b/>
      <w:caps/>
      <w:sz w:val="24"/>
      <w:lang w:val="lt-LT" w:eastAsia="lt-LT"/>
    </w:rPr>
  </w:style>
  <w:style w:type="character" w:customStyle="1" w:styleId="Heading3Char">
    <w:name w:val="Heading 3 Char"/>
    <w:link w:val="Heading3"/>
    <w:uiPriority w:val="99"/>
    <w:semiHidden/>
    <w:qFormat/>
    <w:locked/>
    <w:rsid w:val="00AA7247"/>
    <w:rPr>
      <w:rFonts w:ascii="Cambria" w:hAnsi="Cambria" w:cs="Times New Roman"/>
      <w:b/>
      <w:bCs/>
      <w:sz w:val="26"/>
      <w:szCs w:val="26"/>
    </w:rPr>
  </w:style>
  <w:style w:type="character" w:customStyle="1" w:styleId="Heading4Char">
    <w:name w:val="Heading 4 Char"/>
    <w:link w:val="Heading4"/>
    <w:uiPriority w:val="99"/>
    <w:semiHidden/>
    <w:qFormat/>
    <w:locked/>
    <w:rsid w:val="00AA7247"/>
    <w:rPr>
      <w:rFonts w:ascii="Calibri" w:hAnsi="Calibri" w:cs="Times New Roman"/>
      <w:b/>
      <w:bCs/>
      <w:sz w:val="28"/>
      <w:szCs w:val="28"/>
    </w:rPr>
  </w:style>
  <w:style w:type="character" w:customStyle="1" w:styleId="HeaderChar">
    <w:name w:val="Header Char"/>
    <w:semiHidden/>
    <w:qFormat/>
    <w:locked/>
    <w:rsid w:val="00E95FD1"/>
    <w:rPr>
      <w:rFonts w:ascii="Courier New" w:hAnsi="Courier New" w:cs="Courier New"/>
      <w:lang w:val="lt-LT" w:eastAsia="lt-LT" w:bidi="ar-SA"/>
    </w:rPr>
  </w:style>
  <w:style w:type="character" w:customStyle="1" w:styleId="HeaderChar1">
    <w:name w:val="Header Char1"/>
    <w:link w:val="Header"/>
    <w:qFormat/>
    <w:locked/>
    <w:rsid w:val="00C409B9"/>
    <w:rPr>
      <w:rFonts w:cs="Times New Roman"/>
      <w:sz w:val="24"/>
      <w:lang w:val="lt-LT" w:eastAsia="lt-LT"/>
    </w:rPr>
  </w:style>
  <w:style w:type="character" w:styleId="PageNumber">
    <w:name w:val="page number"/>
    <w:uiPriority w:val="99"/>
    <w:qFormat/>
    <w:rsid w:val="00503306"/>
    <w:rPr>
      <w:rFonts w:cs="Times New Roman"/>
    </w:rPr>
  </w:style>
  <w:style w:type="character" w:customStyle="1" w:styleId="FooterChar">
    <w:name w:val="Footer Char"/>
    <w:link w:val="Footer"/>
    <w:uiPriority w:val="99"/>
    <w:semiHidden/>
    <w:qFormat/>
    <w:locked/>
    <w:rsid w:val="00AA7247"/>
    <w:rPr>
      <w:rFonts w:cs="Times New Roman"/>
      <w:sz w:val="20"/>
      <w:szCs w:val="20"/>
    </w:rPr>
  </w:style>
  <w:style w:type="character" w:customStyle="1" w:styleId="BodyTextIndentChar">
    <w:name w:val="Body Text Indent Char"/>
    <w:link w:val="BodyTextIndent"/>
    <w:uiPriority w:val="99"/>
    <w:qFormat/>
    <w:locked/>
    <w:rsid w:val="00C905CA"/>
    <w:rPr>
      <w:rFonts w:cs="Times New Roman"/>
      <w:sz w:val="24"/>
      <w:lang w:val="lt-LT" w:eastAsia="lt-LT"/>
    </w:rPr>
  </w:style>
  <w:style w:type="character" w:customStyle="1" w:styleId="BodyTextChar">
    <w:name w:val="Body Text Char"/>
    <w:link w:val="BodyText"/>
    <w:qFormat/>
    <w:locked/>
    <w:rsid w:val="00F428C7"/>
    <w:rPr>
      <w:rFonts w:cs="Times New Roman"/>
      <w:sz w:val="24"/>
    </w:rPr>
  </w:style>
  <w:style w:type="character" w:customStyle="1" w:styleId="BodyTextIndent2Char">
    <w:name w:val="Body Text Indent 2 Char"/>
    <w:link w:val="BodyTextIndent2"/>
    <w:uiPriority w:val="99"/>
    <w:semiHidden/>
    <w:qFormat/>
    <w:locked/>
    <w:rsid w:val="00AA7247"/>
    <w:rPr>
      <w:rFonts w:cs="Times New Roman"/>
      <w:sz w:val="20"/>
      <w:szCs w:val="20"/>
    </w:rPr>
  </w:style>
  <w:style w:type="character" w:customStyle="1" w:styleId="BodyText2Char">
    <w:name w:val="Body Text 2 Char"/>
    <w:link w:val="BodyText2"/>
    <w:uiPriority w:val="99"/>
    <w:semiHidden/>
    <w:qFormat/>
    <w:locked/>
    <w:rsid w:val="00AA7247"/>
    <w:rPr>
      <w:rFonts w:cs="Times New Roman"/>
      <w:sz w:val="20"/>
      <w:szCs w:val="20"/>
    </w:rPr>
  </w:style>
  <w:style w:type="character" w:customStyle="1" w:styleId="BodyTextIndent3Char">
    <w:name w:val="Body Text Indent 3 Char"/>
    <w:link w:val="BodyTextIndent3"/>
    <w:uiPriority w:val="99"/>
    <w:semiHidden/>
    <w:qFormat/>
    <w:locked/>
    <w:rsid w:val="00AA7247"/>
    <w:rPr>
      <w:rFonts w:cs="Times New Roman"/>
      <w:sz w:val="16"/>
      <w:szCs w:val="16"/>
    </w:rPr>
  </w:style>
  <w:style w:type="character" w:customStyle="1" w:styleId="HTMLPreformattedChar">
    <w:name w:val="HTML Preformatted Char"/>
    <w:link w:val="HTMLPreformatted"/>
    <w:uiPriority w:val="99"/>
    <w:qFormat/>
    <w:locked/>
    <w:rsid w:val="00AA7247"/>
    <w:rPr>
      <w:rFonts w:ascii="Courier New" w:hAnsi="Courier New" w:cs="Courier New"/>
      <w:sz w:val="20"/>
      <w:szCs w:val="20"/>
    </w:rPr>
  </w:style>
  <w:style w:type="character" w:customStyle="1" w:styleId="Typewriter">
    <w:name w:val="Typewriter"/>
    <w:qFormat/>
    <w:rsid w:val="00763C5D"/>
    <w:rPr>
      <w:rFonts w:ascii="Courier New" w:hAnsi="Courier New"/>
      <w:sz w:val="20"/>
    </w:rPr>
  </w:style>
  <w:style w:type="character" w:customStyle="1" w:styleId="BalloonTextChar">
    <w:name w:val="Balloon Text Char"/>
    <w:link w:val="BalloonText"/>
    <w:uiPriority w:val="99"/>
    <w:semiHidden/>
    <w:qFormat/>
    <w:locked/>
    <w:rsid w:val="00AA7247"/>
    <w:rPr>
      <w:rFonts w:cs="Times New Roman"/>
      <w:sz w:val="2"/>
    </w:rPr>
  </w:style>
  <w:style w:type="character" w:customStyle="1" w:styleId="PlainTextChar">
    <w:name w:val="Plain Text Char"/>
    <w:link w:val="PlainText"/>
    <w:uiPriority w:val="99"/>
    <w:semiHidden/>
    <w:qFormat/>
    <w:locked/>
    <w:rsid w:val="00AA7247"/>
    <w:rPr>
      <w:rFonts w:ascii="Courier New" w:hAnsi="Courier New" w:cs="Courier New"/>
      <w:sz w:val="20"/>
      <w:szCs w:val="20"/>
    </w:rPr>
  </w:style>
  <w:style w:type="character" w:customStyle="1" w:styleId="InternetLink">
    <w:name w:val="Internet Link"/>
    <w:uiPriority w:val="99"/>
    <w:rsid w:val="005B74F3"/>
    <w:rPr>
      <w:rFonts w:cs="Times New Roman"/>
      <w:color w:val="0000FF"/>
      <w:u w:val="single"/>
    </w:rPr>
  </w:style>
  <w:style w:type="character" w:customStyle="1" w:styleId="Sample">
    <w:name w:val="Sample"/>
    <w:uiPriority w:val="99"/>
    <w:qFormat/>
    <w:rsid w:val="00825919"/>
    <w:rPr>
      <w:rFonts w:ascii="Courier New" w:hAnsi="Courier New"/>
    </w:rPr>
  </w:style>
  <w:style w:type="character" w:customStyle="1" w:styleId="BodyText3Char">
    <w:name w:val="Body Text 3 Char"/>
    <w:link w:val="BodyText3"/>
    <w:uiPriority w:val="99"/>
    <w:semiHidden/>
    <w:qFormat/>
    <w:locked/>
    <w:rsid w:val="00AA7247"/>
    <w:rPr>
      <w:rFonts w:cs="Times New Roman"/>
      <w:sz w:val="16"/>
      <w:szCs w:val="16"/>
    </w:rPr>
  </w:style>
  <w:style w:type="character" w:styleId="Strong">
    <w:name w:val="Strong"/>
    <w:uiPriority w:val="99"/>
    <w:qFormat/>
    <w:rsid w:val="0071780B"/>
    <w:rPr>
      <w:rFonts w:cs="Times New Roman"/>
      <w:b/>
    </w:rPr>
  </w:style>
  <w:style w:type="character" w:customStyle="1" w:styleId="CharChar3">
    <w:name w:val="Char Char3"/>
    <w:uiPriority w:val="99"/>
    <w:qFormat/>
    <w:rsid w:val="004F779C"/>
    <w:rPr>
      <w:sz w:val="24"/>
      <w:lang w:val="lt-LT" w:eastAsia="lt-LT"/>
    </w:rPr>
  </w:style>
  <w:style w:type="character" w:styleId="Emphasis">
    <w:name w:val="Emphasis"/>
    <w:uiPriority w:val="99"/>
    <w:qFormat/>
    <w:rsid w:val="00A00E8B"/>
    <w:rPr>
      <w:rFonts w:cs="Times New Roman"/>
      <w:i/>
    </w:rPr>
  </w:style>
  <w:style w:type="character" w:customStyle="1" w:styleId="CharStyle6">
    <w:name w:val="CharStyle6"/>
    <w:qFormat/>
    <w:rsid w:val="002A698D"/>
    <w:rPr>
      <w:rFonts w:ascii="Times New Roman" w:eastAsia="Times New Roman" w:hAnsi="Times New Roman" w:cs="Times New Roman"/>
      <w:b w:val="0"/>
      <w:bCs w:val="0"/>
      <w:i w:val="0"/>
      <w:iCs w:val="0"/>
      <w:caps w:val="0"/>
      <w:smallCaps w:val="0"/>
      <w:sz w:val="22"/>
      <w:szCs w:val="22"/>
    </w:rPr>
  </w:style>
  <w:style w:type="character" w:styleId="CommentReference">
    <w:name w:val="annotation reference"/>
    <w:unhideWhenUsed/>
    <w:qFormat/>
    <w:rsid w:val="00CE153B"/>
    <w:rPr>
      <w:sz w:val="16"/>
      <w:szCs w:val="16"/>
    </w:rPr>
  </w:style>
  <w:style w:type="character" w:customStyle="1" w:styleId="CommentTextChar">
    <w:name w:val="Comment Text Char"/>
    <w:link w:val="CommentText"/>
    <w:uiPriority w:val="99"/>
    <w:qFormat/>
    <w:rsid w:val="00CE153B"/>
    <w:rPr>
      <w:sz w:val="20"/>
      <w:szCs w:val="20"/>
    </w:rPr>
  </w:style>
  <w:style w:type="character" w:customStyle="1" w:styleId="CommentSubjectChar">
    <w:name w:val="Comment Subject Char"/>
    <w:link w:val="CommentSubject"/>
    <w:uiPriority w:val="99"/>
    <w:semiHidden/>
    <w:qFormat/>
    <w:rsid w:val="00CE153B"/>
    <w:rPr>
      <w:b/>
      <w:bCs/>
      <w:sz w:val="20"/>
      <w:szCs w:val="20"/>
    </w:rPr>
  </w:style>
  <w:style w:type="paragraph" w:customStyle="1" w:styleId="Heading">
    <w:name w:val="Heading"/>
    <w:basedOn w:val="Normal"/>
    <w:next w:val="BodyText"/>
    <w:qFormat/>
    <w:pPr>
      <w:keepNext/>
      <w:spacing w:before="240" w:after="120"/>
    </w:pPr>
    <w:rPr>
      <w:rFonts w:ascii="Liberation Sans" w:eastAsia="Source Han Sans CN" w:hAnsi="Liberation Sans" w:cs="Lohit Devanagari"/>
      <w:sz w:val="28"/>
      <w:szCs w:val="28"/>
    </w:rPr>
  </w:style>
  <w:style w:type="paragraph" w:styleId="BodyText">
    <w:name w:val="Body Text"/>
    <w:basedOn w:val="Normal"/>
    <w:link w:val="BodyTextChar"/>
    <w:rsid w:val="00E06A06"/>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1"/>
    <w:rsid w:val="00503306"/>
    <w:pPr>
      <w:tabs>
        <w:tab w:val="center" w:pos="4153"/>
        <w:tab w:val="right" w:pos="8306"/>
      </w:tabs>
    </w:pPr>
  </w:style>
  <w:style w:type="paragraph" w:styleId="Footer">
    <w:name w:val="footer"/>
    <w:basedOn w:val="Normal"/>
    <w:link w:val="FooterChar"/>
    <w:uiPriority w:val="99"/>
    <w:rsid w:val="00503306"/>
    <w:pPr>
      <w:tabs>
        <w:tab w:val="center" w:pos="4153"/>
        <w:tab w:val="right" w:pos="8306"/>
      </w:tabs>
    </w:pPr>
  </w:style>
  <w:style w:type="paragraph" w:styleId="BodyTextIndent">
    <w:name w:val="Body Text Indent"/>
    <w:basedOn w:val="Normal"/>
    <w:link w:val="BodyTextIndentChar"/>
    <w:uiPriority w:val="99"/>
    <w:rsid w:val="00503306"/>
    <w:pPr>
      <w:spacing w:before="120"/>
      <w:ind w:left="4536"/>
      <w:jc w:val="center"/>
    </w:pPr>
  </w:style>
  <w:style w:type="paragraph" w:styleId="NormalWeb">
    <w:name w:val="Normal (Web)"/>
    <w:basedOn w:val="Normal"/>
    <w:qFormat/>
    <w:rsid w:val="00E06A06"/>
    <w:pPr>
      <w:spacing w:beforeAutospacing="1" w:afterAutospacing="1"/>
    </w:pPr>
    <w:rPr>
      <w:szCs w:val="24"/>
      <w:lang w:val="en-GB" w:eastAsia="en-US"/>
    </w:rPr>
  </w:style>
  <w:style w:type="paragraph" w:styleId="BodyTextIndent2">
    <w:name w:val="Body Text Indent 2"/>
    <w:basedOn w:val="Normal"/>
    <w:link w:val="BodyTextIndent2Char"/>
    <w:uiPriority w:val="99"/>
    <w:qFormat/>
    <w:rsid w:val="008A2661"/>
    <w:pPr>
      <w:spacing w:after="120" w:line="480" w:lineRule="auto"/>
      <w:ind w:left="283"/>
    </w:pPr>
  </w:style>
  <w:style w:type="paragraph" w:styleId="BodyText2">
    <w:name w:val="Body Text 2"/>
    <w:basedOn w:val="Normal"/>
    <w:link w:val="BodyText2Char"/>
    <w:uiPriority w:val="99"/>
    <w:qFormat/>
    <w:rsid w:val="00C90CFC"/>
    <w:pPr>
      <w:spacing w:after="120" w:line="480" w:lineRule="auto"/>
    </w:pPr>
  </w:style>
  <w:style w:type="paragraph" w:styleId="BodyTextIndent3">
    <w:name w:val="Body Text Indent 3"/>
    <w:basedOn w:val="Normal"/>
    <w:link w:val="BodyTextIndent3Char"/>
    <w:uiPriority w:val="99"/>
    <w:qFormat/>
    <w:rsid w:val="00465D2F"/>
    <w:pPr>
      <w:spacing w:after="120"/>
      <w:ind w:left="283"/>
    </w:pPr>
    <w:rPr>
      <w:sz w:val="16"/>
      <w:szCs w:val="16"/>
    </w:rPr>
  </w:style>
  <w:style w:type="paragraph" w:styleId="HTMLPreformatted">
    <w:name w:val="HTML Preformatted"/>
    <w:basedOn w:val="Normal"/>
    <w:link w:val="HTMLPreformattedChar"/>
    <w:uiPriority w:val="99"/>
    <w:qFormat/>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lockText">
    <w:name w:val="Block Text"/>
    <w:basedOn w:val="Normal"/>
    <w:uiPriority w:val="99"/>
    <w:qFormat/>
    <w:rsid w:val="00E5628E"/>
    <w:pPr>
      <w:spacing w:line="360" w:lineRule="atLeast"/>
      <w:ind w:left="-142" w:right="-142" w:firstLine="851"/>
      <w:jc w:val="both"/>
    </w:pPr>
  </w:style>
  <w:style w:type="paragraph" w:customStyle="1" w:styleId="CharChar1Diagrama">
    <w:name w:val="Char Char1 Diagrama"/>
    <w:basedOn w:val="Normal"/>
    <w:uiPriority w:val="99"/>
    <w:qFormat/>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qFormat/>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qFormat/>
    <w:rsid w:val="00763C5D"/>
    <w:pPr>
      <w:spacing w:after="160" w:line="240" w:lineRule="exact"/>
    </w:pPr>
    <w:rPr>
      <w:rFonts w:ascii="Tahoma" w:hAnsi="Tahoma"/>
      <w:sz w:val="20"/>
      <w:lang w:eastAsia="en-US"/>
    </w:rPr>
  </w:style>
  <w:style w:type="paragraph" w:styleId="BalloonText">
    <w:name w:val="Balloon Text"/>
    <w:basedOn w:val="Normal"/>
    <w:link w:val="BalloonTextChar"/>
    <w:uiPriority w:val="99"/>
    <w:semiHidden/>
    <w:qFormat/>
    <w:rsid w:val="00F2796F"/>
    <w:rPr>
      <w:rFonts w:ascii="Tahoma" w:hAnsi="Tahoma" w:cs="Tahoma"/>
      <w:sz w:val="16"/>
      <w:szCs w:val="16"/>
    </w:rPr>
  </w:style>
  <w:style w:type="paragraph" w:styleId="PlainText">
    <w:name w:val="Plain Text"/>
    <w:basedOn w:val="Normal"/>
    <w:link w:val="PlainTextChar"/>
    <w:uiPriority w:val="99"/>
    <w:qFormat/>
    <w:rsid w:val="005B74F3"/>
    <w:rPr>
      <w:rFonts w:ascii="Courier New" w:hAnsi="Courier New" w:cs="Courier New"/>
      <w:sz w:val="20"/>
      <w:lang w:eastAsia="en-US"/>
    </w:rPr>
  </w:style>
  <w:style w:type="paragraph" w:customStyle="1" w:styleId="Hyperlink1">
    <w:name w:val="Hyperlink1"/>
    <w:qFormat/>
    <w:rsid w:val="00722BF7"/>
    <w:pPr>
      <w:ind w:firstLine="312"/>
      <w:jc w:val="both"/>
    </w:pPr>
    <w:rPr>
      <w:rFonts w:ascii="TimesLT" w:hAnsi="TimesLT"/>
      <w:sz w:val="24"/>
      <w:lang w:val="en-GB" w:eastAsia="en-US"/>
    </w:rPr>
  </w:style>
  <w:style w:type="paragraph" w:customStyle="1" w:styleId="CentrBold">
    <w:name w:val="CentrBold"/>
    <w:qFormat/>
    <w:rsid w:val="00722BF7"/>
    <w:pPr>
      <w:jc w:val="center"/>
    </w:pPr>
    <w:rPr>
      <w:rFonts w:ascii="TimesLT" w:hAnsi="TimesLT"/>
      <w:b/>
      <w:caps/>
      <w:sz w:val="24"/>
      <w:lang w:val="en-GB" w:eastAsia="en-US"/>
    </w:rPr>
  </w:style>
  <w:style w:type="paragraph" w:styleId="BodyText3">
    <w:name w:val="Body Text 3"/>
    <w:basedOn w:val="Normal"/>
    <w:link w:val="BodyText3Char"/>
    <w:uiPriority w:val="99"/>
    <w:qFormat/>
    <w:rsid w:val="00EC739C"/>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qFormat/>
    <w:rsid w:val="00C409B9"/>
    <w:pPr>
      <w:spacing w:after="160" w:line="240" w:lineRule="exact"/>
    </w:pPr>
    <w:rPr>
      <w:rFonts w:ascii="Tahoma" w:hAnsi="Tahoma"/>
      <w:sz w:val="20"/>
      <w:lang w:val="en-US" w:eastAsia="en-US"/>
    </w:rPr>
  </w:style>
  <w:style w:type="paragraph" w:customStyle="1" w:styleId="Default">
    <w:name w:val="Default"/>
    <w:uiPriority w:val="99"/>
    <w:qFormat/>
    <w:rsid w:val="0071780B"/>
    <w:rPr>
      <w:color w:val="000000"/>
      <w:sz w:val="24"/>
      <w:szCs w:val="24"/>
      <w:lang w:eastAsia="en-US"/>
    </w:rPr>
  </w:style>
  <w:style w:type="paragraph" w:customStyle="1" w:styleId="Preformatted">
    <w:name w:val="Preformatted"/>
    <w:basedOn w:val="Normal"/>
    <w:uiPriority w:val="99"/>
    <w:qFormat/>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customStyle="1" w:styleId="TableContents">
    <w:name w:val="Table Contents"/>
    <w:basedOn w:val="Normal"/>
    <w:uiPriority w:val="99"/>
    <w:qFormat/>
    <w:rsid w:val="00A00E8B"/>
    <w:pPr>
      <w:widowControl w:val="0"/>
      <w:suppressLineNumbers/>
      <w:suppressAutoHyphens/>
    </w:pPr>
    <w:rPr>
      <w:rFonts w:eastAsia="Arial Unicode MS"/>
      <w:szCs w:val="24"/>
    </w:rPr>
  </w:style>
  <w:style w:type="paragraph" w:customStyle="1" w:styleId="Style1">
    <w:name w:val="Style1"/>
    <w:basedOn w:val="Normal"/>
    <w:uiPriority w:val="99"/>
    <w:qFormat/>
    <w:rsid w:val="007B7C73"/>
    <w:pPr>
      <w:keepNext/>
      <w:keepLines/>
      <w:jc w:val="center"/>
    </w:pPr>
    <w:rPr>
      <w:sz w:val="22"/>
    </w:rPr>
  </w:style>
  <w:style w:type="paragraph" w:customStyle="1" w:styleId="Style2">
    <w:name w:val="Style2"/>
    <w:basedOn w:val="Style1"/>
    <w:uiPriority w:val="99"/>
    <w:qFormat/>
    <w:rsid w:val="007B7C73"/>
    <w:pPr>
      <w:ind w:left="1168"/>
      <w:jc w:val="left"/>
    </w:pPr>
  </w:style>
  <w:style w:type="paragraph" w:customStyle="1" w:styleId="ISTATYMAS">
    <w:name w:val="ISTATYMAS"/>
    <w:qFormat/>
    <w:rsid w:val="002A698D"/>
    <w:pPr>
      <w:jc w:val="center"/>
    </w:pPr>
    <w:rPr>
      <w:rFonts w:ascii="TimesLT" w:hAnsi="TimesLT"/>
      <w:sz w:val="24"/>
      <w:lang w:val="en-GB" w:eastAsia="en-US"/>
    </w:rPr>
  </w:style>
  <w:style w:type="paragraph" w:styleId="NoSpacing">
    <w:name w:val="No Spacing"/>
    <w:uiPriority w:val="1"/>
    <w:qFormat/>
    <w:rsid w:val="00802489"/>
    <w:rPr>
      <w:rFonts w:ascii="Calibri" w:eastAsia="Calibri" w:hAnsi="Calibri"/>
      <w:sz w:val="22"/>
      <w:szCs w:val="22"/>
      <w:lang w:eastAsia="en-US"/>
    </w:rPr>
  </w:style>
  <w:style w:type="paragraph" w:styleId="ListParagraph">
    <w:name w:val="List Paragraph"/>
    <w:basedOn w:val="Normal"/>
    <w:uiPriority w:val="34"/>
    <w:qFormat/>
    <w:rsid w:val="001F7101"/>
    <w:pPr>
      <w:spacing w:after="200" w:line="276" w:lineRule="auto"/>
      <w:ind w:left="720"/>
      <w:contextualSpacing/>
    </w:pPr>
    <w:rPr>
      <w:rFonts w:eastAsia="Calibri"/>
      <w:szCs w:val="22"/>
    </w:rPr>
  </w:style>
  <w:style w:type="paragraph" w:styleId="CommentText">
    <w:name w:val="annotation text"/>
    <w:basedOn w:val="Normal"/>
    <w:link w:val="CommentTextChar"/>
    <w:uiPriority w:val="99"/>
    <w:unhideWhenUsed/>
    <w:qFormat/>
    <w:rsid w:val="00CE153B"/>
    <w:rPr>
      <w:sz w:val="20"/>
    </w:rPr>
  </w:style>
  <w:style w:type="paragraph" w:styleId="CommentSubject">
    <w:name w:val="annotation subject"/>
    <w:basedOn w:val="CommentText"/>
    <w:next w:val="CommentText"/>
    <w:link w:val="CommentSubjectChar"/>
    <w:uiPriority w:val="99"/>
    <w:semiHidden/>
    <w:unhideWhenUsed/>
    <w:qFormat/>
    <w:rsid w:val="00CE153B"/>
    <w:rPr>
      <w:b/>
      <w:bCs/>
    </w:rPr>
  </w:style>
  <w:style w:type="paragraph" w:styleId="Revision">
    <w:name w:val="Revision"/>
    <w:uiPriority w:val="99"/>
    <w:semiHidden/>
    <w:qFormat/>
    <w:rsid w:val="004A46F4"/>
    <w:rPr>
      <w:sz w:val="24"/>
    </w:rPr>
  </w:style>
  <w:style w:type="paragraph" w:customStyle="1" w:styleId="FrameContents">
    <w:name w:val="Frame Contents"/>
    <w:basedOn w:val="Normal"/>
    <w:qFormat/>
  </w:style>
  <w:style w:type="table" w:styleId="TableGrid">
    <w:name w:val="Table Grid"/>
    <w:basedOn w:val="TableNormal"/>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3CFB-6F0C-4241-8B98-84F1B1B2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10633</Words>
  <Characters>6061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2020-04-10T12:45:00Z</dcterms:created>
  <dc:creator>lrvk</dc:creator>
  <dc:language>ru-RU</dc:language>
  <cp:lastModifiedBy>AlgirdasA</cp:lastModifiedBy>
  <cp:lastPrinted>2020-03-12T07:30:00Z</cp:lastPrinted>
  <dcterms:modified xsi:type="dcterms:W3CDTF">2020-04-10T13:53:00Z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-369195242</vt:i4>
  </property>
  <property fmtid="{D5CDD505-2E9C-101B-9397-08002B2CF9AE}" pid="10" name="_AuthorEmail">
    <vt:lpwstr>Justina.Puodziute@socmin.lt</vt:lpwstr>
  </property>
  <property fmtid="{D5CDD505-2E9C-101B-9397-08002B2CF9AE}" pid="11" name="_AuthorEmailDisplayName">
    <vt:lpwstr>Justina Puodžiūtė</vt:lpwstr>
  </property>
  <property fmtid="{D5CDD505-2E9C-101B-9397-08002B2CF9AE}" pid="12" name="_EmailSubject">
    <vt:lpwstr>PPĮ registras</vt:lpwstr>
  </property>
  <property fmtid="{D5CDD505-2E9C-101B-9397-08002B2CF9AE}" pid="13" name="_NewReviewCycle">
    <vt:lpwstr/>
  </property>
  <property fmtid="{D5CDD505-2E9C-101B-9397-08002B2CF9AE}" pid="14" name="_PreviousAdHocReviewCycleID">
    <vt:i4>1447473185</vt:i4>
  </property>
  <property fmtid="{D5CDD505-2E9C-101B-9397-08002B2CF9AE}" pid="15" name="_ReviewingToolsShownOnce">
    <vt:lpwstr/>
  </property>
</Properties>
</file>