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35d89169b6248409c30990921385f5b"/>
        <w:lock w:val="sdtLocked"/>
        <w:richText/>
      </w:sdtPr>
      <w:sdtContent>
        <w:p w14:paraId="1D4D95F7" w14:textId="77777777">
          <w:pPr>
            <w:tabs>
              <w:tab w:val="center" w:pos="4153"/>
              <w:tab w:val="right" w:pos="8306"/>
            </w:tabs>
            <w:rPr>
              <w:lang w:val="en-GB"/>
            </w:rPr>
          </w:pPr>
        </w:p>
        <w:p w14:paraId="73A9631B" w14:textId="4E4BF84A">
          <w:pPr>
            <w:ind w:left="6480"/>
            <w:jc w:val="center"/>
            <w:rPr>
              <w:b/>
              <w:szCs w:val="24"/>
            </w:rPr>
          </w:pPr>
        </w:p>
        <w:p w14:paraId="73A9631C" w14:textId="77777777">
          <w:pPr>
            <w:tabs>
              <w:tab w:val="left" w:pos="7371"/>
              <w:tab w:val="left" w:pos="7513"/>
            </w:tabs>
            <w:ind w:firstLine="8280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 w14:paraId="73A9631D" w14:textId="5380FF21">
          <w:pPr>
            <w:tabs>
              <w:tab w:val="left" w:pos="7371"/>
              <w:tab w:val="left" w:pos="7513"/>
            </w:tabs>
            <w:rPr>
              <w:b/>
              <w:szCs w:val="24"/>
            </w:rPr>
          </w:pPr>
        </w:p>
        <w:p w14:paraId="73A9631E" w14:textId="77777777">
          <w:pPr>
            <w:jc w:val="center"/>
            <w:rPr>
              <w:b/>
              <w:szCs w:val="24"/>
            </w:rPr>
          </w:pPr>
        </w:p>
        <w:p w14:paraId="5DF4A7D3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LIETUVOS RESPUBLIKOS</w:t>
          </w:r>
        </w:p>
        <w:p w14:paraId="52A7189B" w14:textId="77777777"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SOCIALINIO DRAUDIMO PENSIJŲ ĮSTATYMO NR. I-549</w:t>
          </w:r>
        </w:p>
        <w:p w14:paraId="0DD7315B" w14:textId="6F67C8DA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10 STRAIPSNIo PAKEITIMO</w:t>
          </w:r>
        </w:p>
        <w:p w14:paraId="138D3286" w14:textId="77777777">
          <w:pPr>
            <w:jc w:val="center"/>
            <w:rPr>
              <w:szCs w:val="24"/>
              <w:lang w:val="en-US"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>ĮSTATYMAS</w:t>
          </w:r>
        </w:p>
        <w:p w14:paraId="73A96321" w14:textId="455160A0">
          <w:pPr>
            <w:jc w:val="center"/>
            <w:rPr>
              <w:b/>
              <w:szCs w:val="24"/>
            </w:rPr>
          </w:pPr>
        </w:p>
        <w:p w14:paraId="73A96322" w14:textId="77777777">
          <w:pPr>
            <w:jc w:val="center"/>
            <w:rPr>
              <w:b/>
              <w:szCs w:val="24"/>
            </w:rPr>
          </w:pPr>
        </w:p>
        <w:p w14:paraId="73A96323" w14:textId="31C90C1D">
          <w:pPr>
            <w:tabs>
              <w:tab w:val="left" w:pos="567"/>
            </w:tabs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d. Nr.</w:t>
          </w:r>
        </w:p>
        <w:p w14:paraId="73A96324" w14:textId="77777777">
          <w:pPr>
            <w:tabs>
              <w:tab w:val="left" w:pos="567"/>
            </w:tabs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73A96325" w14:textId="77777777">
          <w:pPr>
            <w:jc w:val="center"/>
            <w:rPr>
              <w:b/>
              <w:szCs w:val="24"/>
            </w:rPr>
          </w:pPr>
        </w:p>
        <w:sdt>
          <w:sdtPr>
            <w:alias w:val="1 str."/>
            <w:tag w:val="part_1c87e8d9d3374884809e443a5020677c"/>
            <w:lock w:val="sdtLocked"/>
            <w:richText/>
          </w:sdtPr>
          <w:sdtContent>
            <w:p w14:paraId="73A96326" w14:textId="0DBE29E5">
              <w:pPr>
                <w:ind w:firstLine="539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1c87e8d9d3374884809e443a5020677c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1c87e8d9d3374884809e443a5020677c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10 straipsnio pakeitimas</w:t>
                  </w:r>
                </w:sdtContent>
              </w:sdt>
            </w:p>
            <w:sdt>
              <w:sdtPr>
                <w:alias w:val="1 str. 1 d."/>
                <w:tag w:val="part_02daaea2359344de8d727376b0597ecf"/>
                <w:lock w:val="sdtLocked"/>
                <w:richText/>
              </w:sdtPr>
              <w:sdtContent>
                <w:p w14:paraId="73A96327" w14:textId="334F8C3F">
                  <w:pPr>
                    <w:ind w:firstLine="539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Papildyti 10 straipsnį 11 dalimi:</w:t>
                  </w:r>
                </w:p>
                <w:sdt>
                  <w:sdtPr>
                    <w:alias w:val="citata"/>
                    <w:tag w:val="part_e4ab4d0573684c8388f7936c0b37dda2"/>
                    <w:lock w:val="sdtLocked"/>
                    <w:richText/>
                  </w:sdtPr>
                  <w:sdtContent>
                    <w:sdt>
                      <w:sdtPr>
                        <w:alias w:val="10 d."/>
                        <w:tag w:val="part_53f3453a40944218be8ea789877cb364"/>
                        <w:lock w:val="sdtLocked"/>
                        <w:richText/>
                      </w:sdtPr>
                      <w:sdtContent>
                        <w:p w14:paraId="73A96328" w14:textId="7A42D4AA">
                          <w:pPr>
                            <w:ind w:firstLine="539"/>
                            <w:jc w:val="both"/>
                            <w:rPr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53f3453a40944218be8ea789877cb36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10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Stažas, įgytas Jungtinėje Didžiosios Britanijos ir Šiaurės Airijos Karalystėje iki Jungtinės Didžiosios Britanijos ir Šiaurės Airijos Karalystės išstojimo iš Europos Sąjungos dienos, įskaitomas </w:t>
                          </w:r>
                          <w:r>
                            <w:t>Europos Sąjungos socialinės apsaugos sistemų koordinavimo reglamentuose nustatyta tvarka.</w:t>
                          </w:r>
                          <w:r>
                            <w:rPr>
                              <w:bCs/>
                              <w:szCs w:val="24"/>
                            </w:rPr>
                            <w:t>“</w:t>
                          </w:r>
                        </w:p>
                        <w:p w14:paraId="73A96329" w14:textId="77777777">
                          <w:pPr>
                            <w:ind w:firstLine="780"/>
                            <w:jc w:val="both"/>
                            <w:rPr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fd4f7f23a26b46588d6a786d674b58b4"/>
            <w:lock w:val="sdtLocked"/>
            <w:richText/>
          </w:sdtPr>
          <w:sdtContent>
            <w:p w14:paraId="73A9632A" w14:textId="77777777">
              <w:pPr>
                <w:tabs>
                  <w:tab w:val="left" w:pos="709"/>
                </w:tabs>
                <w:ind w:firstLine="567"/>
                <w:jc w:val="both"/>
                <w:rPr>
                  <w:b/>
                </w:rPr>
              </w:pPr>
              <w:sdt>
                <w:sdtPr>
                  <w:alias w:val="Numeris"/>
                  <w:tag w:val="nr_fd4f7f23a26b46588d6a786d674b58b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d4f7f23a26b46588d6a786d674b58b4"/>
                  <w:lock w:val="sdtLocked"/>
                  <w:richText/>
                </w:sdtPr>
                <w:sdtContent>
                  <w:r>
                    <w:rPr>
                      <w:b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2 str. 1 d."/>
                <w:tag w:val="part_ab685c8fe6fa491a9c2446cc2f75c88b"/>
                <w:lock w:val="sdtLocked"/>
                <w:richText/>
              </w:sdtPr>
              <w:sdtContent>
                <w:p w14:paraId="67D5FC28" w14:textId="77777777">
                  <w:pPr>
                    <w:ind w:firstLine="567"/>
                    <w:jc w:val="both"/>
                    <w:rPr>
                      <w:i/>
                    </w:rPr>
                  </w:pPr>
                  <w:r>
                    <w:t xml:space="preserve">Šis įstatymas įsigalioja </w:t>
                  </w:r>
                  <w:r>
                    <w:rPr>
                      <w:szCs w:val="24"/>
                    </w:rPr>
                    <w:t>Jungtinei Didžiosios Britanijos ir Šiaurės Airijos Karalystei išstojus iš Europos Sąjungos.</w:t>
                  </w:r>
                </w:p>
                <w:p w14:paraId="73A9632C" w14:textId="77777777">
                  <w:pPr>
                    <w:rPr>
                      <w:b/>
                      <w:szCs w:val="24"/>
                    </w:rPr>
                  </w:pPr>
                </w:p>
                <w:p w14:paraId="73A9632D" w14:textId="77777777">
                  <w:pPr>
                    <w:jc w:val="center"/>
                    <w:rPr>
                      <w:b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823bf779932146b4b6e721dc89145398"/>
            <w:lock w:val="sdtLocked"/>
            <w:richText/>
          </w:sdtPr>
          <w:sdtContent>
            <w:p w14:paraId="73A9632E" w14:textId="77777777">
              <w:pPr>
                <w:ind w:firstLine="708"/>
                <w:jc w:val="both"/>
                <w:rPr>
                  <w:i/>
                  <w:color w:val="000000"/>
                </w:rPr>
              </w:pPr>
              <w:r>
                <w:rPr>
                  <w:i/>
                  <w:color w:val="000000"/>
                </w:rPr>
                <w:t>Skelbiu šį Lietuvos Respublikos Seimo priimtą įstatymą.</w:t>
              </w:r>
            </w:p>
            <w:p w14:paraId="73A9632F" w14:textId="77777777">
              <w:pPr>
                <w:jc w:val="both"/>
                <w:rPr>
                  <w:color w:val="000000"/>
                </w:rPr>
              </w:pPr>
            </w:p>
            <w:p w14:paraId="73A96330" w14:textId="77777777"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4D7CF" w14:textId="77777777">
      <w:r>
        <w:separator/>
      </w:r>
    </w:p>
  </w:endnote>
  <w:endnote w:type="continuationSeparator" w:id="0">
    <w:p w14:paraId="1E0ABED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9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A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C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CA0EA" w14:textId="77777777">
      <w:r>
        <w:separator/>
      </w:r>
    </w:p>
  </w:footnote>
  <w:footnote w:type="continuationSeparator" w:id="0">
    <w:p w14:paraId="075E39C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5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3A96336" w14:textId="77777777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7" w14:textId="7777777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3A96338" w14:textId="77777777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B" w14:textId="7777777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631A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7c34bc2bf1d46f0b18f5c589d960e1c" PartId="d35d89169b6248409c30990921385f5b">
    <Part Type="straipsnis" Nr="1" Abbr="1 str." Title="10 straipsnio pakeitimas" DocPartId="a3d4b4c83577450f90fed5c2f14420a9" PartId="1c87e8d9d3374884809e443a5020677c">
      <Part Type="strDalis" Nr="1" Abbr="1 str. 1 d." DocPartId="b176486bb238456fb683f5fe789631c7" PartId="02daaea2359344de8d727376b0597ecf">
        <Part Type="citata" DocPartId="1112494dc88748869f23712ffc5beb89" PartId="e4ab4d0573684c8388f7936c0b37dda2">
          <Part Type="strDalis" Nr="10" Abbr="10 d." DocPartId="00d82cf02ede4874bab4938c9072792a" PartId="53f3453a40944218be8ea789877cb364"/>
        </Part>
      </Part>
    </Part>
    <Part Type="straipsnis" Nr="2" Abbr="2 str." Title="Įstatymo įsigaliojimas" DocPartId="0db22870209b4e37b4a4a0455a636d2d" PartId="fd4f7f23a26b46588d6a786d674b58b4">
      <Part Type="strDalis" Nr="1" Abbr="2 str. 1 d." DocPartId="6ee836fb817a466b9163e5de2dfac0be" PartId="ab685c8fe6fa491a9c2446cc2f75c88b"/>
    </Part>
    <Part Type="signatura" DocPartId="dd1e7999c51346988de7dc12921c385c" PartId="823bf779932146b4b6e721dc89145398"/>
  </Part>
</Parts>
</file>

<file path=customXml/itemProps1.xml><?xml version="1.0" encoding="utf-8"?>
<ds:datastoreItem xmlns:ds="http://schemas.openxmlformats.org/officeDocument/2006/customXml" ds:itemID="{A7256CEC-63E9-49A1-B8DB-E37706F206D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673</Characters>
  <Application>Microsoft Office Word</Application>
  <DocSecurity>4</DocSecurity>
  <Lines>29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2019-02-21T09:23:00Z</dcterms:created>
  <dc:creator>Win2003Stdx32</dc:creator>
  <cp:lastModifiedBy>Asseco</cp:lastModifiedBy>
  <cp:lastPrinted>2018-04-19T08:16:00Z</cp:lastPrinted>
  <dcterms:modified xsi:type="dcterms:W3CDTF">2019-02-21T09:23:00Z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