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378A519D" w:rsidR="00C620C6" w:rsidRPr="00F676E9" w:rsidRDefault="008461D0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AKCINIŲ BENDROVIŲ ĮSTATYMO 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VII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1835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1860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31, 33 IR</w:t>
      </w:r>
      <w:r w:rsidR="00BF469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37</w:t>
      </w:r>
      <w:r w:rsidR="00BF4699" w:rsidRPr="00BF469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lt-LT"/>
        </w:rPr>
        <w:t>3</w:t>
      </w:r>
      <w:r w:rsidR="00BF469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STRAIPSNIŲ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4BEC9B22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8461D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096563D7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8461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31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</w:t>
      </w:r>
      <w:r w:rsidR="008461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4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4752201E" w14:textId="636861AA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8461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8461D0" w:rsidRPr="008461D0">
        <w:rPr>
          <w:rFonts w:ascii="Times New Roman" w:hAnsi="Times New Roman" w:cs="Times New Roman"/>
          <w:sz w:val="24"/>
          <w:szCs w:val="24"/>
          <w:lang w:val="lt-LT"/>
        </w:rPr>
        <w:t xml:space="preserve">14. Už veiklą stebėtojų taryboje jos nariams gali būti mokamos tantjemos šio Įstatymo 59 straipsnyje nustatyta tvarka. </w:t>
      </w:r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</w:t>
      </w:r>
      <w:r w:rsidR="008461D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stebėtojų tarybos </w:t>
      </w:r>
      <w:r w:rsidR="008461D0"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29240E"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tarnautoją į pareigas priimančio asmens sprendimu paskirtiems (išrinktiems) valstybės tarnautojams</w:t>
      </w:r>
      <w:r w:rsidR="008461D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</w:t>
      </w:r>
      <w:r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55BCF681" w14:textId="77777777" w:rsid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D499E63" w14:textId="78AA8865" w:rsidR="007100FC" w:rsidRP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100F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 straipsnis. 33 straipsnio pakeitimas</w:t>
      </w:r>
    </w:p>
    <w:p w14:paraId="1C4E088B" w14:textId="3DC324BC" w:rsid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 33 straipsnio 12 dalį ir ją išdėstyti taip:</w:t>
      </w:r>
    </w:p>
    <w:p w14:paraId="413F8AF8" w14:textId="307301CF" w:rsid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7100FC">
        <w:rPr>
          <w:rFonts w:ascii="Times New Roman" w:hAnsi="Times New Roman" w:cs="Times New Roman"/>
          <w:sz w:val="24"/>
          <w:szCs w:val="24"/>
          <w:lang w:val="lt-LT"/>
        </w:rPr>
        <w:t>12. Už veiklą valdyboje jos nariams gali būti mokamos tantjemos šio Įstatymo 59 straipsnyje nustatyta tvarka.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valdybos </w:t>
      </w:r>
      <w:r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29240E"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tarnautoją į pareigas priimančio asmens sprendimu paskirtiems (išrinktiems) valstybės tarnautojams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</w:t>
      </w:r>
      <w:r w:rsidRPr="000144F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4E86F491" w14:textId="77777777" w:rsidR="008D7F45" w:rsidRDefault="008D7F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2A613CB6" w14:textId="1BB8019C" w:rsidR="008D7F45" w:rsidRDefault="008D7F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 straipsnis. 37</w:t>
      </w:r>
      <w:r w:rsidRPr="008D7F4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lt-LT" w:eastAsia="lt-L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7D228AFF" w14:textId="49A72610" w:rsidR="008D7F45" w:rsidRDefault="008D7F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 37</w:t>
      </w:r>
      <w:r w:rsidRPr="008D7F4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lt-LT" w:eastAsia="lt-LT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2 dalį ir ją išdėstyti taip:</w:t>
      </w:r>
    </w:p>
    <w:p w14:paraId="313B43DC" w14:textId="6B60F4AE" w:rsidR="008D7F45" w:rsidRPr="0029240E" w:rsidRDefault="008D7F45" w:rsidP="0029240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D7F45">
        <w:rPr>
          <w:rFonts w:ascii="Times New Roman" w:hAnsi="Times New Roman" w:cs="Times New Roman"/>
          <w:sz w:val="24"/>
          <w:szCs w:val="24"/>
          <w:lang w:val="lt-LT"/>
        </w:rPr>
        <w:t xml:space="preserve">2. Akcinės bendrovės, kurios akcijomis leista prekiauti reguliuojamoje rinkoje, vadovui, </w:t>
      </w:r>
      <w:r w:rsidRPr="008D7F45">
        <w:rPr>
          <w:rFonts w:ascii="Times New Roman" w:hAnsi="Times New Roman" w:cs="Times New Roman"/>
          <w:color w:val="000000"/>
          <w:sz w:val="24"/>
          <w:szCs w:val="24"/>
          <w:lang w:val="lt-LT"/>
        </w:rPr>
        <w:t>valdybos ir stebėtojų tarybos nariams</w:t>
      </w:r>
      <w:r w:rsidRPr="008D7F45">
        <w:rPr>
          <w:rFonts w:ascii="Times New Roman" w:hAnsi="Times New Roman" w:cs="Times New Roman"/>
          <w:sz w:val="24"/>
          <w:szCs w:val="24"/>
          <w:lang w:val="lt-LT"/>
        </w:rPr>
        <w:t xml:space="preserve"> atlygis mokamas vadovaujantis visuotinio akcininkų susirinkimo patvirtinta atlygio politika.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valdybos ir stebėtojų </w:t>
      </w:r>
      <w:r w:rsidR="00F0207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tarybos </w:t>
      </w:r>
      <w:r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29240E"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tarnautoją į pareigas priimančio asmens sprendimu paskirtiems (išrinktiems) valstybės tarnautojams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. Valdybos ir stebėtojų tarybos </w:t>
      </w:r>
      <w:r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29240E" w:rsidRPr="00BD382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tarnautoją į pareigas priimančio asmens sprendimu paskirtiems (išrinktiems) valstybės tarnautojams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už veiklą valdyboje ar stebėtojų taryboje</w:t>
      </w:r>
      <w:r w:rsidR="002350D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atlyginama Lietuvos Respublikos valstybės tarnybos įstatymo nustatyta tvarka.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027953FE" w:rsidR="00C620C6" w:rsidRPr="00AB55EB" w:rsidRDefault="00DD7F2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</w:p>
    <w:p w14:paraId="07FC3715" w14:textId="5EE0E474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 įsigalioja 202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 w:rsidSect="000144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144F2"/>
    <w:rsid w:val="0007163E"/>
    <w:rsid w:val="000A2B62"/>
    <w:rsid w:val="001860D1"/>
    <w:rsid w:val="001D70E7"/>
    <w:rsid w:val="00201F53"/>
    <w:rsid w:val="002350D3"/>
    <w:rsid w:val="002620FE"/>
    <w:rsid w:val="0027188D"/>
    <w:rsid w:val="00281AE8"/>
    <w:rsid w:val="0029240E"/>
    <w:rsid w:val="00316AD2"/>
    <w:rsid w:val="00317FA0"/>
    <w:rsid w:val="003643E6"/>
    <w:rsid w:val="00387F4D"/>
    <w:rsid w:val="003C006C"/>
    <w:rsid w:val="003C0E95"/>
    <w:rsid w:val="004173EE"/>
    <w:rsid w:val="0047440A"/>
    <w:rsid w:val="00482B5E"/>
    <w:rsid w:val="004E0900"/>
    <w:rsid w:val="0050405B"/>
    <w:rsid w:val="00513056"/>
    <w:rsid w:val="005F0EA7"/>
    <w:rsid w:val="00644FEB"/>
    <w:rsid w:val="00651E28"/>
    <w:rsid w:val="006B2C03"/>
    <w:rsid w:val="007100FC"/>
    <w:rsid w:val="00740493"/>
    <w:rsid w:val="00744ECE"/>
    <w:rsid w:val="007A4D4E"/>
    <w:rsid w:val="007D3F9A"/>
    <w:rsid w:val="008142DB"/>
    <w:rsid w:val="008411B4"/>
    <w:rsid w:val="008461D0"/>
    <w:rsid w:val="008A7126"/>
    <w:rsid w:val="008C055C"/>
    <w:rsid w:val="008D7F45"/>
    <w:rsid w:val="00926CBD"/>
    <w:rsid w:val="009B4295"/>
    <w:rsid w:val="009F09D4"/>
    <w:rsid w:val="00A65F4B"/>
    <w:rsid w:val="00AB55EB"/>
    <w:rsid w:val="00AF2840"/>
    <w:rsid w:val="00B63478"/>
    <w:rsid w:val="00B810A0"/>
    <w:rsid w:val="00B937E9"/>
    <w:rsid w:val="00BB1841"/>
    <w:rsid w:val="00BD3823"/>
    <w:rsid w:val="00BF2958"/>
    <w:rsid w:val="00BF4699"/>
    <w:rsid w:val="00C30682"/>
    <w:rsid w:val="00C620C6"/>
    <w:rsid w:val="00D54C78"/>
    <w:rsid w:val="00DC4367"/>
    <w:rsid w:val="00DD7F25"/>
    <w:rsid w:val="00E93904"/>
    <w:rsid w:val="00F02075"/>
    <w:rsid w:val="00F676E9"/>
    <w:rsid w:val="00FA6E0E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0C6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B2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C0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C0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142DB"/>
    <w:pPr>
      <w:ind w:left="720"/>
      <w:contextualSpacing/>
    </w:pPr>
  </w:style>
  <w:style w:type="paragraph" w:styleId="Betarp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2020-09-15T11:35:00Z</dcterms:created>
  <dc:creator>Gribovskė Živilė</dc:creator>
  <cp:lastModifiedBy>Adrianas Mečkovskis</cp:lastModifiedBy>
  <dcterms:modified xsi:type="dcterms:W3CDTF">2020-09-22T12:20:00Z</dcterms:modified>
  <cp:revision>7</cp:revision>
</cp:coreProperties>
</file>