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92BA3" w14:textId="77777777" w:rsidR="00D4187B" w:rsidRDefault="00D4187B">
      <w:pPr>
        <w:jc w:val="center"/>
        <w:rPr>
          <w:b/>
          <w:sz w:val="22"/>
          <w:szCs w:val="22"/>
        </w:rPr>
      </w:pPr>
      <w:bookmarkStart w:id="0" w:name="_GoBack"/>
      <w:bookmarkEnd w:id="0"/>
    </w:p>
    <w:p w14:paraId="6BBBE860" w14:textId="14F7C9F4" w:rsidR="00D4187B" w:rsidRDefault="006B1312">
      <w:pPr>
        <w:jc w:val="center"/>
        <w:rPr>
          <w:b/>
          <w:bCs/>
        </w:rPr>
      </w:pPr>
      <w:r>
        <w:rPr>
          <w:b/>
        </w:rPr>
        <w:t xml:space="preserve">DIREKTYVOS (ES) NR. 2017/853 </w:t>
      </w:r>
      <w:r>
        <w:rPr>
          <w:b/>
          <w:color w:val="000000"/>
        </w:rPr>
        <w:t xml:space="preserve">IR </w:t>
      </w:r>
      <w:r>
        <w:rPr>
          <w:b/>
        </w:rPr>
        <w:t>LIETUVOS RESPUBLIKOS VYRIAUSYBĖS 2011 M. BIRŽELIO 15 D. NUTARIM</w:t>
      </w:r>
      <w:r w:rsidR="00CC1738">
        <w:rPr>
          <w:b/>
        </w:rPr>
        <w:t>O</w:t>
      </w:r>
      <w:r>
        <w:rPr>
          <w:b/>
        </w:rPr>
        <w:t xml:space="preserve"> NR. 739 „DĖL GINKLŲ IR ŠAUDMENŲ VEŽIMO“ </w:t>
      </w:r>
      <w:r>
        <w:rPr>
          <w:b/>
          <w:bCs/>
        </w:rPr>
        <w:t>PAKEITIMO PROJEKTO</w:t>
      </w:r>
    </w:p>
    <w:p w14:paraId="22CE94C0" w14:textId="77777777" w:rsidR="00D4187B" w:rsidRDefault="006B1312">
      <w:pPr>
        <w:jc w:val="center"/>
        <w:rPr>
          <w:b/>
        </w:rPr>
      </w:pPr>
      <w:r>
        <w:rPr>
          <w:b/>
        </w:rPr>
        <w:t>ATITIKTIES LENTELĖ</w:t>
      </w:r>
    </w:p>
    <w:p w14:paraId="6A2D568D" w14:textId="77777777" w:rsidR="00D4187B" w:rsidRDefault="00D4187B">
      <w:pPr>
        <w:rPr>
          <w:sz w:val="22"/>
          <w:szCs w:val="22"/>
        </w:rPr>
      </w:pPr>
    </w:p>
    <w:tbl>
      <w:tblPr>
        <w:tblW w:w="1414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978"/>
        <w:gridCol w:w="8011"/>
        <w:gridCol w:w="2159"/>
      </w:tblGrid>
      <w:tr w:rsidR="00D4187B" w14:paraId="57F74F7D" w14:textId="77777777">
        <w:tc>
          <w:tcPr>
            <w:tcW w:w="3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5E4007" w14:textId="27F7D84D" w:rsidR="00D4187B" w:rsidRDefault="006B1312">
            <w:pPr>
              <w:jc w:val="both"/>
              <w:rPr>
                <w:b/>
              </w:rPr>
            </w:pPr>
            <w:r>
              <w:rPr>
                <w:b/>
              </w:rPr>
              <w:t>Europos Parlamento ir Tarybos 2017 m. gegužės 17 d. direktyva (ES) Nr.</w:t>
            </w:r>
            <w:r w:rsidR="00D52FE8">
              <w:rPr>
                <w:b/>
              </w:rPr>
              <w:t> </w:t>
            </w:r>
            <w:r>
              <w:rPr>
                <w:b/>
              </w:rPr>
              <w:t>2017/853, kuria iš dalies keičiama Tarybos direktyva 91/477/EEB dėl ginklų įsigijimo ir laikymo kontrolės</w:t>
            </w:r>
          </w:p>
          <w:p w14:paraId="02CB4076" w14:textId="77777777" w:rsidR="00D4187B" w:rsidRDefault="00D4187B">
            <w:pPr>
              <w:jc w:val="both"/>
              <w:rPr>
                <w:b/>
              </w:rPr>
            </w:pPr>
          </w:p>
        </w:tc>
        <w:tc>
          <w:tcPr>
            <w:tcW w:w="80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74A245" w14:textId="77777777" w:rsidR="00D4187B" w:rsidRDefault="006B1312">
            <w:pPr>
              <w:jc w:val="both"/>
              <w:rPr>
                <w:b/>
              </w:rPr>
            </w:pPr>
            <w:r>
              <w:rPr>
                <w:b/>
              </w:rPr>
              <w:t>Lietuvos Respublikos Vyriausybės 2011 m. birželio 15 d. nutarimas Nr. 739 „Dėl ginklų ir šaudmenų vežimo“</w:t>
            </w:r>
          </w:p>
          <w:p w14:paraId="7781FBC5" w14:textId="77777777" w:rsidR="00D4187B" w:rsidRDefault="00D4187B">
            <w:pPr>
              <w:jc w:val="both"/>
              <w:rPr>
                <w:b/>
                <w:sz w:val="22"/>
                <w:szCs w:val="22"/>
              </w:rPr>
            </w:pP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A4A914" w14:textId="77777777" w:rsidR="00D4187B" w:rsidRDefault="006B1312">
            <w:pPr>
              <w:jc w:val="both"/>
              <w:rPr>
                <w:b/>
              </w:rPr>
            </w:pPr>
            <w:r>
              <w:rPr>
                <w:b/>
              </w:rPr>
              <w:t>Europos Sąjungos teisės akto perkėlimo (įgyvendinimo) lygis (visiškas, dalinis)</w:t>
            </w:r>
          </w:p>
        </w:tc>
      </w:tr>
      <w:tr w:rsidR="00D4187B" w14:paraId="3B31A8B8" w14:textId="77777777">
        <w:tc>
          <w:tcPr>
            <w:tcW w:w="3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C56ED9" w14:textId="495CCFB2" w:rsidR="0049177A" w:rsidRPr="00284E1C" w:rsidRDefault="0049177A">
            <w:pPr>
              <w:jc w:val="both"/>
              <w:rPr>
                <w:b/>
              </w:rPr>
            </w:pPr>
            <w:r w:rsidRPr="00284E1C">
              <w:rPr>
                <w:b/>
              </w:rPr>
              <w:t xml:space="preserve">10 straipsnis. 1 dalies. 13 punktas </w:t>
            </w:r>
          </w:p>
          <w:p w14:paraId="45B1457A" w14:textId="010B564F" w:rsidR="00D4187B" w:rsidRDefault="006B1312" w:rsidP="00284E1C">
            <w:pPr>
              <w:jc w:val="both"/>
            </w:pPr>
            <w:r w:rsidRPr="00284E1C">
              <w:t>b)</w:t>
            </w:r>
            <w:r>
              <w:t xml:space="preserve"> trečia pastraipa pakeičiama taip: „Vis dėlto ši nukrypti leidžianti nuostata netaikoma, kai vykstama į valstybę narę, kuri pagal 8 straipsnio 3 dalį draudžia įsigyti ir laikyti atitinkamus šaunamuosius ginklus arba kuri nustato, kad jiems įsigyti ir laikyti reikia leidimo. Tokiu atveju Europos šaunamųjų ginklų leidime daromas atitinkamas įrašas. Valstybės narės taip pat gali atsisakyti taikyti šią nukrypti leidžiančia nuostatą A kategorijai priskirtų šaunamųjų ginklų, kuriems leidimas buvo išduotas pagal 6 straipsnio 6 dalį arba kuriems leidimas buvo patvirtintas, pratęstas arba atnaujintas pagal 7 straipsnio 4a dalį, atveju.“</w:t>
            </w:r>
          </w:p>
        </w:tc>
        <w:tc>
          <w:tcPr>
            <w:tcW w:w="80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C335B5" w14:textId="1FA8AE51" w:rsidR="00D4187B" w:rsidRDefault="006B1312">
            <w:pPr>
              <w:pStyle w:val="HTMLPreformatted"/>
              <w:ind w:firstLine="342"/>
              <w:jc w:val="both"/>
              <w:rPr>
                <w:rFonts w:ascii="Times New Roman" w:hAnsi="Times New Roman"/>
                <w:b/>
                <w:sz w:val="24"/>
                <w:szCs w:val="24"/>
                <w:lang w:val="lt-LT"/>
              </w:rPr>
            </w:pPr>
            <w:r>
              <w:rPr>
                <w:rFonts w:ascii="Times New Roman" w:hAnsi="Times New Roman"/>
                <w:b/>
                <w:sz w:val="24"/>
                <w:szCs w:val="24"/>
                <w:lang w:val="lt-LT"/>
              </w:rPr>
              <w:t>Pavienių B, C, D kategorijų ginklų, jų šaudmenų įvežimo į Lietuvos Respubliką, išvežimo iš jos, vežimo Lietuvos Respublikoje ir informacijos apie ginklų vežimą pateikimo užsienio valstybėms taisyklių</w:t>
            </w:r>
            <w:r>
              <w:rPr>
                <w:rFonts w:ascii="Times New Roman" w:hAnsi="Times New Roman"/>
                <w:b/>
                <w:bCs/>
                <w:sz w:val="24"/>
                <w:szCs w:val="24"/>
                <w:lang w:val="lt-LT"/>
              </w:rPr>
              <w:t>, patvirtintų Lietuvos Respublikos Vyriausybės 2011 m. birželio 15 d. nutarimu Nr. 739</w:t>
            </w:r>
            <w:r w:rsidR="00D52FE8">
              <w:rPr>
                <w:rFonts w:ascii="Times New Roman" w:hAnsi="Times New Roman"/>
                <w:b/>
                <w:bCs/>
                <w:sz w:val="24"/>
                <w:szCs w:val="24"/>
                <w:lang w:val="lt-LT"/>
              </w:rPr>
              <w:t>,</w:t>
            </w:r>
            <w:r>
              <w:rPr>
                <w:rFonts w:ascii="Times New Roman" w:hAnsi="Times New Roman"/>
                <w:b/>
                <w:bCs/>
                <w:sz w:val="24"/>
                <w:szCs w:val="24"/>
                <w:lang w:val="lt-LT"/>
              </w:rPr>
              <w:t xml:space="preserve"> pakeitimo </w:t>
            </w:r>
            <w:r>
              <w:rPr>
                <w:rFonts w:ascii="Times New Roman" w:hAnsi="Times New Roman"/>
                <w:b/>
                <w:sz w:val="24"/>
                <w:szCs w:val="24"/>
                <w:lang w:val="lt-LT"/>
              </w:rPr>
              <w:t>projektas (toliau – Nutarimo projektas)</w:t>
            </w:r>
          </w:p>
          <w:p w14:paraId="27F0392C" w14:textId="77777777" w:rsidR="00D4187B" w:rsidRDefault="00D4187B">
            <w:pPr>
              <w:pStyle w:val="HTMLPreformatted"/>
              <w:ind w:firstLine="342"/>
              <w:jc w:val="both"/>
              <w:rPr>
                <w:rFonts w:ascii="Times New Roman" w:hAnsi="Times New Roman"/>
                <w:b/>
                <w:sz w:val="24"/>
                <w:szCs w:val="24"/>
                <w:lang w:val="lt-LT"/>
              </w:rPr>
            </w:pPr>
          </w:p>
          <w:p w14:paraId="2F0777BF" w14:textId="6A31C2B5" w:rsidR="00785D51" w:rsidRDefault="00785D51" w:rsidP="00785D51">
            <w:pPr>
              <w:tabs>
                <w:tab w:val="left" w:pos="1276"/>
              </w:tabs>
              <w:jc w:val="both"/>
            </w:pPr>
            <w:r>
              <w:t>25. Teritorinė policijos įstaiga Europos Sąjungos valstybių narių suteiktą informaciją apie ginklus, kuriuos Europos Sąjungos valstybėse narėse įsigyti ir laikyti draudžiama, arba ginklus, kuriems įsigyti ir laikyti reikia oficialaus Europos Sąjungos valstybės narės leidimo,</w:t>
            </w:r>
            <w:r>
              <w:rPr>
                <w:rFonts w:eastAsia="SimSun;宋体"/>
                <w:lang w:eastAsia="zh-CN" w:bidi="hi-IN"/>
              </w:rPr>
              <w:t xml:space="preserve"> </w:t>
            </w:r>
            <w:r>
              <w:rPr>
                <w:rFonts w:eastAsia="SimSun;宋体"/>
                <w:b/>
                <w:lang w:eastAsia="zh-CN" w:bidi="hi-IN"/>
              </w:rPr>
              <w:t>taip pat apie Europos Sąjungos  valstybėse narėse taikomus apribojimus įvežti</w:t>
            </w:r>
            <w:r>
              <w:rPr>
                <w:b/>
              </w:rPr>
              <w:t xml:space="preserve"> Lietuvos Respublikos ginklų ir šaudmenų kontrolės įstatymo 3 straipsnio 6–10 punktuose nurodytus šaunamuosius ginklus, kuriems leidimas buvo išduotas pagal Lietuvos Respublikos ginklų ir šaudmenų kontrolės įstatymo 13 straipsnio 14 dalyje nustatytus kriterijus arba kuriems leidimas buvo pratęstas pagal Lietuvos Respublikos ginklų ir šaudmenų kontrolės įstatymo 12 straipsnio 9 dalį, </w:t>
            </w:r>
            <w:r>
              <w:t>įrašo į kiekvieną Europos šaunamojo ginklo leidimą.“</w:t>
            </w:r>
          </w:p>
          <w:p w14:paraId="0CE2EA4C" w14:textId="77777777" w:rsidR="00D4187B" w:rsidRDefault="00D4187B">
            <w:pPr>
              <w:jc w:val="both"/>
            </w:pPr>
          </w:p>
          <w:p w14:paraId="78432CB7" w14:textId="45C243AA" w:rsidR="00D4187B" w:rsidRDefault="006B1312">
            <w:pPr>
              <w:jc w:val="both"/>
            </w:pPr>
            <w:r>
              <w:t>Pavienių gi</w:t>
            </w:r>
            <w:r w:rsidR="005F0FAA">
              <w:t>nklų vežimo taisyklių 2 priedas (</w:t>
            </w:r>
            <w:r w:rsidR="005F0FAA" w:rsidRPr="00931184">
              <w:t>pridedamas)</w:t>
            </w:r>
          </w:p>
          <w:p w14:paraId="4D82DC80" w14:textId="77777777" w:rsidR="00D4187B" w:rsidRDefault="00D4187B">
            <w:pPr>
              <w:jc w:val="both"/>
            </w:pPr>
          </w:p>
          <w:p w14:paraId="5D142B1C" w14:textId="77777777" w:rsidR="005F0FAA" w:rsidRDefault="005F0FAA">
            <w:pPr>
              <w:jc w:val="both"/>
            </w:pPr>
          </w:p>
          <w:p w14:paraId="3051FE28" w14:textId="77777777" w:rsidR="00D4187B" w:rsidRDefault="006B1312">
            <w:pPr>
              <w:jc w:val="both"/>
            </w:pPr>
            <w:r>
              <w:lastRenderedPageBreak/>
              <w:t>Pastaba. Lietuva išduodama Europos šaunamojo ginklo leidimus naudojasi Direktyvos 12 straipsnio 2 dalyje nustatyta išimtimi asmenims vykti be Direktyvos 11 straipsnio 2 dalyje nurodyto išankstinio leidimo.</w:t>
            </w:r>
          </w:p>
          <w:p w14:paraId="54900E56" w14:textId="77777777" w:rsidR="00D4187B" w:rsidRDefault="00D4187B">
            <w:pPr>
              <w:jc w:val="both"/>
              <w:rPr>
                <w:sz w:val="22"/>
                <w:szCs w:val="22"/>
              </w:rPr>
            </w:pPr>
          </w:p>
          <w:p w14:paraId="3582CFDC" w14:textId="77777777" w:rsidR="00D4187B" w:rsidRDefault="00D4187B">
            <w:pPr>
              <w:jc w:val="both"/>
              <w:rPr>
                <w:sz w:val="22"/>
                <w:szCs w:val="22"/>
              </w:rPr>
            </w:pP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6D03DC" w14:textId="77777777" w:rsidR="00D4187B" w:rsidRDefault="006B1312">
            <w:pPr>
              <w:rPr>
                <w:sz w:val="22"/>
                <w:szCs w:val="22"/>
              </w:rPr>
            </w:pPr>
            <w:r>
              <w:rPr>
                <w:sz w:val="22"/>
                <w:szCs w:val="22"/>
              </w:rPr>
              <w:lastRenderedPageBreak/>
              <w:t>Visiškas</w:t>
            </w:r>
          </w:p>
          <w:p w14:paraId="4F3A0010" w14:textId="77777777" w:rsidR="00D4187B" w:rsidRDefault="00D4187B">
            <w:pPr>
              <w:rPr>
                <w:sz w:val="22"/>
                <w:szCs w:val="22"/>
              </w:rPr>
            </w:pPr>
          </w:p>
          <w:p w14:paraId="7F214A70" w14:textId="77777777" w:rsidR="00D4187B" w:rsidRDefault="00D4187B">
            <w:pPr>
              <w:jc w:val="both"/>
              <w:rPr>
                <w:i/>
                <w:sz w:val="22"/>
                <w:szCs w:val="22"/>
              </w:rPr>
            </w:pPr>
          </w:p>
        </w:tc>
      </w:tr>
      <w:tr w:rsidR="00D4187B" w14:paraId="04B07698" w14:textId="77777777">
        <w:tc>
          <w:tcPr>
            <w:tcW w:w="39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9F09C" w14:textId="3210322A" w:rsidR="00A873B0" w:rsidRDefault="00A873B0">
            <w:pPr>
              <w:jc w:val="both"/>
              <w:rPr>
                <w:b/>
                <w:bCs/>
              </w:rPr>
            </w:pPr>
            <w:r>
              <w:rPr>
                <w:b/>
                <w:bCs/>
              </w:rPr>
              <w:t>10 straipsnis. 1 dalis</w:t>
            </w:r>
          </w:p>
          <w:p w14:paraId="7B226266" w14:textId="1AF36663" w:rsidR="00D4187B" w:rsidRDefault="006B1312">
            <w:pPr>
              <w:jc w:val="both"/>
            </w:pPr>
            <w:r w:rsidRPr="00BA7A4E">
              <w:rPr>
                <w:b/>
                <w:bCs/>
              </w:rPr>
              <w:t>20)</w:t>
            </w:r>
            <w:r>
              <w:t xml:space="preserve"> II priedo f punktas pakeičiamas taip: „f) šie įrašai: „Šiame leidime nurodyta teisė vykti į kitą valstybę narę turint vieną ar daugiau A, B arba C kategorijai priskirtų šaunamųjų ginklų įgyjama tada, kai iš jau aplankytos valstybės narės iš anksto yra gautas vienas arba daugiau atitinkamų leidimų. Europos šaunamojo ginklo leidime gali būti padarytas įrašas apie tokius leidimus. Pirmiau nurodytas iš anksto gaunamas leidimas iš esmės nėra būtinas, kai su C kategorijai priskirtu šaunamuoju ginklu vykstama medžioti ar į istorinių įvykių atkūrimo renginį arba kai su A, B ar C kategorijai priskirtu šaunamuoju ginklu vykstama dalyvauti sportinio šaudymo renginiuose, su sąlyga, kad vykstantis asmuo turi Europos šaunamojo ginklo leidimą ir gali patvirtinti savo kelionės priežastį.“ Kai valstybė narė, laikydamasi 8 straipsnio 3 dalies, informuoja kitą valstybę narę, kad laikyti tam tikrus B arba C kategorijai priskirtus šaunamuosius ginklus yra draudžiama arba jiems įsigyti būtinas leidimas, yra daromas vienas iš šių įrašų: „Vykti į … (nurodoma (-</w:t>
            </w:r>
            <w:proofErr w:type="spellStart"/>
            <w:r>
              <w:t>os</w:t>
            </w:r>
            <w:proofErr w:type="spellEnd"/>
            <w:r>
              <w:t xml:space="preserve">) </w:t>
            </w:r>
            <w:r>
              <w:lastRenderedPageBreak/>
              <w:t>valstybė (-ės)) su šaunamuoju ginklu … (</w:t>
            </w:r>
            <w:r w:rsidRPr="00931184">
              <w:t>identifikavimas</w:t>
            </w:r>
            <w:r>
              <w:t>) yra draudžiama.“ „Norint vykti į … (nurodoma (-</w:t>
            </w:r>
            <w:proofErr w:type="spellStart"/>
            <w:r>
              <w:t>os</w:t>
            </w:r>
            <w:proofErr w:type="spellEnd"/>
            <w:r>
              <w:t>) valstybė (-ės)) su šaunamuoju ginklu … (</w:t>
            </w:r>
            <w:r w:rsidRPr="00931184">
              <w:t>identifikavimas</w:t>
            </w:r>
            <w:r>
              <w:t>) būtina gauti leidimą.</w:t>
            </w:r>
            <w:r w:rsidRPr="00931184">
              <w:t>“</w:t>
            </w:r>
            <w:r>
              <w:t>“</w:t>
            </w:r>
          </w:p>
          <w:p w14:paraId="7125CECD" w14:textId="77777777" w:rsidR="00D4187B" w:rsidRDefault="00D4187B">
            <w:pPr>
              <w:jc w:val="both"/>
              <w:rPr>
                <w:sz w:val="22"/>
                <w:szCs w:val="22"/>
              </w:rPr>
            </w:pPr>
          </w:p>
          <w:p w14:paraId="527B701A" w14:textId="77777777" w:rsidR="00D4187B" w:rsidRDefault="00D4187B">
            <w:pPr>
              <w:jc w:val="both"/>
              <w:rPr>
                <w:sz w:val="22"/>
                <w:szCs w:val="22"/>
              </w:rPr>
            </w:pPr>
          </w:p>
        </w:tc>
        <w:tc>
          <w:tcPr>
            <w:tcW w:w="80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88895C" w14:textId="62C9AD17" w:rsidR="00D4187B" w:rsidRDefault="006B1312">
            <w:pPr>
              <w:pStyle w:val="HTMLPreformatted"/>
              <w:ind w:firstLine="342"/>
              <w:jc w:val="both"/>
              <w:rPr>
                <w:rFonts w:ascii="Times New Roman" w:hAnsi="Times New Roman"/>
                <w:sz w:val="24"/>
                <w:szCs w:val="24"/>
                <w:lang w:val="lt-LT"/>
              </w:rPr>
            </w:pPr>
            <w:r>
              <w:rPr>
                <w:rFonts w:ascii="Times New Roman" w:hAnsi="Times New Roman"/>
                <w:sz w:val="24"/>
                <w:szCs w:val="24"/>
                <w:lang w:val="lt-LT"/>
              </w:rPr>
              <w:lastRenderedPageBreak/>
              <w:t>Pavienių ginklų vežimo taisykli</w:t>
            </w:r>
            <w:r w:rsidR="005F0FAA">
              <w:rPr>
                <w:rFonts w:ascii="Times New Roman" w:hAnsi="Times New Roman"/>
                <w:sz w:val="24"/>
                <w:szCs w:val="24"/>
                <w:lang w:val="lt-LT"/>
              </w:rPr>
              <w:t>ų 2 priedas (pridedamas)</w:t>
            </w:r>
          </w:p>
          <w:p w14:paraId="650A682F" w14:textId="4DEB591B" w:rsidR="00D4187B" w:rsidRDefault="00D4187B">
            <w:pPr>
              <w:pStyle w:val="HTMLPreformatted"/>
              <w:ind w:firstLine="342"/>
              <w:jc w:val="both"/>
            </w:pPr>
          </w:p>
        </w:tc>
        <w:tc>
          <w:tcPr>
            <w:tcW w:w="21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4BC424" w14:textId="77777777" w:rsidR="00D4187B" w:rsidRDefault="006B1312">
            <w:pPr>
              <w:rPr>
                <w:sz w:val="22"/>
                <w:szCs w:val="22"/>
              </w:rPr>
            </w:pPr>
            <w:r>
              <w:rPr>
                <w:sz w:val="22"/>
                <w:szCs w:val="22"/>
              </w:rPr>
              <w:t>Visiškas</w:t>
            </w:r>
          </w:p>
        </w:tc>
      </w:tr>
    </w:tbl>
    <w:p w14:paraId="00C24CB6" w14:textId="77777777" w:rsidR="00D4187B" w:rsidRDefault="00D4187B">
      <w:pPr>
        <w:pStyle w:val="NoSpacing"/>
        <w:jc w:val="both"/>
        <w:rPr>
          <w:rFonts w:ascii="Times New Roman" w:hAnsi="Times New Roman"/>
          <w:lang w:val="lt-LT"/>
        </w:rPr>
      </w:pPr>
    </w:p>
    <w:p w14:paraId="39058B07" w14:textId="77777777" w:rsidR="00D4187B" w:rsidRDefault="00D4187B">
      <w:pPr>
        <w:pStyle w:val="NoSpacing"/>
        <w:jc w:val="both"/>
        <w:rPr>
          <w:rFonts w:ascii="Times New Roman" w:hAnsi="Times New Roman"/>
          <w:lang w:val="lt-LT"/>
        </w:rPr>
      </w:pPr>
    </w:p>
    <w:p w14:paraId="0287C6BB" w14:textId="77777777" w:rsidR="005F0FAA" w:rsidRDefault="005F0FAA">
      <w:pPr>
        <w:pStyle w:val="NoSpacing"/>
        <w:jc w:val="both"/>
      </w:pPr>
    </w:p>
    <w:p w14:paraId="2DDF9700" w14:textId="77777777" w:rsidR="005F0FAA" w:rsidRDefault="005F0FAA">
      <w:pPr>
        <w:pStyle w:val="NoSpacing"/>
        <w:jc w:val="both"/>
      </w:pPr>
    </w:p>
    <w:p w14:paraId="491B4C6D" w14:textId="77777777" w:rsidR="00317E09" w:rsidRDefault="00317E09">
      <w:pPr>
        <w:pStyle w:val="NoSpacing"/>
        <w:jc w:val="both"/>
      </w:pPr>
    </w:p>
    <w:p w14:paraId="374FDAF3" w14:textId="77777777" w:rsidR="00317E09" w:rsidRDefault="00317E09">
      <w:pPr>
        <w:pStyle w:val="NoSpacing"/>
        <w:jc w:val="both"/>
      </w:pPr>
    </w:p>
    <w:p w14:paraId="0D8F5E98" w14:textId="77777777" w:rsidR="00317E09" w:rsidRDefault="00317E09">
      <w:pPr>
        <w:pStyle w:val="NoSpacing"/>
        <w:jc w:val="both"/>
      </w:pPr>
    </w:p>
    <w:p w14:paraId="502C972E" w14:textId="77777777" w:rsidR="00317E09" w:rsidRDefault="00317E09">
      <w:pPr>
        <w:pStyle w:val="NoSpacing"/>
        <w:jc w:val="both"/>
      </w:pPr>
    </w:p>
    <w:p w14:paraId="59B08EC2" w14:textId="77777777" w:rsidR="00317E09" w:rsidRDefault="00317E09">
      <w:pPr>
        <w:pStyle w:val="NoSpacing"/>
        <w:jc w:val="both"/>
      </w:pPr>
    </w:p>
    <w:p w14:paraId="65619A84" w14:textId="77777777" w:rsidR="00317E09" w:rsidRDefault="00317E09">
      <w:pPr>
        <w:pStyle w:val="NoSpacing"/>
        <w:jc w:val="both"/>
      </w:pPr>
    </w:p>
    <w:p w14:paraId="6C71A553" w14:textId="77777777" w:rsidR="00317E09" w:rsidRDefault="00317E09">
      <w:pPr>
        <w:pStyle w:val="NoSpacing"/>
        <w:jc w:val="both"/>
      </w:pPr>
    </w:p>
    <w:p w14:paraId="5EE04627" w14:textId="77777777" w:rsidR="00317E09" w:rsidRDefault="00317E09">
      <w:pPr>
        <w:pStyle w:val="NoSpacing"/>
        <w:jc w:val="both"/>
      </w:pPr>
    </w:p>
    <w:p w14:paraId="5CF040AD" w14:textId="77777777" w:rsidR="00317E09" w:rsidRDefault="00317E09">
      <w:pPr>
        <w:pStyle w:val="NoSpacing"/>
        <w:jc w:val="both"/>
      </w:pPr>
    </w:p>
    <w:p w14:paraId="07EE0604" w14:textId="77777777" w:rsidR="00317E09" w:rsidRDefault="00317E09">
      <w:pPr>
        <w:pStyle w:val="NoSpacing"/>
        <w:jc w:val="both"/>
      </w:pPr>
    </w:p>
    <w:p w14:paraId="516980C6" w14:textId="77777777" w:rsidR="00317E09" w:rsidRDefault="00317E09">
      <w:pPr>
        <w:pStyle w:val="NoSpacing"/>
        <w:jc w:val="both"/>
      </w:pPr>
    </w:p>
    <w:p w14:paraId="577E040B" w14:textId="77777777" w:rsidR="00317E09" w:rsidRDefault="00317E09">
      <w:pPr>
        <w:pStyle w:val="NoSpacing"/>
        <w:jc w:val="both"/>
      </w:pPr>
    </w:p>
    <w:p w14:paraId="186E0B37" w14:textId="77777777" w:rsidR="00317E09" w:rsidRDefault="00317E09">
      <w:pPr>
        <w:pStyle w:val="NoSpacing"/>
        <w:jc w:val="both"/>
      </w:pPr>
    </w:p>
    <w:p w14:paraId="50B10210" w14:textId="77777777" w:rsidR="00317E09" w:rsidRDefault="00317E09">
      <w:pPr>
        <w:pStyle w:val="NoSpacing"/>
        <w:jc w:val="both"/>
      </w:pPr>
    </w:p>
    <w:p w14:paraId="31A90BC9" w14:textId="77777777" w:rsidR="00317E09" w:rsidRDefault="00317E09">
      <w:pPr>
        <w:pStyle w:val="NoSpacing"/>
        <w:jc w:val="both"/>
      </w:pPr>
    </w:p>
    <w:p w14:paraId="3D35EE0B" w14:textId="77777777" w:rsidR="00317E09" w:rsidRDefault="00317E09">
      <w:pPr>
        <w:pStyle w:val="NoSpacing"/>
        <w:jc w:val="both"/>
      </w:pPr>
    </w:p>
    <w:p w14:paraId="58F9F589" w14:textId="77777777" w:rsidR="00317E09" w:rsidRDefault="00317E09">
      <w:pPr>
        <w:pStyle w:val="NoSpacing"/>
        <w:jc w:val="both"/>
      </w:pPr>
    </w:p>
    <w:p w14:paraId="084D64EF" w14:textId="77777777" w:rsidR="00317E09" w:rsidRDefault="00317E09">
      <w:pPr>
        <w:pStyle w:val="NoSpacing"/>
        <w:jc w:val="both"/>
      </w:pPr>
    </w:p>
    <w:p w14:paraId="1C25E856" w14:textId="77777777" w:rsidR="00317E09" w:rsidRDefault="00317E09">
      <w:pPr>
        <w:pStyle w:val="NoSpacing"/>
        <w:jc w:val="both"/>
      </w:pPr>
    </w:p>
    <w:p w14:paraId="754EF7F7" w14:textId="77777777" w:rsidR="00317E09" w:rsidRDefault="00317E09">
      <w:pPr>
        <w:pStyle w:val="NoSpacing"/>
        <w:jc w:val="both"/>
      </w:pPr>
    </w:p>
    <w:p w14:paraId="718BBEEE" w14:textId="77777777" w:rsidR="00317E09" w:rsidRDefault="00317E09">
      <w:pPr>
        <w:pStyle w:val="NoSpacing"/>
        <w:jc w:val="both"/>
      </w:pPr>
    </w:p>
    <w:p w14:paraId="1928A893" w14:textId="77777777" w:rsidR="00317E09" w:rsidRDefault="00317E09">
      <w:pPr>
        <w:pStyle w:val="NoSpacing"/>
        <w:jc w:val="both"/>
      </w:pPr>
    </w:p>
    <w:p w14:paraId="47D7C979" w14:textId="77777777" w:rsidR="00317E09" w:rsidRDefault="00317E09">
      <w:pPr>
        <w:pStyle w:val="NoSpacing"/>
        <w:jc w:val="both"/>
      </w:pPr>
    </w:p>
    <w:p w14:paraId="77B8650D" w14:textId="77777777" w:rsidR="00317E09" w:rsidRDefault="00317E09">
      <w:pPr>
        <w:pStyle w:val="NoSpacing"/>
        <w:jc w:val="both"/>
        <w:sectPr w:rsidR="00317E09" w:rsidSect="006E0156">
          <w:headerReference w:type="default" r:id="rId7"/>
          <w:footerReference w:type="default" r:id="rId8"/>
          <w:headerReference w:type="first" r:id="rId9"/>
          <w:pgSz w:w="16838" w:h="11906" w:orient="landscape"/>
          <w:pgMar w:top="900" w:right="567" w:bottom="1134" w:left="1701" w:header="567" w:footer="567" w:gutter="0"/>
          <w:pgNumType w:start="1"/>
          <w:cols w:space="1296"/>
          <w:formProt w:val="0"/>
          <w:titlePg/>
          <w:docGrid w:linePitch="360" w:charSpace="-6145"/>
        </w:sectPr>
      </w:pPr>
    </w:p>
    <w:p w14:paraId="6F7B90EF" w14:textId="77777777" w:rsidR="00317E09" w:rsidRDefault="00317E09" w:rsidP="00317E09">
      <w:pPr>
        <w:ind w:left="4535"/>
      </w:pPr>
    </w:p>
    <w:p w14:paraId="49226EC6" w14:textId="546C9B76" w:rsidR="00716C2C" w:rsidRDefault="00716C2C" w:rsidP="00716C2C">
      <w:pPr>
        <w:ind w:left="4535"/>
      </w:pPr>
      <w:r w:rsidRPr="0093103C">
        <w:t xml:space="preserve">Pavienių </w:t>
      </w:r>
      <w:r w:rsidRPr="0093103C">
        <w:rPr>
          <w:strike/>
        </w:rPr>
        <w:t xml:space="preserve">B, C, D kategorijų </w:t>
      </w:r>
      <w:r w:rsidRPr="0093103C">
        <w:t>ginklų,</w:t>
      </w:r>
      <w:r w:rsidRPr="0093103C">
        <w:rPr>
          <w:b/>
        </w:rPr>
        <w:t xml:space="preserve"> ginklų priedėlių, </w:t>
      </w:r>
      <w:r w:rsidRPr="0093103C">
        <w:rPr>
          <w:strike/>
        </w:rPr>
        <w:t xml:space="preserve">jų </w:t>
      </w:r>
      <w:r w:rsidRPr="0093103C">
        <w:t>šaudmenų</w:t>
      </w:r>
      <w:r w:rsidRPr="0093103C">
        <w:rPr>
          <w:b/>
        </w:rPr>
        <w:t>, jų dalių</w:t>
      </w:r>
      <w:r w:rsidRPr="0093103C">
        <w:t xml:space="preserve"> įvežimo </w:t>
      </w:r>
      <w:r w:rsidRPr="0093103C">
        <w:rPr>
          <w:strike/>
        </w:rPr>
        <w:t>į Lietuvos Respubliką</w:t>
      </w:r>
      <w:r w:rsidRPr="0093103C">
        <w:t xml:space="preserve">, išvežimo </w:t>
      </w:r>
      <w:r w:rsidRPr="0093103C">
        <w:rPr>
          <w:strike/>
        </w:rPr>
        <w:t>iš jos</w:t>
      </w:r>
      <w:r w:rsidRPr="0093103C">
        <w:t>,</w:t>
      </w:r>
      <w:r w:rsidRPr="0093103C">
        <w:rPr>
          <w:b/>
        </w:rPr>
        <w:t xml:space="preserve"> gabenimo tranzitu, </w:t>
      </w:r>
      <w:r w:rsidRPr="0093103C">
        <w:t xml:space="preserve">vežimo Lietuvos Respublikoje ir informacijos apie </w:t>
      </w:r>
      <w:r w:rsidRPr="0093103C">
        <w:rPr>
          <w:b/>
        </w:rPr>
        <w:t xml:space="preserve">pavienių </w:t>
      </w:r>
      <w:r w:rsidRPr="0093103C">
        <w:rPr>
          <w:b/>
          <w:strike/>
        </w:rPr>
        <w:t xml:space="preserve">B, C, D kategorijų </w:t>
      </w:r>
      <w:r w:rsidRPr="0093103C">
        <w:t>ginklų vežimą pateikimo užsienio valstybėms taisyklių</w:t>
      </w:r>
    </w:p>
    <w:p w14:paraId="3B0CBFD9" w14:textId="77777777" w:rsidR="00317E09" w:rsidRDefault="00317E09" w:rsidP="00317E09">
      <w:pPr>
        <w:ind w:left="4535"/>
      </w:pPr>
      <w:r>
        <w:t>2 priedas</w:t>
      </w:r>
    </w:p>
    <w:p w14:paraId="7328C916" w14:textId="77777777" w:rsidR="00317E09" w:rsidRDefault="00317E09" w:rsidP="00317E09"/>
    <w:p w14:paraId="7EB74859" w14:textId="77777777" w:rsidR="00317E09" w:rsidRDefault="00317E09" w:rsidP="00317E09">
      <w:pPr>
        <w:jc w:val="center"/>
        <w:rPr>
          <w:b/>
        </w:rPr>
      </w:pPr>
      <w:r>
        <w:rPr>
          <w:b/>
        </w:rPr>
        <w:t>(Europos šaunamojo ginklo leidimo forma)</w:t>
      </w:r>
    </w:p>
    <w:p w14:paraId="585F8C2C" w14:textId="77777777" w:rsidR="00317E09" w:rsidRDefault="00317E09" w:rsidP="00317E09"/>
    <w:tbl>
      <w:tblPr>
        <w:tblW w:w="10308" w:type="dxa"/>
        <w:tblLook w:val="0000" w:firstRow="0" w:lastRow="0" w:firstColumn="0" w:lastColumn="0" w:noHBand="0" w:noVBand="0"/>
      </w:tblPr>
      <w:tblGrid>
        <w:gridCol w:w="586"/>
        <w:gridCol w:w="362"/>
        <w:gridCol w:w="599"/>
        <w:gridCol w:w="119"/>
        <w:gridCol w:w="842"/>
        <w:gridCol w:w="118"/>
        <w:gridCol w:w="238"/>
        <w:gridCol w:w="483"/>
        <w:gridCol w:w="599"/>
        <w:gridCol w:w="1442"/>
        <w:gridCol w:w="600"/>
        <w:gridCol w:w="359"/>
        <w:gridCol w:w="121"/>
        <w:gridCol w:w="720"/>
        <w:gridCol w:w="121"/>
        <w:gridCol w:w="478"/>
        <w:gridCol w:w="602"/>
        <w:gridCol w:w="597"/>
        <w:gridCol w:w="122"/>
        <w:gridCol w:w="1200"/>
      </w:tblGrid>
      <w:tr w:rsidR="00317E09" w14:paraId="539F4F9F" w14:textId="77777777" w:rsidTr="00BC7D6A">
        <w:trPr>
          <w:cantSplit/>
        </w:trPr>
        <w:tc>
          <w:tcPr>
            <w:tcW w:w="5387" w:type="dxa"/>
            <w:gridSpan w:val="10"/>
            <w:vMerge w:val="restart"/>
            <w:shd w:val="clear" w:color="auto" w:fill="auto"/>
          </w:tcPr>
          <w:p w14:paraId="649147FA" w14:textId="77777777" w:rsidR="00317E09" w:rsidRDefault="00317E09" w:rsidP="00BC7D6A">
            <w:pPr>
              <w:jc w:val="center"/>
              <w:rPr>
                <w:b/>
                <w:sz w:val="22"/>
              </w:rPr>
            </w:pPr>
          </w:p>
          <w:p w14:paraId="3483336A" w14:textId="77777777" w:rsidR="00317E09" w:rsidRDefault="00317E09" w:rsidP="00BC7D6A">
            <w:pPr>
              <w:jc w:val="center"/>
              <w:rPr>
                <w:b/>
                <w:sz w:val="22"/>
              </w:rPr>
            </w:pPr>
            <w:r>
              <w:rPr>
                <w:b/>
                <w:sz w:val="22"/>
              </w:rPr>
              <w:t>LIETUVOS RESPUBLIKA</w:t>
            </w:r>
          </w:p>
          <w:p w14:paraId="28582B12" w14:textId="77777777" w:rsidR="00317E09" w:rsidRDefault="00317E09" w:rsidP="00BC7D6A">
            <w:pPr>
              <w:jc w:val="center"/>
              <w:rPr>
                <w:b/>
                <w:sz w:val="22"/>
              </w:rPr>
            </w:pPr>
          </w:p>
          <w:p w14:paraId="597928E7" w14:textId="77777777" w:rsidR="00317E09" w:rsidRDefault="00317E09" w:rsidP="00BC7D6A">
            <w:pPr>
              <w:jc w:val="center"/>
              <w:rPr>
                <w:b/>
                <w:sz w:val="22"/>
              </w:rPr>
            </w:pPr>
            <w:r>
              <w:rPr>
                <w:noProof/>
              </w:rPr>
              <w:drawing>
                <wp:inline distT="0" distB="0" distL="0" distR="0" wp14:anchorId="40740DFA" wp14:editId="3F48F654">
                  <wp:extent cx="1704975" cy="1219200"/>
                  <wp:effectExtent l="0" t="0" r="0" b="0"/>
                  <wp:docPr id="7" name="Picture 1" descr="EUS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EUSP1"/>
                          <pic:cNvPicPr>
                            <a:picLocks noChangeAspect="1" noChangeArrowheads="1"/>
                          </pic:cNvPicPr>
                        </pic:nvPicPr>
                        <pic:blipFill>
                          <a:blip r:embed="rId10"/>
                          <a:stretch>
                            <a:fillRect/>
                          </a:stretch>
                        </pic:blipFill>
                        <pic:spPr bwMode="auto">
                          <a:xfrm>
                            <a:off x="0" y="0"/>
                            <a:ext cx="1704975" cy="1219200"/>
                          </a:xfrm>
                          <a:prstGeom prst="rect">
                            <a:avLst/>
                          </a:prstGeom>
                        </pic:spPr>
                      </pic:pic>
                    </a:graphicData>
                  </a:graphic>
                </wp:inline>
              </w:drawing>
            </w:r>
            <w:r>
              <w:rPr>
                <w:vanish/>
                <w:sz w:val="22"/>
              </w:rPr>
              <w:t>(ženklas)</w:t>
            </w:r>
          </w:p>
          <w:p w14:paraId="18231E2E" w14:textId="77777777" w:rsidR="00317E09" w:rsidRDefault="00317E09" w:rsidP="00BC7D6A">
            <w:pPr>
              <w:jc w:val="center"/>
              <w:rPr>
                <w:sz w:val="22"/>
              </w:rPr>
            </w:pPr>
          </w:p>
          <w:p w14:paraId="164992A5" w14:textId="77777777" w:rsidR="00317E09" w:rsidRDefault="00317E09" w:rsidP="00BC7D6A">
            <w:pPr>
              <w:jc w:val="center"/>
              <w:rPr>
                <w:sz w:val="22"/>
              </w:rPr>
            </w:pPr>
          </w:p>
          <w:p w14:paraId="1F8B85CE" w14:textId="77777777" w:rsidR="00317E09" w:rsidRDefault="00317E09" w:rsidP="00BC7D6A">
            <w:pPr>
              <w:jc w:val="center"/>
              <w:rPr>
                <w:sz w:val="22"/>
              </w:rPr>
            </w:pPr>
            <w:r>
              <w:rPr>
                <w:sz w:val="22"/>
              </w:rPr>
              <w:t>EUROPOS ŠAUNAMOJO GINKLO LEIDIMAS*</w:t>
            </w:r>
          </w:p>
          <w:p w14:paraId="4698FCB6" w14:textId="77777777" w:rsidR="00317E09" w:rsidRDefault="00317E09" w:rsidP="00BC7D6A">
            <w:pPr>
              <w:jc w:val="center"/>
              <w:rPr>
                <w:sz w:val="22"/>
              </w:rPr>
            </w:pPr>
          </w:p>
        </w:tc>
        <w:tc>
          <w:tcPr>
            <w:tcW w:w="4920" w:type="dxa"/>
            <w:gridSpan w:val="10"/>
            <w:tcBorders>
              <w:bottom w:val="thickThinSmallGap" w:sz="24" w:space="0" w:color="00000A"/>
            </w:tcBorders>
            <w:shd w:val="clear" w:color="auto" w:fill="auto"/>
            <w:vAlign w:val="bottom"/>
          </w:tcPr>
          <w:p w14:paraId="7623B9E4" w14:textId="06ABB69D" w:rsidR="00317E09" w:rsidRPr="00931184" w:rsidRDefault="00317E09" w:rsidP="00BC7D6A">
            <w:pPr>
              <w:ind w:firstLine="55"/>
              <w:rPr>
                <w:sz w:val="22"/>
              </w:rPr>
            </w:pPr>
            <w:r w:rsidRPr="00931184">
              <w:rPr>
                <w:b/>
                <w:sz w:val="22"/>
                <w:shd w:val="clear" w:color="auto" w:fill="000000"/>
              </w:rPr>
              <w:t xml:space="preserve">1 </w:t>
            </w:r>
            <w:r w:rsidRPr="00931184">
              <w:rPr>
                <w:b/>
                <w:sz w:val="22"/>
              </w:rPr>
              <w:t>Duomenys apie leidimo turėtoją</w:t>
            </w:r>
          </w:p>
        </w:tc>
      </w:tr>
      <w:tr w:rsidR="00317E09" w14:paraId="1E7CAF6C" w14:textId="77777777" w:rsidTr="00BC7D6A">
        <w:trPr>
          <w:cantSplit/>
          <w:trHeight w:val="690"/>
        </w:trPr>
        <w:tc>
          <w:tcPr>
            <w:tcW w:w="5387" w:type="dxa"/>
            <w:gridSpan w:val="10"/>
            <w:vMerge/>
            <w:shd w:val="clear" w:color="auto" w:fill="auto"/>
            <w:vAlign w:val="center"/>
          </w:tcPr>
          <w:p w14:paraId="21BE60E7" w14:textId="77777777" w:rsidR="00317E09" w:rsidRDefault="00317E09" w:rsidP="00BC7D6A">
            <w:pPr>
              <w:rPr>
                <w:sz w:val="22"/>
              </w:rPr>
            </w:pPr>
          </w:p>
        </w:tc>
        <w:tc>
          <w:tcPr>
            <w:tcW w:w="4920" w:type="dxa"/>
            <w:gridSpan w:val="10"/>
            <w:tcBorders>
              <w:top w:val="thickThinSmallGap" w:sz="24" w:space="0" w:color="00000A"/>
            </w:tcBorders>
            <w:shd w:val="clear" w:color="auto" w:fill="auto"/>
          </w:tcPr>
          <w:p w14:paraId="1F98451A" w14:textId="77777777" w:rsidR="00317E09" w:rsidRPr="00931184" w:rsidRDefault="00317E09" w:rsidP="00BC7D6A">
            <w:pPr>
              <w:rPr>
                <w:sz w:val="22"/>
              </w:rPr>
            </w:pPr>
          </w:p>
          <w:p w14:paraId="2F9FBF5A" w14:textId="048965ED" w:rsidR="00317E09" w:rsidRPr="00931184" w:rsidRDefault="00317E09" w:rsidP="00931184">
            <w:pPr>
              <w:jc w:val="both"/>
              <w:rPr>
                <w:sz w:val="22"/>
              </w:rPr>
            </w:pPr>
            <w:r w:rsidRPr="00931184">
              <w:rPr>
                <w:sz w:val="22"/>
              </w:rPr>
              <w:t>1.1. Pavardė ir vardas, asmens kodas</w:t>
            </w:r>
          </w:p>
        </w:tc>
      </w:tr>
      <w:tr w:rsidR="00317E09" w14:paraId="3EFDB9BD" w14:textId="77777777" w:rsidTr="00BC7D6A">
        <w:trPr>
          <w:cantSplit/>
          <w:trHeight w:val="1140"/>
        </w:trPr>
        <w:tc>
          <w:tcPr>
            <w:tcW w:w="5387" w:type="dxa"/>
            <w:gridSpan w:val="10"/>
            <w:vMerge/>
            <w:shd w:val="clear" w:color="auto" w:fill="auto"/>
            <w:vAlign w:val="center"/>
          </w:tcPr>
          <w:p w14:paraId="30627FE7" w14:textId="77777777" w:rsidR="00317E09" w:rsidRDefault="00317E09" w:rsidP="00BC7D6A">
            <w:pPr>
              <w:rPr>
                <w:sz w:val="22"/>
              </w:rPr>
            </w:pPr>
          </w:p>
        </w:tc>
        <w:tc>
          <w:tcPr>
            <w:tcW w:w="3720" w:type="dxa"/>
            <w:gridSpan w:val="9"/>
            <w:tcBorders>
              <w:right w:val="single" w:sz="4" w:space="0" w:color="00000A"/>
            </w:tcBorders>
            <w:shd w:val="clear" w:color="auto" w:fill="auto"/>
          </w:tcPr>
          <w:p w14:paraId="4DD18733" w14:textId="77777777" w:rsidR="00317E09" w:rsidRDefault="00317E09" w:rsidP="00BC7D6A">
            <w:pPr>
              <w:tabs>
                <w:tab w:val="right" w:leader="underscore" w:pos="3492"/>
              </w:tabs>
              <w:rPr>
                <w:sz w:val="22"/>
              </w:rPr>
            </w:pPr>
            <w:r>
              <w:rPr>
                <w:sz w:val="22"/>
                <w:u w:val="dotted"/>
              </w:rPr>
              <w:t>_</w:t>
            </w:r>
            <w:r>
              <w:rPr>
                <w:sz w:val="22"/>
                <w:u w:val="dotted"/>
              </w:rPr>
              <w:tab/>
            </w:r>
          </w:p>
          <w:p w14:paraId="7A3C97E6" w14:textId="77777777" w:rsidR="00317E09" w:rsidRDefault="00317E09" w:rsidP="00BC7D6A">
            <w:pPr>
              <w:tabs>
                <w:tab w:val="right" w:leader="underscore" w:pos="3492"/>
              </w:tabs>
              <w:rPr>
                <w:sz w:val="22"/>
              </w:rPr>
            </w:pPr>
            <w:r>
              <w:rPr>
                <w:sz w:val="22"/>
              </w:rPr>
              <w:t>_</w:t>
            </w:r>
            <w:r>
              <w:rPr>
                <w:sz w:val="22"/>
              </w:rPr>
              <w:tab/>
            </w:r>
          </w:p>
          <w:p w14:paraId="019C53BC" w14:textId="77777777" w:rsidR="00317E09" w:rsidRDefault="00317E09" w:rsidP="00BC7D6A">
            <w:pPr>
              <w:rPr>
                <w:sz w:val="22"/>
              </w:rPr>
            </w:pPr>
            <w:r>
              <w:rPr>
                <w:sz w:val="22"/>
              </w:rPr>
              <w:t>1.2. Gimimo data ir vieta</w:t>
            </w:r>
          </w:p>
          <w:p w14:paraId="65450C77" w14:textId="77777777" w:rsidR="00317E09" w:rsidRDefault="00317E09" w:rsidP="00BC7D6A">
            <w:pPr>
              <w:tabs>
                <w:tab w:val="right" w:leader="underscore" w:pos="3492"/>
              </w:tabs>
              <w:rPr>
                <w:sz w:val="22"/>
              </w:rPr>
            </w:pPr>
            <w:r>
              <w:rPr>
                <w:sz w:val="22"/>
              </w:rPr>
              <w:t>_</w:t>
            </w:r>
            <w:r>
              <w:rPr>
                <w:sz w:val="22"/>
              </w:rPr>
              <w:tab/>
            </w:r>
          </w:p>
          <w:p w14:paraId="24FC21C7" w14:textId="77777777" w:rsidR="00317E09" w:rsidRDefault="00317E09" w:rsidP="00BC7D6A">
            <w:pPr>
              <w:tabs>
                <w:tab w:val="right" w:leader="underscore" w:pos="3492"/>
              </w:tabs>
              <w:rPr>
                <w:sz w:val="22"/>
              </w:rPr>
            </w:pPr>
            <w:r>
              <w:rPr>
                <w:sz w:val="22"/>
              </w:rPr>
              <w:t>_</w:t>
            </w:r>
            <w:r>
              <w:rPr>
                <w:sz w:val="22"/>
              </w:rPr>
              <w:tab/>
            </w:r>
          </w:p>
        </w:tc>
        <w:tc>
          <w:tcPr>
            <w:tcW w:w="12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A8877C" w14:textId="77777777" w:rsidR="00317E09" w:rsidRDefault="00317E09" w:rsidP="00BC7D6A">
            <w:pPr>
              <w:jc w:val="center"/>
              <w:rPr>
                <w:sz w:val="22"/>
              </w:rPr>
            </w:pPr>
          </w:p>
          <w:p w14:paraId="1762A918" w14:textId="77777777" w:rsidR="00317E09" w:rsidRDefault="00317E09" w:rsidP="00BC7D6A">
            <w:pPr>
              <w:jc w:val="center"/>
              <w:rPr>
                <w:sz w:val="22"/>
              </w:rPr>
            </w:pPr>
            <w:r>
              <w:rPr>
                <w:sz w:val="22"/>
              </w:rPr>
              <w:t>Nuotrauka</w:t>
            </w:r>
          </w:p>
        </w:tc>
      </w:tr>
      <w:tr w:rsidR="00317E09" w14:paraId="5EF53F4B" w14:textId="77777777" w:rsidTr="00BC7D6A">
        <w:trPr>
          <w:cantSplit/>
          <w:trHeight w:val="2175"/>
        </w:trPr>
        <w:tc>
          <w:tcPr>
            <w:tcW w:w="5387" w:type="dxa"/>
            <w:gridSpan w:val="10"/>
            <w:vMerge/>
            <w:shd w:val="clear" w:color="auto" w:fill="auto"/>
            <w:vAlign w:val="center"/>
          </w:tcPr>
          <w:p w14:paraId="26CB4E18" w14:textId="77777777" w:rsidR="00317E09" w:rsidRDefault="00317E09" w:rsidP="00BC7D6A">
            <w:pPr>
              <w:rPr>
                <w:sz w:val="22"/>
              </w:rPr>
            </w:pPr>
          </w:p>
        </w:tc>
        <w:tc>
          <w:tcPr>
            <w:tcW w:w="4920" w:type="dxa"/>
            <w:gridSpan w:val="10"/>
            <w:shd w:val="clear" w:color="auto" w:fill="auto"/>
          </w:tcPr>
          <w:p w14:paraId="607FBEAA" w14:textId="77777777" w:rsidR="00317E09" w:rsidRDefault="00317E09" w:rsidP="00BC7D6A">
            <w:pPr>
              <w:tabs>
                <w:tab w:val="right" w:leader="underscore" w:pos="4692"/>
              </w:tabs>
              <w:rPr>
                <w:sz w:val="22"/>
              </w:rPr>
            </w:pPr>
            <w:r>
              <w:rPr>
                <w:sz w:val="22"/>
                <w:u w:val="dotted"/>
              </w:rPr>
              <w:t>_</w:t>
            </w:r>
            <w:r>
              <w:rPr>
                <w:sz w:val="22"/>
                <w:u w:val="dotted"/>
              </w:rPr>
              <w:tab/>
            </w:r>
          </w:p>
          <w:p w14:paraId="1FC278B2" w14:textId="77777777" w:rsidR="00317E09" w:rsidRDefault="00317E09" w:rsidP="00BC7D6A">
            <w:pPr>
              <w:rPr>
                <w:sz w:val="22"/>
              </w:rPr>
            </w:pPr>
            <w:r>
              <w:rPr>
                <w:sz w:val="22"/>
              </w:rPr>
              <w:t>1.3. Pilietybė</w:t>
            </w:r>
          </w:p>
          <w:p w14:paraId="029CFE96" w14:textId="77777777" w:rsidR="00317E09" w:rsidRDefault="00317E09" w:rsidP="00BC7D6A">
            <w:pPr>
              <w:tabs>
                <w:tab w:val="right" w:leader="underscore" w:pos="4692"/>
                <w:tab w:val="left" w:pos="5279"/>
              </w:tabs>
              <w:rPr>
                <w:sz w:val="22"/>
              </w:rPr>
            </w:pPr>
            <w:r>
              <w:rPr>
                <w:sz w:val="22"/>
                <w:u w:val="dotted"/>
              </w:rPr>
              <w:t>_</w:t>
            </w:r>
            <w:r>
              <w:rPr>
                <w:sz w:val="22"/>
                <w:u w:val="dotted"/>
              </w:rPr>
              <w:tab/>
            </w:r>
          </w:p>
          <w:p w14:paraId="5BDF83A0" w14:textId="77777777" w:rsidR="00317E09" w:rsidRDefault="00317E09" w:rsidP="00BC7D6A">
            <w:pPr>
              <w:rPr>
                <w:sz w:val="22"/>
              </w:rPr>
            </w:pPr>
            <w:r>
              <w:rPr>
                <w:sz w:val="22"/>
              </w:rPr>
              <w:t>1.4. Adresas</w:t>
            </w:r>
          </w:p>
          <w:p w14:paraId="28C987BE" w14:textId="77777777" w:rsidR="00317E09" w:rsidRDefault="00317E09" w:rsidP="00BC7D6A">
            <w:pPr>
              <w:tabs>
                <w:tab w:val="right" w:leader="underscore" w:pos="4692"/>
                <w:tab w:val="left" w:pos="5279"/>
              </w:tabs>
              <w:rPr>
                <w:sz w:val="22"/>
              </w:rPr>
            </w:pPr>
            <w:r>
              <w:rPr>
                <w:sz w:val="22"/>
                <w:u w:val="dotted"/>
              </w:rPr>
              <w:t>_</w:t>
            </w:r>
            <w:r>
              <w:rPr>
                <w:sz w:val="22"/>
                <w:u w:val="dotted"/>
              </w:rPr>
              <w:tab/>
            </w:r>
          </w:p>
          <w:p w14:paraId="56693CBE" w14:textId="77777777" w:rsidR="00317E09" w:rsidRDefault="00317E09" w:rsidP="00BC7D6A">
            <w:pPr>
              <w:rPr>
                <w:sz w:val="22"/>
              </w:rPr>
            </w:pPr>
            <w:r>
              <w:rPr>
                <w:sz w:val="22"/>
              </w:rPr>
              <w:t>1.5. Leidimo turėtojo parašas</w:t>
            </w:r>
          </w:p>
          <w:p w14:paraId="1E4C321F" w14:textId="77777777" w:rsidR="00317E09" w:rsidRDefault="00317E09" w:rsidP="00BC7D6A">
            <w:pPr>
              <w:tabs>
                <w:tab w:val="right" w:leader="underscore" w:pos="4692"/>
              </w:tabs>
              <w:rPr>
                <w:sz w:val="22"/>
              </w:rPr>
            </w:pPr>
            <w:r>
              <w:rPr>
                <w:sz w:val="22"/>
                <w:u w:val="dotted"/>
              </w:rPr>
              <w:t>_</w:t>
            </w:r>
            <w:r>
              <w:rPr>
                <w:sz w:val="22"/>
                <w:u w:val="dotted"/>
              </w:rPr>
              <w:tab/>
            </w:r>
          </w:p>
          <w:p w14:paraId="6C2B94B8" w14:textId="77777777" w:rsidR="00317E09" w:rsidRDefault="00317E09" w:rsidP="00BC7D6A">
            <w:pPr>
              <w:rPr>
                <w:sz w:val="22"/>
                <w:u w:val="dotted"/>
              </w:rPr>
            </w:pPr>
          </w:p>
        </w:tc>
      </w:tr>
      <w:tr w:rsidR="00317E09" w14:paraId="72EAD256" w14:textId="77777777" w:rsidTr="00BC7D6A">
        <w:trPr>
          <w:cantSplit/>
          <w:trHeight w:val="277"/>
        </w:trPr>
        <w:tc>
          <w:tcPr>
            <w:tcW w:w="5387" w:type="dxa"/>
            <w:gridSpan w:val="10"/>
            <w:shd w:val="clear" w:color="auto" w:fill="auto"/>
            <w:vAlign w:val="center"/>
          </w:tcPr>
          <w:p w14:paraId="018A022E" w14:textId="77777777" w:rsidR="00317E09" w:rsidRDefault="00317E09" w:rsidP="00BC7D6A">
            <w:pPr>
              <w:jc w:val="center"/>
              <w:rPr>
                <w:b/>
                <w:sz w:val="22"/>
              </w:rPr>
            </w:pPr>
          </w:p>
        </w:tc>
        <w:tc>
          <w:tcPr>
            <w:tcW w:w="4920" w:type="dxa"/>
            <w:gridSpan w:val="10"/>
            <w:shd w:val="clear" w:color="auto" w:fill="auto"/>
            <w:vAlign w:val="center"/>
          </w:tcPr>
          <w:p w14:paraId="268261B3" w14:textId="77777777" w:rsidR="00317E09" w:rsidRDefault="00317E09" w:rsidP="00BC7D6A">
            <w:pPr>
              <w:jc w:val="center"/>
              <w:rPr>
                <w:sz w:val="22"/>
              </w:rPr>
            </w:pPr>
            <w:r>
              <w:rPr>
                <w:sz w:val="22"/>
              </w:rPr>
              <w:t>- 2 -</w:t>
            </w:r>
          </w:p>
        </w:tc>
      </w:tr>
      <w:tr w:rsidR="00317E09" w14:paraId="5912CB6B" w14:textId="77777777" w:rsidTr="00BC7D6A">
        <w:trPr>
          <w:cantSplit/>
          <w:trHeight w:val="397"/>
        </w:trPr>
        <w:tc>
          <w:tcPr>
            <w:tcW w:w="5387" w:type="dxa"/>
            <w:gridSpan w:val="10"/>
            <w:tcBorders>
              <w:bottom w:val="thickThinSmallGap" w:sz="24" w:space="0" w:color="00000A"/>
            </w:tcBorders>
            <w:shd w:val="clear" w:color="auto" w:fill="auto"/>
            <w:vAlign w:val="bottom"/>
          </w:tcPr>
          <w:p w14:paraId="35942F6E" w14:textId="77777777" w:rsidR="00317E09" w:rsidRDefault="00317E09" w:rsidP="00BC7D6A">
            <w:pPr>
              <w:ind w:firstLine="55"/>
              <w:rPr>
                <w:b/>
                <w:sz w:val="22"/>
              </w:rPr>
            </w:pPr>
            <w:r>
              <w:rPr>
                <w:b/>
                <w:sz w:val="22"/>
                <w:shd w:val="clear" w:color="auto" w:fill="000000"/>
              </w:rPr>
              <w:t xml:space="preserve">2 </w:t>
            </w:r>
            <w:r>
              <w:rPr>
                <w:b/>
                <w:sz w:val="22"/>
              </w:rPr>
              <w:t>Duomenys apie leidimą</w:t>
            </w:r>
          </w:p>
        </w:tc>
        <w:tc>
          <w:tcPr>
            <w:tcW w:w="4920" w:type="dxa"/>
            <w:gridSpan w:val="10"/>
            <w:tcBorders>
              <w:bottom w:val="thickThinSmallGap" w:sz="24" w:space="0" w:color="00000A"/>
            </w:tcBorders>
            <w:shd w:val="clear" w:color="auto" w:fill="auto"/>
            <w:vAlign w:val="bottom"/>
          </w:tcPr>
          <w:p w14:paraId="10EC6CB3" w14:textId="77777777" w:rsidR="00317E09" w:rsidRDefault="00317E09" w:rsidP="00BC7D6A">
            <w:pPr>
              <w:ind w:firstLine="55"/>
              <w:rPr>
                <w:b/>
                <w:sz w:val="22"/>
              </w:rPr>
            </w:pPr>
            <w:r>
              <w:rPr>
                <w:b/>
                <w:sz w:val="22"/>
                <w:shd w:val="clear" w:color="auto" w:fill="000000"/>
              </w:rPr>
              <w:t xml:space="preserve">3 </w:t>
            </w:r>
            <w:r>
              <w:rPr>
                <w:b/>
                <w:sz w:val="22"/>
              </w:rPr>
              <w:t>Duomenys apie šaunamuosius ginklus</w:t>
            </w:r>
          </w:p>
        </w:tc>
      </w:tr>
      <w:tr w:rsidR="00317E09" w14:paraId="2C5B293A" w14:textId="77777777" w:rsidTr="00BC7D6A">
        <w:trPr>
          <w:cantSplit/>
          <w:trHeight w:val="383"/>
        </w:trPr>
        <w:tc>
          <w:tcPr>
            <w:tcW w:w="5387" w:type="dxa"/>
            <w:gridSpan w:val="10"/>
            <w:tcBorders>
              <w:top w:val="thickThinSmallGap" w:sz="24" w:space="0" w:color="00000A"/>
              <w:bottom w:val="single" w:sz="4" w:space="0" w:color="00000A"/>
            </w:tcBorders>
            <w:shd w:val="clear" w:color="auto" w:fill="auto"/>
            <w:vAlign w:val="center"/>
          </w:tcPr>
          <w:p w14:paraId="4112B125" w14:textId="77777777" w:rsidR="00317E09" w:rsidRDefault="00317E09" w:rsidP="00BC7D6A">
            <w:pPr>
              <w:rPr>
                <w:sz w:val="22"/>
              </w:rPr>
            </w:pPr>
            <w:r>
              <w:rPr>
                <w:sz w:val="22"/>
              </w:rPr>
              <w:t>2.1. Leidimo numeris ir išdavimo data</w:t>
            </w:r>
          </w:p>
        </w:tc>
        <w:tc>
          <w:tcPr>
            <w:tcW w:w="600" w:type="dxa"/>
            <w:vMerge w:val="restart"/>
            <w:shd w:val="clear" w:color="auto" w:fill="auto"/>
          </w:tcPr>
          <w:p w14:paraId="0522BA27" w14:textId="77777777" w:rsidR="00317E09" w:rsidRDefault="00317E09" w:rsidP="00BC7D6A">
            <w:pPr>
              <w:rPr>
                <w:sz w:val="22"/>
              </w:rPr>
            </w:pPr>
            <w:r>
              <w:rPr>
                <w:sz w:val="22"/>
              </w:rPr>
              <w:t>Eil. Nr.</w:t>
            </w:r>
          </w:p>
        </w:tc>
        <w:tc>
          <w:tcPr>
            <w:tcW w:w="1321" w:type="dxa"/>
            <w:gridSpan w:val="4"/>
            <w:vMerge w:val="restart"/>
            <w:shd w:val="clear" w:color="auto" w:fill="auto"/>
          </w:tcPr>
          <w:p w14:paraId="204C1840" w14:textId="77777777" w:rsidR="00317E09" w:rsidRDefault="00317E09" w:rsidP="00BC7D6A">
            <w:pPr>
              <w:rPr>
                <w:sz w:val="22"/>
              </w:rPr>
            </w:pPr>
            <w:r>
              <w:rPr>
                <w:sz w:val="22"/>
              </w:rPr>
              <w:t>Ginklo tipas</w:t>
            </w:r>
          </w:p>
        </w:tc>
        <w:tc>
          <w:tcPr>
            <w:tcW w:w="1080" w:type="dxa"/>
            <w:gridSpan w:val="2"/>
            <w:vMerge w:val="restart"/>
            <w:shd w:val="clear" w:color="auto" w:fill="auto"/>
          </w:tcPr>
          <w:p w14:paraId="224B1DED" w14:textId="77777777" w:rsidR="00317E09" w:rsidRDefault="00317E09" w:rsidP="00BC7D6A">
            <w:pPr>
              <w:rPr>
                <w:sz w:val="22"/>
              </w:rPr>
            </w:pPr>
            <w:r>
              <w:rPr>
                <w:sz w:val="22"/>
              </w:rPr>
              <w:t>Kalibras</w:t>
            </w:r>
          </w:p>
        </w:tc>
        <w:tc>
          <w:tcPr>
            <w:tcW w:w="1919" w:type="dxa"/>
            <w:gridSpan w:val="3"/>
            <w:vMerge w:val="restart"/>
            <w:shd w:val="clear" w:color="auto" w:fill="auto"/>
          </w:tcPr>
          <w:p w14:paraId="36C7DC4C" w14:textId="77777777" w:rsidR="00317E09" w:rsidRDefault="00317E09" w:rsidP="00BC7D6A">
            <w:pPr>
              <w:rPr>
                <w:sz w:val="22"/>
              </w:rPr>
            </w:pPr>
            <w:r>
              <w:rPr>
                <w:sz w:val="22"/>
              </w:rPr>
              <w:t>Ginklo serijinis ar identifikacijos numeris</w:t>
            </w:r>
          </w:p>
        </w:tc>
      </w:tr>
      <w:tr w:rsidR="00317E09" w14:paraId="4B3D2C5B" w14:textId="77777777" w:rsidTr="00BC7D6A">
        <w:trPr>
          <w:cantSplit/>
          <w:trHeight w:val="383"/>
        </w:trPr>
        <w:tc>
          <w:tcPr>
            <w:tcW w:w="586" w:type="dxa"/>
            <w:tcBorders>
              <w:top w:val="single" w:sz="4" w:space="0" w:color="00000A"/>
              <w:bottom w:val="single" w:sz="4" w:space="0" w:color="00000A"/>
            </w:tcBorders>
            <w:shd w:val="clear" w:color="auto" w:fill="auto"/>
          </w:tcPr>
          <w:p w14:paraId="404952D6" w14:textId="77777777" w:rsidR="00317E09" w:rsidRDefault="00317E09" w:rsidP="00BC7D6A">
            <w:pPr>
              <w:rPr>
                <w:sz w:val="22"/>
              </w:rPr>
            </w:pPr>
            <w:r>
              <w:rPr>
                <w:sz w:val="22"/>
              </w:rPr>
              <w:t>2.2.</w:t>
            </w:r>
          </w:p>
        </w:tc>
        <w:tc>
          <w:tcPr>
            <w:tcW w:w="2040" w:type="dxa"/>
            <w:gridSpan w:val="5"/>
            <w:tcBorders>
              <w:top w:val="single" w:sz="4" w:space="0" w:color="00000A"/>
              <w:bottom w:val="single" w:sz="4" w:space="0" w:color="00000A"/>
            </w:tcBorders>
            <w:shd w:val="clear" w:color="auto" w:fill="auto"/>
          </w:tcPr>
          <w:p w14:paraId="57FBC17E" w14:textId="77777777" w:rsidR="00317E09" w:rsidRDefault="00317E09" w:rsidP="00BC7D6A">
            <w:pPr>
              <w:rPr>
                <w:sz w:val="22"/>
              </w:rPr>
            </w:pPr>
            <w:r>
              <w:rPr>
                <w:sz w:val="22"/>
              </w:rPr>
              <w:t>Galioja iki</w:t>
            </w:r>
          </w:p>
        </w:tc>
        <w:tc>
          <w:tcPr>
            <w:tcW w:w="2761" w:type="dxa"/>
            <w:gridSpan w:val="4"/>
            <w:tcBorders>
              <w:top w:val="single" w:sz="4" w:space="0" w:color="00000A"/>
              <w:bottom w:val="single" w:sz="4" w:space="0" w:color="00000A"/>
            </w:tcBorders>
            <w:shd w:val="clear" w:color="auto" w:fill="auto"/>
          </w:tcPr>
          <w:p w14:paraId="703AF23C" w14:textId="77777777" w:rsidR="00317E09" w:rsidRDefault="00317E09" w:rsidP="00BC7D6A">
            <w:pPr>
              <w:rPr>
                <w:sz w:val="22"/>
              </w:rPr>
            </w:pPr>
            <w:r>
              <w:rPr>
                <w:sz w:val="22"/>
              </w:rPr>
              <w:t>2.3. Institucijos antspaudas ir pareigūno parašas</w:t>
            </w:r>
          </w:p>
        </w:tc>
        <w:tc>
          <w:tcPr>
            <w:tcW w:w="600" w:type="dxa"/>
            <w:vMerge/>
            <w:shd w:val="clear" w:color="auto" w:fill="auto"/>
          </w:tcPr>
          <w:p w14:paraId="206BE47B" w14:textId="77777777" w:rsidR="00317E09" w:rsidRDefault="00317E09" w:rsidP="00BC7D6A">
            <w:pPr>
              <w:rPr>
                <w:sz w:val="22"/>
              </w:rPr>
            </w:pPr>
          </w:p>
        </w:tc>
        <w:tc>
          <w:tcPr>
            <w:tcW w:w="1321" w:type="dxa"/>
            <w:gridSpan w:val="4"/>
            <w:vMerge/>
            <w:shd w:val="clear" w:color="auto" w:fill="auto"/>
          </w:tcPr>
          <w:p w14:paraId="6628FFC0" w14:textId="77777777" w:rsidR="00317E09" w:rsidRDefault="00317E09" w:rsidP="00BC7D6A">
            <w:pPr>
              <w:rPr>
                <w:sz w:val="22"/>
              </w:rPr>
            </w:pPr>
          </w:p>
        </w:tc>
        <w:tc>
          <w:tcPr>
            <w:tcW w:w="1080" w:type="dxa"/>
            <w:gridSpan w:val="2"/>
            <w:vMerge/>
            <w:shd w:val="clear" w:color="auto" w:fill="auto"/>
          </w:tcPr>
          <w:p w14:paraId="4DE84403" w14:textId="77777777" w:rsidR="00317E09" w:rsidRDefault="00317E09" w:rsidP="00BC7D6A">
            <w:pPr>
              <w:rPr>
                <w:sz w:val="22"/>
              </w:rPr>
            </w:pPr>
          </w:p>
        </w:tc>
        <w:tc>
          <w:tcPr>
            <w:tcW w:w="1919" w:type="dxa"/>
            <w:gridSpan w:val="3"/>
            <w:vMerge/>
            <w:shd w:val="clear" w:color="auto" w:fill="auto"/>
          </w:tcPr>
          <w:p w14:paraId="62860A11" w14:textId="77777777" w:rsidR="00317E09" w:rsidRDefault="00317E09" w:rsidP="00BC7D6A">
            <w:pPr>
              <w:rPr>
                <w:sz w:val="22"/>
              </w:rPr>
            </w:pPr>
          </w:p>
        </w:tc>
      </w:tr>
      <w:tr w:rsidR="00317E09" w14:paraId="15B502B0" w14:textId="77777777" w:rsidTr="00BC7D6A">
        <w:trPr>
          <w:cantSplit/>
          <w:trHeight w:val="383"/>
        </w:trPr>
        <w:tc>
          <w:tcPr>
            <w:tcW w:w="586" w:type="dxa"/>
            <w:tcBorders>
              <w:top w:val="single" w:sz="4" w:space="0" w:color="00000A"/>
              <w:bottom w:val="single" w:sz="4" w:space="0" w:color="00000A"/>
            </w:tcBorders>
            <w:shd w:val="clear" w:color="auto" w:fill="auto"/>
          </w:tcPr>
          <w:p w14:paraId="04DB7468" w14:textId="77777777" w:rsidR="00317E09" w:rsidRDefault="00317E09" w:rsidP="00BC7D6A">
            <w:pPr>
              <w:rPr>
                <w:sz w:val="22"/>
              </w:rPr>
            </w:pPr>
            <w:r>
              <w:rPr>
                <w:sz w:val="22"/>
              </w:rPr>
              <w:t>2.4.</w:t>
            </w:r>
          </w:p>
        </w:tc>
        <w:tc>
          <w:tcPr>
            <w:tcW w:w="2040" w:type="dxa"/>
            <w:gridSpan w:val="5"/>
            <w:tcBorders>
              <w:top w:val="single" w:sz="4" w:space="0" w:color="00000A"/>
              <w:bottom w:val="single" w:sz="4" w:space="0" w:color="00000A"/>
            </w:tcBorders>
            <w:shd w:val="clear" w:color="auto" w:fill="auto"/>
          </w:tcPr>
          <w:p w14:paraId="720D68FC" w14:textId="77777777" w:rsidR="00317E09" w:rsidRDefault="00317E09" w:rsidP="00BC7D6A">
            <w:pPr>
              <w:rPr>
                <w:sz w:val="22"/>
              </w:rPr>
            </w:pPr>
            <w:r>
              <w:rPr>
                <w:sz w:val="22"/>
              </w:rPr>
              <w:t>Galiojimo trukmė pratęsta iki</w:t>
            </w:r>
          </w:p>
        </w:tc>
        <w:tc>
          <w:tcPr>
            <w:tcW w:w="2761" w:type="dxa"/>
            <w:gridSpan w:val="4"/>
            <w:tcBorders>
              <w:top w:val="single" w:sz="4" w:space="0" w:color="00000A"/>
              <w:bottom w:val="single" w:sz="4" w:space="0" w:color="00000A"/>
            </w:tcBorders>
            <w:shd w:val="clear" w:color="auto" w:fill="auto"/>
          </w:tcPr>
          <w:p w14:paraId="07817606" w14:textId="77777777" w:rsidR="00317E09" w:rsidRDefault="00317E09" w:rsidP="00BC7D6A">
            <w:pPr>
              <w:rPr>
                <w:sz w:val="22"/>
              </w:rPr>
            </w:pPr>
            <w:r>
              <w:rPr>
                <w:sz w:val="22"/>
              </w:rPr>
              <w:t>2.5. Institucijos antspaudas ir pareigūno parašas</w:t>
            </w:r>
          </w:p>
        </w:tc>
        <w:tc>
          <w:tcPr>
            <w:tcW w:w="4920" w:type="dxa"/>
            <w:gridSpan w:val="10"/>
            <w:vMerge w:val="restart"/>
            <w:shd w:val="clear" w:color="auto" w:fill="auto"/>
          </w:tcPr>
          <w:p w14:paraId="0C997C01" w14:textId="77777777" w:rsidR="00317E09" w:rsidRDefault="00317E09" w:rsidP="00BC7D6A">
            <w:pPr>
              <w:tabs>
                <w:tab w:val="right" w:leader="underscore" w:pos="4704"/>
              </w:tabs>
              <w:rPr>
                <w:sz w:val="22"/>
              </w:rPr>
            </w:pPr>
            <w:r>
              <w:rPr>
                <w:sz w:val="22"/>
              </w:rPr>
              <w:t>3.1 _</w:t>
            </w:r>
            <w:r>
              <w:rPr>
                <w:sz w:val="22"/>
              </w:rPr>
              <w:tab/>
            </w:r>
          </w:p>
          <w:p w14:paraId="7736F233" w14:textId="77777777" w:rsidR="00317E09" w:rsidRDefault="00317E09" w:rsidP="00BC7D6A">
            <w:pPr>
              <w:tabs>
                <w:tab w:val="right" w:leader="underscore" w:pos="4704"/>
              </w:tabs>
              <w:rPr>
                <w:sz w:val="22"/>
              </w:rPr>
            </w:pPr>
            <w:r>
              <w:rPr>
                <w:sz w:val="22"/>
              </w:rPr>
              <w:t>3.2 _</w:t>
            </w:r>
            <w:r>
              <w:rPr>
                <w:sz w:val="22"/>
              </w:rPr>
              <w:tab/>
            </w:r>
          </w:p>
          <w:p w14:paraId="11F68571" w14:textId="77777777" w:rsidR="00317E09" w:rsidRDefault="00317E09" w:rsidP="00BC7D6A">
            <w:pPr>
              <w:tabs>
                <w:tab w:val="right" w:leader="underscore" w:pos="4704"/>
              </w:tabs>
              <w:rPr>
                <w:sz w:val="22"/>
              </w:rPr>
            </w:pPr>
            <w:r>
              <w:rPr>
                <w:sz w:val="22"/>
              </w:rPr>
              <w:t>3.3. _</w:t>
            </w:r>
            <w:r>
              <w:rPr>
                <w:sz w:val="22"/>
              </w:rPr>
              <w:tab/>
            </w:r>
          </w:p>
          <w:p w14:paraId="3969FDB8" w14:textId="77777777" w:rsidR="00317E09" w:rsidRDefault="00317E09" w:rsidP="00BC7D6A">
            <w:pPr>
              <w:tabs>
                <w:tab w:val="right" w:leader="underscore" w:pos="4704"/>
              </w:tabs>
              <w:rPr>
                <w:sz w:val="22"/>
              </w:rPr>
            </w:pPr>
            <w:r>
              <w:rPr>
                <w:sz w:val="22"/>
              </w:rPr>
              <w:t>3.4. _</w:t>
            </w:r>
            <w:r>
              <w:rPr>
                <w:sz w:val="22"/>
              </w:rPr>
              <w:tab/>
            </w:r>
          </w:p>
          <w:p w14:paraId="32374221" w14:textId="77777777" w:rsidR="00317E09" w:rsidRDefault="00317E09" w:rsidP="00BC7D6A">
            <w:pPr>
              <w:tabs>
                <w:tab w:val="right" w:leader="underscore" w:pos="4704"/>
              </w:tabs>
              <w:rPr>
                <w:sz w:val="22"/>
              </w:rPr>
            </w:pPr>
            <w:r>
              <w:rPr>
                <w:sz w:val="22"/>
              </w:rPr>
              <w:t>3.5. _</w:t>
            </w:r>
            <w:r>
              <w:rPr>
                <w:sz w:val="22"/>
              </w:rPr>
              <w:tab/>
            </w:r>
          </w:p>
          <w:p w14:paraId="0CF0AE01" w14:textId="77777777" w:rsidR="00317E09" w:rsidRDefault="00317E09" w:rsidP="00BC7D6A">
            <w:pPr>
              <w:tabs>
                <w:tab w:val="right" w:leader="underscore" w:pos="4704"/>
              </w:tabs>
              <w:rPr>
                <w:sz w:val="22"/>
              </w:rPr>
            </w:pPr>
            <w:r>
              <w:rPr>
                <w:sz w:val="22"/>
              </w:rPr>
              <w:t>3.6. _</w:t>
            </w:r>
            <w:r>
              <w:rPr>
                <w:sz w:val="22"/>
              </w:rPr>
              <w:tab/>
            </w:r>
          </w:p>
          <w:p w14:paraId="085010D1" w14:textId="77777777" w:rsidR="00317E09" w:rsidRDefault="00317E09" w:rsidP="00BC7D6A">
            <w:pPr>
              <w:tabs>
                <w:tab w:val="right" w:leader="underscore" w:pos="4704"/>
              </w:tabs>
              <w:rPr>
                <w:sz w:val="22"/>
              </w:rPr>
            </w:pPr>
            <w:r>
              <w:rPr>
                <w:sz w:val="22"/>
              </w:rPr>
              <w:t>3.7. _</w:t>
            </w:r>
            <w:r>
              <w:rPr>
                <w:sz w:val="22"/>
              </w:rPr>
              <w:tab/>
            </w:r>
          </w:p>
          <w:p w14:paraId="02A1DB1A" w14:textId="77777777" w:rsidR="00317E09" w:rsidRDefault="00317E09" w:rsidP="00BC7D6A">
            <w:pPr>
              <w:tabs>
                <w:tab w:val="right" w:leader="underscore" w:pos="4704"/>
              </w:tabs>
              <w:rPr>
                <w:sz w:val="22"/>
              </w:rPr>
            </w:pPr>
            <w:r>
              <w:rPr>
                <w:sz w:val="22"/>
              </w:rPr>
              <w:t>3.8. _</w:t>
            </w:r>
            <w:r>
              <w:rPr>
                <w:sz w:val="22"/>
              </w:rPr>
              <w:tab/>
            </w:r>
          </w:p>
          <w:p w14:paraId="165F1844" w14:textId="77777777" w:rsidR="00317E09" w:rsidRDefault="00317E09" w:rsidP="00BC7D6A">
            <w:pPr>
              <w:tabs>
                <w:tab w:val="right" w:leader="underscore" w:pos="4704"/>
              </w:tabs>
              <w:rPr>
                <w:sz w:val="22"/>
              </w:rPr>
            </w:pPr>
            <w:r>
              <w:rPr>
                <w:sz w:val="22"/>
              </w:rPr>
              <w:t>3.9. _</w:t>
            </w:r>
            <w:r>
              <w:rPr>
                <w:sz w:val="22"/>
              </w:rPr>
              <w:tab/>
            </w:r>
          </w:p>
          <w:p w14:paraId="59329570" w14:textId="77777777" w:rsidR="00317E09" w:rsidRDefault="00317E09" w:rsidP="00BC7D6A">
            <w:pPr>
              <w:tabs>
                <w:tab w:val="right" w:leader="underscore" w:pos="4704"/>
              </w:tabs>
              <w:rPr>
                <w:sz w:val="22"/>
              </w:rPr>
            </w:pPr>
            <w:r>
              <w:rPr>
                <w:sz w:val="22"/>
              </w:rPr>
              <w:t>3.10. _</w:t>
            </w:r>
            <w:r>
              <w:rPr>
                <w:sz w:val="22"/>
              </w:rPr>
              <w:tab/>
            </w:r>
          </w:p>
          <w:p w14:paraId="049BC507" w14:textId="77777777" w:rsidR="00317E09" w:rsidRDefault="00317E09" w:rsidP="00BC7D6A">
            <w:pPr>
              <w:tabs>
                <w:tab w:val="right" w:leader="underscore" w:pos="4704"/>
              </w:tabs>
              <w:rPr>
                <w:sz w:val="22"/>
              </w:rPr>
            </w:pPr>
            <w:r>
              <w:rPr>
                <w:sz w:val="22"/>
              </w:rPr>
              <w:t>3.11. _</w:t>
            </w:r>
            <w:r>
              <w:rPr>
                <w:sz w:val="22"/>
              </w:rPr>
              <w:tab/>
            </w:r>
          </w:p>
          <w:p w14:paraId="66E26120" w14:textId="77777777" w:rsidR="00317E09" w:rsidRDefault="00317E09" w:rsidP="00BC7D6A">
            <w:pPr>
              <w:tabs>
                <w:tab w:val="right" w:leader="underscore" w:pos="4704"/>
              </w:tabs>
              <w:rPr>
                <w:sz w:val="22"/>
              </w:rPr>
            </w:pPr>
            <w:r>
              <w:rPr>
                <w:sz w:val="22"/>
              </w:rPr>
              <w:t>3.12. _</w:t>
            </w:r>
            <w:r>
              <w:rPr>
                <w:sz w:val="22"/>
              </w:rPr>
              <w:tab/>
            </w:r>
          </w:p>
        </w:tc>
      </w:tr>
      <w:tr w:rsidR="00317E09" w14:paraId="0BCD22B0" w14:textId="77777777" w:rsidTr="00BC7D6A">
        <w:trPr>
          <w:cantSplit/>
          <w:trHeight w:val="383"/>
        </w:trPr>
        <w:tc>
          <w:tcPr>
            <w:tcW w:w="586" w:type="dxa"/>
            <w:tcBorders>
              <w:top w:val="single" w:sz="4" w:space="0" w:color="00000A"/>
              <w:bottom w:val="single" w:sz="4" w:space="0" w:color="00000A"/>
            </w:tcBorders>
            <w:shd w:val="clear" w:color="auto" w:fill="auto"/>
          </w:tcPr>
          <w:p w14:paraId="5C34C94A" w14:textId="77777777" w:rsidR="00317E09" w:rsidRDefault="00317E09" w:rsidP="00BC7D6A">
            <w:pPr>
              <w:rPr>
                <w:sz w:val="22"/>
              </w:rPr>
            </w:pPr>
            <w:r>
              <w:rPr>
                <w:sz w:val="22"/>
              </w:rPr>
              <w:t>2.4.</w:t>
            </w:r>
          </w:p>
        </w:tc>
        <w:tc>
          <w:tcPr>
            <w:tcW w:w="2040" w:type="dxa"/>
            <w:gridSpan w:val="5"/>
            <w:tcBorders>
              <w:top w:val="single" w:sz="4" w:space="0" w:color="00000A"/>
              <w:bottom w:val="single" w:sz="4" w:space="0" w:color="00000A"/>
            </w:tcBorders>
            <w:shd w:val="clear" w:color="auto" w:fill="auto"/>
          </w:tcPr>
          <w:p w14:paraId="701B144A" w14:textId="77777777" w:rsidR="00317E09" w:rsidRDefault="00317E09" w:rsidP="00BC7D6A">
            <w:pPr>
              <w:rPr>
                <w:sz w:val="22"/>
              </w:rPr>
            </w:pPr>
            <w:r>
              <w:rPr>
                <w:sz w:val="22"/>
              </w:rPr>
              <w:t>Galiojimo trukmė pratęsta iki</w:t>
            </w:r>
          </w:p>
        </w:tc>
        <w:tc>
          <w:tcPr>
            <w:tcW w:w="2761" w:type="dxa"/>
            <w:gridSpan w:val="4"/>
            <w:tcBorders>
              <w:top w:val="single" w:sz="4" w:space="0" w:color="00000A"/>
              <w:bottom w:val="single" w:sz="4" w:space="0" w:color="00000A"/>
            </w:tcBorders>
            <w:shd w:val="clear" w:color="auto" w:fill="auto"/>
          </w:tcPr>
          <w:p w14:paraId="59E6571D" w14:textId="77777777" w:rsidR="00317E09" w:rsidRDefault="00317E09" w:rsidP="00BC7D6A">
            <w:pPr>
              <w:rPr>
                <w:sz w:val="22"/>
              </w:rPr>
            </w:pPr>
            <w:r>
              <w:rPr>
                <w:sz w:val="22"/>
              </w:rPr>
              <w:t>2.5. Institucijos antspaudas ir pareigūno parašas</w:t>
            </w:r>
          </w:p>
        </w:tc>
        <w:tc>
          <w:tcPr>
            <w:tcW w:w="4920" w:type="dxa"/>
            <w:gridSpan w:val="10"/>
            <w:vMerge/>
            <w:shd w:val="clear" w:color="auto" w:fill="auto"/>
          </w:tcPr>
          <w:p w14:paraId="74A8D3AA" w14:textId="77777777" w:rsidR="00317E09" w:rsidRDefault="00317E09" w:rsidP="00BC7D6A">
            <w:pPr>
              <w:rPr>
                <w:sz w:val="22"/>
              </w:rPr>
            </w:pPr>
          </w:p>
        </w:tc>
      </w:tr>
      <w:tr w:rsidR="00317E09" w14:paraId="5A1DD255" w14:textId="77777777" w:rsidTr="00BC7D6A">
        <w:trPr>
          <w:cantSplit/>
          <w:trHeight w:val="383"/>
        </w:trPr>
        <w:tc>
          <w:tcPr>
            <w:tcW w:w="586" w:type="dxa"/>
            <w:tcBorders>
              <w:top w:val="single" w:sz="4" w:space="0" w:color="00000A"/>
              <w:bottom w:val="single" w:sz="4" w:space="0" w:color="00000A"/>
            </w:tcBorders>
            <w:shd w:val="clear" w:color="auto" w:fill="auto"/>
          </w:tcPr>
          <w:p w14:paraId="57B86C37" w14:textId="77777777" w:rsidR="00317E09" w:rsidRDefault="00317E09" w:rsidP="00BC7D6A">
            <w:pPr>
              <w:rPr>
                <w:sz w:val="22"/>
              </w:rPr>
            </w:pPr>
            <w:r>
              <w:rPr>
                <w:sz w:val="22"/>
              </w:rPr>
              <w:t>2.4.</w:t>
            </w:r>
          </w:p>
        </w:tc>
        <w:tc>
          <w:tcPr>
            <w:tcW w:w="2040" w:type="dxa"/>
            <w:gridSpan w:val="5"/>
            <w:tcBorders>
              <w:top w:val="single" w:sz="4" w:space="0" w:color="00000A"/>
              <w:bottom w:val="single" w:sz="4" w:space="0" w:color="00000A"/>
            </w:tcBorders>
            <w:shd w:val="clear" w:color="auto" w:fill="auto"/>
          </w:tcPr>
          <w:p w14:paraId="591C4F3F" w14:textId="77777777" w:rsidR="00317E09" w:rsidRDefault="00317E09" w:rsidP="00BC7D6A">
            <w:pPr>
              <w:rPr>
                <w:sz w:val="22"/>
              </w:rPr>
            </w:pPr>
            <w:r>
              <w:rPr>
                <w:sz w:val="22"/>
              </w:rPr>
              <w:t>Galiojimo trukmė pratęsta iki</w:t>
            </w:r>
          </w:p>
        </w:tc>
        <w:tc>
          <w:tcPr>
            <w:tcW w:w="2761" w:type="dxa"/>
            <w:gridSpan w:val="4"/>
            <w:tcBorders>
              <w:top w:val="single" w:sz="4" w:space="0" w:color="00000A"/>
              <w:bottom w:val="single" w:sz="4" w:space="0" w:color="00000A"/>
            </w:tcBorders>
            <w:shd w:val="clear" w:color="auto" w:fill="auto"/>
          </w:tcPr>
          <w:p w14:paraId="2E1918DA" w14:textId="77777777" w:rsidR="00317E09" w:rsidRDefault="00317E09" w:rsidP="00BC7D6A">
            <w:pPr>
              <w:rPr>
                <w:sz w:val="22"/>
              </w:rPr>
            </w:pPr>
            <w:r>
              <w:rPr>
                <w:sz w:val="22"/>
              </w:rPr>
              <w:t>2.5. Institucijos antspaudas ir pareigūno parašas</w:t>
            </w:r>
          </w:p>
        </w:tc>
        <w:tc>
          <w:tcPr>
            <w:tcW w:w="4920" w:type="dxa"/>
            <w:gridSpan w:val="10"/>
            <w:vMerge/>
            <w:shd w:val="clear" w:color="auto" w:fill="auto"/>
          </w:tcPr>
          <w:p w14:paraId="13DB2B6E" w14:textId="77777777" w:rsidR="00317E09" w:rsidRDefault="00317E09" w:rsidP="00BC7D6A">
            <w:pPr>
              <w:rPr>
                <w:sz w:val="22"/>
              </w:rPr>
            </w:pPr>
          </w:p>
        </w:tc>
      </w:tr>
      <w:tr w:rsidR="00317E09" w14:paraId="2373E9E7" w14:textId="77777777" w:rsidTr="00BC7D6A">
        <w:trPr>
          <w:cantSplit/>
          <w:trHeight w:val="383"/>
        </w:trPr>
        <w:tc>
          <w:tcPr>
            <w:tcW w:w="586" w:type="dxa"/>
            <w:tcBorders>
              <w:top w:val="single" w:sz="4" w:space="0" w:color="00000A"/>
              <w:bottom w:val="single" w:sz="4" w:space="0" w:color="00000A"/>
            </w:tcBorders>
            <w:shd w:val="clear" w:color="auto" w:fill="auto"/>
          </w:tcPr>
          <w:p w14:paraId="451AE9A2" w14:textId="77777777" w:rsidR="00317E09" w:rsidRDefault="00317E09" w:rsidP="00BC7D6A">
            <w:pPr>
              <w:rPr>
                <w:sz w:val="22"/>
              </w:rPr>
            </w:pPr>
            <w:r>
              <w:rPr>
                <w:sz w:val="22"/>
              </w:rPr>
              <w:t>2.4.</w:t>
            </w:r>
          </w:p>
        </w:tc>
        <w:tc>
          <w:tcPr>
            <w:tcW w:w="2040" w:type="dxa"/>
            <w:gridSpan w:val="5"/>
            <w:tcBorders>
              <w:top w:val="single" w:sz="4" w:space="0" w:color="00000A"/>
              <w:bottom w:val="single" w:sz="4" w:space="0" w:color="00000A"/>
            </w:tcBorders>
            <w:shd w:val="clear" w:color="auto" w:fill="auto"/>
          </w:tcPr>
          <w:p w14:paraId="3481D520" w14:textId="77777777" w:rsidR="00317E09" w:rsidRDefault="00317E09" w:rsidP="00BC7D6A">
            <w:pPr>
              <w:rPr>
                <w:sz w:val="22"/>
              </w:rPr>
            </w:pPr>
            <w:r>
              <w:rPr>
                <w:sz w:val="22"/>
              </w:rPr>
              <w:t>Galiojimo trukmė pratęsta iki</w:t>
            </w:r>
          </w:p>
        </w:tc>
        <w:tc>
          <w:tcPr>
            <w:tcW w:w="2761" w:type="dxa"/>
            <w:gridSpan w:val="4"/>
            <w:tcBorders>
              <w:top w:val="single" w:sz="4" w:space="0" w:color="00000A"/>
              <w:bottom w:val="single" w:sz="4" w:space="0" w:color="00000A"/>
            </w:tcBorders>
            <w:shd w:val="clear" w:color="auto" w:fill="auto"/>
          </w:tcPr>
          <w:p w14:paraId="73DA0E54" w14:textId="77777777" w:rsidR="00317E09" w:rsidRDefault="00317E09" w:rsidP="00BC7D6A">
            <w:pPr>
              <w:rPr>
                <w:sz w:val="22"/>
              </w:rPr>
            </w:pPr>
            <w:r>
              <w:rPr>
                <w:sz w:val="22"/>
              </w:rPr>
              <w:t>2.5. Institucijos antspaudas ir pareigūno parašas</w:t>
            </w:r>
          </w:p>
        </w:tc>
        <w:tc>
          <w:tcPr>
            <w:tcW w:w="4920" w:type="dxa"/>
            <w:gridSpan w:val="10"/>
            <w:vMerge/>
            <w:shd w:val="clear" w:color="auto" w:fill="auto"/>
          </w:tcPr>
          <w:p w14:paraId="0F64A754" w14:textId="77777777" w:rsidR="00317E09" w:rsidRDefault="00317E09" w:rsidP="00BC7D6A">
            <w:pPr>
              <w:rPr>
                <w:sz w:val="22"/>
              </w:rPr>
            </w:pPr>
          </w:p>
        </w:tc>
      </w:tr>
      <w:tr w:rsidR="00317E09" w14:paraId="0C13168E" w14:textId="77777777" w:rsidTr="00BC7D6A">
        <w:trPr>
          <w:cantSplit/>
          <w:trHeight w:val="284"/>
        </w:trPr>
        <w:tc>
          <w:tcPr>
            <w:tcW w:w="5387" w:type="dxa"/>
            <w:gridSpan w:val="10"/>
            <w:tcBorders>
              <w:top w:val="single" w:sz="4" w:space="0" w:color="00000A"/>
            </w:tcBorders>
            <w:shd w:val="clear" w:color="auto" w:fill="auto"/>
            <w:vAlign w:val="center"/>
          </w:tcPr>
          <w:p w14:paraId="30E11916" w14:textId="77777777" w:rsidR="00317E09" w:rsidRDefault="00317E09" w:rsidP="00BC7D6A">
            <w:pPr>
              <w:jc w:val="center"/>
              <w:rPr>
                <w:sz w:val="22"/>
              </w:rPr>
            </w:pPr>
          </w:p>
        </w:tc>
        <w:tc>
          <w:tcPr>
            <w:tcW w:w="4920" w:type="dxa"/>
            <w:gridSpan w:val="10"/>
            <w:vMerge/>
            <w:shd w:val="clear" w:color="auto" w:fill="auto"/>
            <w:vAlign w:val="center"/>
          </w:tcPr>
          <w:p w14:paraId="468C367C" w14:textId="77777777" w:rsidR="00317E09" w:rsidRDefault="00317E09" w:rsidP="00BC7D6A">
            <w:pPr>
              <w:jc w:val="center"/>
              <w:rPr>
                <w:sz w:val="22"/>
              </w:rPr>
            </w:pPr>
          </w:p>
        </w:tc>
      </w:tr>
      <w:tr w:rsidR="00317E09" w14:paraId="612B3E30" w14:textId="77777777" w:rsidTr="00BC7D6A">
        <w:trPr>
          <w:cantSplit/>
          <w:trHeight w:val="284"/>
        </w:trPr>
        <w:tc>
          <w:tcPr>
            <w:tcW w:w="5387" w:type="dxa"/>
            <w:gridSpan w:val="10"/>
            <w:shd w:val="clear" w:color="auto" w:fill="auto"/>
            <w:vAlign w:val="center"/>
          </w:tcPr>
          <w:p w14:paraId="53550174" w14:textId="77777777" w:rsidR="00317E09" w:rsidRDefault="00317E09" w:rsidP="00BC7D6A">
            <w:pPr>
              <w:jc w:val="center"/>
              <w:rPr>
                <w:sz w:val="22"/>
              </w:rPr>
            </w:pPr>
            <w:r>
              <w:rPr>
                <w:sz w:val="22"/>
              </w:rPr>
              <w:t>- 3 -</w:t>
            </w:r>
          </w:p>
        </w:tc>
        <w:tc>
          <w:tcPr>
            <w:tcW w:w="4920" w:type="dxa"/>
            <w:gridSpan w:val="10"/>
            <w:shd w:val="clear" w:color="auto" w:fill="auto"/>
            <w:vAlign w:val="center"/>
          </w:tcPr>
          <w:p w14:paraId="7F259DFF" w14:textId="77777777" w:rsidR="00317E09" w:rsidRDefault="00317E09" w:rsidP="00BC7D6A">
            <w:pPr>
              <w:jc w:val="center"/>
              <w:rPr>
                <w:sz w:val="22"/>
              </w:rPr>
            </w:pPr>
            <w:r>
              <w:rPr>
                <w:sz w:val="22"/>
              </w:rPr>
              <w:t>- 4 -</w:t>
            </w:r>
          </w:p>
        </w:tc>
      </w:tr>
      <w:tr w:rsidR="00317E09" w14:paraId="5DD1F83A" w14:textId="77777777" w:rsidTr="00BC7D6A">
        <w:trPr>
          <w:cantSplit/>
          <w:trHeight w:val="284"/>
        </w:trPr>
        <w:tc>
          <w:tcPr>
            <w:tcW w:w="5387" w:type="dxa"/>
            <w:gridSpan w:val="10"/>
            <w:shd w:val="clear" w:color="auto" w:fill="auto"/>
            <w:vAlign w:val="center"/>
          </w:tcPr>
          <w:p w14:paraId="52FDAFB2" w14:textId="77777777" w:rsidR="00317E09" w:rsidRDefault="00317E09" w:rsidP="00BC7D6A">
            <w:pPr>
              <w:jc w:val="center"/>
              <w:rPr>
                <w:sz w:val="22"/>
              </w:rPr>
            </w:pPr>
          </w:p>
        </w:tc>
        <w:tc>
          <w:tcPr>
            <w:tcW w:w="4920" w:type="dxa"/>
            <w:gridSpan w:val="10"/>
            <w:shd w:val="clear" w:color="auto" w:fill="auto"/>
            <w:vAlign w:val="center"/>
          </w:tcPr>
          <w:p w14:paraId="694A2DF5" w14:textId="77777777" w:rsidR="00317E09" w:rsidRDefault="00317E09" w:rsidP="00BC7D6A">
            <w:pPr>
              <w:jc w:val="center"/>
              <w:rPr>
                <w:sz w:val="22"/>
              </w:rPr>
            </w:pPr>
          </w:p>
        </w:tc>
      </w:tr>
      <w:tr w:rsidR="00317E09" w14:paraId="003BB3C1" w14:textId="77777777" w:rsidTr="00BC7D6A">
        <w:trPr>
          <w:cantSplit/>
          <w:trHeight w:val="397"/>
        </w:trPr>
        <w:tc>
          <w:tcPr>
            <w:tcW w:w="5387" w:type="dxa"/>
            <w:gridSpan w:val="10"/>
            <w:tcBorders>
              <w:bottom w:val="thickThinSmallGap" w:sz="24" w:space="0" w:color="00000A"/>
            </w:tcBorders>
            <w:shd w:val="clear" w:color="auto" w:fill="auto"/>
            <w:vAlign w:val="bottom"/>
          </w:tcPr>
          <w:p w14:paraId="5B2CBC4F" w14:textId="77777777" w:rsidR="00317E09" w:rsidRDefault="00317E09" w:rsidP="00BC7D6A">
            <w:pPr>
              <w:keepNext/>
              <w:ind w:firstLine="55"/>
              <w:rPr>
                <w:b/>
                <w:sz w:val="22"/>
              </w:rPr>
            </w:pPr>
            <w:r>
              <w:rPr>
                <w:b/>
                <w:sz w:val="22"/>
                <w:shd w:val="clear" w:color="auto" w:fill="000000"/>
              </w:rPr>
              <w:lastRenderedPageBreak/>
              <w:t xml:space="preserve">3 </w:t>
            </w:r>
            <w:r>
              <w:rPr>
                <w:b/>
                <w:sz w:val="22"/>
              </w:rPr>
              <w:t>Duomenys apie šaunamuosius ginklus</w:t>
            </w:r>
          </w:p>
        </w:tc>
        <w:tc>
          <w:tcPr>
            <w:tcW w:w="4920" w:type="dxa"/>
            <w:gridSpan w:val="10"/>
            <w:tcBorders>
              <w:bottom w:val="thickThinSmallGap" w:sz="24" w:space="0" w:color="00000A"/>
            </w:tcBorders>
            <w:shd w:val="clear" w:color="auto" w:fill="auto"/>
            <w:vAlign w:val="bottom"/>
          </w:tcPr>
          <w:p w14:paraId="5E410A79" w14:textId="77777777" w:rsidR="00317E09" w:rsidRDefault="00317E09" w:rsidP="00BC7D6A">
            <w:pPr>
              <w:keepNext/>
              <w:ind w:firstLine="55"/>
              <w:rPr>
                <w:spacing w:val="-6"/>
                <w:sz w:val="22"/>
              </w:rPr>
            </w:pPr>
            <w:r>
              <w:rPr>
                <w:b/>
                <w:spacing w:val="-6"/>
                <w:sz w:val="22"/>
                <w:shd w:val="clear" w:color="auto" w:fill="000000"/>
              </w:rPr>
              <w:t xml:space="preserve">4 </w:t>
            </w:r>
            <w:r>
              <w:rPr>
                <w:b/>
                <w:spacing w:val="-6"/>
                <w:sz w:val="22"/>
              </w:rPr>
              <w:t>Duomenys apie leidimus laikyti šaunamuosius ginklus</w:t>
            </w:r>
          </w:p>
        </w:tc>
      </w:tr>
      <w:tr w:rsidR="00317E09" w14:paraId="501A8A5D" w14:textId="77777777" w:rsidTr="00BC7D6A">
        <w:trPr>
          <w:cantSplit/>
          <w:trHeight w:val="20"/>
        </w:trPr>
        <w:tc>
          <w:tcPr>
            <w:tcW w:w="5387" w:type="dxa"/>
            <w:gridSpan w:val="10"/>
            <w:tcBorders>
              <w:top w:val="thickThinSmallGap" w:sz="24" w:space="0" w:color="00000A"/>
            </w:tcBorders>
            <w:shd w:val="clear" w:color="auto" w:fill="auto"/>
          </w:tcPr>
          <w:p w14:paraId="0D6BA6E4" w14:textId="77777777" w:rsidR="00317E09" w:rsidRDefault="00317E09" w:rsidP="00BC7D6A">
            <w:pPr>
              <w:keepNext/>
              <w:rPr>
                <w:sz w:val="22"/>
              </w:rPr>
            </w:pPr>
          </w:p>
        </w:tc>
        <w:tc>
          <w:tcPr>
            <w:tcW w:w="4920" w:type="dxa"/>
            <w:gridSpan w:val="10"/>
            <w:tcBorders>
              <w:top w:val="thickThinSmallGap" w:sz="24" w:space="0" w:color="00000A"/>
            </w:tcBorders>
            <w:shd w:val="clear" w:color="auto" w:fill="auto"/>
          </w:tcPr>
          <w:p w14:paraId="75EE4002" w14:textId="77777777" w:rsidR="00317E09" w:rsidRDefault="00317E09" w:rsidP="00BC7D6A">
            <w:pPr>
              <w:keepNext/>
              <w:rPr>
                <w:sz w:val="22"/>
              </w:rPr>
            </w:pPr>
          </w:p>
        </w:tc>
      </w:tr>
      <w:tr w:rsidR="00317E09" w14:paraId="7D530329" w14:textId="77777777" w:rsidTr="00BC7D6A">
        <w:trPr>
          <w:cantSplit/>
          <w:trHeight w:val="945"/>
        </w:trPr>
        <w:tc>
          <w:tcPr>
            <w:tcW w:w="1547" w:type="dxa"/>
            <w:gridSpan w:val="3"/>
            <w:tcBorders>
              <w:bottom w:val="single" w:sz="4" w:space="0" w:color="00000A"/>
            </w:tcBorders>
            <w:shd w:val="clear" w:color="auto" w:fill="auto"/>
          </w:tcPr>
          <w:p w14:paraId="253AE495" w14:textId="77777777" w:rsidR="00317E09" w:rsidRDefault="00317E09" w:rsidP="00BC7D6A">
            <w:pPr>
              <w:keepNext/>
              <w:rPr>
                <w:sz w:val="22"/>
              </w:rPr>
            </w:pPr>
            <w:r>
              <w:rPr>
                <w:sz w:val="22"/>
              </w:rPr>
              <w:t>Ginklo kategorija pagal Direktyvą**</w:t>
            </w:r>
          </w:p>
        </w:tc>
        <w:tc>
          <w:tcPr>
            <w:tcW w:w="1317" w:type="dxa"/>
            <w:gridSpan w:val="4"/>
            <w:tcBorders>
              <w:bottom w:val="single" w:sz="4" w:space="0" w:color="00000A"/>
            </w:tcBorders>
            <w:shd w:val="clear" w:color="auto" w:fill="auto"/>
          </w:tcPr>
          <w:p w14:paraId="5F5FF6F4" w14:textId="77777777" w:rsidR="00317E09" w:rsidRDefault="00317E09" w:rsidP="00BC7D6A">
            <w:pPr>
              <w:keepNext/>
              <w:rPr>
                <w:sz w:val="22"/>
              </w:rPr>
            </w:pPr>
            <w:r>
              <w:rPr>
                <w:sz w:val="22"/>
              </w:rPr>
              <w:t>Ginklo įrašymo data</w:t>
            </w:r>
          </w:p>
        </w:tc>
        <w:tc>
          <w:tcPr>
            <w:tcW w:w="2525" w:type="dxa"/>
            <w:gridSpan w:val="3"/>
            <w:tcBorders>
              <w:bottom w:val="single" w:sz="4" w:space="0" w:color="00000A"/>
            </w:tcBorders>
            <w:shd w:val="clear" w:color="auto" w:fill="auto"/>
          </w:tcPr>
          <w:p w14:paraId="7F91CBC6" w14:textId="77777777" w:rsidR="00317E09" w:rsidRDefault="00317E09" w:rsidP="00BC7D6A">
            <w:pPr>
              <w:keepNext/>
              <w:rPr>
                <w:sz w:val="22"/>
              </w:rPr>
            </w:pPr>
            <w:r>
              <w:rPr>
                <w:sz w:val="22"/>
              </w:rPr>
              <w:t>Institucijos antspaudas ir pareigūno parašas</w:t>
            </w:r>
          </w:p>
        </w:tc>
        <w:tc>
          <w:tcPr>
            <w:tcW w:w="959" w:type="dxa"/>
            <w:gridSpan w:val="2"/>
            <w:tcBorders>
              <w:bottom w:val="single" w:sz="4" w:space="0" w:color="00000A"/>
            </w:tcBorders>
            <w:shd w:val="clear" w:color="auto" w:fill="auto"/>
          </w:tcPr>
          <w:p w14:paraId="174362AB" w14:textId="77777777" w:rsidR="00317E09" w:rsidRDefault="00317E09" w:rsidP="00BC7D6A">
            <w:pPr>
              <w:keepNext/>
              <w:rPr>
                <w:sz w:val="22"/>
              </w:rPr>
            </w:pPr>
            <w:r>
              <w:rPr>
                <w:sz w:val="22"/>
              </w:rPr>
              <w:t>Ginklas</w:t>
            </w:r>
          </w:p>
        </w:tc>
        <w:tc>
          <w:tcPr>
            <w:tcW w:w="1440" w:type="dxa"/>
            <w:gridSpan w:val="4"/>
            <w:tcBorders>
              <w:bottom w:val="single" w:sz="4" w:space="0" w:color="00000A"/>
            </w:tcBorders>
            <w:shd w:val="clear" w:color="auto" w:fill="auto"/>
          </w:tcPr>
          <w:p w14:paraId="0F2CF7CA" w14:textId="77777777" w:rsidR="00317E09" w:rsidRDefault="00317E09" w:rsidP="00BC7D6A">
            <w:pPr>
              <w:keepNext/>
              <w:rPr>
                <w:sz w:val="22"/>
              </w:rPr>
            </w:pPr>
            <w:r>
              <w:rPr>
                <w:sz w:val="22"/>
              </w:rPr>
              <w:t>Leidimo laikyti ginklą išdavimo data</w:t>
            </w:r>
          </w:p>
        </w:tc>
        <w:tc>
          <w:tcPr>
            <w:tcW w:w="1199" w:type="dxa"/>
            <w:gridSpan w:val="2"/>
            <w:tcBorders>
              <w:bottom w:val="single" w:sz="4" w:space="0" w:color="00000A"/>
            </w:tcBorders>
            <w:shd w:val="clear" w:color="auto" w:fill="auto"/>
          </w:tcPr>
          <w:p w14:paraId="4B2AC6AA" w14:textId="77777777" w:rsidR="00317E09" w:rsidRDefault="00317E09" w:rsidP="00BC7D6A">
            <w:pPr>
              <w:keepNext/>
              <w:rPr>
                <w:sz w:val="22"/>
              </w:rPr>
            </w:pPr>
            <w:r>
              <w:rPr>
                <w:sz w:val="22"/>
              </w:rPr>
              <w:t>Leidimas laikyti ginklą galioja iki</w:t>
            </w:r>
          </w:p>
        </w:tc>
        <w:tc>
          <w:tcPr>
            <w:tcW w:w="1320" w:type="dxa"/>
            <w:gridSpan w:val="2"/>
            <w:tcBorders>
              <w:bottom w:val="single" w:sz="4" w:space="0" w:color="00000A"/>
            </w:tcBorders>
            <w:shd w:val="clear" w:color="auto" w:fill="auto"/>
          </w:tcPr>
          <w:p w14:paraId="43145022" w14:textId="77777777" w:rsidR="00317E09" w:rsidRDefault="00317E09" w:rsidP="00BC7D6A">
            <w:pPr>
              <w:keepNext/>
              <w:rPr>
                <w:sz w:val="22"/>
              </w:rPr>
            </w:pPr>
            <w:r>
              <w:rPr>
                <w:sz w:val="22"/>
              </w:rPr>
              <w:t>Institucijos antspaudas ir pareigūno parašas</w:t>
            </w:r>
          </w:p>
        </w:tc>
      </w:tr>
      <w:tr w:rsidR="00317E09" w14:paraId="6B7E4DF1" w14:textId="77777777" w:rsidTr="00BC7D6A">
        <w:trPr>
          <w:cantSplit/>
          <w:trHeight w:val="4365"/>
        </w:trPr>
        <w:tc>
          <w:tcPr>
            <w:tcW w:w="5387" w:type="dxa"/>
            <w:gridSpan w:val="10"/>
            <w:tcBorders>
              <w:top w:val="single" w:sz="4" w:space="0" w:color="00000A"/>
            </w:tcBorders>
            <w:shd w:val="clear" w:color="auto" w:fill="auto"/>
          </w:tcPr>
          <w:p w14:paraId="74AD41CA" w14:textId="77777777" w:rsidR="00317E09" w:rsidRDefault="00317E09" w:rsidP="00BC7D6A">
            <w:pPr>
              <w:keepNext/>
              <w:rPr>
                <w:sz w:val="22"/>
              </w:rPr>
            </w:pPr>
          </w:p>
          <w:p w14:paraId="35C1D300" w14:textId="2515C529" w:rsidR="00317E09" w:rsidRDefault="00317E09" w:rsidP="00BC7D6A">
            <w:pPr>
              <w:keepNext/>
              <w:tabs>
                <w:tab w:val="right" w:leader="underscore" w:pos="5172"/>
              </w:tabs>
              <w:rPr>
                <w:sz w:val="22"/>
              </w:rPr>
            </w:pPr>
            <w:r>
              <w:rPr>
                <w:sz w:val="22"/>
              </w:rPr>
              <w:t>_</w:t>
            </w:r>
            <w:r>
              <w:rPr>
                <w:sz w:val="22"/>
              </w:rPr>
              <w:tab/>
            </w:r>
          </w:p>
          <w:p w14:paraId="67C88123" w14:textId="77777777" w:rsidR="00317E09" w:rsidRDefault="00317E09" w:rsidP="00BC7D6A">
            <w:pPr>
              <w:keepNext/>
              <w:tabs>
                <w:tab w:val="right" w:leader="underscore" w:pos="5172"/>
              </w:tabs>
              <w:rPr>
                <w:sz w:val="22"/>
              </w:rPr>
            </w:pPr>
            <w:r>
              <w:rPr>
                <w:sz w:val="22"/>
              </w:rPr>
              <w:t>_</w:t>
            </w:r>
            <w:r>
              <w:rPr>
                <w:sz w:val="22"/>
              </w:rPr>
              <w:tab/>
            </w:r>
          </w:p>
          <w:p w14:paraId="120F0943" w14:textId="77777777" w:rsidR="00317E09" w:rsidRDefault="00317E09" w:rsidP="00BC7D6A">
            <w:pPr>
              <w:keepNext/>
              <w:tabs>
                <w:tab w:val="right" w:leader="underscore" w:pos="5172"/>
              </w:tabs>
              <w:rPr>
                <w:sz w:val="22"/>
              </w:rPr>
            </w:pPr>
            <w:r>
              <w:rPr>
                <w:sz w:val="22"/>
              </w:rPr>
              <w:t>_</w:t>
            </w:r>
            <w:r>
              <w:rPr>
                <w:sz w:val="22"/>
              </w:rPr>
              <w:tab/>
            </w:r>
          </w:p>
          <w:p w14:paraId="65E3183E" w14:textId="77777777" w:rsidR="00317E09" w:rsidRDefault="00317E09" w:rsidP="00BC7D6A">
            <w:pPr>
              <w:keepNext/>
              <w:tabs>
                <w:tab w:val="right" w:leader="underscore" w:pos="5172"/>
              </w:tabs>
              <w:rPr>
                <w:sz w:val="22"/>
              </w:rPr>
            </w:pPr>
            <w:r>
              <w:rPr>
                <w:sz w:val="22"/>
              </w:rPr>
              <w:t>_</w:t>
            </w:r>
            <w:r>
              <w:rPr>
                <w:sz w:val="22"/>
              </w:rPr>
              <w:tab/>
            </w:r>
          </w:p>
          <w:p w14:paraId="5425F89C" w14:textId="77777777" w:rsidR="00317E09" w:rsidRDefault="00317E09" w:rsidP="00BC7D6A">
            <w:pPr>
              <w:keepNext/>
              <w:tabs>
                <w:tab w:val="right" w:leader="underscore" w:pos="5172"/>
              </w:tabs>
              <w:rPr>
                <w:sz w:val="22"/>
              </w:rPr>
            </w:pPr>
            <w:r>
              <w:rPr>
                <w:sz w:val="22"/>
              </w:rPr>
              <w:t>_</w:t>
            </w:r>
            <w:r>
              <w:rPr>
                <w:sz w:val="22"/>
              </w:rPr>
              <w:tab/>
            </w:r>
          </w:p>
          <w:p w14:paraId="4FBF5CB3" w14:textId="77777777" w:rsidR="00317E09" w:rsidRDefault="00317E09" w:rsidP="00BC7D6A">
            <w:pPr>
              <w:keepNext/>
              <w:tabs>
                <w:tab w:val="right" w:leader="underscore" w:pos="5172"/>
              </w:tabs>
              <w:rPr>
                <w:sz w:val="22"/>
              </w:rPr>
            </w:pPr>
            <w:r>
              <w:rPr>
                <w:sz w:val="22"/>
              </w:rPr>
              <w:t>_</w:t>
            </w:r>
            <w:r>
              <w:rPr>
                <w:sz w:val="22"/>
              </w:rPr>
              <w:tab/>
            </w:r>
          </w:p>
          <w:p w14:paraId="7B542BAC" w14:textId="77777777" w:rsidR="00317E09" w:rsidRDefault="00317E09" w:rsidP="00BC7D6A">
            <w:pPr>
              <w:keepNext/>
              <w:tabs>
                <w:tab w:val="right" w:leader="underscore" w:pos="5172"/>
              </w:tabs>
              <w:rPr>
                <w:sz w:val="22"/>
              </w:rPr>
            </w:pPr>
            <w:r>
              <w:rPr>
                <w:sz w:val="22"/>
              </w:rPr>
              <w:t>_</w:t>
            </w:r>
            <w:r>
              <w:rPr>
                <w:sz w:val="22"/>
              </w:rPr>
              <w:tab/>
            </w:r>
          </w:p>
          <w:p w14:paraId="671C4DDC" w14:textId="77777777" w:rsidR="00317E09" w:rsidRDefault="00317E09" w:rsidP="00BC7D6A">
            <w:pPr>
              <w:keepNext/>
              <w:tabs>
                <w:tab w:val="right" w:leader="underscore" w:pos="5172"/>
              </w:tabs>
              <w:rPr>
                <w:sz w:val="22"/>
              </w:rPr>
            </w:pPr>
            <w:r>
              <w:rPr>
                <w:sz w:val="22"/>
              </w:rPr>
              <w:t>_</w:t>
            </w:r>
            <w:r>
              <w:rPr>
                <w:sz w:val="22"/>
              </w:rPr>
              <w:tab/>
            </w:r>
          </w:p>
          <w:p w14:paraId="43E3CBCF" w14:textId="77777777" w:rsidR="00317E09" w:rsidRDefault="00317E09" w:rsidP="00BC7D6A">
            <w:pPr>
              <w:keepNext/>
              <w:tabs>
                <w:tab w:val="right" w:leader="underscore" w:pos="5172"/>
              </w:tabs>
              <w:rPr>
                <w:sz w:val="22"/>
              </w:rPr>
            </w:pPr>
            <w:r>
              <w:rPr>
                <w:sz w:val="22"/>
              </w:rPr>
              <w:t>_</w:t>
            </w:r>
            <w:r>
              <w:rPr>
                <w:sz w:val="22"/>
              </w:rPr>
              <w:tab/>
            </w:r>
          </w:p>
          <w:p w14:paraId="150EAAB4" w14:textId="77777777" w:rsidR="00317E09" w:rsidRDefault="00317E09" w:rsidP="00BC7D6A">
            <w:pPr>
              <w:keepNext/>
              <w:tabs>
                <w:tab w:val="right" w:leader="underscore" w:pos="5172"/>
              </w:tabs>
              <w:rPr>
                <w:sz w:val="22"/>
              </w:rPr>
            </w:pPr>
            <w:r>
              <w:rPr>
                <w:sz w:val="22"/>
              </w:rPr>
              <w:t>_</w:t>
            </w:r>
            <w:r>
              <w:rPr>
                <w:sz w:val="22"/>
              </w:rPr>
              <w:tab/>
            </w:r>
          </w:p>
          <w:p w14:paraId="6EB78172" w14:textId="77777777" w:rsidR="00317E09" w:rsidRDefault="00317E09" w:rsidP="00BC7D6A">
            <w:pPr>
              <w:keepNext/>
              <w:tabs>
                <w:tab w:val="right" w:leader="underscore" w:pos="5172"/>
              </w:tabs>
              <w:rPr>
                <w:sz w:val="22"/>
              </w:rPr>
            </w:pPr>
            <w:r>
              <w:rPr>
                <w:sz w:val="22"/>
              </w:rPr>
              <w:t>_</w:t>
            </w:r>
            <w:r>
              <w:rPr>
                <w:sz w:val="22"/>
              </w:rPr>
              <w:tab/>
            </w:r>
          </w:p>
          <w:p w14:paraId="10EDEC40" w14:textId="77777777" w:rsidR="00317E09" w:rsidRDefault="00317E09" w:rsidP="00BC7D6A">
            <w:pPr>
              <w:keepNext/>
              <w:tabs>
                <w:tab w:val="right" w:leader="underscore" w:pos="5172"/>
              </w:tabs>
              <w:rPr>
                <w:sz w:val="22"/>
              </w:rPr>
            </w:pPr>
            <w:r>
              <w:rPr>
                <w:sz w:val="22"/>
              </w:rPr>
              <w:t>_</w:t>
            </w:r>
            <w:r>
              <w:rPr>
                <w:sz w:val="22"/>
              </w:rPr>
              <w:tab/>
            </w:r>
          </w:p>
          <w:p w14:paraId="128D1437" w14:textId="77777777" w:rsidR="00317E09" w:rsidRDefault="00317E09" w:rsidP="00BC7D6A">
            <w:pPr>
              <w:keepNext/>
              <w:tabs>
                <w:tab w:val="right" w:leader="underscore" w:pos="5172"/>
              </w:tabs>
              <w:rPr>
                <w:sz w:val="22"/>
              </w:rPr>
            </w:pPr>
            <w:r>
              <w:rPr>
                <w:sz w:val="22"/>
              </w:rPr>
              <w:t>_</w:t>
            </w:r>
            <w:r>
              <w:rPr>
                <w:sz w:val="22"/>
              </w:rPr>
              <w:tab/>
            </w:r>
          </w:p>
          <w:p w14:paraId="494D47F7" w14:textId="77777777" w:rsidR="00317E09" w:rsidRDefault="00317E09" w:rsidP="00BC7D6A">
            <w:pPr>
              <w:keepNext/>
              <w:rPr>
                <w:sz w:val="22"/>
              </w:rPr>
            </w:pPr>
          </w:p>
        </w:tc>
        <w:tc>
          <w:tcPr>
            <w:tcW w:w="4920" w:type="dxa"/>
            <w:gridSpan w:val="10"/>
            <w:tcBorders>
              <w:top w:val="single" w:sz="4" w:space="0" w:color="00000A"/>
            </w:tcBorders>
            <w:shd w:val="clear" w:color="auto" w:fill="auto"/>
          </w:tcPr>
          <w:p w14:paraId="34CE9B3C" w14:textId="77777777" w:rsidR="00317E09" w:rsidRDefault="00317E09" w:rsidP="00BC7D6A">
            <w:pPr>
              <w:keepNext/>
              <w:rPr>
                <w:sz w:val="22"/>
              </w:rPr>
            </w:pPr>
          </w:p>
          <w:p w14:paraId="752611BA" w14:textId="77777777" w:rsidR="00317E09" w:rsidRDefault="00317E09" w:rsidP="00BC7D6A">
            <w:pPr>
              <w:keepNext/>
              <w:tabs>
                <w:tab w:val="right" w:leader="underscore" w:pos="4704"/>
              </w:tabs>
              <w:rPr>
                <w:sz w:val="22"/>
              </w:rPr>
            </w:pPr>
            <w:r>
              <w:rPr>
                <w:sz w:val="22"/>
              </w:rPr>
              <w:t xml:space="preserve">3. </w:t>
            </w:r>
            <w:r>
              <w:rPr>
                <w:sz w:val="22"/>
              </w:rPr>
              <w:tab/>
            </w:r>
          </w:p>
          <w:p w14:paraId="508310F8" w14:textId="77777777" w:rsidR="00317E09" w:rsidRDefault="00317E09" w:rsidP="00BC7D6A">
            <w:pPr>
              <w:keepNext/>
              <w:tabs>
                <w:tab w:val="right" w:leader="underscore" w:pos="4704"/>
              </w:tabs>
              <w:rPr>
                <w:sz w:val="22"/>
              </w:rPr>
            </w:pPr>
            <w:r>
              <w:rPr>
                <w:sz w:val="22"/>
              </w:rPr>
              <w:t xml:space="preserve">3. </w:t>
            </w:r>
            <w:r>
              <w:rPr>
                <w:sz w:val="22"/>
              </w:rPr>
              <w:tab/>
            </w:r>
          </w:p>
          <w:p w14:paraId="4F2ED26F" w14:textId="77777777" w:rsidR="00317E09" w:rsidRDefault="00317E09" w:rsidP="00BC7D6A">
            <w:pPr>
              <w:keepNext/>
              <w:tabs>
                <w:tab w:val="right" w:leader="underscore" w:pos="4704"/>
              </w:tabs>
              <w:rPr>
                <w:sz w:val="22"/>
              </w:rPr>
            </w:pPr>
            <w:r>
              <w:rPr>
                <w:sz w:val="22"/>
              </w:rPr>
              <w:t xml:space="preserve">3. </w:t>
            </w:r>
            <w:r>
              <w:rPr>
                <w:sz w:val="22"/>
              </w:rPr>
              <w:tab/>
            </w:r>
          </w:p>
          <w:p w14:paraId="524BCC15" w14:textId="77777777" w:rsidR="00317E09" w:rsidRDefault="00317E09" w:rsidP="00BC7D6A">
            <w:pPr>
              <w:keepNext/>
              <w:tabs>
                <w:tab w:val="right" w:leader="underscore" w:pos="4704"/>
              </w:tabs>
              <w:rPr>
                <w:sz w:val="22"/>
              </w:rPr>
            </w:pPr>
            <w:r>
              <w:rPr>
                <w:sz w:val="22"/>
              </w:rPr>
              <w:t xml:space="preserve">3. </w:t>
            </w:r>
            <w:r>
              <w:rPr>
                <w:sz w:val="22"/>
              </w:rPr>
              <w:tab/>
            </w:r>
          </w:p>
          <w:p w14:paraId="40E120B7" w14:textId="77777777" w:rsidR="00317E09" w:rsidRDefault="00317E09" w:rsidP="00BC7D6A">
            <w:pPr>
              <w:keepNext/>
              <w:tabs>
                <w:tab w:val="right" w:leader="underscore" w:pos="4704"/>
              </w:tabs>
              <w:rPr>
                <w:sz w:val="22"/>
              </w:rPr>
            </w:pPr>
            <w:r>
              <w:rPr>
                <w:sz w:val="22"/>
              </w:rPr>
              <w:t xml:space="preserve">3. </w:t>
            </w:r>
            <w:r>
              <w:rPr>
                <w:sz w:val="22"/>
              </w:rPr>
              <w:tab/>
            </w:r>
          </w:p>
          <w:p w14:paraId="17B0D337" w14:textId="77777777" w:rsidR="00317E09" w:rsidRDefault="00317E09" w:rsidP="00BC7D6A">
            <w:pPr>
              <w:keepNext/>
              <w:tabs>
                <w:tab w:val="right" w:leader="underscore" w:pos="4704"/>
              </w:tabs>
              <w:rPr>
                <w:sz w:val="22"/>
              </w:rPr>
            </w:pPr>
            <w:r>
              <w:rPr>
                <w:sz w:val="22"/>
              </w:rPr>
              <w:t xml:space="preserve">3. </w:t>
            </w:r>
            <w:r>
              <w:rPr>
                <w:sz w:val="22"/>
              </w:rPr>
              <w:tab/>
            </w:r>
          </w:p>
          <w:p w14:paraId="75A3AA70" w14:textId="77777777" w:rsidR="00317E09" w:rsidRDefault="00317E09" w:rsidP="00BC7D6A">
            <w:pPr>
              <w:keepNext/>
              <w:tabs>
                <w:tab w:val="right" w:leader="underscore" w:pos="4704"/>
              </w:tabs>
              <w:rPr>
                <w:sz w:val="22"/>
              </w:rPr>
            </w:pPr>
            <w:r>
              <w:rPr>
                <w:sz w:val="22"/>
              </w:rPr>
              <w:t xml:space="preserve">3. </w:t>
            </w:r>
            <w:r>
              <w:rPr>
                <w:sz w:val="22"/>
              </w:rPr>
              <w:tab/>
            </w:r>
          </w:p>
          <w:p w14:paraId="22CE7324" w14:textId="77777777" w:rsidR="00317E09" w:rsidRDefault="00317E09" w:rsidP="00BC7D6A">
            <w:pPr>
              <w:keepNext/>
              <w:tabs>
                <w:tab w:val="right" w:leader="underscore" w:pos="4704"/>
              </w:tabs>
              <w:rPr>
                <w:sz w:val="22"/>
              </w:rPr>
            </w:pPr>
            <w:r>
              <w:rPr>
                <w:sz w:val="22"/>
              </w:rPr>
              <w:t xml:space="preserve">3. </w:t>
            </w:r>
            <w:r>
              <w:rPr>
                <w:sz w:val="22"/>
              </w:rPr>
              <w:tab/>
            </w:r>
          </w:p>
          <w:p w14:paraId="6523E7A5" w14:textId="77777777" w:rsidR="00317E09" w:rsidRDefault="00317E09" w:rsidP="00BC7D6A">
            <w:pPr>
              <w:keepNext/>
              <w:tabs>
                <w:tab w:val="right" w:leader="underscore" w:pos="4704"/>
              </w:tabs>
              <w:rPr>
                <w:sz w:val="22"/>
              </w:rPr>
            </w:pPr>
            <w:r>
              <w:rPr>
                <w:sz w:val="22"/>
              </w:rPr>
              <w:t xml:space="preserve">3. </w:t>
            </w:r>
            <w:r>
              <w:rPr>
                <w:sz w:val="22"/>
              </w:rPr>
              <w:tab/>
            </w:r>
          </w:p>
          <w:p w14:paraId="2D7A8E4B" w14:textId="77777777" w:rsidR="00317E09" w:rsidRDefault="00317E09" w:rsidP="00BC7D6A">
            <w:pPr>
              <w:keepNext/>
              <w:tabs>
                <w:tab w:val="right" w:leader="underscore" w:pos="4704"/>
              </w:tabs>
              <w:rPr>
                <w:sz w:val="22"/>
              </w:rPr>
            </w:pPr>
            <w:r>
              <w:rPr>
                <w:sz w:val="22"/>
              </w:rPr>
              <w:t xml:space="preserve">3. </w:t>
            </w:r>
            <w:r>
              <w:rPr>
                <w:sz w:val="22"/>
              </w:rPr>
              <w:tab/>
            </w:r>
          </w:p>
          <w:p w14:paraId="51B1958F" w14:textId="77777777" w:rsidR="00317E09" w:rsidRDefault="00317E09" w:rsidP="00BC7D6A">
            <w:pPr>
              <w:keepNext/>
              <w:tabs>
                <w:tab w:val="right" w:leader="underscore" w:pos="4704"/>
              </w:tabs>
              <w:rPr>
                <w:sz w:val="22"/>
              </w:rPr>
            </w:pPr>
            <w:r>
              <w:rPr>
                <w:sz w:val="22"/>
              </w:rPr>
              <w:t xml:space="preserve">3. </w:t>
            </w:r>
            <w:r>
              <w:rPr>
                <w:sz w:val="22"/>
              </w:rPr>
              <w:tab/>
            </w:r>
          </w:p>
          <w:p w14:paraId="24C35F46" w14:textId="77777777" w:rsidR="00317E09" w:rsidRDefault="00317E09" w:rsidP="00BC7D6A">
            <w:pPr>
              <w:keepNext/>
              <w:tabs>
                <w:tab w:val="right" w:leader="underscore" w:pos="4704"/>
              </w:tabs>
              <w:rPr>
                <w:sz w:val="22"/>
              </w:rPr>
            </w:pPr>
            <w:r>
              <w:rPr>
                <w:sz w:val="22"/>
              </w:rPr>
              <w:t xml:space="preserve">3. </w:t>
            </w:r>
            <w:r>
              <w:rPr>
                <w:sz w:val="22"/>
              </w:rPr>
              <w:tab/>
            </w:r>
          </w:p>
          <w:p w14:paraId="762ACF7A" w14:textId="77777777" w:rsidR="00317E09" w:rsidRDefault="00317E09" w:rsidP="00BC7D6A">
            <w:pPr>
              <w:keepNext/>
              <w:tabs>
                <w:tab w:val="right" w:leader="underscore" w:pos="4704"/>
              </w:tabs>
              <w:rPr>
                <w:sz w:val="22"/>
              </w:rPr>
            </w:pPr>
            <w:r>
              <w:rPr>
                <w:sz w:val="22"/>
              </w:rPr>
              <w:t xml:space="preserve">3. </w:t>
            </w:r>
            <w:r>
              <w:rPr>
                <w:sz w:val="22"/>
              </w:rPr>
              <w:tab/>
            </w:r>
          </w:p>
          <w:p w14:paraId="63666D5C" w14:textId="77777777" w:rsidR="00317E09" w:rsidRDefault="00317E09" w:rsidP="00BC7D6A">
            <w:pPr>
              <w:keepNext/>
              <w:rPr>
                <w:sz w:val="22"/>
              </w:rPr>
            </w:pPr>
          </w:p>
        </w:tc>
      </w:tr>
      <w:tr w:rsidR="00317E09" w14:paraId="68517080" w14:textId="77777777" w:rsidTr="00BC7D6A">
        <w:trPr>
          <w:cantSplit/>
          <w:trHeight w:val="80"/>
        </w:trPr>
        <w:tc>
          <w:tcPr>
            <w:tcW w:w="5387" w:type="dxa"/>
            <w:gridSpan w:val="10"/>
            <w:shd w:val="clear" w:color="auto" w:fill="auto"/>
            <w:vAlign w:val="center"/>
          </w:tcPr>
          <w:p w14:paraId="6781097D" w14:textId="77777777" w:rsidR="00317E09" w:rsidRDefault="00317E09" w:rsidP="00BC7D6A">
            <w:pPr>
              <w:jc w:val="center"/>
              <w:rPr>
                <w:b/>
                <w:sz w:val="22"/>
              </w:rPr>
            </w:pPr>
            <w:r>
              <w:rPr>
                <w:sz w:val="22"/>
              </w:rPr>
              <w:t>- 5 -</w:t>
            </w:r>
          </w:p>
        </w:tc>
        <w:tc>
          <w:tcPr>
            <w:tcW w:w="4920" w:type="dxa"/>
            <w:gridSpan w:val="10"/>
            <w:shd w:val="clear" w:color="auto" w:fill="auto"/>
            <w:vAlign w:val="center"/>
          </w:tcPr>
          <w:p w14:paraId="5C55F2D3" w14:textId="77777777" w:rsidR="00317E09" w:rsidRDefault="00317E09" w:rsidP="00BC7D6A">
            <w:pPr>
              <w:jc w:val="center"/>
              <w:rPr>
                <w:sz w:val="22"/>
              </w:rPr>
            </w:pPr>
            <w:r>
              <w:rPr>
                <w:sz w:val="22"/>
              </w:rPr>
              <w:t>- 6 -</w:t>
            </w:r>
          </w:p>
        </w:tc>
      </w:tr>
      <w:tr w:rsidR="00317E09" w14:paraId="734F2DFA" w14:textId="77777777" w:rsidTr="00BC7D6A">
        <w:trPr>
          <w:cantSplit/>
          <w:trHeight w:val="277"/>
        </w:trPr>
        <w:tc>
          <w:tcPr>
            <w:tcW w:w="5387" w:type="dxa"/>
            <w:gridSpan w:val="10"/>
            <w:shd w:val="clear" w:color="auto" w:fill="auto"/>
            <w:vAlign w:val="center"/>
          </w:tcPr>
          <w:p w14:paraId="1755D544" w14:textId="77777777" w:rsidR="00317E09" w:rsidRDefault="00317E09" w:rsidP="00BC7D6A">
            <w:pPr>
              <w:jc w:val="center"/>
              <w:rPr>
                <w:b/>
                <w:sz w:val="22"/>
              </w:rPr>
            </w:pPr>
          </w:p>
        </w:tc>
        <w:tc>
          <w:tcPr>
            <w:tcW w:w="4920" w:type="dxa"/>
            <w:gridSpan w:val="10"/>
            <w:shd w:val="clear" w:color="auto" w:fill="auto"/>
            <w:vAlign w:val="center"/>
          </w:tcPr>
          <w:p w14:paraId="52E3415B" w14:textId="77777777" w:rsidR="00317E09" w:rsidRDefault="00317E09" w:rsidP="00BC7D6A">
            <w:pPr>
              <w:jc w:val="center"/>
              <w:rPr>
                <w:sz w:val="22"/>
              </w:rPr>
            </w:pPr>
          </w:p>
        </w:tc>
      </w:tr>
      <w:tr w:rsidR="00317E09" w14:paraId="7770232C" w14:textId="77777777" w:rsidTr="00BC7D6A">
        <w:trPr>
          <w:cantSplit/>
          <w:trHeight w:val="397"/>
        </w:trPr>
        <w:tc>
          <w:tcPr>
            <w:tcW w:w="5387" w:type="dxa"/>
            <w:gridSpan w:val="10"/>
            <w:tcBorders>
              <w:bottom w:val="thickThinSmallGap" w:sz="24" w:space="0" w:color="00000A"/>
            </w:tcBorders>
            <w:shd w:val="clear" w:color="auto" w:fill="auto"/>
            <w:vAlign w:val="bottom"/>
          </w:tcPr>
          <w:p w14:paraId="3FA3BB91" w14:textId="77777777" w:rsidR="00317E09" w:rsidRDefault="00317E09" w:rsidP="00BC7D6A">
            <w:pPr>
              <w:ind w:firstLine="55"/>
              <w:rPr>
                <w:b/>
                <w:spacing w:val="-6"/>
                <w:sz w:val="22"/>
              </w:rPr>
            </w:pPr>
            <w:r>
              <w:rPr>
                <w:b/>
                <w:spacing w:val="-6"/>
                <w:sz w:val="22"/>
                <w:shd w:val="clear" w:color="auto" w:fill="000000"/>
              </w:rPr>
              <w:t xml:space="preserve">4 </w:t>
            </w:r>
            <w:r>
              <w:rPr>
                <w:b/>
                <w:spacing w:val="-6"/>
                <w:sz w:val="22"/>
              </w:rPr>
              <w:t>Duomenys apie leidimus laikyti šaunamuosius ginklus</w:t>
            </w:r>
          </w:p>
        </w:tc>
        <w:tc>
          <w:tcPr>
            <w:tcW w:w="4920" w:type="dxa"/>
            <w:gridSpan w:val="10"/>
            <w:tcBorders>
              <w:bottom w:val="thickThinSmallGap" w:sz="24" w:space="0" w:color="00000A"/>
            </w:tcBorders>
            <w:shd w:val="clear" w:color="auto" w:fill="auto"/>
            <w:vAlign w:val="bottom"/>
          </w:tcPr>
          <w:p w14:paraId="075F8B50" w14:textId="77777777" w:rsidR="00317E09" w:rsidRDefault="00317E09" w:rsidP="00BC7D6A">
            <w:pPr>
              <w:ind w:firstLine="55"/>
              <w:rPr>
                <w:b/>
                <w:spacing w:val="-4"/>
                <w:sz w:val="22"/>
              </w:rPr>
            </w:pPr>
            <w:r>
              <w:rPr>
                <w:b/>
                <w:spacing w:val="-4"/>
                <w:sz w:val="22"/>
                <w:shd w:val="clear" w:color="auto" w:fill="000000"/>
              </w:rPr>
              <w:t xml:space="preserve">5 </w:t>
            </w:r>
            <w:r>
              <w:rPr>
                <w:b/>
                <w:spacing w:val="-4"/>
                <w:sz w:val="22"/>
              </w:rPr>
              <w:t xml:space="preserve">Aplankytų Europos Sąjungos valstybių narių leidimai įvežti ginklus </w:t>
            </w:r>
          </w:p>
        </w:tc>
      </w:tr>
      <w:tr w:rsidR="00317E09" w14:paraId="571327B5" w14:textId="77777777" w:rsidTr="00BC7D6A">
        <w:trPr>
          <w:trHeight w:val="284"/>
        </w:trPr>
        <w:tc>
          <w:tcPr>
            <w:tcW w:w="5387" w:type="dxa"/>
            <w:gridSpan w:val="10"/>
            <w:shd w:val="clear" w:color="auto" w:fill="auto"/>
            <w:vAlign w:val="center"/>
          </w:tcPr>
          <w:p w14:paraId="24024825" w14:textId="77777777" w:rsidR="00317E09" w:rsidRDefault="00317E09" w:rsidP="00BC7D6A">
            <w:pPr>
              <w:jc w:val="center"/>
              <w:rPr>
                <w:sz w:val="22"/>
              </w:rPr>
            </w:pPr>
          </w:p>
        </w:tc>
        <w:tc>
          <w:tcPr>
            <w:tcW w:w="4920" w:type="dxa"/>
            <w:gridSpan w:val="10"/>
            <w:shd w:val="clear" w:color="auto" w:fill="auto"/>
            <w:vAlign w:val="center"/>
          </w:tcPr>
          <w:p w14:paraId="06968258" w14:textId="77777777" w:rsidR="00317E09" w:rsidRDefault="00317E09" w:rsidP="00BC7D6A">
            <w:pPr>
              <w:jc w:val="center"/>
              <w:rPr>
                <w:sz w:val="22"/>
              </w:rPr>
            </w:pPr>
          </w:p>
        </w:tc>
      </w:tr>
      <w:tr w:rsidR="00317E09" w14:paraId="77F5D278" w14:textId="77777777" w:rsidTr="00BC7D6A">
        <w:trPr>
          <w:trHeight w:val="284"/>
        </w:trPr>
        <w:tc>
          <w:tcPr>
            <w:tcW w:w="948" w:type="dxa"/>
            <w:gridSpan w:val="2"/>
            <w:shd w:val="clear" w:color="auto" w:fill="auto"/>
          </w:tcPr>
          <w:p w14:paraId="14E73E5F" w14:textId="77777777" w:rsidR="00317E09" w:rsidRDefault="00317E09" w:rsidP="00BC7D6A">
            <w:pPr>
              <w:rPr>
                <w:sz w:val="22"/>
              </w:rPr>
            </w:pPr>
            <w:r>
              <w:rPr>
                <w:sz w:val="22"/>
              </w:rPr>
              <w:t>Ginklas</w:t>
            </w:r>
          </w:p>
        </w:tc>
        <w:tc>
          <w:tcPr>
            <w:tcW w:w="1560" w:type="dxa"/>
            <w:gridSpan w:val="3"/>
            <w:shd w:val="clear" w:color="auto" w:fill="auto"/>
          </w:tcPr>
          <w:p w14:paraId="06508068" w14:textId="77777777" w:rsidR="00317E09" w:rsidRDefault="00317E09" w:rsidP="00BC7D6A">
            <w:pPr>
              <w:rPr>
                <w:sz w:val="22"/>
              </w:rPr>
            </w:pPr>
            <w:r>
              <w:rPr>
                <w:sz w:val="22"/>
              </w:rPr>
              <w:t>Leidimo laikyti ginklą išdavimo data</w:t>
            </w:r>
          </w:p>
        </w:tc>
        <w:tc>
          <w:tcPr>
            <w:tcW w:w="1439" w:type="dxa"/>
            <w:gridSpan w:val="4"/>
            <w:shd w:val="clear" w:color="auto" w:fill="auto"/>
          </w:tcPr>
          <w:p w14:paraId="595ACA9B" w14:textId="77777777" w:rsidR="00317E09" w:rsidRDefault="00317E09" w:rsidP="00BC7D6A">
            <w:pPr>
              <w:rPr>
                <w:sz w:val="22"/>
              </w:rPr>
            </w:pPr>
            <w:r>
              <w:rPr>
                <w:sz w:val="22"/>
              </w:rPr>
              <w:t>Leidimas laikyti ginklą galioja iki</w:t>
            </w:r>
          </w:p>
        </w:tc>
        <w:tc>
          <w:tcPr>
            <w:tcW w:w="1442" w:type="dxa"/>
            <w:shd w:val="clear" w:color="auto" w:fill="auto"/>
          </w:tcPr>
          <w:p w14:paraId="0B1B7853" w14:textId="77777777" w:rsidR="00317E09" w:rsidRDefault="00317E09" w:rsidP="00BC7D6A">
            <w:pPr>
              <w:rPr>
                <w:sz w:val="22"/>
              </w:rPr>
            </w:pPr>
            <w:r>
              <w:rPr>
                <w:sz w:val="22"/>
              </w:rPr>
              <w:t>Institucijos antspaudas ir pareigūno parašas</w:t>
            </w:r>
          </w:p>
          <w:p w14:paraId="37E3BDBA" w14:textId="77777777" w:rsidR="00317E09" w:rsidRDefault="00317E09" w:rsidP="00BC7D6A">
            <w:pPr>
              <w:rPr>
                <w:sz w:val="22"/>
              </w:rPr>
            </w:pPr>
          </w:p>
        </w:tc>
        <w:tc>
          <w:tcPr>
            <w:tcW w:w="1080" w:type="dxa"/>
            <w:gridSpan w:val="3"/>
            <w:shd w:val="clear" w:color="auto" w:fill="auto"/>
          </w:tcPr>
          <w:p w14:paraId="36F25D8A" w14:textId="77777777" w:rsidR="00317E09" w:rsidRDefault="00317E09" w:rsidP="00BC7D6A">
            <w:pPr>
              <w:rPr>
                <w:sz w:val="22"/>
              </w:rPr>
            </w:pPr>
            <w:r>
              <w:rPr>
                <w:sz w:val="22"/>
              </w:rPr>
              <w:t>Ginklas</w:t>
            </w:r>
          </w:p>
        </w:tc>
        <w:tc>
          <w:tcPr>
            <w:tcW w:w="1319" w:type="dxa"/>
            <w:gridSpan w:val="3"/>
            <w:shd w:val="clear" w:color="auto" w:fill="auto"/>
          </w:tcPr>
          <w:p w14:paraId="0AFB503A" w14:textId="77777777" w:rsidR="00317E09" w:rsidRDefault="00317E09" w:rsidP="00BC7D6A">
            <w:pPr>
              <w:rPr>
                <w:sz w:val="22"/>
              </w:rPr>
            </w:pPr>
            <w:r>
              <w:rPr>
                <w:sz w:val="22"/>
              </w:rPr>
              <w:t>Leidimas galioja iki</w:t>
            </w:r>
          </w:p>
        </w:tc>
        <w:tc>
          <w:tcPr>
            <w:tcW w:w="2519" w:type="dxa"/>
            <w:gridSpan w:val="4"/>
            <w:shd w:val="clear" w:color="auto" w:fill="auto"/>
          </w:tcPr>
          <w:p w14:paraId="6641736C" w14:textId="77777777" w:rsidR="00317E09" w:rsidRDefault="00317E09" w:rsidP="00BC7D6A">
            <w:pPr>
              <w:rPr>
                <w:sz w:val="22"/>
              </w:rPr>
            </w:pPr>
            <w:r>
              <w:rPr>
                <w:sz w:val="22"/>
              </w:rPr>
              <w:t>Institucijos antspaudas ir pareigūno parašas</w:t>
            </w:r>
          </w:p>
        </w:tc>
      </w:tr>
      <w:tr w:rsidR="00317E09" w14:paraId="7FA7CB35" w14:textId="77777777" w:rsidTr="00BC7D6A">
        <w:trPr>
          <w:trHeight w:val="284"/>
        </w:trPr>
        <w:tc>
          <w:tcPr>
            <w:tcW w:w="5387" w:type="dxa"/>
            <w:gridSpan w:val="10"/>
            <w:shd w:val="clear" w:color="auto" w:fill="auto"/>
          </w:tcPr>
          <w:p w14:paraId="2C983670" w14:textId="77777777" w:rsidR="00317E09" w:rsidRDefault="00317E09" w:rsidP="00BC7D6A">
            <w:pPr>
              <w:tabs>
                <w:tab w:val="right" w:leader="underscore" w:pos="5160"/>
              </w:tabs>
              <w:rPr>
                <w:sz w:val="22"/>
              </w:rPr>
            </w:pPr>
            <w:r>
              <w:rPr>
                <w:sz w:val="22"/>
              </w:rPr>
              <w:t xml:space="preserve">3. </w:t>
            </w:r>
            <w:r>
              <w:rPr>
                <w:sz w:val="22"/>
                <w:u w:val="dotted"/>
              </w:rPr>
              <w:tab/>
            </w:r>
          </w:p>
          <w:p w14:paraId="666D2F71"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05C1EA34"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7B4292CC"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44068802"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499C7DC8"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13923F52"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6C93E236"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005A1F04"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1C64976D"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5A11E233"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7B1FB031" w14:textId="77777777" w:rsidR="00317E09" w:rsidRDefault="00317E09" w:rsidP="00BC7D6A">
            <w:pPr>
              <w:tabs>
                <w:tab w:val="right" w:leader="underscore" w:pos="5160"/>
                <w:tab w:val="left" w:pos="5279"/>
              </w:tabs>
              <w:rPr>
                <w:sz w:val="22"/>
                <w:u w:val="dotted"/>
              </w:rPr>
            </w:pPr>
            <w:r>
              <w:rPr>
                <w:sz w:val="22"/>
              </w:rPr>
              <w:t xml:space="preserve">3. </w:t>
            </w:r>
            <w:r>
              <w:rPr>
                <w:sz w:val="22"/>
                <w:u w:val="dotted"/>
              </w:rPr>
              <w:tab/>
            </w:r>
          </w:p>
          <w:p w14:paraId="09B736B3" w14:textId="77777777" w:rsidR="00317E09" w:rsidRDefault="00317E09" w:rsidP="00BC7D6A">
            <w:pPr>
              <w:tabs>
                <w:tab w:val="right" w:leader="underscore" w:pos="5160"/>
                <w:tab w:val="left" w:pos="5279"/>
              </w:tabs>
              <w:rPr>
                <w:sz w:val="22"/>
              </w:rPr>
            </w:pPr>
            <w:r>
              <w:rPr>
                <w:sz w:val="22"/>
              </w:rPr>
              <w:t xml:space="preserve">3. </w:t>
            </w:r>
            <w:r>
              <w:rPr>
                <w:sz w:val="22"/>
                <w:u w:val="dotted"/>
              </w:rPr>
              <w:tab/>
            </w:r>
          </w:p>
          <w:p w14:paraId="54BA1DE9" w14:textId="77777777" w:rsidR="00317E09" w:rsidRDefault="00317E09" w:rsidP="00BC7D6A">
            <w:pPr>
              <w:rPr>
                <w:sz w:val="22"/>
              </w:rPr>
            </w:pPr>
          </w:p>
        </w:tc>
        <w:tc>
          <w:tcPr>
            <w:tcW w:w="4920" w:type="dxa"/>
            <w:gridSpan w:val="10"/>
            <w:shd w:val="clear" w:color="auto" w:fill="auto"/>
          </w:tcPr>
          <w:p w14:paraId="031A45EB" w14:textId="77777777" w:rsidR="00317E09" w:rsidRDefault="00317E09" w:rsidP="00BC7D6A">
            <w:pPr>
              <w:tabs>
                <w:tab w:val="right" w:leader="underscore" w:pos="4704"/>
              </w:tabs>
              <w:rPr>
                <w:sz w:val="22"/>
              </w:rPr>
            </w:pPr>
            <w:r>
              <w:rPr>
                <w:sz w:val="22"/>
              </w:rPr>
              <w:t xml:space="preserve">3. </w:t>
            </w:r>
            <w:r>
              <w:rPr>
                <w:sz w:val="22"/>
                <w:u w:val="dotted"/>
              </w:rPr>
              <w:tab/>
            </w:r>
          </w:p>
          <w:p w14:paraId="21F90CC8"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6A6C2847"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5252118B"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3177F4F6"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61FD57AF"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4F19B801"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28B4D9A1"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3D0DB21B"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51768DA0"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4C240878"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1D65B92A"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627D445E" w14:textId="77777777" w:rsidR="00317E09" w:rsidRDefault="00317E09" w:rsidP="00BC7D6A">
            <w:pPr>
              <w:tabs>
                <w:tab w:val="right" w:leader="underscore" w:pos="4704"/>
                <w:tab w:val="left" w:pos="5279"/>
              </w:tabs>
              <w:rPr>
                <w:sz w:val="22"/>
              </w:rPr>
            </w:pPr>
            <w:r>
              <w:rPr>
                <w:sz w:val="22"/>
              </w:rPr>
              <w:t xml:space="preserve">3. </w:t>
            </w:r>
            <w:r>
              <w:rPr>
                <w:sz w:val="22"/>
                <w:u w:val="dotted"/>
              </w:rPr>
              <w:tab/>
            </w:r>
          </w:p>
          <w:p w14:paraId="7AB4A841" w14:textId="77777777" w:rsidR="00317E09" w:rsidRDefault="00317E09" w:rsidP="00BC7D6A">
            <w:pPr>
              <w:rPr>
                <w:sz w:val="22"/>
              </w:rPr>
            </w:pPr>
          </w:p>
        </w:tc>
      </w:tr>
      <w:tr w:rsidR="00317E09" w14:paraId="1A02390C" w14:textId="77777777" w:rsidTr="00BC7D6A">
        <w:trPr>
          <w:trHeight w:val="284"/>
        </w:trPr>
        <w:tc>
          <w:tcPr>
            <w:tcW w:w="5387" w:type="dxa"/>
            <w:gridSpan w:val="10"/>
            <w:shd w:val="clear" w:color="auto" w:fill="auto"/>
            <w:vAlign w:val="center"/>
          </w:tcPr>
          <w:p w14:paraId="632BAB5C" w14:textId="77777777" w:rsidR="00317E09" w:rsidRDefault="00317E09" w:rsidP="00BC7D6A">
            <w:pPr>
              <w:jc w:val="center"/>
              <w:rPr>
                <w:sz w:val="22"/>
              </w:rPr>
            </w:pPr>
            <w:r>
              <w:rPr>
                <w:sz w:val="22"/>
              </w:rPr>
              <w:t>- 7 -</w:t>
            </w:r>
          </w:p>
        </w:tc>
        <w:tc>
          <w:tcPr>
            <w:tcW w:w="4920" w:type="dxa"/>
            <w:gridSpan w:val="10"/>
            <w:shd w:val="clear" w:color="auto" w:fill="auto"/>
            <w:vAlign w:val="center"/>
          </w:tcPr>
          <w:p w14:paraId="1D59D30C" w14:textId="77777777" w:rsidR="00317E09" w:rsidRDefault="00317E09" w:rsidP="00BC7D6A">
            <w:pPr>
              <w:jc w:val="center"/>
              <w:rPr>
                <w:sz w:val="22"/>
              </w:rPr>
            </w:pPr>
            <w:r>
              <w:rPr>
                <w:sz w:val="22"/>
              </w:rPr>
              <w:t>- 8 -</w:t>
            </w:r>
          </w:p>
        </w:tc>
      </w:tr>
      <w:tr w:rsidR="00317E09" w14:paraId="32614F0E" w14:textId="77777777" w:rsidTr="00BC7D6A">
        <w:trPr>
          <w:trHeight w:val="284"/>
        </w:trPr>
        <w:tc>
          <w:tcPr>
            <w:tcW w:w="5387" w:type="dxa"/>
            <w:gridSpan w:val="10"/>
            <w:shd w:val="clear" w:color="auto" w:fill="auto"/>
            <w:vAlign w:val="center"/>
          </w:tcPr>
          <w:p w14:paraId="625331FC" w14:textId="77777777" w:rsidR="00317E09" w:rsidRDefault="00317E09" w:rsidP="00BC7D6A">
            <w:pPr>
              <w:jc w:val="center"/>
              <w:rPr>
                <w:sz w:val="22"/>
              </w:rPr>
            </w:pPr>
          </w:p>
        </w:tc>
        <w:tc>
          <w:tcPr>
            <w:tcW w:w="4920" w:type="dxa"/>
            <w:gridSpan w:val="10"/>
            <w:shd w:val="clear" w:color="auto" w:fill="auto"/>
            <w:vAlign w:val="center"/>
          </w:tcPr>
          <w:p w14:paraId="2CB18C54" w14:textId="77777777" w:rsidR="00317E09" w:rsidRDefault="00317E09" w:rsidP="00BC7D6A">
            <w:pPr>
              <w:jc w:val="center"/>
              <w:rPr>
                <w:sz w:val="22"/>
              </w:rPr>
            </w:pPr>
          </w:p>
        </w:tc>
      </w:tr>
      <w:tr w:rsidR="00317E09" w14:paraId="7F7718AC" w14:textId="77777777" w:rsidTr="00BC7D6A">
        <w:trPr>
          <w:trHeight w:val="397"/>
        </w:trPr>
        <w:tc>
          <w:tcPr>
            <w:tcW w:w="5387" w:type="dxa"/>
            <w:gridSpan w:val="10"/>
            <w:tcBorders>
              <w:bottom w:val="thickThinSmallGap" w:sz="24" w:space="0" w:color="00000A"/>
            </w:tcBorders>
            <w:shd w:val="clear" w:color="auto" w:fill="auto"/>
            <w:vAlign w:val="bottom"/>
          </w:tcPr>
          <w:p w14:paraId="5A228C13" w14:textId="77777777" w:rsidR="00317E09" w:rsidRDefault="00317E09" w:rsidP="00BC7D6A">
            <w:pPr>
              <w:keepNext/>
              <w:ind w:firstLine="55"/>
              <w:rPr>
                <w:b/>
                <w:spacing w:val="-4"/>
                <w:sz w:val="22"/>
              </w:rPr>
            </w:pPr>
            <w:r>
              <w:rPr>
                <w:b/>
                <w:spacing w:val="-4"/>
                <w:sz w:val="22"/>
                <w:shd w:val="clear" w:color="auto" w:fill="000000"/>
              </w:rPr>
              <w:lastRenderedPageBreak/>
              <w:t xml:space="preserve">5 </w:t>
            </w:r>
            <w:r>
              <w:rPr>
                <w:b/>
                <w:spacing w:val="-4"/>
                <w:sz w:val="22"/>
              </w:rPr>
              <w:t>Aplankytų Europos Sąjungos valstybių narių leidimai įvežti ginklus</w:t>
            </w:r>
          </w:p>
        </w:tc>
        <w:tc>
          <w:tcPr>
            <w:tcW w:w="4920" w:type="dxa"/>
            <w:gridSpan w:val="10"/>
            <w:tcBorders>
              <w:bottom w:val="thickThinSmallGap" w:sz="24" w:space="0" w:color="00000A"/>
            </w:tcBorders>
            <w:shd w:val="clear" w:color="auto" w:fill="auto"/>
            <w:vAlign w:val="bottom"/>
          </w:tcPr>
          <w:p w14:paraId="7A649362" w14:textId="5CB637BF" w:rsidR="00317E09" w:rsidRDefault="00317E09" w:rsidP="00CC1738">
            <w:pPr>
              <w:keepNext/>
              <w:ind w:right="425" w:firstLine="55"/>
              <w:rPr>
                <w:b/>
                <w:sz w:val="22"/>
              </w:rPr>
            </w:pPr>
            <w:r>
              <w:rPr>
                <w:b/>
                <w:sz w:val="22"/>
                <w:shd w:val="clear" w:color="auto" w:fill="000000"/>
              </w:rPr>
              <w:t xml:space="preserve">6 </w:t>
            </w:r>
            <w:r w:rsidRPr="00C06D56">
              <w:rPr>
                <w:sz w:val="22"/>
              </w:rPr>
              <w:t xml:space="preserve">Informacija apie keliones </w:t>
            </w:r>
            <w:r w:rsidRPr="00C06D56">
              <w:rPr>
                <w:strike/>
                <w:sz w:val="22"/>
              </w:rPr>
              <w:t>Bendrijoje</w:t>
            </w:r>
            <w:r w:rsidR="00C06D56" w:rsidRPr="00C06D56">
              <w:rPr>
                <w:sz w:val="22"/>
              </w:rPr>
              <w:t xml:space="preserve"> </w:t>
            </w:r>
            <w:r w:rsidR="00C06D56" w:rsidRPr="00C06D56">
              <w:rPr>
                <w:b/>
                <w:sz w:val="22"/>
              </w:rPr>
              <w:t>Europos</w:t>
            </w:r>
            <w:r w:rsidR="00CC1738">
              <w:rPr>
                <w:b/>
                <w:sz w:val="22"/>
              </w:rPr>
              <w:t xml:space="preserve"> </w:t>
            </w:r>
            <w:r w:rsidR="00C06D56" w:rsidRPr="00C06D56">
              <w:rPr>
                <w:b/>
                <w:sz w:val="22"/>
              </w:rPr>
              <w:t>Sąjungoje</w:t>
            </w:r>
          </w:p>
        </w:tc>
      </w:tr>
      <w:tr w:rsidR="00317E09" w14:paraId="23925291" w14:textId="77777777" w:rsidTr="00BC7D6A">
        <w:trPr>
          <w:trHeight w:val="20"/>
        </w:trPr>
        <w:tc>
          <w:tcPr>
            <w:tcW w:w="5387" w:type="dxa"/>
            <w:gridSpan w:val="10"/>
            <w:tcBorders>
              <w:top w:val="thickThinSmallGap" w:sz="24" w:space="0" w:color="00000A"/>
            </w:tcBorders>
            <w:shd w:val="clear" w:color="auto" w:fill="auto"/>
          </w:tcPr>
          <w:p w14:paraId="16FA8B47" w14:textId="77777777" w:rsidR="00317E09" w:rsidRDefault="00317E09" w:rsidP="00BC7D6A">
            <w:pPr>
              <w:keepNext/>
              <w:rPr>
                <w:sz w:val="22"/>
              </w:rPr>
            </w:pPr>
          </w:p>
        </w:tc>
        <w:tc>
          <w:tcPr>
            <w:tcW w:w="4920" w:type="dxa"/>
            <w:gridSpan w:val="10"/>
            <w:tcBorders>
              <w:top w:val="thickThinSmallGap" w:sz="24" w:space="0" w:color="00000A"/>
            </w:tcBorders>
            <w:shd w:val="clear" w:color="auto" w:fill="auto"/>
          </w:tcPr>
          <w:p w14:paraId="24BDE1F6" w14:textId="77777777" w:rsidR="00317E09" w:rsidRDefault="00317E09" w:rsidP="00BC7D6A">
            <w:pPr>
              <w:keepNext/>
              <w:rPr>
                <w:sz w:val="22"/>
              </w:rPr>
            </w:pPr>
          </w:p>
        </w:tc>
      </w:tr>
      <w:tr w:rsidR="00317E09" w14:paraId="353749AB" w14:textId="77777777" w:rsidTr="00BC7D6A">
        <w:trPr>
          <w:trHeight w:val="277"/>
        </w:trPr>
        <w:tc>
          <w:tcPr>
            <w:tcW w:w="948" w:type="dxa"/>
            <w:gridSpan w:val="2"/>
            <w:shd w:val="clear" w:color="auto" w:fill="auto"/>
          </w:tcPr>
          <w:p w14:paraId="3F7640FE" w14:textId="77777777" w:rsidR="00317E09" w:rsidRDefault="00317E09" w:rsidP="00BC7D6A">
            <w:pPr>
              <w:keepNext/>
              <w:rPr>
                <w:sz w:val="22"/>
              </w:rPr>
            </w:pPr>
            <w:r>
              <w:rPr>
                <w:sz w:val="22"/>
              </w:rPr>
              <w:t>Ginklas</w:t>
            </w:r>
          </w:p>
        </w:tc>
        <w:tc>
          <w:tcPr>
            <w:tcW w:w="1560" w:type="dxa"/>
            <w:gridSpan w:val="3"/>
            <w:shd w:val="clear" w:color="auto" w:fill="auto"/>
          </w:tcPr>
          <w:p w14:paraId="36A83295" w14:textId="77777777" w:rsidR="00317E09" w:rsidRDefault="00317E09" w:rsidP="00BC7D6A">
            <w:pPr>
              <w:keepNext/>
              <w:rPr>
                <w:sz w:val="22"/>
              </w:rPr>
            </w:pPr>
            <w:r>
              <w:rPr>
                <w:sz w:val="22"/>
              </w:rPr>
              <w:t>Leidimas galioja iki</w:t>
            </w:r>
          </w:p>
        </w:tc>
        <w:tc>
          <w:tcPr>
            <w:tcW w:w="2881" w:type="dxa"/>
            <w:gridSpan w:val="5"/>
            <w:shd w:val="clear" w:color="auto" w:fill="auto"/>
          </w:tcPr>
          <w:p w14:paraId="6DA93D97" w14:textId="77777777" w:rsidR="00317E09" w:rsidRDefault="00317E09" w:rsidP="00BC7D6A">
            <w:pPr>
              <w:keepNext/>
              <w:rPr>
                <w:sz w:val="22"/>
              </w:rPr>
            </w:pPr>
            <w:r>
              <w:rPr>
                <w:sz w:val="22"/>
              </w:rPr>
              <w:t>Institucijos antspaudas ir pareigūno parašas</w:t>
            </w:r>
          </w:p>
        </w:tc>
        <w:tc>
          <w:tcPr>
            <w:tcW w:w="4918" w:type="dxa"/>
            <w:gridSpan w:val="10"/>
            <w:vMerge w:val="restart"/>
            <w:shd w:val="clear" w:color="auto" w:fill="auto"/>
            <w:vAlign w:val="center"/>
          </w:tcPr>
          <w:p w14:paraId="10ACC44B" w14:textId="77777777" w:rsidR="00317E09" w:rsidRDefault="00317E09" w:rsidP="00BC7D6A">
            <w:pPr>
              <w:keepNext/>
              <w:rPr>
                <w:sz w:val="22"/>
              </w:rPr>
            </w:pPr>
            <w:r>
              <w:rPr>
                <w:spacing w:val="-2"/>
                <w:sz w:val="22"/>
              </w:rPr>
              <w:t>Norint pasinaudoti teise keliauti į kitą Europos Sąjungos valstybę narę su vienu</w:t>
            </w:r>
            <w:r>
              <w:rPr>
                <w:sz w:val="22"/>
              </w:rPr>
              <w:t xml:space="preserve"> ar keliais šaunamaisiais ginklais, įrašytais į šį leidimą, iš numatomos aplankyti Europos Sąjungos valstybės narės reikia gauti vieną ar daugiau atitinkamų išankstinių leidimų. Leidimas arba leidimai gali būti įrašyti į 5-ąjį šio leidimo skyrių.</w:t>
            </w:r>
          </w:p>
          <w:p w14:paraId="4EF31D3A" w14:textId="4D48E9B9" w:rsidR="00317E09" w:rsidRDefault="00317E09" w:rsidP="00BC7D6A">
            <w:pPr>
              <w:keepNext/>
              <w:rPr>
                <w:sz w:val="22"/>
              </w:rPr>
            </w:pPr>
            <w:r>
              <w:rPr>
                <w:sz w:val="22"/>
              </w:rPr>
              <w:t>Išankstinis leidimas paprastai nebūtinas</w:t>
            </w:r>
            <w:r w:rsidR="00F1172F">
              <w:rPr>
                <w:sz w:val="22"/>
              </w:rPr>
              <w:t>,</w:t>
            </w:r>
            <w:r>
              <w:rPr>
                <w:sz w:val="22"/>
              </w:rPr>
              <w:t xml:space="preserve"> </w:t>
            </w:r>
            <w:r>
              <w:rPr>
                <w:strike/>
                <w:sz w:val="22"/>
              </w:rPr>
              <w:t>keliaujant su C, D kategorijų ginklais, skirtais medžioklei, ar B, C, D kategorijų ginklais, skirtais sportui,</w:t>
            </w:r>
            <w:r>
              <w:rPr>
                <w:b/>
                <w:sz w:val="22"/>
              </w:rPr>
              <w:t xml:space="preserve"> kai su C kategorijai priskirtais ginklais  vykstama medžioti ar į istorinių įvykių atkūrimo renginį arba kai su </w:t>
            </w:r>
            <w:r>
              <w:rPr>
                <w:b/>
                <w:sz w:val="22"/>
                <w:szCs w:val="22"/>
              </w:rPr>
              <w:t xml:space="preserve">Lietuvos Respublikos ginklų ir šaudmenų kontrolės </w:t>
            </w:r>
            <w:r>
              <w:rPr>
                <w:b/>
                <w:color w:val="00000A"/>
                <w:sz w:val="22"/>
                <w:szCs w:val="22"/>
              </w:rPr>
              <w:t>įstatymo 3 straipsnio 6–10 punktuose nurodytais ginklais</w:t>
            </w:r>
            <w:r>
              <w:rPr>
                <w:b/>
                <w:sz w:val="22"/>
                <w:szCs w:val="22"/>
              </w:rPr>
              <w:t>, B, C ar D</w:t>
            </w:r>
            <w:r>
              <w:rPr>
                <w:b/>
                <w:sz w:val="22"/>
              </w:rPr>
              <w:t xml:space="preserve"> kategorijai priskirtais ginklais vykstama dalyvauti sportinio šaudymo renginiuose, </w:t>
            </w:r>
            <w:r>
              <w:rPr>
                <w:sz w:val="22"/>
              </w:rPr>
              <w:t xml:space="preserve">jeigu vykstantis asmuo turi šaunamojo ginklo leidimą ir gali pagrįsti savo kelionės priežastį. Vis dėlto, atsižvelgiant į </w:t>
            </w:r>
            <w:r>
              <w:rPr>
                <w:spacing w:val="-2"/>
                <w:sz w:val="22"/>
              </w:rPr>
              <w:t xml:space="preserve">Europos Sąjungos </w:t>
            </w:r>
            <w:r>
              <w:rPr>
                <w:sz w:val="22"/>
              </w:rPr>
              <w:t>valstybių narių pagal Direktyvos** 8 straipsnio 3 dalį pateiktą informaciją apie jų teritorijose draudžiamus įsigyti ir laikyti B, C ar D kategorijų tam tikrus šaunamuosius ginklus arba ginklus, kuriems įsigyti ir laikyti būtinas leidimas:</w:t>
            </w:r>
          </w:p>
          <w:p w14:paraId="5FB52BCF" w14:textId="2617F41D" w:rsidR="00317E09" w:rsidRDefault="00317E09" w:rsidP="00BC7D6A">
            <w:pPr>
              <w:keepNext/>
              <w:rPr>
                <w:sz w:val="22"/>
              </w:rPr>
            </w:pPr>
            <w:r>
              <w:rPr>
                <w:sz w:val="22"/>
              </w:rPr>
              <w:t xml:space="preserve">6.1. </w:t>
            </w:r>
            <w:r w:rsidRPr="00931184">
              <w:rPr>
                <w:sz w:val="22"/>
              </w:rPr>
              <w:t>K</w:t>
            </w:r>
            <w:r>
              <w:rPr>
                <w:sz w:val="22"/>
              </w:rPr>
              <w:t xml:space="preserve">eliauti į (valstybė narė) su šaunamuoju ginklu (ginklo numeris) </w:t>
            </w:r>
          </w:p>
          <w:p w14:paraId="445E9A10" w14:textId="77777777" w:rsidR="00317E09" w:rsidRDefault="00317E09" w:rsidP="00BC7D6A">
            <w:pPr>
              <w:keepNext/>
              <w:tabs>
                <w:tab w:val="right" w:leader="underscore" w:pos="4692"/>
              </w:tabs>
              <w:rPr>
                <w:sz w:val="22"/>
              </w:rPr>
            </w:pPr>
            <w:r>
              <w:rPr>
                <w:sz w:val="22"/>
                <w:u w:val="dotted"/>
              </w:rPr>
              <w:t>_</w:t>
            </w:r>
            <w:r>
              <w:rPr>
                <w:sz w:val="22"/>
                <w:u w:val="dotted"/>
              </w:rPr>
              <w:tab/>
            </w:r>
            <w:r>
              <w:rPr>
                <w:sz w:val="22"/>
              </w:rPr>
              <w:t xml:space="preserve"> draudžiama</w:t>
            </w:r>
          </w:p>
          <w:p w14:paraId="7C4926EF" w14:textId="77777777" w:rsidR="00317E09" w:rsidRDefault="00317E09" w:rsidP="00BC7D6A">
            <w:pPr>
              <w:keepNext/>
              <w:tabs>
                <w:tab w:val="right" w:leader="underscore" w:pos="4692"/>
              </w:tabs>
              <w:rPr>
                <w:sz w:val="22"/>
              </w:rPr>
            </w:pPr>
            <w:r>
              <w:rPr>
                <w:sz w:val="22"/>
                <w:u w:val="dotted"/>
              </w:rPr>
              <w:t>_</w:t>
            </w:r>
            <w:r>
              <w:rPr>
                <w:sz w:val="22"/>
                <w:u w:val="dotted"/>
              </w:rPr>
              <w:tab/>
            </w:r>
            <w:r>
              <w:rPr>
                <w:sz w:val="22"/>
              </w:rPr>
              <w:t xml:space="preserve"> draudžiama</w:t>
            </w:r>
          </w:p>
          <w:p w14:paraId="1D6797D6" w14:textId="77777777" w:rsidR="00317E09" w:rsidRDefault="00317E09" w:rsidP="00BC7D6A">
            <w:pPr>
              <w:keepNext/>
              <w:tabs>
                <w:tab w:val="right" w:leader="underscore" w:pos="4692"/>
              </w:tabs>
              <w:rPr>
                <w:sz w:val="22"/>
              </w:rPr>
            </w:pPr>
            <w:r>
              <w:rPr>
                <w:sz w:val="22"/>
                <w:u w:val="dotted"/>
              </w:rPr>
              <w:t>_</w:t>
            </w:r>
            <w:r>
              <w:rPr>
                <w:sz w:val="22"/>
                <w:u w:val="dotted"/>
              </w:rPr>
              <w:tab/>
            </w:r>
            <w:r>
              <w:rPr>
                <w:sz w:val="22"/>
              </w:rPr>
              <w:t xml:space="preserve"> draudžiama</w:t>
            </w:r>
          </w:p>
          <w:p w14:paraId="2A38ADB5" w14:textId="77777777" w:rsidR="00317E09" w:rsidRDefault="00317E09" w:rsidP="00BC7D6A">
            <w:pPr>
              <w:keepNext/>
              <w:tabs>
                <w:tab w:val="right" w:leader="underscore" w:pos="4692"/>
              </w:tabs>
              <w:rPr>
                <w:sz w:val="22"/>
              </w:rPr>
            </w:pPr>
            <w:r>
              <w:rPr>
                <w:sz w:val="22"/>
                <w:u w:val="dotted"/>
              </w:rPr>
              <w:t>_</w:t>
            </w:r>
            <w:r>
              <w:rPr>
                <w:sz w:val="22"/>
                <w:u w:val="dotted"/>
              </w:rPr>
              <w:tab/>
            </w:r>
            <w:r>
              <w:rPr>
                <w:sz w:val="22"/>
              </w:rPr>
              <w:t xml:space="preserve"> draudžiama</w:t>
            </w:r>
          </w:p>
          <w:p w14:paraId="5B6CBEBC" w14:textId="77777777" w:rsidR="00317E09" w:rsidRDefault="00317E09" w:rsidP="00BC7D6A">
            <w:pPr>
              <w:keepNext/>
              <w:tabs>
                <w:tab w:val="right" w:leader="underscore" w:pos="4692"/>
              </w:tabs>
              <w:rPr>
                <w:sz w:val="22"/>
              </w:rPr>
            </w:pPr>
            <w:r>
              <w:rPr>
                <w:sz w:val="22"/>
                <w:u w:val="dotted"/>
              </w:rPr>
              <w:t>_</w:t>
            </w:r>
            <w:r>
              <w:rPr>
                <w:sz w:val="22"/>
                <w:u w:val="dotted"/>
              </w:rPr>
              <w:tab/>
            </w:r>
            <w:r>
              <w:rPr>
                <w:sz w:val="22"/>
              </w:rPr>
              <w:t xml:space="preserve"> draudžiama</w:t>
            </w:r>
          </w:p>
          <w:p w14:paraId="75DE2529" w14:textId="77777777" w:rsidR="00317E09" w:rsidRDefault="00317E09" w:rsidP="00BC7D6A">
            <w:pPr>
              <w:keepNext/>
              <w:tabs>
                <w:tab w:val="right" w:leader="underscore" w:pos="4692"/>
              </w:tabs>
              <w:rPr>
                <w:sz w:val="22"/>
              </w:rPr>
            </w:pPr>
            <w:r>
              <w:rPr>
                <w:sz w:val="22"/>
                <w:u w:val="dotted"/>
              </w:rPr>
              <w:t>_</w:t>
            </w:r>
            <w:r>
              <w:rPr>
                <w:sz w:val="22"/>
                <w:u w:val="dotted"/>
              </w:rPr>
              <w:tab/>
            </w:r>
            <w:r>
              <w:rPr>
                <w:sz w:val="22"/>
              </w:rPr>
              <w:t xml:space="preserve"> draudžiama</w:t>
            </w:r>
          </w:p>
          <w:p w14:paraId="66448131" w14:textId="77777777" w:rsidR="00317E09" w:rsidRDefault="00317E09" w:rsidP="00BC7D6A">
            <w:pPr>
              <w:keepNext/>
              <w:tabs>
                <w:tab w:val="right" w:leader="underscore" w:pos="4692"/>
              </w:tabs>
              <w:rPr>
                <w:sz w:val="22"/>
              </w:rPr>
            </w:pPr>
            <w:r>
              <w:rPr>
                <w:sz w:val="22"/>
                <w:u w:val="dotted"/>
              </w:rPr>
              <w:t>_</w:t>
            </w:r>
            <w:r>
              <w:rPr>
                <w:sz w:val="22"/>
                <w:u w:val="dotted"/>
              </w:rPr>
              <w:tab/>
            </w:r>
            <w:r>
              <w:rPr>
                <w:sz w:val="22"/>
              </w:rPr>
              <w:t xml:space="preserve"> draudžiama</w:t>
            </w:r>
          </w:p>
          <w:p w14:paraId="6D1D12D5" w14:textId="77777777" w:rsidR="00317E09" w:rsidRDefault="00317E09" w:rsidP="00BC7D6A">
            <w:pPr>
              <w:keepNext/>
              <w:tabs>
                <w:tab w:val="right" w:leader="underscore" w:pos="4692"/>
              </w:tabs>
              <w:rPr>
                <w:sz w:val="22"/>
              </w:rPr>
            </w:pPr>
            <w:r>
              <w:rPr>
                <w:sz w:val="22"/>
                <w:u w:val="dotted"/>
              </w:rPr>
              <w:t>_</w:t>
            </w:r>
            <w:r>
              <w:rPr>
                <w:sz w:val="22"/>
                <w:u w:val="dotted"/>
              </w:rPr>
              <w:tab/>
            </w:r>
            <w:r>
              <w:rPr>
                <w:sz w:val="22"/>
              </w:rPr>
              <w:t xml:space="preserve"> draudžiama</w:t>
            </w:r>
          </w:p>
          <w:p w14:paraId="0F687403" w14:textId="77777777" w:rsidR="00317E09" w:rsidRDefault="00317E09" w:rsidP="00BC7D6A">
            <w:pPr>
              <w:keepNext/>
              <w:jc w:val="center"/>
              <w:rPr>
                <w:sz w:val="22"/>
              </w:rPr>
            </w:pPr>
          </w:p>
        </w:tc>
      </w:tr>
      <w:tr w:rsidR="00317E09" w14:paraId="718F7D52" w14:textId="77777777" w:rsidTr="00BC7D6A">
        <w:trPr>
          <w:trHeight w:val="277"/>
        </w:trPr>
        <w:tc>
          <w:tcPr>
            <w:tcW w:w="5387" w:type="dxa"/>
            <w:gridSpan w:val="10"/>
            <w:shd w:val="clear" w:color="auto" w:fill="auto"/>
          </w:tcPr>
          <w:p w14:paraId="2511EFE7" w14:textId="77777777" w:rsidR="00317E09" w:rsidRDefault="00317E09" w:rsidP="00BC7D6A">
            <w:pPr>
              <w:keepNext/>
              <w:tabs>
                <w:tab w:val="right" w:leader="underscore" w:pos="5160"/>
              </w:tabs>
              <w:rPr>
                <w:sz w:val="22"/>
              </w:rPr>
            </w:pPr>
            <w:r>
              <w:rPr>
                <w:sz w:val="22"/>
              </w:rPr>
              <w:t>3.</w:t>
            </w:r>
            <w:r>
              <w:rPr>
                <w:sz w:val="22"/>
                <w:u w:val="dotted"/>
              </w:rPr>
              <w:tab/>
            </w:r>
          </w:p>
          <w:p w14:paraId="3C2D2F09" w14:textId="77777777" w:rsidR="00317E09" w:rsidRDefault="00317E09" w:rsidP="00BC7D6A">
            <w:pPr>
              <w:keepNext/>
              <w:tabs>
                <w:tab w:val="right" w:leader="underscore" w:pos="5160"/>
              </w:tabs>
              <w:rPr>
                <w:sz w:val="22"/>
              </w:rPr>
            </w:pPr>
            <w:r>
              <w:rPr>
                <w:sz w:val="22"/>
              </w:rPr>
              <w:t xml:space="preserve">3. </w:t>
            </w:r>
            <w:r>
              <w:rPr>
                <w:sz w:val="22"/>
                <w:u w:val="dotted"/>
              </w:rPr>
              <w:tab/>
            </w:r>
          </w:p>
          <w:p w14:paraId="2C723600" w14:textId="77777777" w:rsidR="00317E09" w:rsidRDefault="00317E09" w:rsidP="00BC7D6A">
            <w:pPr>
              <w:keepNext/>
              <w:tabs>
                <w:tab w:val="right" w:leader="underscore" w:pos="5160"/>
              </w:tabs>
              <w:rPr>
                <w:sz w:val="22"/>
              </w:rPr>
            </w:pPr>
            <w:r>
              <w:rPr>
                <w:sz w:val="22"/>
              </w:rPr>
              <w:t xml:space="preserve">3. </w:t>
            </w:r>
            <w:r>
              <w:rPr>
                <w:sz w:val="22"/>
                <w:u w:val="dotted"/>
              </w:rPr>
              <w:tab/>
            </w:r>
          </w:p>
          <w:p w14:paraId="348E6DA6" w14:textId="77777777" w:rsidR="00317E09" w:rsidRDefault="00317E09" w:rsidP="00BC7D6A">
            <w:pPr>
              <w:keepNext/>
              <w:tabs>
                <w:tab w:val="right" w:leader="underscore" w:pos="5160"/>
              </w:tabs>
              <w:rPr>
                <w:sz w:val="22"/>
              </w:rPr>
            </w:pPr>
            <w:r>
              <w:rPr>
                <w:sz w:val="22"/>
              </w:rPr>
              <w:t xml:space="preserve">3. </w:t>
            </w:r>
            <w:r>
              <w:rPr>
                <w:sz w:val="22"/>
                <w:u w:val="dotted"/>
              </w:rPr>
              <w:tab/>
            </w:r>
          </w:p>
          <w:p w14:paraId="5711565D" w14:textId="77777777" w:rsidR="00317E09" w:rsidRDefault="00317E09" w:rsidP="00BC7D6A">
            <w:pPr>
              <w:keepNext/>
              <w:tabs>
                <w:tab w:val="right" w:leader="underscore" w:pos="5160"/>
              </w:tabs>
              <w:rPr>
                <w:sz w:val="22"/>
              </w:rPr>
            </w:pPr>
            <w:r>
              <w:rPr>
                <w:sz w:val="22"/>
              </w:rPr>
              <w:t xml:space="preserve">3. </w:t>
            </w:r>
            <w:r>
              <w:rPr>
                <w:sz w:val="22"/>
                <w:u w:val="dotted"/>
              </w:rPr>
              <w:tab/>
            </w:r>
          </w:p>
          <w:p w14:paraId="4F2B1E8D" w14:textId="77777777" w:rsidR="00317E09" w:rsidRDefault="00317E09" w:rsidP="00BC7D6A">
            <w:pPr>
              <w:keepNext/>
              <w:tabs>
                <w:tab w:val="right" w:leader="underscore" w:pos="5160"/>
              </w:tabs>
              <w:rPr>
                <w:sz w:val="22"/>
              </w:rPr>
            </w:pPr>
            <w:r>
              <w:rPr>
                <w:sz w:val="22"/>
              </w:rPr>
              <w:t xml:space="preserve">3. </w:t>
            </w:r>
            <w:r>
              <w:rPr>
                <w:sz w:val="22"/>
                <w:u w:val="dotted"/>
              </w:rPr>
              <w:tab/>
            </w:r>
          </w:p>
          <w:p w14:paraId="443FEF39" w14:textId="77777777" w:rsidR="00317E09" w:rsidRDefault="00317E09" w:rsidP="00BC7D6A">
            <w:pPr>
              <w:keepNext/>
              <w:tabs>
                <w:tab w:val="right" w:leader="underscore" w:pos="5160"/>
              </w:tabs>
              <w:rPr>
                <w:sz w:val="22"/>
              </w:rPr>
            </w:pPr>
            <w:r>
              <w:rPr>
                <w:sz w:val="22"/>
              </w:rPr>
              <w:t xml:space="preserve">3. </w:t>
            </w:r>
            <w:r>
              <w:rPr>
                <w:sz w:val="22"/>
                <w:u w:val="dotted"/>
              </w:rPr>
              <w:tab/>
            </w:r>
          </w:p>
          <w:p w14:paraId="63C93C0A" w14:textId="77777777" w:rsidR="00317E09" w:rsidRDefault="00317E09" w:rsidP="00BC7D6A">
            <w:pPr>
              <w:keepNext/>
              <w:tabs>
                <w:tab w:val="right" w:leader="underscore" w:pos="5160"/>
              </w:tabs>
              <w:rPr>
                <w:sz w:val="22"/>
              </w:rPr>
            </w:pPr>
            <w:r>
              <w:rPr>
                <w:sz w:val="22"/>
              </w:rPr>
              <w:t xml:space="preserve">3. </w:t>
            </w:r>
            <w:r>
              <w:rPr>
                <w:sz w:val="22"/>
                <w:u w:val="dotted"/>
              </w:rPr>
              <w:tab/>
            </w:r>
          </w:p>
          <w:p w14:paraId="3A113FC6" w14:textId="77777777" w:rsidR="00317E09" w:rsidRDefault="00317E09" w:rsidP="00BC7D6A">
            <w:pPr>
              <w:keepNext/>
              <w:tabs>
                <w:tab w:val="right" w:leader="underscore" w:pos="5160"/>
              </w:tabs>
              <w:rPr>
                <w:sz w:val="22"/>
              </w:rPr>
            </w:pPr>
            <w:r>
              <w:rPr>
                <w:sz w:val="22"/>
              </w:rPr>
              <w:t xml:space="preserve">3. </w:t>
            </w:r>
            <w:r>
              <w:rPr>
                <w:sz w:val="22"/>
                <w:u w:val="dotted"/>
              </w:rPr>
              <w:tab/>
            </w:r>
          </w:p>
          <w:p w14:paraId="42C8573C" w14:textId="77777777" w:rsidR="00317E09" w:rsidRDefault="00317E09" w:rsidP="00BC7D6A">
            <w:pPr>
              <w:keepNext/>
              <w:tabs>
                <w:tab w:val="right" w:leader="underscore" w:pos="5160"/>
              </w:tabs>
              <w:rPr>
                <w:sz w:val="22"/>
              </w:rPr>
            </w:pPr>
            <w:r>
              <w:rPr>
                <w:sz w:val="22"/>
              </w:rPr>
              <w:t xml:space="preserve">3. </w:t>
            </w:r>
            <w:r>
              <w:rPr>
                <w:sz w:val="22"/>
                <w:u w:val="dotted"/>
              </w:rPr>
              <w:tab/>
            </w:r>
          </w:p>
          <w:p w14:paraId="1AC77D81" w14:textId="77777777" w:rsidR="00317E09" w:rsidRDefault="00317E09" w:rsidP="00BC7D6A">
            <w:pPr>
              <w:keepNext/>
              <w:tabs>
                <w:tab w:val="right" w:leader="underscore" w:pos="5160"/>
              </w:tabs>
              <w:rPr>
                <w:sz w:val="22"/>
              </w:rPr>
            </w:pPr>
            <w:r>
              <w:rPr>
                <w:sz w:val="22"/>
              </w:rPr>
              <w:t xml:space="preserve">3. </w:t>
            </w:r>
            <w:r>
              <w:rPr>
                <w:sz w:val="22"/>
                <w:u w:val="dotted"/>
              </w:rPr>
              <w:tab/>
            </w:r>
          </w:p>
          <w:p w14:paraId="72267622" w14:textId="77777777" w:rsidR="00317E09" w:rsidRDefault="00317E09" w:rsidP="00BC7D6A">
            <w:pPr>
              <w:keepNext/>
              <w:tabs>
                <w:tab w:val="right" w:leader="underscore" w:pos="5160"/>
              </w:tabs>
              <w:rPr>
                <w:sz w:val="22"/>
              </w:rPr>
            </w:pPr>
            <w:r>
              <w:rPr>
                <w:sz w:val="22"/>
              </w:rPr>
              <w:t xml:space="preserve">3. </w:t>
            </w:r>
            <w:r>
              <w:rPr>
                <w:sz w:val="22"/>
                <w:u w:val="dotted"/>
              </w:rPr>
              <w:tab/>
            </w:r>
          </w:p>
          <w:p w14:paraId="488EE000" w14:textId="77777777" w:rsidR="00317E09" w:rsidRDefault="00317E09" w:rsidP="00BC7D6A">
            <w:pPr>
              <w:keepNext/>
              <w:tabs>
                <w:tab w:val="right" w:leader="underscore" w:pos="5160"/>
              </w:tabs>
              <w:rPr>
                <w:sz w:val="22"/>
              </w:rPr>
            </w:pPr>
            <w:r>
              <w:rPr>
                <w:sz w:val="22"/>
              </w:rPr>
              <w:t xml:space="preserve">3. </w:t>
            </w:r>
            <w:r>
              <w:rPr>
                <w:sz w:val="22"/>
                <w:u w:val="dotted"/>
              </w:rPr>
              <w:tab/>
            </w:r>
          </w:p>
          <w:p w14:paraId="2C343E56" w14:textId="77777777" w:rsidR="00317E09" w:rsidRDefault="00317E09" w:rsidP="00BC7D6A">
            <w:pPr>
              <w:keepNext/>
              <w:tabs>
                <w:tab w:val="right" w:leader="underscore" w:pos="5160"/>
              </w:tabs>
              <w:rPr>
                <w:sz w:val="22"/>
              </w:rPr>
            </w:pPr>
            <w:r>
              <w:rPr>
                <w:sz w:val="22"/>
              </w:rPr>
              <w:t xml:space="preserve">3. </w:t>
            </w:r>
            <w:r>
              <w:rPr>
                <w:sz w:val="22"/>
                <w:u w:val="dotted"/>
              </w:rPr>
              <w:tab/>
            </w:r>
          </w:p>
          <w:p w14:paraId="6B483704" w14:textId="77777777" w:rsidR="00317E09" w:rsidRDefault="00317E09" w:rsidP="00BC7D6A">
            <w:pPr>
              <w:keepNext/>
              <w:tabs>
                <w:tab w:val="right" w:leader="underscore" w:pos="5160"/>
              </w:tabs>
              <w:rPr>
                <w:sz w:val="22"/>
              </w:rPr>
            </w:pPr>
            <w:r>
              <w:rPr>
                <w:sz w:val="22"/>
              </w:rPr>
              <w:t xml:space="preserve">3. </w:t>
            </w:r>
            <w:r>
              <w:rPr>
                <w:sz w:val="22"/>
                <w:u w:val="dotted"/>
              </w:rPr>
              <w:tab/>
            </w:r>
          </w:p>
          <w:p w14:paraId="4C73831F" w14:textId="77777777" w:rsidR="00317E09" w:rsidRDefault="00317E09" w:rsidP="00BC7D6A">
            <w:pPr>
              <w:keepNext/>
              <w:tabs>
                <w:tab w:val="right" w:leader="underscore" w:pos="5160"/>
              </w:tabs>
              <w:rPr>
                <w:sz w:val="22"/>
              </w:rPr>
            </w:pPr>
            <w:r>
              <w:rPr>
                <w:sz w:val="22"/>
              </w:rPr>
              <w:t xml:space="preserve">3. </w:t>
            </w:r>
            <w:r>
              <w:rPr>
                <w:sz w:val="22"/>
                <w:u w:val="dotted"/>
              </w:rPr>
              <w:tab/>
            </w:r>
          </w:p>
          <w:p w14:paraId="067A210B" w14:textId="77777777" w:rsidR="00317E09" w:rsidRDefault="00317E09" w:rsidP="00BC7D6A">
            <w:pPr>
              <w:keepNext/>
              <w:rPr>
                <w:sz w:val="22"/>
              </w:rPr>
            </w:pPr>
          </w:p>
        </w:tc>
        <w:tc>
          <w:tcPr>
            <w:tcW w:w="4920" w:type="dxa"/>
            <w:gridSpan w:val="10"/>
            <w:vMerge/>
            <w:shd w:val="clear" w:color="auto" w:fill="auto"/>
            <w:vAlign w:val="center"/>
          </w:tcPr>
          <w:p w14:paraId="1652623D" w14:textId="77777777" w:rsidR="00317E09" w:rsidRDefault="00317E09" w:rsidP="00BC7D6A">
            <w:pPr>
              <w:keepNext/>
              <w:jc w:val="center"/>
              <w:rPr>
                <w:sz w:val="22"/>
              </w:rPr>
            </w:pPr>
          </w:p>
        </w:tc>
      </w:tr>
      <w:tr w:rsidR="00317E09" w14:paraId="6EA16B27" w14:textId="77777777" w:rsidTr="00BC7D6A">
        <w:trPr>
          <w:trHeight w:val="277"/>
        </w:trPr>
        <w:tc>
          <w:tcPr>
            <w:tcW w:w="5387" w:type="dxa"/>
            <w:gridSpan w:val="10"/>
            <w:shd w:val="clear" w:color="auto" w:fill="auto"/>
            <w:vAlign w:val="center"/>
          </w:tcPr>
          <w:p w14:paraId="28C7B7B7" w14:textId="77777777" w:rsidR="00317E09" w:rsidRDefault="00317E09" w:rsidP="00BC7D6A">
            <w:pPr>
              <w:jc w:val="center"/>
              <w:rPr>
                <w:b/>
                <w:sz w:val="22"/>
              </w:rPr>
            </w:pPr>
            <w:r>
              <w:rPr>
                <w:sz w:val="22"/>
              </w:rPr>
              <w:t>- 9 -</w:t>
            </w:r>
          </w:p>
        </w:tc>
        <w:tc>
          <w:tcPr>
            <w:tcW w:w="4920" w:type="dxa"/>
            <w:gridSpan w:val="10"/>
            <w:shd w:val="clear" w:color="auto" w:fill="auto"/>
            <w:vAlign w:val="center"/>
          </w:tcPr>
          <w:p w14:paraId="10DFA3F3" w14:textId="77777777" w:rsidR="00317E09" w:rsidRDefault="00317E09" w:rsidP="00BC7D6A">
            <w:pPr>
              <w:jc w:val="center"/>
              <w:rPr>
                <w:sz w:val="22"/>
              </w:rPr>
            </w:pPr>
            <w:r>
              <w:rPr>
                <w:sz w:val="22"/>
              </w:rPr>
              <w:t>- 10 -</w:t>
            </w:r>
          </w:p>
        </w:tc>
      </w:tr>
      <w:tr w:rsidR="00317E09" w14:paraId="4AC237DE" w14:textId="77777777" w:rsidTr="00BC7D6A">
        <w:trPr>
          <w:trHeight w:val="397"/>
        </w:trPr>
        <w:tc>
          <w:tcPr>
            <w:tcW w:w="5387" w:type="dxa"/>
            <w:gridSpan w:val="10"/>
            <w:tcBorders>
              <w:bottom w:val="thickThinSmallGap" w:sz="24" w:space="0" w:color="00000A"/>
            </w:tcBorders>
            <w:shd w:val="clear" w:color="auto" w:fill="auto"/>
            <w:vAlign w:val="bottom"/>
          </w:tcPr>
          <w:p w14:paraId="4198BB1E" w14:textId="1DC4E8EC" w:rsidR="00317E09" w:rsidRPr="00C06D56" w:rsidRDefault="00317E09" w:rsidP="00BC7D6A">
            <w:pPr>
              <w:ind w:firstLine="55"/>
              <w:rPr>
                <w:sz w:val="22"/>
              </w:rPr>
            </w:pPr>
            <w:r>
              <w:rPr>
                <w:b/>
                <w:sz w:val="22"/>
                <w:shd w:val="clear" w:color="auto" w:fill="000000"/>
              </w:rPr>
              <w:t xml:space="preserve">6 </w:t>
            </w:r>
            <w:r w:rsidRPr="00C06D56">
              <w:rPr>
                <w:sz w:val="22"/>
              </w:rPr>
              <w:t xml:space="preserve">Informacija apie keliones </w:t>
            </w:r>
            <w:r w:rsidRPr="00C06D56">
              <w:rPr>
                <w:strike/>
                <w:sz w:val="22"/>
              </w:rPr>
              <w:t>Bendrijoje</w:t>
            </w:r>
            <w:r>
              <w:rPr>
                <w:b/>
                <w:sz w:val="22"/>
              </w:rPr>
              <w:t xml:space="preserve"> </w:t>
            </w:r>
            <w:r w:rsidR="00C06D56" w:rsidRPr="00C06D56">
              <w:rPr>
                <w:b/>
                <w:sz w:val="22"/>
              </w:rPr>
              <w:t>Europos Sąjungoje</w:t>
            </w:r>
          </w:p>
        </w:tc>
        <w:tc>
          <w:tcPr>
            <w:tcW w:w="4920" w:type="dxa"/>
            <w:gridSpan w:val="10"/>
            <w:tcBorders>
              <w:bottom w:val="thickThinSmallGap" w:sz="24" w:space="0" w:color="00000A"/>
            </w:tcBorders>
            <w:shd w:val="clear" w:color="auto" w:fill="auto"/>
            <w:vAlign w:val="bottom"/>
          </w:tcPr>
          <w:p w14:paraId="1B4F42CB" w14:textId="47AEC2D1" w:rsidR="00317E09" w:rsidRDefault="00317E09" w:rsidP="00BC7D6A">
            <w:pPr>
              <w:ind w:firstLine="55"/>
              <w:rPr>
                <w:b/>
                <w:sz w:val="22"/>
              </w:rPr>
            </w:pPr>
            <w:r>
              <w:rPr>
                <w:b/>
                <w:sz w:val="22"/>
                <w:shd w:val="clear" w:color="auto" w:fill="000000"/>
              </w:rPr>
              <w:t xml:space="preserve">6 </w:t>
            </w:r>
            <w:r w:rsidRPr="00C06D56">
              <w:rPr>
                <w:sz w:val="22"/>
              </w:rPr>
              <w:t xml:space="preserve">Informacija apie keliones </w:t>
            </w:r>
            <w:r w:rsidRPr="00C06D56">
              <w:rPr>
                <w:strike/>
                <w:sz w:val="22"/>
              </w:rPr>
              <w:t>Bendrijoje</w:t>
            </w:r>
            <w:r w:rsidRPr="00C06D56">
              <w:rPr>
                <w:b/>
                <w:sz w:val="22"/>
              </w:rPr>
              <w:t xml:space="preserve"> </w:t>
            </w:r>
            <w:r w:rsidR="00C06D56" w:rsidRPr="00C06D56">
              <w:rPr>
                <w:b/>
                <w:sz w:val="22"/>
              </w:rPr>
              <w:t>Europos</w:t>
            </w:r>
            <w:r w:rsidR="00C06D56">
              <w:rPr>
                <w:b/>
                <w:strike/>
                <w:sz w:val="22"/>
              </w:rPr>
              <w:t xml:space="preserve"> </w:t>
            </w:r>
            <w:r w:rsidR="00C06D56" w:rsidRPr="00C06D56">
              <w:rPr>
                <w:b/>
                <w:sz w:val="22"/>
              </w:rPr>
              <w:t>Sąjungoje</w:t>
            </w:r>
          </w:p>
        </w:tc>
      </w:tr>
      <w:tr w:rsidR="00317E09" w14:paraId="0E2E1A3A" w14:textId="77777777" w:rsidTr="00BC7D6A">
        <w:tc>
          <w:tcPr>
            <w:tcW w:w="5387" w:type="dxa"/>
            <w:gridSpan w:val="10"/>
            <w:tcBorders>
              <w:top w:val="thickThinSmallGap" w:sz="24" w:space="0" w:color="00000A"/>
            </w:tcBorders>
            <w:shd w:val="clear" w:color="auto" w:fill="auto"/>
          </w:tcPr>
          <w:p w14:paraId="17E61C7D" w14:textId="7FFCCD28" w:rsidR="00317E09" w:rsidRDefault="00317E09" w:rsidP="00BC7D6A">
            <w:pPr>
              <w:rPr>
                <w:sz w:val="22"/>
              </w:rPr>
            </w:pPr>
            <w:r>
              <w:rPr>
                <w:sz w:val="22"/>
              </w:rPr>
              <w:t xml:space="preserve">6.1. </w:t>
            </w:r>
            <w:r w:rsidRPr="00931184">
              <w:rPr>
                <w:sz w:val="22"/>
              </w:rPr>
              <w:t>K</w:t>
            </w:r>
            <w:r>
              <w:rPr>
                <w:sz w:val="22"/>
              </w:rPr>
              <w:t>eliauti į (valstybė narė) su šaunamuoju ginklu</w:t>
            </w:r>
          </w:p>
          <w:p w14:paraId="71DF9CE8" w14:textId="77777777" w:rsidR="00317E09" w:rsidRDefault="00317E09" w:rsidP="00BC7D6A">
            <w:pPr>
              <w:jc w:val="center"/>
              <w:rPr>
                <w:sz w:val="22"/>
              </w:rPr>
            </w:pPr>
            <w:r>
              <w:rPr>
                <w:sz w:val="22"/>
              </w:rPr>
              <w:t>(ginklo numeris)</w:t>
            </w:r>
          </w:p>
          <w:p w14:paraId="2A9364A6"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draudžiama</w:t>
            </w:r>
          </w:p>
          <w:p w14:paraId="7388EB39"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draudžiama</w:t>
            </w:r>
          </w:p>
          <w:p w14:paraId="66B4EF61"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draudžiama</w:t>
            </w:r>
          </w:p>
          <w:p w14:paraId="465037E0"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draudžiama</w:t>
            </w:r>
          </w:p>
          <w:p w14:paraId="0E7C6BD6"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draudžiama</w:t>
            </w:r>
          </w:p>
          <w:p w14:paraId="5641B3F4"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draudžiama</w:t>
            </w:r>
          </w:p>
          <w:p w14:paraId="31A16EDC"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draudžiama</w:t>
            </w:r>
          </w:p>
          <w:p w14:paraId="1926B1E2"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draudžiama</w:t>
            </w:r>
          </w:p>
          <w:p w14:paraId="7C82FB45" w14:textId="77777777" w:rsidR="00317E09" w:rsidRDefault="00317E09" w:rsidP="00BC7D6A">
            <w:pPr>
              <w:rPr>
                <w:sz w:val="22"/>
              </w:rPr>
            </w:pPr>
            <w:r>
              <w:rPr>
                <w:sz w:val="22"/>
              </w:rPr>
              <w:t>6.2. Keliaujant į (valstybė narė) su šaunamuoju ginklu</w:t>
            </w:r>
          </w:p>
          <w:p w14:paraId="47EE93E8" w14:textId="77777777" w:rsidR="00317E09" w:rsidRDefault="00317E09" w:rsidP="00BC7D6A">
            <w:pPr>
              <w:jc w:val="center"/>
              <w:rPr>
                <w:sz w:val="22"/>
              </w:rPr>
            </w:pPr>
            <w:r>
              <w:rPr>
                <w:sz w:val="22"/>
              </w:rPr>
              <w:t xml:space="preserve">(ginklo numeris) </w:t>
            </w:r>
          </w:p>
          <w:p w14:paraId="26ACFF47" w14:textId="77777777" w:rsidR="00317E09" w:rsidRDefault="00317E09" w:rsidP="00BC7D6A">
            <w:pPr>
              <w:tabs>
                <w:tab w:val="right" w:leader="underscore" w:pos="5160"/>
              </w:tabs>
              <w:rPr>
                <w:sz w:val="22"/>
              </w:rPr>
            </w:pPr>
            <w:r>
              <w:rPr>
                <w:sz w:val="22"/>
                <w:u w:val="dotted"/>
              </w:rPr>
              <w:lastRenderedPageBreak/>
              <w:t>_</w:t>
            </w:r>
            <w:r>
              <w:rPr>
                <w:sz w:val="22"/>
                <w:u w:val="dotted"/>
              </w:rPr>
              <w:tab/>
            </w:r>
            <w:r>
              <w:rPr>
                <w:sz w:val="22"/>
              </w:rPr>
              <w:t xml:space="preserve"> būtinas leidimas</w:t>
            </w:r>
          </w:p>
          <w:p w14:paraId="55CA1205"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būtinas leidimas</w:t>
            </w:r>
          </w:p>
          <w:p w14:paraId="442231BE"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būtinas leidimas</w:t>
            </w:r>
          </w:p>
          <w:p w14:paraId="6EDB1D63"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būtinas leidimas</w:t>
            </w:r>
          </w:p>
          <w:p w14:paraId="67035739" w14:textId="77777777" w:rsidR="00317E09" w:rsidRDefault="00317E09" w:rsidP="00BC7D6A">
            <w:pPr>
              <w:tabs>
                <w:tab w:val="right" w:leader="underscore" w:pos="5160"/>
              </w:tabs>
              <w:rPr>
                <w:sz w:val="22"/>
              </w:rPr>
            </w:pPr>
            <w:r>
              <w:rPr>
                <w:sz w:val="22"/>
                <w:u w:val="dotted"/>
              </w:rPr>
              <w:t>_</w:t>
            </w:r>
            <w:r>
              <w:rPr>
                <w:sz w:val="22"/>
                <w:u w:val="dotted"/>
              </w:rPr>
              <w:tab/>
            </w:r>
            <w:r>
              <w:rPr>
                <w:sz w:val="22"/>
              </w:rPr>
              <w:t xml:space="preserve"> būtinas leidimas</w:t>
            </w:r>
          </w:p>
          <w:p w14:paraId="06361415" w14:textId="77777777" w:rsidR="00317E09" w:rsidRDefault="00317E09" w:rsidP="00BC7D6A">
            <w:pPr>
              <w:rPr>
                <w:sz w:val="22"/>
              </w:rPr>
            </w:pPr>
          </w:p>
        </w:tc>
        <w:tc>
          <w:tcPr>
            <w:tcW w:w="4920" w:type="dxa"/>
            <w:gridSpan w:val="10"/>
            <w:tcBorders>
              <w:top w:val="thickThinSmallGap" w:sz="24" w:space="0" w:color="00000A"/>
            </w:tcBorders>
            <w:shd w:val="clear" w:color="auto" w:fill="auto"/>
          </w:tcPr>
          <w:p w14:paraId="63AD0C18" w14:textId="25070C11" w:rsidR="00317E09" w:rsidRDefault="00317E09" w:rsidP="00BC7D6A">
            <w:pPr>
              <w:rPr>
                <w:sz w:val="22"/>
              </w:rPr>
            </w:pPr>
            <w:r>
              <w:rPr>
                <w:sz w:val="22"/>
              </w:rPr>
              <w:lastRenderedPageBreak/>
              <w:t xml:space="preserve">6.2. </w:t>
            </w:r>
            <w:r w:rsidRPr="00931184">
              <w:rPr>
                <w:sz w:val="22"/>
              </w:rPr>
              <w:t>K</w:t>
            </w:r>
            <w:r>
              <w:rPr>
                <w:sz w:val="22"/>
              </w:rPr>
              <w:t>eliaujant į (valstybė narė) su šaunamuoju ginklu</w:t>
            </w:r>
          </w:p>
          <w:p w14:paraId="00B5E3D7" w14:textId="68330342" w:rsidR="00317E09" w:rsidRDefault="00317E09" w:rsidP="005F007E">
            <w:pPr>
              <w:jc w:val="center"/>
              <w:rPr>
                <w:sz w:val="22"/>
              </w:rPr>
            </w:pPr>
            <w:r>
              <w:rPr>
                <w:sz w:val="22"/>
              </w:rPr>
              <w:t>(ginklo numeris)</w:t>
            </w:r>
          </w:p>
          <w:p w14:paraId="5CF270E4" w14:textId="77777777" w:rsidR="00317E09" w:rsidRDefault="00317E09" w:rsidP="00BC7D6A">
            <w:pPr>
              <w:tabs>
                <w:tab w:val="right" w:leader="underscore" w:pos="4787"/>
              </w:tabs>
              <w:rPr>
                <w:sz w:val="22"/>
              </w:rPr>
            </w:pPr>
            <w:r>
              <w:rPr>
                <w:sz w:val="22"/>
                <w:u w:val="dotted"/>
              </w:rPr>
              <w:t>_</w:t>
            </w:r>
            <w:r>
              <w:rPr>
                <w:sz w:val="22"/>
                <w:u w:val="dotted"/>
              </w:rPr>
              <w:tab/>
            </w:r>
            <w:r>
              <w:rPr>
                <w:sz w:val="22"/>
              </w:rPr>
              <w:t>būtinas leidimas</w:t>
            </w:r>
          </w:p>
          <w:p w14:paraId="5BE1C719"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7FA00170"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38643374"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7716B617"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3D547F1A"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6D9CCDE7"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3393FF5E"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 </w:t>
            </w:r>
          </w:p>
          <w:p w14:paraId="4FB89B14"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7822379D" w14:textId="77777777" w:rsidR="00317E09" w:rsidRDefault="00317E09" w:rsidP="00BC7D6A">
            <w:pPr>
              <w:tabs>
                <w:tab w:val="right" w:leader="underscore" w:pos="4787"/>
              </w:tabs>
              <w:rPr>
                <w:sz w:val="22"/>
              </w:rPr>
            </w:pPr>
            <w:r>
              <w:rPr>
                <w:sz w:val="22"/>
                <w:u w:val="dotted"/>
              </w:rPr>
              <w:lastRenderedPageBreak/>
              <w:t>_</w:t>
            </w:r>
            <w:r>
              <w:rPr>
                <w:sz w:val="22"/>
                <w:u w:val="dotted"/>
              </w:rPr>
              <w:tab/>
            </w:r>
            <w:r>
              <w:rPr>
                <w:sz w:val="22"/>
              </w:rPr>
              <w:t xml:space="preserve"> būtinas leidimas</w:t>
            </w:r>
          </w:p>
          <w:p w14:paraId="53BC6AB6"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7E569883"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5B25D5F8"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558E7903" w14:textId="77777777" w:rsidR="00317E09" w:rsidRDefault="00317E09" w:rsidP="00BC7D6A">
            <w:pPr>
              <w:tabs>
                <w:tab w:val="right" w:leader="underscore" w:pos="4787"/>
              </w:tabs>
              <w:rPr>
                <w:sz w:val="22"/>
              </w:rPr>
            </w:pPr>
            <w:r>
              <w:rPr>
                <w:sz w:val="22"/>
                <w:u w:val="dotted"/>
              </w:rPr>
              <w:t>_</w:t>
            </w:r>
            <w:r>
              <w:rPr>
                <w:sz w:val="22"/>
                <w:u w:val="dotted"/>
              </w:rPr>
              <w:tab/>
            </w:r>
            <w:r>
              <w:rPr>
                <w:sz w:val="22"/>
              </w:rPr>
              <w:t xml:space="preserve"> būtinas leidimas</w:t>
            </w:r>
          </w:p>
          <w:p w14:paraId="55C553D6" w14:textId="77777777" w:rsidR="00317E09" w:rsidRDefault="00317E09" w:rsidP="00BC7D6A">
            <w:pPr>
              <w:rPr>
                <w:sz w:val="22"/>
              </w:rPr>
            </w:pPr>
          </w:p>
        </w:tc>
      </w:tr>
      <w:tr w:rsidR="00317E09" w14:paraId="38CEF531" w14:textId="77777777" w:rsidTr="00BC7D6A">
        <w:trPr>
          <w:trHeight w:val="284"/>
        </w:trPr>
        <w:tc>
          <w:tcPr>
            <w:tcW w:w="5387" w:type="dxa"/>
            <w:gridSpan w:val="10"/>
            <w:shd w:val="clear" w:color="auto" w:fill="auto"/>
            <w:vAlign w:val="center"/>
          </w:tcPr>
          <w:p w14:paraId="19B0E29D" w14:textId="77777777" w:rsidR="00317E09" w:rsidRDefault="00317E09" w:rsidP="00BC7D6A">
            <w:pPr>
              <w:jc w:val="center"/>
              <w:rPr>
                <w:sz w:val="22"/>
              </w:rPr>
            </w:pPr>
            <w:r>
              <w:rPr>
                <w:sz w:val="22"/>
              </w:rPr>
              <w:lastRenderedPageBreak/>
              <w:t>- 11 -</w:t>
            </w:r>
          </w:p>
        </w:tc>
        <w:tc>
          <w:tcPr>
            <w:tcW w:w="4920" w:type="dxa"/>
            <w:gridSpan w:val="10"/>
            <w:shd w:val="clear" w:color="auto" w:fill="auto"/>
            <w:vAlign w:val="center"/>
          </w:tcPr>
          <w:p w14:paraId="31F255B6" w14:textId="77777777" w:rsidR="00317E09" w:rsidRDefault="00317E09" w:rsidP="00BC7D6A">
            <w:pPr>
              <w:jc w:val="center"/>
              <w:rPr>
                <w:sz w:val="22"/>
              </w:rPr>
            </w:pPr>
            <w:r>
              <w:rPr>
                <w:sz w:val="22"/>
              </w:rPr>
              <w:t>- 12 -</w:t>
            </w:r>
          </w:p>
        </w:tc>
      </w:tr>
      <w:tr w:rsidR="00317E09" w14:paraId="6B19788C" w14:textId="77777777" w:rsidTr="00BC7D6A">
        <w:trPr>
          <w:trHeight w:val="284"/>
        </w:trPr>
        <w:tc>
          <w:tcPr>
            <w:tcW w:w="5387" w:type="dxa"/>
            <w:gridSpan w:val="10"/>
            <w:shd w:val="clear" w:color="auto" w:fill="auto"/>
            <w:vAlign w:val="center"/>
          </w:tcPr>
          <w:p w14:paraId="76A13CFA" w14:textId="77777777" w:rsidR="00317E09" w:rsidRDefault="00317E09" w:rsidP="00BC7D6A">
            <w:pPr>
              <w:jc w:val="center"/>
              <w:rPr>
                <w:sz w:val="22"/>
              </w:rPr>
            </w:pPr>
          </w:p>
        </w:tc>
        <w:tc>
          <w:tcPr>
            <w:tcW w:w="4920" w:type="dxa"/>
            <w:gridSpan w:val="10"/>
            <w:shd w:val="clear" w:color="auto" w:fill="auto"/>
            <w:vAlign w:val="center"/>
          </w:tcPr>
          <w:p w14:paraId="22AD3D68" w14:textId="77777777" w:rsidR="00317E09" w:rsidRDefault="00317E09" w:rsidP="00BC7D6A">
            <w:pPr>
              <w:jc w:val="center"/>
              <w:rPr>
                <w:sz w:val="22"/>
              </w:rPr>
            </w:pPr>
          </w:p>
        </w:tc>
      </w:tr>
      <w:tr w:rsidR="00317E09" w14:paraId="286617AA" w14:textId="77777777" w:rsidTr="00BC7D6A">
        <w:trPr>
          <w:trHeight w:val="397"/>
        </w:trPr>
        <w:tc>
          <w:tcPr>
            <w:tcW w:w="5387" w:type="dxa"/>
            <w:gridSpan w:val="10"/>
            <w:tcBorders>
              <w:bottom w:val="thickThinSmallGap" w:sz="24" w:space="0" w:color="00000A"/>
            </w:tcBorders>
            <w:shd w:val="clear" w:color="auto" w:fill="auto"/>
            <w:vAlign w:val="bottom"/>
          </w:tcPr>
          <w:p w14:paraId="4B3294C9" w14:textId="77777777" w:rsidR="00317E09" w:rsidRDefault="00317E09" w:rsidP="00BC7D6A">
            <w:pPr>
              <w:keepNext/>
              <w:ind w:firstLine="55"/>
              <w:rPr>
                <w:b/>
                <w:sz w:val="22"/>
              </w:rPr>
            </w:pPr>
            <w:r>
              <w:rPr>
                <w:b/>
                <w:sz w:val="22"/>
                <w:shd w:val="clear" w:color="auto" w:fill="000000"/>
              </w:rPr>
              <w:t xml:space="preserve">7 </w:t>
            </w:r>
            <w:r>
              <w:rPr>
                <w:b/>
                <w:sz w:val="22"/>
              </w:rPr>
              <w:t>Specialiųjų terminų žodynas</w:t>
            </w:r>
            <w:r>
              <w:rPr>
                <w:sz w:val="22"/>
              </w:rPr>
              <w:t>***</w:t>
            </w:r>
          </w:p>
        </w:tc>
        <w:tc>
          <w:tcPr>
            <w:tcW w:w="4920" w:type="dxa"/>
            <w:gridSpan w:val="10"/>
            <w:tcBorders>
              <w:bottom w:val="thickThinSmallGap" w:sz="24" w:space="0" w:color="00000A"/>
            </w:tcBorders>
            <w:shd w:val="clear" w:color="auto" w:fill="auto"/>
            <w:vAlign w:val="bottom"/>
          </w:tcPr>
          <w:p w14:paraId="6E82BBA8" w14:textId="77777777" w:rsidR="00317E09" w:rsidRDefault="00317E09" w:rsidP="00BC7D6A">
            <w:pPr>
              <w:keepNext/>
              <w:ind w:firstLine="55"/>
              <w:rPr>
                <w:sz w:val="22"/>
              </w:rPr>
            </w:pPr>
            <w:r>
              <w:rPr>
                <w:b/>
                <w:sz w:val="22"/>
                <w:shd w:val="clear" w:color="auto" w:fill="000000"/>
              </w:rPr>
              <w:t xml:space="preserve">7 </w:t>
            </w:r>
            <w:r>
              <w:rPr>
                <w:b/>
                <w:sz w:val="22"/>
              </w:rPr>
              <w:t>Specialiųjų terminų žodynas</w:t>
            </w:r>
            <w:r>
              <w:rPr>
                <w:sz w:val="22"/>
              </w:rPr>
              <w:t>***</w:t>
            </w:r>
          </w:p>
        </w:tc>
      </w:tr>
      <w:tr w:rsidR="00317E09" w14:paraId="23864B33" w14:textId="77777777" w:rsidTr="00BC7D6A">
        <w:trPr>
          <w:cantSplit/>
        </w:trPr>
        <w:tc>
          <w:tcPr>
            <w:tcW w:w="1666" w:type="dxa"/>
            <w:gridSpan w:val="4"/>
            <w:tcBorders>
              <w:top w:val="thickThinSmallGap" w:sz="24" w:space="0" w:color="00000A"/>
            </w:tcBorders>
            <w:shd w:val="clear" w:color="auto" w:fill="auto"/>
            <w:tcMar>
              <w:left w:w="107" w:type="dxa"/>
              <w:right w:w="107" w:type="dxa"/>
            </w:tcMar>
          </w:tcPr>
          <w:p w14:paraId="6FA6A381" w14:textId="5368DDC5" w:rsidR="00317E09" w:rsidRPr="00931184" w:rsidRDefault="00317E09" w:rsidP="00BC7D6A">
            <w:pPr>
              <w:ind w:left="241" w:hanging="227"/>
              <w:rPr>
                <w:sz w:val="22"/>
              </w:rPr>
            </w:pPr>
            <w:r w:rsidRPr="00931184">
              <w:rPr>
                <w:sz w:val="22"/>
              </w:rPr>
              <w:t>1. Duomenys apie leidimo turėtoją</w:t>
            </w:r>
          </w:p>
          <w:p w14:paraId="66DB8864" w14:textId="77777777" w:rsidR="00317E09" w:rsidRPr="00931184" w:rsidRDefault="00317E09" w:rsidP="00BC7D6A">
            <w:pPr>
              <w:ind w:left="241" w:hanging="227"/>
              <w:rPr>
                <w:sz w:val="22"/>
              </w:rPr>
            </w:pPr>
          </w:p>
          <w:p w14:paraId="0F0C6056" w14:textId="12FEE295" w:rsidR="00317E09" w:rsidRDefault="00317E09" w:rsidP="00BC7D6A">
            <w:pPr>
              <w:ind w:left="241" w:hanging="227"/>
              <w:rPr>
                <w:sz w:val="22"/>
              </w:rPr>
            </w:pPr>
            <w:r w:rsidRPr="00931184">
              <w:rPr>
                <w:sz w:val="22"/>
              </w:rPr>
              <w:t>1.1. Pavardė ir vardas</w:t>
            </w:r>
          </w:p>
          <w:p w14:paraId="68D88E51" w14:textId="77777777" w:rsidR="00317E09" w:rsidRDefault="00317E09" w:rsidP="00BC7D6A">
            <w:pPr>
              <w:ind w:left="241" w:hanging="227"/>
              <w:rPr>
                <w:sz w:val="22"/>
              </w:rPr>
            </w:pPr>
          </w:p>
          <w:p w14:paraId="56D8B9C7" w14:textId="5D3D5BDC" w:rsidR="00317E09" w:rsidRDefault="00317E09" w:rsidP="00BC7D6A">
            <w:pPr>
              <w:ind w:left="241" w:hanging="227"/>
              <w:rPr>
                <w:sz w:val="22"/>
              </w:rPr>
            </w:pPr>
            <w:r>
              <w:rPr>
                <w:sz w:val="22"/>
              </w:rPr>
              <w:t>1.2. Gimimo data ir vieta</w:t>
            </w:r>
          </w:p>
          <w:p w14:paraId="535BE6E7" w14:textId="77777777" w:rsidR="00317E09" w:rsidRDefault="00317E09" w:rsidP="00BC7D6A">
            <w:pPr>
              <w:ind w:left="241" w:hanging="227"/>
              <w:rPr>
                <w:sz w:val="22"/>
              </w:rPr>
            </w:pPr>
          </w:p>
          <w:p w14:paraId="07B5FD12" w14:textId="320D3E06" w:rsidR="00317E09" w:rsidRDefault="00317E09" w:rsidP="00BC7D6A">
            <w:pPr>
              <w:ind w:left="241" w:hanging="227"/>
              <w:rPr>
                <w:sz w:val="22"/>
              </w:rPr>
            </w:pPr>
            <w:r>
              <w:rPr>
                <w:sz w:val="22"/>
              </w:rPr>
              <w:t>1.3. Pilietybė</w:t>
            </w:r>
          </w:p>
          <w:p w14:paraId="6BBA4426" w14:textId="77777777" w:rsidR="00317E09" w:rsidRDefault="00317E09" w:rsidP="00BC7D6A">
            <w:pPr>
              <w:ind w:hanging="284"/>
              <w:rPr>
                <w:sz w:val="22"/>
              </w:rPr>
            </w:pPr>
          </w:p>
        </w:tc>
        <w:tc>
          <w:tcPr>
            <w:tcW w:w="1682" w:type="dxa"/>
            <w:gridSpan w:val="4"/>
            <w:tcBorders>
              <w:top w:val="thickThinSmallGap" w:sz="24" w:space="0" w:color="00000A"/>
            </w:tcBorders>
            <w:shd w:val="clear" w:color="auto" w:fill="auto"/>
            <w:tcMar>
              <w:left w:w="107" w:type="dxa"/>
              <w:right w:w="107" w:type="dxa"/>
            </w:tcMar>
          </w:tcPr>
          <w:p w14:paraId="63D550E0" w14:textId="4EEBBD29" w:rsidR="00317E09" w:rsidRDefault="00317E09" w:rsidP="00BC7D6A">
            <w:pPr>
              <w:ind w:left="397" w:hanging="397"/>
              <w:rPr>
                <w:sz w:val="22"/>
              </w:rPr>
            </w:pPr>
            <w:r>
              <w:rPr>
                <w:sz w:val="22"/>
              </w:rPr>
              <w:t>1.4. Adresas</w:t>
            </w:r>
          </w:p>
          <w:p w14:paraId="098C90F2" w14:textId="77777777" w:rsidR="00317E09" w:rsidRDefault="00317E09" w:rsidP="00BC7D6A">
            <w:pPr>
              <w:ind w:left="397" w:hanging="397"/>
              <w:rPr>
                <w:sz w:val="22"/>
              </w:rPr>
            </w:pPr>
          </w:p>
          <w:p w14:paraId="70A15925" w14:textId="47B42559" w:rsidR="00317E09" w:rsidRDefault="00317E09" w:rsidP="00BC7D6A">
            <w:pPr>
              <w:ind w:left="397" w:hanging="397"/>
              <w:rPr>
                <w:sz w:val="22"/>
              </w:rPr>
            </w:pPr>
            <w:r>
              <w:rPr>
                <w:sz w:val="22"/>
              </w:rPr>
              <w:t>1.5. Leidimo turėtojo parašas</w:t>
            </w:r>
          </w:p>
          <w:p w14:paraId="78E5DA59" w14:textId="77777777" w:rsidR="00317E09" w:rsidRDefault="00317E09" w:rsidP="00BC7D6A">
            <w:pPr>
              <w:ind w:left="397" w:hanging="397"/>
              <w:rPr>
                <w:sz w:val="22"/>
              </w:rPr>
            </w:pPr>
          </w:p>
          <w:p w14:paraId="24F6768E" w14:textId="6509A06B" w:rsidR="00317E09" w:rsidRDefault="00317E09" w:rsidP="00BC7D6A">
            <w:pPr>
              <w:ind w:left="397" w:hanging="397"/>
              <w:rPr>
                <w:sz w:val="22"/>
              </w:rPr>
            </w:pPr>
            <w:r>
              <w:rPr>
                <w:sz w:val="22"/>
              </w:rPr>
              <w:t>2. Duomenys apie leidimą</w:t>
            </w:r>
          </w:p>
          <w:p w14:paraId="1E2EE08F" w14:textId="77777777" w:rsidR="00317E09" w:rsidRDefault="00317E09" w:rsidP="00BC7D6A">
            <w:pPr>
              <w:ind w:left="397" w:hanging="397"/>
              <w:rPr>
                <w:sz w:val="22"/>
              </w:rPr>
            </w:pPr>
          </w:p>
          <w:p w14:paraId="07697F8E" w14:textId="13757184" w:rsidR="00317E09" w:rsidRDefault="00317E09" w:rsidP="00F1172F">
            <w:pPr>
              <w:ind w:left="397" w:hanging="397"/>
              <w:rPr>
                <w:sz w:val="22"/>
              </w:rPr>
            </w:pPr>
            <w:r>
              <w:rPr>
                <w:sz w:val="22"/>
              </w:rPr>
              <w:t>2.1. Leidimo numeris</w:t>
            </w:r>
          </w:p>
        </w:tc>
        <w:tc>
          <w:tcPr>
            <w:tcW w:w="2039" w:type="dxa"/>
            <w:gridSpan w:val="2"/>
            <w:tcBorders>
              <w:top w:val="thickThinSmallGap" w:sz="24" w:space="0" w:color="00000A"/>
            </w:tcBorders>
            <w:shd w:val="clear" w:color="auto" w:fill="auto"/>
            <w:tcMar>
              <w:left w:w="107" w:type="dxa"/>
              <w:right w:w="107" w:type="dxa"/>
            </w:tcMar>
          </w:tcPr>
          <w:p w14:paraId="754F2780" w14:textId="16412DEF" w:rsidR="00317E09" w:rsidRDefault="00317E09" w:rsidP="00BC7D6A">
            <w:pPr>
              <w:ind w:left="373" w:hanging="360"/>
              <w:rPr>
                <w:sz w:val="22"/>
              </w:rPr>
            </w:pPr>
            <w:r>
              <w:rPr>
                <w:sz w:val="22"/>
              </w:rPr>
              <w:t>2.2. Galioja iki</w:t>
            </w:r>
          </w:p>
          <w:p w14:paraId="78AB4D30" w14:textId="77777777" w:rsidR="00317E09" w:rsidRDefault="00317E09" w:rsidP="00BC7D6A">
            <w:pPr>
              <w:ind w:left="373" w:hanging="360"/>
              <w:rPr>
                <w:sz w:val="22"/>
              </w:rPr>
            </w:pPr>
          </w:p>
          <w:p w14:paraId="5EBD15A9" w14:textId="59C403FF" w:rsidR="00317E09" w:rsidRDefault="00317E09" w:rsidP="00BC7D6A">
            <w:pPr>
              <w:ind w:left="373" w:hanging="360"/>
              <w:rPr>
                <w:sz w:val="22"/>
              </w:rPr>
            </w:pPr>
            <w:r>
              <w:rPr>
                <w:sz w:val="22"/>
              </w:rPr>
              <w:t>2.3. Institucijos antspaudas</w:t>
            </w:r>
          </w:p>
          <w:p w14:paraId="16F4CB8A" w14:textId="77777777" w:rsidR="00317E09" w:rsidRDefault="00317E09" w:rsidP="00BC7D6A">
            <w:pPr>
              <w:ind w:left="373" w:hanging="360"/>
              <w:rPr>
                <w:sz w:val="22"/>
              </w:rPr>
            </w:pPr>
          </w:p>
          <w:p w14:paraId="48312A20" w14:textId="01C1471F" w:rsidR="00317E09" w:rsidRDefault="00317E09" w:rsidP="00BC7D6A">
            <w:pPr>
              <w:ind w:left="373" w:hanging="360"/>
              <w:rPr>
                <w:sz w:val="22"/>
              </w:rPr>
            </w:pPr>
            <w:r>
              <w:rPr>
                <w:sz w:val="22"/>
              </w:rPr>
              <w:t>2.4. Galiojimo trukmė pratęsta iki</w:t>
            </w:r>
          </w:p>
          <w:p w14:paraId="2129E1EC" w14:textId="77777777" w:rsidR="00317E09" w:rsidRDefault="00317E09" w:rsidP="00BC7D6A">
            <w:pPr>
              <w:ind w:left="373" w:hanging="360"/>
              <w:rPr>
                <w:sz w:val="22"/>
              </w:rPr>
            </w:pPr>
          </w:p>
          <w:p w14:paraId="5ECCDB79" w14:textId="0FB1AFD4" w:rsidR="00317E09" w:rsidRDefault="00317E09" w:rsidP="00F1172F">
            <w:pPr>
              <w:ind w:left="373" w:hanging="360"/>
              <w:rPr>
                <w:sz w:val="22"/>
              </w:rPr>
            </w:pPr>
            <w:r>
              <w:rPr>
                <w:sz w:val="22"/>
              </w:rPr>
              <w:t>2.5. Institucijos antspaudas</w:t>
            </w:r>
          </w:p>
        </w:tc>
        <w:tc>
          <w:tcPr>
            <w:tcW w:w="1800" w:type="dxa"/>
            <w:gridSpan w:val="4"/>
            <w:tcBorders>
              <w:top w:val="thickThinSmallGap" w:sz="24" w:space="0" w:color="00000A"/>
            </w:tcBorders>
            <w:shd w:val="clear" w:color="auto" w:fill="auto"/>
            <w:tcMar>
              <w:left w:w="107" w:type="dxa"/>
              <w:right w:w="107" w:type="dxa"/>
            </w:tcMar>
          </w:tcPr>
          <w:p w14:paraId="740C8865" w14:textId="2EB30C8B" w:rsidR="00317E09" w:rsidRDefault="00317E09" w:rsidP="00BC7D6A">
            <w:pPr>
              <w:ind w:left="253" w:hanging="227"/>
              <w:rPr>
                <w:sz w:val="22"/>
              </w:rPr>
            </w:pPr>
            <w:r>
              <w:rPr>
                <w:sz w:val="22"/>
              </w:rPr>
              <w:t xml:space="preserve">3. Duomenys apie šaunamuosius </w:t>
            </w:r>
            <w:r w:rsidRPr="00931184">
              <w:rPr>
                <w:sz w:val="22"/>
              </w:rPr>
              <w:t>ginklus</w:t>
            </w:r>
          </w:p>
          <w:p w14:paraId="1FD989EC" w14:textId="77777777" w:rsidR="00317E09" w:rsidRDefault="00317E09" w:rsidP="00BC7D6A">
            <w:pPr>
              <w:ind w:left="253" w:hanging="227"/>
              <w:rPr>
                <w:sz w:val="22"/>
              </w:rPr>
            </w:pPr>
          </w:p>
          <w:p w14:paraId="778CE6B1" w14:textId="25F4F0A3" w:rsidR="00317E09" w:rsidRDefault="00317E09" w:rsidP="00BC7D6A">
            <w:pPr>
              <w:ind w:left="253" w:hanging="227"/>
              <w:rPr>
                <w:sz w:val="22"/>
              </w:rPr>
            </w:pPr>
            <w:r>
              <w:rPr>
                <w:sz w:val="22"/>
              </w:rPr>
              <w:t>4. Duomenys apie leidimus laikyti šaunamuosius ginklus</w:t>
            </w:r>
          </w:p>
          <w:p w14:paraId="737B0AD6" w14:textId="77777777" w:rsidR="00317E09" w:rsidRDefault="00317E09" w:rsidP="00BC7D6A">
            <w:pPr>
              <w:ind w:left="253" w:hanging="227"/>
              <w:rPr>
                <w:sz w:val="22"/>
              </w:rPr>
            </w:pPr>
          </w:p>
          <w:p w14:paraId="525B9B5E" w14:textId="40C06346" w:rsidR="00317E09" w:rsidRDefault="00317E09" w:rsidP="00BC7D6A">
            <w:pPr>
              <w:ind w:left="253" w:hanging="227"/>
              <w:rPr>
                <w:sz w:val="22"/>
              </w:rPr>
            </w:pPr>
            <w:r>
              <w:rPr>
                <w:sz w:val="22"/>
              </w:rPr>
              <w:t>5. Aplankytų Europos Sąjungos valstybių narių leidimai įvežti ginklus</w:t>
            </w:r>
          </w:p>
        </w:tc>
        <w:tc>
          <w:tcPr>
            <w:tcW w:w="3120" w:type="dxa"/>
            <w:gridSpan w:val="6"/>
            <w:tcBorders>
              <w:top w:val="thickThinSmallGap" w:sz="24" w:space="0" w:color="00000A"/>
            </w:tcBorders>
            <w:shd w:val="clear" w:color="auto" w:fill="auto"/>
            <w:tcMar>
              <w:left w:w="107" w:type="dxa"/>
              <w:right w:w="107" w:type="dxa"/>
            </w:tcMar>
          </w:tcPr>
          <w:p w14:paraId="1F644715" w14:textId="16EF107C" w:rsidR="00317E09" w:rsidRPr="007746AA" w:rsidRDefault="00317E09" w:rsidP="00BC7D6A">
            <w:pPr>
              <w:ind w:left="253" w:hanging="227"/>
              <w:rPr>
                <w:b/>
                <w:sz w:val="22"/>
              </w:rPr>
            </w:pPr>
            <w:r>
              <w:rPr>
                <w:sz w:val="22"/>
              </w:rPr>
              <w:t xml:space="preserve">6. Informacija apie keliones </w:t>
            </w:r>
            <w:r w:rsidRPr="007746AA">
              <w:rPr>
                <w:strike/>
                <w:sz w:val="22"/>
              </w:rPr>
              <w:t>Bendrijoje</w:t>
            </w:r>
            <w:r w:rsidR="007746AA">
              <w:rPr>
                <w:strike/>
                <w:sz w:val="22"/>
              </w:rPr>
              <w:t xml:space="preserve"> </w:t>
            </w:r>
            <w:r w:rsidR="007746AA" w:rsidRPr="007746AA">
              <w:rPr>
                <w:b/>
                <w:sz w:val="22"/>
              </w:rPr>
              <w:t>Europos sąjungoj</w:t>
            </w:r>
            <w:r w:rsidR="007746AA">
              <w:rPr>
                <w:b/>
                <w:sz w:val="22"/>
              </w:rPr>
              <w:t>e</w:t>
            </w:r>
          </w:p>
          <w:p w14:paraId="6507B39D" w14:textId="77777777" w:rsidR="00317E09" w:rsidRDefault="00317E09" w:rsidP="00BC7D6A">
            <w:pPr>
              <w:ind w:left="253" w:hanging="227"/>
              <w:rPr>
                <w:sz w:val="22"/>
              </w:rPr>
            </w:pPr>
          </w:p>
          <w:p w14:paraId="738276B5" w14:textId="58C9C958" w:rsidR="00317E09" w:rsidRDefault="00317E09" w:rsidP="00BC7D6A">
            <w:pPr>
              <w:ind w:left="253" w:right="486" w:hanging="227"/>
              <w:rPr>
                <w:sz w:val="22"/>
              </w:rPr>
            </w:pPr>
            <w:r>
              <w:rPr>
                <w:sz w:val="22"/>
              </w:rPr>
              <w:t xml:space="preserve">6.1. Keliauti į </w:t>
            </w:r>
            <w:r w:rsidRPr="00931184">
              <w:rPr>
                <w:sz w:val="22"/>
              </w:rPr>
              <w:t>...</w:t>
            </w:r>
            <w:r>
              <w:rPr>
                <w:sz w:val="22"/>
              </w:rPr>
              <w:t xml:space="preserve"> su šaunamuoju ginklu... draudžiama</w:t>
            </w:r>
          </w:p>
          <w:p w14:paraId="6F10F470" w14:textId="77777777" w:rsidR="00317E09" w:rsidRDefault="00317E09" w:rsidP="00BC7D6A">
            <w:pPr>
              <w:ind w:left="253" w:hanging="227"/>
              <w:rPr>
                <w:sz w:val="22"/>
              </w:rPr>
            </w:pPr>
          </w:p>
          <w:p w14:paraId="787E6219" w14:textId="770775AA" w:rsidR="00317E09" w:rsidRDefault="00317E09" w:rsidP="00F1172F">
            <w:pPr>
              <w:ind w:left="253" w:hanging="227"/>
              <w:rPr>
                <w:sz w:val="22"/>
              </w:rPr>
            </w:pPr>
            <w:r>
              <w:rPr>
                <w:sz w:val="22"/>
              </w:rPr>
              <w:t>6.2. Keliaujant į ... su šaunamuoju ginklu... būtinas leidimas</w:t>
            </w:r>
          </w:p>
        </w:tc>
      </w:tr>
      <w:tr w:rsidR="00317E09" w14:paraId="02F485F3" w14:textId="77777777" w:rsidTr="00BC7D6A">
        <w:tc>
          <w:tcPr>
            <w:tcW w:w="5387" w:type="dxa"/>
            <w:gridSpan w:val="10"/>
            <w:shd w:val="clear" w:color="auto" w:fill="auto"/>
            <w:tcMar>
              <w:left w:w="107" w:type="dxa"/>
              <w:right w:w="107" w:type="dxa"/>
            </w:tcMar>
            <w:vAlign w:val="center"/>
          </w:tcPr>
          <w:p w14:paraId="71FFAF94" w14:textId="77777777" w:rsidR="00317E09" w:rsidRDefault="00317E09" w:rsidP="00BC7D6A">
            <w:pPr>
              <w:jc w:val="center"/>
              <w:rPr>
                <w:sz w:val="22"/>
              </w:rPr>
            </w:pPr>
            <w:r>
              <w:rPr>
                <w:sz w:val="22"/>
              </w:rPr>
              <w:t>- 13 -</w:t>
            </w:r>
          </w:p>
        </w:tc>
        <w:tc>
          <w:tcPr>
            <w:tcW w:w="4920" w:type="dxa"/>
            <w:gridSpan w:val="10"/>
            <w:shd w:val="clear" w:color="auto" w:fill="auto"/>
            <w:tcMar>
              <w:left w:w="107" w:type="dxa"/>
              <w:right w:w="107" w:type="dxa"/>
            </w:tcMar>
            <w:vAlign w:val="center"/>
          </w:tcPr>
          <w:p w14:paraId="78FFA89D" w14:textId="77777777" w:rsidR="00317E09" w:rsidRDefault="00317E09" w:rsidP="00BC7D6A">
            <w:pPr>
              <w:jc w:val="center"/>
              <w:rPr>
                <w:sz w:val="22"/>
              </w:rPr>
            </w:pPr>
            <w:r>
              <w:rPr>
                <w:sz w:val="22"/>
              </w:rPr>
              <w:t>- 14 -</w:t>
            </w:r>
          </w:p>
        </w:tc>
      </w:tr>
    </w:tbl>
    <w:p w14:paraId="79C378F1" w14:textId="77777777" w:rsidR="00317E09" w:rsidRDefault="00317E09" w:rsidP="00317E09">
      <w:pPr>
        <w:jc w:val="both"/>
        <w:rPr>
          <w:b/>
        </w:rPr>
      </w:pPr>
    </w:p>
    <w:p w14:paraId="5B03A233" w14:textId="02BF3072" w:rsidR="00317E09" w:rsidRDefault="00317E09" w:rsidP="00317E09">
      <w:pPr>
        <w:ind w:firstLine="567"/>
        <w:jc w:val="both"/>
      </w:pPr>
      <w:r>
        <w:rPr>
          <w:b/>
        </w:rPr>
        <w:t>Pastabos</w:t>
      </w:r>
      <w:r w:rsidRPr="00931184">
        <w:rPr>
          <w:b/>
        </w:rPr>
        <w:t>:</w:t>
      </w:r>
    </w:p>
    <w:p w14:paraId="31DE0CB6" w14:textId="77777777" w:rsidR="00C06D56" w:rsidRDefault="00C06D56" w:rsidP="00C06D56">
      <w:pPr>
        <w:ind w:firstLine="567"/>
        <w:jc w:val="both"/>
        <w:rPr>
          <w:sz w:val="22"/>
        </w:rPr>
      </w:pPr>
      <w:r>
        <w:rPr>
          <w:sz w:val="22"/>
        </w:rPr>
        <w:t>* Tas pats tekstas Europos Sąjungos valstybių narių kalbomis.</w:t>
      </w:r>
    </w:p>
    <w:p w14:paraId="2E9A7BE2" w14:textId="3D67CF1D" w:rsidR="00C06D56" w:rsidRDefault="00C06D56" w:rsidP="00C06D56">
      <w:pPr>
        <w:ind w:firstLine="567"/>
        <w:jc w:val="both"/>
        <w:rPr>
          <w:sz w:val="22"/>
        </w:rPr>
      </w:pPr>
      <w:r>
        <w:rPr>
          <w:sz w:val="22"/>
        </w:rPr>
        <w:t>** 1991 m. birželio 18 d. Europos Tarybos direktyva 91/477/EEB dėl ginklų įsigijimo ir laikymo kontrolės (</w:t>
      </w:r>
      <w:r>
        <w:rPr>
          <w:b/>
          <w:sz w:val="22"/>
        </w:rPr>
        <w:t xml:space="preserve">OL </w:t>
      </w:r>
      <w:r w:rsidRPr="002A70C6">
        <w:rPr>
          <w:b/>
          <w:i/>
          <w:sz w:val="22"/>
        </w:rPr>
        <w:t>2004 specialusis leidimas</w:t>
      </w:r>
      <w:r>
        <w:rPr>
          <w:b/>
          <w:sz w:val="22"/>
        </w:rPr>
        <w:t xml:space="preserve">, 13 skyrius, 11 tomas, p. 3 </w:t>
      </w:r>
      <w:r w:rsidRPr="002A70C6">
        <w:rPr>
          <w:i/>
          <w:strike/>
          <w:sz w:val="22"/>
        </w:rPr>
        <w:t>Oficialusi</w:t>
      </w:r>
      <w:r w:rsidRPr="002A70C6">
        <w:rPr>
          <w:strike/>
          <w:sz w:val="22"/>
        </w:rPr>
        <w:t>s</w:t>
      </w:r>
      <w:r w:rsidRPr="002A70C6">
        <w:rPr>
          <w:i/>
          <w:strike/>
          <w:sz w:val="22"/>
        </w:rPr>
        <w:t xml:space="preserve"> leidinys</w:t>
      </w:r>
      <w:r w:rsidRPr="002A70C6">
        <w:rPr>
          <w:strike/>
          <w:sz w:val="22"/>
        </w:rPr>
        <w:t>, L 256, 1991 m. rugsėjo 13 d</w:t>
      </w:r>
      <w:r>
        <w:rPr>
          <w:sz w:val="22"/>
        </w:rPr>
        <w:t xml:space="preserve">.) </w:t>
      </w:r>
      <w:r>
        <w:rPr>
          <w:b/>
          <w:sz w:val="22"/>
        </w:rPr>
        <w:t xml:space="preserve">su </w:t>
      </w:r>
      <w:r w:rsidRPr="0065507E">
        <w:rPr>
          <w:b/>
          <w:sz w:val="22"/>
        </w:rPr>
        <w:t>paskutiniais pakeitimais, padarytais 2017 m. gegužės 17 d. Europos Parlamento</w:t>
      </w:r>
      <w:r w:rsidR="0065507E" w:rsidRPr="0065507E">
        <w:rPr>
          <w:b/>
          <w:sz w:val="22"/>
        </w:rPr>
        <w:t>,</w:t>
      </w:r>
      <w:r w:rsidRPr="0065507E">
        <w:rPr>
          <w:b/>
          <w:sz w:val="22"/>
        </w:rPr>
        <w:t xml:space="preserve"> ir Tarybos direktyva (ES) 2017/853 (OL 2017 L 137, p. 22)</w:t>
      </w:r>
      <w:r w:rsidRPr="0065507E">
        <w:rPr>
          <w:sz w:val="22"/>
        </w:rPr>
        <w:t>.</w:t>
      </w:r>
    </w:p>
    <w:p w14:paraId="778F57CD" w14:textId="77777777" w:rsidR="00C06D56" w:rsidRDefault="00C06D56" w:rsidP="00C06D56">
      <w:pPr>
        <w:ind w:firstLine="567"/>
        <w:jc w:val="both"/>
        <w:rPr>
          <w:sz w:val="22"/>
        </w:rPr>
      </w:pPr>
      <w:r>
        <w:rPr>
          <w:sz w:val="22"/>
        </w:rPr>
        <w:t>*** Pateikiami šio priedo specialieji terminai Europos Sąjungos valstybių narių kalbomis.</w:t>
      </w:r>
    </w:p>
    <w:p w14:paraId="52F1437C" w14:textId="77777777" w:rsidR="00317E09" w:rsidRDefault="00317E09" w:rsidP="00317E09"/>
    <w:p w14:paraId="0CB6BBA0" w14:textId="77777777" w:rsidR="00317E09" w:rsidRDefault="00317E09" w:rsidP="00317E09">
      <w:pPr>
        <w:jc w:val="center"/>
      </w:pPr>
      <w:r>
        <w:t>_________________</w:t>
      </w:r>
    </w:p>
    <w:p w14:paraId="594898DA" w14:textId="77777777" w:rsidR="00317E09" w:rsidRDefault="00317E09" w:rsidP="00317E09"/>
    <w:p w14:paraId="511CD815" w14:textId="77777777" w:rsidR="00317E09" w:rsidRDefault="00317E09" w:rsidP="00317E09"/>
    <w:p w14:paraId="5A9A8541" w14:textId="77777777" w:rsidR="00317E09" w:rsidRDefault="00317E09" w:rsidP="00317E09">
      <w:pPr>
        <w:tabs>
          <w:tab w:val="center" w:pos="4153"/>
          <w:tab w:val="right" w:pos="8306"/>
        </w:tabs>
      </w:pPr>
    </w:p>
    <w:p w14:paraId="1CC2D8EB" w14:textId="77777777" w:rsidR="005F0FAA" w:rsidRDefault="005F0FAA">
      <w:pPr>
        <w:pStyle w:val="NoSpacing"/>
        <w:jc w:val="both"/>
      </w:pPr>
    </w:p>
    <w:p w14:paraId="7A0868D6" w14:textId="77777777" w:rsidR="005F0FAA" w:rsidRDefault="005F0FAA">
      <w:pPr>
        <w:pStyle w:val="NoSpacing"/>
        <w:jc w:val="both"/>
      </w:pPr>
    </w:p>
    <w:p w14:paraId="2FAAE629" w14:textId="77777777" w:rsidR="005F0FAA" w:rsidRDefault="005F0FAA">
      <w:pPr>
        <w:pStyle w:val="NoSpacing"/>
        <w:jc w:val="both"/>
      </w:pPr>
    </w:p>
    <w:p w14:paraId="2F403157" w14:textId="77777777" w:rsidR="005F0FAA" w:rsidRDefault="005F0FAA">
      <w:pPr>
        <w:pStyle w:val="NoSpacing"/>
        <w:jc w:val="both"/>
      </w:pPr>
    </w:p>
    <w:p w14:paraId="4CB1AF65" w14:textId="77777777" w:rsidR="005F0FAA" w:rsidRDefault="005F0FAA">
      <w:pPr>
        <w:pStyle w:val="NoSpacing"/>
        <w:jc w:val="both"/>
      </w:pPr>
    </w:p>
    <w:p w14:paraId="57A298E5" w14:textId="77777777" w:rsidR="005F0FAA" w:rsidRDefault="005F0FAA">
      <w:pPr>
        <w:pStyle w:val="NoSpacing"/>
        <w:jc w:val="both"/>
      </w:pPr>
    </w:p>
    <w:p w14:paraId="13D075EA" w14:textId="77777777" w:rsidR="005F0FAA" w:rsidRDefault="005F0FAA">
      <w:pPr>
        <w:pStyle w:val="NoSpacing"/>
        <w:jc w:val="both"/>
      </w:pPr>
    </w:p>
    <w:sectPr w:rsidR="005F0FAA" w:rsidSect="006E0156">
      <w:pgSz w:w="11906" w:h="16838"/>
      <w:pgMar w:top="567" w:right="1134" w:bottom="1701" w:left="900" w:header="567" w:footer="567" w:gutter="0"/>
      <w:pgNumType w:start="1"/>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49BC3" w14:textId="77777777" w:rsidR="005C390C" w:rsidRDefault="005C390C">
      <w:r>
        <w:separator/>
      </w:r>
    </w:p>
  </w:endnote>
  <w:endnote w:type="continuationSeparator" w:id="0">
    <w:p w14:paraId="3DF40731" w14:textId="77777777" w:rsidR="005C390C" w:rsidRDefault="005C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Calibri">
    <w:panose1 w:val="020F0502020204030204"/>
    <w:charset w:val="BA"/>
    <w:family w:val="swiss"/>
    <w:pitch w:val="variable"/>
    <w:sig w:usb0="E00002FF" w:usb1="4000ACFF" w:usb2="00000001" w:usb3="00000000" w:csb0="0000019F" w:csb1="00000000"/>
  </w:font>
  <w:font w:name="EUAlbertina">
    <w:altName w:val="Times New Roman"/>
    <w:charset w:val="BA"/>
    <w:family w:val="roman"/>
    <w:pitch w:val="variable"/>
  </w:font>
  <w:font w:name="SimSun;宋体">
    <w:panose1 w:val="00000000000000000000"/>
    <w:charset w:val="8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6E2C2" w14:textId="77777777" w:rsidR="00D4187B" w:rsidRDefault="006B1312">
    <w:pPr>
      <w:pStyle w:val="Footer"/>
      <w:ind w:right="360"/>
    </w:pPr>
    <w:r>
      <w:rPr>
        <w:noProof/>
      </w:rPr>
      <mc:AlternateContent>
        <mc:Choice Requires="wps">
          <w:drawing>
            <wp:anchor distT="0" distB="0" distL="0" distR="0" simplePos="0" relativeHeight="3" behindDoc="0" locked="0" layoutInCell="1" allowOverlap="1" wp14:anchorId="5408C9A5" wp14:editId="702C9A47">
              <wp:simplePos x="0" y="0"/>
              <wp:positionH relativeFrom="margin">
                <wp:align>right</wp:align>
              </wp:positionH>
              <wp:positionV relativeFrom="paragraph">
                <wp:posOffset>635</wp:posOffset>
              </wp:positionV>
              <wp:extent cx="768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7A277FBD" w14:textId="4046081F" w:rsidR="00D4187B" w:rsidRDefault="00D4187B">
                          <w:pPr>
                            <w:pStyle w:val="Footer"/>
                          </w:pPr>
                        </w:p>
                      </w:txbxContent>
                    </wps:txbx>
                    <wps:bodyPr lIns="0" tIns="0" rIns="0" bIns="0" anchor="t">
                      <a:spAutoFit/>
                    </wps:bodyPr>
                  </wps:wsp>
                </a:graphicData>
              </a:graphic>
            </wp:anchor>
          </w:drawing>
        </mc:Choice>
        <mc:Fallback>
          <w:pict>
            <v:shapetype w14:anchorId="5408C9A5" id="_x0000_t202" coordsize="21600,21600" o:spt="202" path="m,l,21600r21600,l21600,xe">
              <v:stroke joinstyle="miter"/>
              <v:path gradientshapeok="t" o:connecttype="rect"/>
            </v:shapetype>
            <v:shape id="Frame1" o:spid="_x0000_s1026" type="#_x0000_t202" style="position:absolute;margin-left:-45.15pt;margin-top:.05pt;width:6.05pt;height:13.8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ULs6swEAAGQDAAAOAAAAZHJzL2Uyb0RvYy54bWysU9tu2zAMfR+wfxD0vijJ0LQw4hTbCg8D hm1A1w+QZTkWoBtINXb+fpQcp8X2NtQPEm865CHp/f3kLDtpQBN8zTerNWfaq9AZf6z50+/mwx1n mKTvpA1e1/yskd8f3r/bj7HS2zAE22lgBOKxGmPNh5RiJQSqQTuJqxC1J2cfwMlEKhxFB3IkdGfF dr3eiTFAFyEojUjWh9nJDwW/77VKP/sedWK25lRbKieUs82nOOxldQQZB6MuZcj/qMJJ4ynpFepB JsmewfwD5YyCgKFPKxWcCH1vlC4ciM1m/Rebx0FGXbhQczBe24RvB6t+nH4BMx3NjjMvHY2oAbo2 uTNjxIoCHiOFpOlzmHLUxY5kzISnHly+iQojP/X4fO2rnhJTZLzd3X284UyRZ3N7s92VtouXtxEw fdXBsSzUHGhqpZny9B0T5aPQJSSnwmBN1xhriwLH9osFdpI04aZ881sbBzlbl3Q4hxa8Vxgi05zp ZClN7XTh2IbuTNTtN08dz9uzCLAI7SJIr4ZAezUXjvHTcwqNKcVn0BmJMmeFRllquKxd3pXXeol6 +TkOfwAAAP//AwBQSwMEFAAGAAgAAAAhACttIDLZAAAAAwEAAA8AAABkcnMvZG93bnJldi54bWxM j81OwzAQhO9IvIO1SNyoQw4UQpyqQopEBeKnwN21lySqvY68bhveHucEp9XsrGa+rVeTd+KIkYdA Cq4XBQgkE+xAnYLPj/bqFgQnTVa7QKjgBxlWzflZrSsbTvSOx23qRA4hrrSCPqWxkpJNj17zIoxI 2fsO0euUZeykjfqUw72TZVHcSK8Hyg29HvGhR7PfHrwCbvf8+rKOj29fd45as3nehCej1OXFtL4H kXBKf8cw42d0aDLTLhzIsnAK8iNp3orZK/PcKSiXS5BNLf+zN78AAAD//wMAUEsBAi0AFAAGAAgA AAAhALaDOJL+AAAA4QEAABMAAAAAAAAAAAAAAAAAAAAAAFtDb250ZW50X1R5cGVzXS54bWxQSwEC LQAUAAYACAAAACEAOP0h/9YAAACUAQAACwAAAAAAAAAAAAAAAAAvAQAAX3JlbHMvLnJlbHNQSwEC LQAUAAYACAAAACEA61C7OrMBAABkAwAADgAAAAAAAAAAAAAAAAAuAgAAZHJzL2Uyb0RvYy54bWxQ SwECLQAUAAYACAAAACEAK20gMtkAAAADAQAADwAAAAAAAAAAAAAAAAANBAAAZHJzL2Rvd25yZXYu eG1sUEsFBgAAAAAEAAQA8wAAABMFAAAAAA== " stroked="f">
              <v:fill opacity="0"/>
              <v:textbox style="mso-fit-shape-to-text:t" inset="0,0,0,0">
                <w:txbxContent>
                  <w:p w14:paraId="7A277FBD" w14:textId="4046081F" w:rsidR="00D4187B" w:rsidRDefault="00D4187B">
                    <w:pPr>
                      <w:pStyle w:val="Porat"/>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4F58D" w14:textId="77777777" w:rsidR="005C390C" w:rsidRDefault="005C390C">
      <w:r>
        <w:separator/>
      </w:r>
    </w:p>
  </w:footnote>
  <w:footnote w:type="continuationSeparator" w:id="0">
    <w:p w14:paraId="46656107" w14:textId="77777777" w:rsidR="005C390C" w:rsidRDefault="005C3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52189"/>
      <w:docPartObj>
        <w:docPartGallery w:val="Page Numbers (Top of Page)"/>
        <w:docPartUnique/>
      </w:docPartObj>
    </w:sdtPr>
    <w:sdtEndPr/>
    <w:sdtContent>
      <w:p w14:paraId="26F7A45E" w14:textId="3702CBBF" w:rsidR="006E0156" w:rsidRDefault="006E0156">
        <w:pPr>
          <w:pStyle w:val="Header"/>
          <w:jc w:val="center"/>
        </w:pPr>
        <w:r>
          <w:fldChar w:fldCharType="begin"/>
        </w:r>
        <w:r>
          <w:instrText>PAGE   \* MERGEFORMAT</w:instrText>
        </w:r>
        <w:r>
          <w:fldChar w:fldCharType="separate"/>
        </w:r>
        <w:r w:rsidR="00F348A3">
          <w:rPr>
            <w:noProof/>
          </w:rPr>
          <w:t>4</w:t>
        </w:r>
        <w:r>
          <w:fldChar w:fldCharType="end"/>
        </w:r>
      </w:p>
    </w:sdtContent>
  </w:sdt>
  <w:p w14:paraId="3D5EFE15" w14:textId="77777777" w:rsidR="006E0156" w:rsidRDefault="006E01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12C4F" w14:textId="0CE1E495" w:rsidR="006E0156" w:rsidRDefault="006E0156">
    <w:pPr>
      <w:pStyle w:val="Header"/>
      <w:jc w:val="center"/>
    </w:pPr>
  </w:p>
  <w:p w14:paraId="285EE620" w14:textId="77777777" w:rsidR="006E0156" w:rsidRDefault="006E01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87B"/>
    <w:rsid w:val="000D7E01"/>
    <w:rsid w:val="00125D1A"/>
    <w:rsid w:val="00177A45"/>
    <w:rsid w:val="001F0136"/>
    <w:rsid w:val="00211BD0"/>
    <w:rsid w:val="00253179"/>
    <w:rsid w:val="00284E1C"/>
    <w:rsid w:val="003148C6"/>
    <w:rsid w:val="00317E09"/>
    <w:rsid w:val="00451991"/>
    <w:rsid w:val="0049177A"/>
    <w:rsid w:val="0051701D"/>
    <w:rsid w:val="005C390C"/>
    <w:rsid w:val="005F007E"/>
    <w:rsid w:val="005F0FAA"/>
    <w:rsid w:val="00644F82"/>
    <w:rsid w:val="0065507E"/>
    <w:rsid w:val="0069090D"/>
    <w:rsid w:val="006A548A"/>
    <w:rsid w:val="006B1312"/>
    <w:rsid w:val="006E0156"/>
    <w:rsid w:val="00716C2C"/>
    <w:rsid w:val="007746AA"/>
    <w:rsid w:val="00785D51"/>
    <w:rsid w:val="008142A1"/>
    <w:rsid w:val="00872C22"/>
    <w:rsid w:val="0093103C"/>
    <w:rsid w:val="00931184"/>
    <w:rsid w:val="0094045C"/>
    <w:rsid w:val="00982FBC"/>
    <w:rsid w:val="00A8209D"/>
    <w:rsid w:val="00A873B0"/>
    <w:rsid w:val="00AC22BB"/>
    <w:rsid w:val="00B06CE3"/>
    <w:rsid w:val="00B849E3"/>
    <w:rsid w:val="00BA7A4E"/>
    <w:rsid w:val="00BD1532"/>
    <w:rsid w:val="00C06D56"/>
    <w:rsid w:val="00C52CEB"/>
    <w:rsid w:val="00CC1738"/>
    <w:rsid w:val="00CC7969"/>
    <w:rsid w:val="00D00A4D"/>
    <w:rsid w:val="00D3454C"/>
    <w:rsid w:val="00D4187B"/>
    <w:rsid w:val="00D52FE8"/>
    <w:rsid w:val="00E87CAD"/>
    <w:rsid w:val="00F1172F"/>
    <w:rsid w:val="00F24D66"/>
    <w:rsid w:val="00F27727"/>
    <w:rsid w:val="00F348A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A48ABD"/>
  <w15:docId w15:val="{38439226-6152-4F24-B868-8471618A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049"/>
    <w:rPr>
      <w:sz w:val="24"/>
      <w:szCs w:val="24"/>
    </w:rPr>
  </w:style>
  <w:style w:type="paragraph" w:styleId="Heading2">
    <w:name w:val="heading 2"/>
    <w:basedOn w:val="Normal"/>
    <w:link w:val="Heading2Char"/>
    <w:qFormat/>
    <w:rsid w:val="00003B41"/>
    <w:pPr>
      <w:keepNext/>
      <w:outlineLvl w:val="1"/>
    </w:pPr>
    <w:rPr>
      <w:rFonts w:ascii="Arial" w:hAnsi="Arial" w:cs="Arial"/>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F65049"/>
  </w:style>
  <w:style w:type="character" w:styleId="Strong">
    <w:name w:val="Strong"/>
    <w:basedOn w:val="DefaultParagraphFont"/>
    <w:qFormat/>
    <w:rsid w:val="00C25BA7"/>
    <w:rPr>
      <w:b/>
      <w:bCs/>
    </w:rPr>
  </w:style>
  <w:style w:type="character" w:customStyle="1" w:styleId="Typewriter">
    <w:name w:val="Typewriter"/>
    <w:qFormat/>
    <w:rsid w:val="00C06DE3"/>
    <w:rPr>
      <w:rFonts w:ascii="Courier New" w:hAnsi="Courier New"/>
      <w:sz w:val="20"/>
    </w:rPr>
  </w:style>
  <w:style w:type="character" w:customStyle="1" w:styleId="InternetLink">
    <w:name w:val="Internet Link"/>
    <w:basedOn w:val="DefaultParagraphFont"/>
    <w:rsid w:val="0042146B"/>
    <w:rPr>
      <w:color w:val="0000FF"/>
      <w:u w:val="single"/>
    </w:rPr>
  </w:style>
  <w:style w:type="character" w:customStyle="1" w:styleId="Heading2Char">
    <w:name w:val="Heading 2 Char"/>
    <w:basedOn w:val="DefaultParagraphFont"/>
    <w:link w:val="Heading2"/>
    <w:qFormat/>
    <w:rsid w:val="00003B41"/>
    <w:rPr>
      <w:rFonts w:ascii="Arial" w:hAnsi="Arial" w:cs="Arial"/>
      <w:sz w:val="28"/>
      <w:szCs w:val="28"/>
      <w:lang w:val="en-GB"/>
    </w:rPr>
  </w:style>
  <w:style w:type="character" w:styleId="CommentReference">
    <w:name w:val="annotation reference"/>
    <w:basedOn w:val="DefaultParagraphFont"/>
    <w:qFormat/>
    <w:rsid w:val="00E317A4"/>
    <w:rPr>
      <w:sz w:val="16"/>
      <w:szCs w:val="16"/>
    </w:rPr>
  </w:style>
  <w:style w:type="character" w:customStyle="1" w:styleId="CommentTextChar">
    <w:name w:val="Comment Text Char"/>
    <w:basedOn w:val="DefaultParagraphFont"/>
    <w:link w:val="CommentText"/>
    <w:qFormat/>
    <w:rsid w:val="00E317A4"/>
    <w:rPr>
      <w:lang w:val="ru-RU"/>
    </w:rPr>
  </w:style>
  <w:style w:type="character" w:customStyle="1" w:styleId="HeaderChar">
    <w:name w:val="Header Char"/>
    <w:basedOn w:val="DefaultParagraphFont"/>
    <w:link w:val="Header"/>
    <w:uiPriority w:val="99"/>
    <w:qFormat/>
    <w:rsid w:val="00C338B0"/>
    <w:rPr>
      <w:sz w:val="24"/>
      <w:szCs w:val="24"/>
      <w:lang w:val="lt-LT" w:eastAsia="lt-LT"/>
    </w:rPr>
  </w:style>
  <w:style w:type="character" w:customStyle="1" w:styleId="CommentSubjectChar">
    <w:name w:val="Comment Subject Char"/>
    <w:basedOn w:val="CommentTextChar"/>
    <w:link w:val="CommentSubject"/>
    <w:qFormat/>
    <w:rsid w:val="00EF5DC9"/>
    <w:rPr>
      <w:b/>
      <w:bCs/>
      <w:lang w:val="ru-RU"/>
    </w:rPr>
  </w:style>
  <w:style w:type="character" w:customStyle="1" w:styleId="BodyTextIndent2Char">
    <w:name w:val="Body Text Indent 2 Char"/>
    <w:basedOn w:val="DefaultParagraphFont"/>
    <w:link w:val="BodyTextIndent2"/>
    <w:qFormat/>
    <w:rsid w:val="00CB7B02"/>
    <w:rPr>
      <w:sz w:val="24"/>
      <w:szCs w:val="24"/>
      <w:lang w:val="lt-LT" w:eastAsia="lt-LT"/>
    </w:rPr>
  </w:style>
  <w:style w:type="character" w:customStyle="1" w:styleId="ListLabel1">
    <w:name w:val="ListLabel 1"/>
    <w:qFormat/>
    <w:rPr>
      <w:rFonts w:eastAsia="Times New Roman"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rsid w:val="002C3FD0"/>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odyText3">
    <w:name w:val="Body Text 3"/>
    <w:basedOn w:val="Normal"/>
    <w:qFormat/>
    <w:rsid w:val="00061B75"/>
    <w:pPr>
      <w:spacing w:after="120"/>
    </w:pPr>
    <w:rPr>
      <w:sz w:val="16"/>
      <w:szCs w:val="16"/>
    </w:rPr>
  </w:style>
  <w:style w:type="paragraph" w:styleId="BalloonText">
    <w:name w:val="Balloon Text"/>
    <w:basedOn w:val="Normal"/>
    <w:semiHidden/>
    <w:qFormat/>
    <w:rsid w:val="00C17267"/>
    <w:rPr>
      <w:rFonts w:ascii="Tahoma" w:hAnsi="Tahoma" w:cs="Tahoma"/>
      <w:sz w:val="16"/>
      <w:szCs w:val="16"/>
    </w:rPr>
  </w:style>
  <w:style w:type="paragraph" w:styleId="HTMLPreformatted">
    <w:name w:val="HTML Preformatted"/>
    <w:basedOn w:val="Normal"/>
    <w:qFormat/>
    <w:rsid w:val="00F65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GB" w:eastAsia="en-US"/>
    </w:rPr>
  </w:style>
  <w:style w:type="paragraph" w:styleId="Footer">
    <w:name w:val="footer"/>
    <w:basedOn w:val="Normal"/>
    <w:rsid w:val="00F65049"/>
    <w:pPr>
      <w:tabs>
        <w:tab w:val="center" w:pos="4819"/>
        <w:tab w:val="right" w:pos="9638"/>
      </w:tabs>
    </w:pPr>
  </w:style>
  <w:style w:type="paragraph" w:customStyle="1" w:styleId="statymopavad">
    <w:name w:val="Įstatymo pavad."/>
    <w:basedOn w:val="Normal"/>
    <w:qFormat/>
    <w:rsid w:val="00C8406D"/>
    <w:pPr>
      <w:spacing w:line="360" w:lineRule="auto"/>
      <w:ind w:firstLine="720"/>
      <w:jc w:val="center"/>
    </w:pPr>
    <w:rPr>
      <w:rFonts w:ascii="TimesLT" w:hAnsi="TimesLT"/>
      <w:caps/>
      <w:szCs w:val="20"/>
    </w:rPr>
  </w:style>
  <w:style w:type="paragraph" w:styleId="BodyTextIndent3">
    <w:name w:val="Body Text Indent 3"/>
    <w:basedOn w:val="Normal"/>
    <w:qFormat/>
    <w:rsid w:val="002C3FD0"/>
    <w:pPr>
      <w:spacing w:after="120"/>
      <w:ind w:left="283"/>
    </w:pPr>
    <w:rPr>
      <w:sz w:val="16"/>
      <w:szCs w:val="16"/>
    </w:rPr>
  </w:style>
  <w:style w:type="paragraph" w:styleId="NoSpacing">
    <w:name w:val="No Spacing"/>
    <w:qFormat/>
    <w:rsid w:val="004309F5"/>
    <w:rPr>
      <w:rFonts w:ascii="Calibri" w:eastAsia="Calibri" w:hAnsi="Calibri"/>
      <w:sz w:val="22"/>
      <w:szCs w:val="22"/>
      <w:lang w:val="ru-RU" w:eastAsia="en-US"/>
    </w:rPr>
  </w:style>
  <w:style w:type="paragraph" w:customStyle="1" w:styleId="CM4">
    <w:name w:val="CM4"/>
    <w:basedOn w:val="Normal"/>
    <w:uiPriority w:val="99"/>
    <w:qFormat/>
    <w:rsid w:val="00E171A9"/>
    <w:rPr>
      <w:rFonts w:ascii="EUAlbertina" w:eastAsia="Calibri" w:hAnsi="EUAlbertina"/>
      <w:lang w:eastAsia="en-US"/>
    </w:rPr>
  </w:style>
  <w:style w:type="paragraph" w:customStyle="1" w:styleId="Pagrindinistekstas1">
    <w:name w:val="Pagrindinis tekstas1"/>
    <w:qFormat/>
    <w:rsid w:val="00F81B7C"/>
    <w:pPr>
      <w:ind w:firstLine="312"/>
      <w:jc w:val="both"/>
    </w:pPr>
    <w:rPr>
      <w:rFonts w:ascii="TimesLT" w:hAnsi="TimesLT"/>
      <w:sz w:val="24"/>
      <w:lang w:val="en-US" w:eastAsia="en-US"/>
    </w:rPr>
  </w:style>
  <w:style w:type="paragraph" w:styleId="CommentText">
    <w:name w:val="annotation text"/>
    <w:basedOn w:val="Normal"/>
    <w:link w:val="CommentTextChar"/>
    <w:qFormat/>
    <w:rsid w:val="00E317A4"/>
    <w:rPr>
      <w:sz w:val="20"/>
      <w:szCs w:val="20"/>
      <w:lang w:val="ru-RU" w:eastAsia="en-US"/>
    </w:rPr>
  </w:style>
  <w:style w:type="paragraph" w:styleId="Header">
    <w:name w:val="header"/>
    <w:basedOn w:val="Normal"/>
    <w:link w:val="HeaderChar"/>
    <w:uiPriority w:val="99"/>
    <w:rsid w:val="00C338B0"/>
    <w:pPr>
      <w:tabs>
        <w:tab w:val="center" w:pos="4986"/>
        <w:tab w:val="right" w:pos="9972"/>
      </w:tabs>
    </w:pPr>
  </w:style>
  <w:style w:type="paragraph" w:styleId="CommentSubject">
    <w:name w:val="annotation subject"/>
    <w:basedOn w:val="CommentText"/>
    <w:link w:val="CommentSubjectChar"/>
    <w:qFormat/>
    <w:rsid w:val="00EF5DC9"/>
    <w:rPr>
      <w:b/>
      <w:bCs/>
      <w:lang w:val="lt-LT" w:eastAsia="lt-LT"/>
    </w:rPr>
  </w:style>
  <w:style w:type="paragraph" w:styleId="Revision">
    <w:name w:val="Revision"/>
    <w:uiPriority w:val="99"/>
    <w:semiHidden/>
    <w:qFormat/>
    <w:rsid w:val="00EF5DC9"/>
    <w:rPr>
      <w:sz w:val="24"/>
      <w:szCs w:val="24"/>
    </w:rPr>
  </w:style>
  <w:style w:type="paragraph" w:customStyle="1" w:styleId="Default">
    <w:name w:val="Default"/>
    <w:qFormat/>
    <w:rsid w:val="00E4064B"/>
    <w:rPr>
      <w:rFonts w:ascii="EUAlbertina" w:hAnsi="EUAlbertina" w:cs="EUAlbertina"/>
      <w:color w:val="000000"/>
      <w:sz w:val="24"/>
      <w:szCs w:val="24"/>
      <w:lang w:val="en-US" w:eastAsia="en-US"/>
    </w:rPr>
  </w:style>
  <w:style w:type="paragraph" w:customStyle="1" w:styleId="CM1">
    <w:name w:val="CM1"/>
    <w:basedOn w:val="Default"/>
    <w:next w:val="Default"/>
    <w:uiPriority w:val="99"/>
    <w:qFormat/>
    <w:rsid w:val="00E4064B"/>
    <w:rPr>
      <w:rFonts w:cs="Times New Roman"/>
      <w:color w:val="00000A"/>
    </w:rPr>
  </w:style>
  <w:style w:type="paragraph" w:customStyle="1" w:styleId="CM3">
    <w:name w:val="CM3"/>
    <w:basedOn w:val="Default"/>
    <w:next w:val="Default"/>
    <w:uiPriority w:val="99"/>
    <w:qFormat/>
    <w:rsid w:val="00E4064B"/>
    <w:rPr>
      <w:rFonts w:cs="Times New Roman"/>
      <w:color w:val="00000A"/>
    </w:rPr>
  </w:style>
  <w:style w:type="paragraph" w:styleId="BodyTextIndent2">
    <w:name w:val="Body Text Indent 2"/>
    <w:basedOn w:val="Normal"/>
    <w:link w:val="BodyTextIndent2Char"/>
    <w:qFormat/>
    <w:rsid w:val="00CB7B02"/>
    <w:pPr>
      <w:spacing w:after="120" w:line="480" w:lineRule="auto"/>
      <w:ind w:left="283"/>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EE8E4-04EB-467E-AACB-521ACDECA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6383</Words>
  <Characters>3639</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Direktyvos straipsnis ir jo dalis</vt:lpstr>
    </vt:vector>
  </TitlesOfParts>
  <Company>VPK</Company>
  <LinksUpToDate>false</LinksUpToDate>
  <CharactersWithSpaces>10002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Direktyvos straipsnis ir jo dalis</dc:title>
  <dc:creator>Oksana</dc:creator>
  <cp:lastModifiedBy>Edita Karaliūtė</cp:lastModifiedBy>
  <cp:revision>2</cp:revision>
  <cp:lastPrinted>2014-07-11T05:58:00Z</cp:lastPrinted>
  <dcterms:created xsi:type="dcterms:W3CDTF">2019-07-26T08:34:00Z</dcterms:created>
  <dcterms:modified xsi:type="dcterms:W3CDTF">2019-07-26T08:34:00Z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VPK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