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159" w:rsidRPr="00D74869" w:rsidRDefault="00110159" w:rsidP="00AD5801">
      <w:pPr>
        <w:spacing w:after="0" w:line="240" w:lineRule="auto"/>
        <w:ind w:left="4536" w:hanging="9"/>
        <w:rPr>
          <w:rFonts w:ascii="Times New Roman" w:hAnsi="Times New Roman" w:cs="Times New Roman"/>
          <w:sz w:val="24"/>
          <w:szCs w:val="24"/>
        </w:rPr>
      </w:pPr>
      <w:bookmarkStart w:id="0" w:name="_GoBack"/>
      <w:bookmarkEnd w:id="0"/>
      <w:r w:rsidRPr="00D74869">
        <w:rPr>
          <w:rFonts w:ascii="Times New Roman" w:hAnsi="Times New Roman" w:cs="Times New Roman"/>
          <w:sz w:val="24"/>
          <w:szCs w:val="24"/>
        </w:rPr>
        <w:t>PATVIRTINTA</w:t>
      </w:r>
    </w:p>
    <w:p w:rsidR="00110159" w:rsidRPr="00D74869" w:rsidRDefault="00110159" w:rsidP="00AD5801">
      <w:pPr>
        <w:spacing w:after="0" w:line="240" w:lineRule="auto"/>
        <w:ind w:left="4536" w:hanging="9"/>
        <w:rPr>
          <w:rFonts w:ascii="Times New Roman" w:hAnsi="Times New Roman" w:cs="Times New Roman"/>
          <w:sz w:val="24"/>
          <w:szCs w:val="24"/>
        </w:rPr>
      </w:pPr>
      <w:r w:rsidRPr="00D74869">
        <w:rPr>
          <w:rFonts w:ascii="Times New Roman" w:hAnsi="Times New Roman" w:cs="Times New Roman"/>
          <w:sz w:val="24"/>
          <w:szCs w:val="24"/>
        </w:rPr>
        <w:t>Lietuvos Respublikos Vyriausybės</w:t>
      </w:r>
    </w:p>
    <w:p w:rsidR="00110159" w:rsidRPr="00D74869" w:rsidRDefault="00110159" w:rsidP="00AD5801">
      <w:pPr>
        <w:spacing w:after="0" w:line="240" w:lineRule="auto"/>
        <w:ind w:left="4536"/>
        <w:jc w:val="both"/>
        <w:rPr>
          <w:rFonts w:ascii="Times New Roman" w:hAnsi="Times New Roman" w:cs="Times New Roman"/>
          <w:sz w:val="24"/>
          <w:szCs w:val="24"/>
        </w:rPr>
      </w:pPr>
      <w:r w:rsidRPr="00D74869">
        <w:rPr>
          <w:rFonts w:ascii="Times New Roman" w:hAnsi="Times New Roman" w:cs="Times New Roman"/>
          <w:sz w:val="24"/>
          <w:szCs w:val="24"/>
        </w:rPr>
        <w:t>2005 m. balandžio 21 d. nutarimu Nr. 447</w:t>
      </w:r>
    </w:p>
    <w:p w:rsidR="00516815" w:rsidRDefault="00110159" w:rsidP="00AD5801">
      <w:pPr>
        <w:spacing w:after="0" w:line="240" w:lineRule="auto"/>
        <w:ind w:left="4536"/>
        <w:jc w:val="both"/>
        <w:rPr>
          <w:rFonts w:ascii="Times New Roman" w:hAnsi="Times New Roman" w:cs="Times New Roman"/>
          <w:b/>
          <w:sz w:val="24"/>
          <w:szCs w:val="24"/>
        </w:rPr>
      </w:pPr>
      <w:r w:rsidRPr="00AD5801">
        <w:rPr>
          <w:rFonts w:ascii="Times New Roman" w:hAnsi="Times New Roman" w:cs="Times New Roman"/>
          <w:b/>
          <w:sz w:val="24"/>
          <w:szCs w:val="24"/>
        </w:rPr>
        <w:t>(</w:t>
      </w:r>
      <w:r w:rsidR="00516815">
        <w:rPr>
          <w:rFonts w:ascii="Times New Roman" w:hAnsi="Times New Roman" w:cs="Times New Roman"/>
          <w:b/>
          <w:sz w:val="24"/>
          <w:szCs w:val="24"/>
        </w:rPr>
        <w:t xml:space="preserve">Lietuvos Respublikos Vyriausybės </w:t>
      </w:r>
    </w:p>
    <w:p w:rsidR="00110159" w:rsidRPr="00AD5801" w:rsidRDefault="00AD5801" w:rsidP="00AD5801">
      <w:pPr>
        <w:spacing w:after="0" w:line="240" w:lineRule="auto"/>
        <w:ind w:left="4536"/>
        <w:jc w:val="both"/>
        <w:rPr>
          <w:rFonts w:ascii="Times New Roman" w:hAnsi="Times New Roman" w:cs="Times New Roman"/>
          <w:b/>
          <w:sz w:val="24"/>
          <w:szCs w:val="24"/>
        </w:rPr>
      </w:pPr>
      <w:r>
        <w:rPr>
          <w:rFonts w:ascii="Times New Roman" w:hAnsi="Times New Roman" w:cs="Times New Roman"/>
          <w:b/>
          <w:sz w:val="24"/>
          <w:szCs w:val="24"/>
        </w:rPr>
        <w:t>2018</w:t>
      </w:r>
      <w:r w:rsidR="00C663A2" w:rsidRPr="00AD5801">
        <w:rPr>
          <w:rFonts w:ascii="Times New Roman" w:hAnsi="Times New Roman" w:cs="Times New Roman"/>
          <w:b/>
          <w:sz w:val="24"/>
          <w:szCs w:val="24"/>
        </w:rPr>
        <w:t xml:space="preserve"> </w:t>
      </w:r>
      <w:r w:rsidR="00110159" w:rsidRPr="00AD5801">
        <w:rPr>
          <w:rFonts w:ascii="Times New Roman" w:hAnsi="Times New Roman" w:cs="Times New Roman"/>
          <w:b/>
          <w:sz w:val="24"/>
          <w:szCs w:val="24"/>
        </w:rPr>
        <w:t xml:space="preserve">m. </w:t>
      </w:r>
      <w:r>
        <w:rPr>
          <w:rFonts w:ascii="Times New Roman" w:hAnsi="Times New Roman" w:cs="Times New Roman"/>
          <w:b/>
          <w:sz w:val="24"/>
          <w:szCs w:val="24"/>
        </w:rPr>
        <w:t xml:space="preserve">        </w:t>
      </w:r>
      <w:r w:rsidR="00E3613B" w:rsidRPr="00AD5801">
        <w:rPr>
          <w:rFonts w:ascii="Times New Roman" w:hAnsi="Times New Roman" w:cs="Times New Roman"/>
          <w:b/>
          <w:sz w:val="24"/>
          <w:szCs w:val="24"/>
        </w:rPr>
        <w:t xml:space="preserve">   </w:t>
      </w:r>
      <w:r w:rsidR="00110159" w:rsidRPr="00AD5801">
        <w:rPr>
          <w:rFonts w:ascii="Times New Roman" w:hAnsi="Times New Roman" w:cs="Times New Roman"/>
          <w:b/>
          <w:sz w:val="24"/>
          <w:szCs w:val="24"/>
        </w:rPr>
        <w:t xml:space="preserve">   d. nutarimo Nr.    </w:t>
      </w:r>
      <w:r w:rsidR="00E3613B" w:rsidRPr="00AD5801">
        <w:rPr>
          <w:rFonts w:ascii="Times New Roman" w:hAnsi="Times New Roman" w:cs="Times New Roman"/>
          <w:b/>
          <w:sz w:val="24"/>
          <w:szCs w:val="24"/>
        </w:rPr>
        <w:t xml:space="preserve">   </w:t>
      </w:r>
      <w:r w:rsidR="00110159" w:rsidRPr="00AD5801">
        <w:rPr>
          <w:rFonts w:ascii="Times New Roman" w:hAnsi="Times New Roman" w:cs="Times New Roman"/>
          <w:b/>
          <w:sz w:val="24"/>
          <w:szCs w:val="24"/>
        </w:rPr>
        <w:t>redakcija)</w:t>
      </w:r>
    </w:p>
    <w:p w:rsidR="00071CC6" w:rsidRDefault="00071CC6" w:rsidP="00110159">
      <w:pPr>
        <w:spacing w:after="0" w:line="240" w:lineRule="auto"/>
        <w:ind w:firstLine="851"/>
        <w:jc w:val="both"/>
        <w:rPr>
          <w:rFonts w:ascii="Times New Roman" w:hAnsi="Times New Roman" w:cs="Times New Roman"/>
          <w:sz w:val="24"/>
          <w:szCs w:val="24"/>
        </w:rPr>
      </w:pPr>
    </w:p>
    <w:p w:rsidR="00110159" w:rsidRPr="00AD5801" w:rsidRDefault="00110159" w:rsidP="00DD1739">
      <w:pPr>
        <w:spacing w:line="240" w:lineRule="auto"/>
        <w:jc w:val="center"/>
        <w:rPr>
          <w:rFonts w:ascii="Times New Roman" w:hAnsi="Times New Roman" w:cs="Times New Roman"/>
          <w:sz w:val="24"/>
          <w:szCs w:val="24"/>
        </w:rPr>
      </w:pPr>
      <w:r w:rsidRPr="00AD5801">
        <w:rPr>
          <w:rFonts w:ascii="Times New Roman" w:hAnsi="Times New Roman" w:cs="Times New Roman"/>
          <w:sz w:val="24"/>
          <w:szCs w:val="24"/>
        </w:rPr>
        <w:t>KELIŲ NAUDOTOJO MOKESČIO DYDŽIAI</w:t>
      </w:r>
      <w:r w:rsidR="00D11941" w:rsidRPr="00AD5801">
        <w:rPr>
          <w:rFonts w:ascii="Times New Roman" w:hAnsi="Times New Roman" w:cs="Times New Roman"/>
          <w:sz w:val="24"/>
          <w:szCs w:val="24"/>
        </w:rPr>
        <w:t xml:space="preserve"> IR ŠIO MOKESČIO</w:t>
      </w:r>
      <w:r w:rsidRPr="00AD5801">
        <w:rPr>
          <w:rFonts w:ascii="Times New Roman" w:hAnsi="Times New Roman" w:cs="Times New Roman"/>
          <w:sz w:val="24"/>
          <w:szCs w:val="24"/>
        </w:rPr>
        <w:t xml:space="preserve"> MOKĖJIMO, ADMINISTRAVIMO IR PRIEŽIŪROS TVARKOS APRAŠAS</w:t>
      </w:r>
    </w:p>
    <w:p w:rsidR="00ED4631" w:rsidRDefault="00ED4631" w:rsidP="000709E7">
      <w:pPr>
        <w:pStyle w:val="Pagrindinistekstas"/>
      </w:pPr>
      <w:r w:rsidRPr="00D74869">
        <w:t xml:space="preserve">1. </w:t>
      </w:r>
      <w:r w:rsidR="00D06248">
        <w:t xml:space="preserve">Transporto priemonių ar jų junginių valdytojai už naudojimąsi magistraliniais keliais </w:t>
      </w:r>
      <w:r w:rsidRPr="00D74869">
        <w:t xml:space="preserve">pagal </w:t>
      </w:r>
      <w:r w:rsidR="00000803">
        <w:t>K</w:t>
      </w:r>
      <w:r w:rsidRPr="00D74869">
        <w:t xml:space="preserve">elių naudotojo mokesčio dydžius ir šio mokesčio mokėjimo, administravimo ir priežiūros tvarkos aprašą (toliau – Aprašas) moka </w:t>
      </w:r>
      <w:r w:rsidR="00E178C3" w:rsidRPr="00516815">
        <w:rPr>
          <w:strike/>
        </w:rPr>
        <w:t>K</w:t>
      </w:r>
      <w:r w:rsidR="00D03047" w:rsidRPr="00516815">
        <w:rPr>
          <w:strike/>
        </w:rPr>
        <w:t>elių</w:t>
      </w:r>
      <w:r w:rsidR="00D03047" w:rsidRPr="00E178C3">
        <w:t xml:space="preserve"> </w:t>
      </w:r>
      <w:proofErr w:type="spellStart"/>
      <w:r w:rsidR="00516815">
        <w:rPr>
          <w:b/>
        </w:rPr>
        <w:t>kelių</w:t>
      </w:r>
      <w:proofErr w:type="spellEnd"/>
      <w:r w:rsidR="00516815">
        <w:rPr>
          <w:b/>
        </w:rPr>
        <w:t xml:space="preserve"> </w:t>
      </w:r>
      <w:r w:rsidR="00D03047" w:rsidRPr="00E178C3">
        <w:t>naudotojo</w:t>
      </w:r>
      <w:r w:rsidR="00D03047">
        <w:rPr>
          <w:color w:val="FF0000"/>
        </w:rPr>
        <w:t xml:space="preserve"> </w:t>
      </w:r>
      <w:r w:rsidRPr="00D74869">
        <w:t>mokestį:</w:t>
      </w:r>
    </w:p>
    <w:tbl>
      <w:tblPr>
        <w:tblStyle w:val="Lentelstinklelis"/>
        <w:tblW w:w="9802" w:type="dxa"/>
        <w:tblLayout w:type="fixed"/>
        <w:tblCellMar>
          <w:left w:w="57" w:type="dxa"/>
          <w:right w:w="57" w:type="dxa"/>
        </w:tblCellMar>
        <w:tblLook w:val="04A0" w:firstRow="1" w:lastRow="0" w:firstColumn="1" w:lastColumn="0" w:noHBand="0" w:noVBand="1"/>
      </w:tblPr>
      <w:tblGrid>
        <w:gridCol w:w="1247"/>
        <w:gridCol w:w="937"/>
        <w:gridCol w:w="1672"/>
        <w:gridCol w:w="851"/>
        <w:gridCol w:w="851"/>
        <w:gridCol w:w="851"/>
        <w:gridCol w:w="851"/>
        <w:gridCol w:w="851"/>
        <w:gridCol w:w="851"/>
        <w:gridCol w:w="840"/>
      </w:tblGrid>
      <w:tr w:rsidR="00206929" w:rsidTr="00485BA6">
        <w:trPr>
          <w:tblHeader/>
        </w:trPr>
        <w:tc>
          <w:tcPr>
            <w:tcW w:w="3856" w:type="dxa"/>
            <w:gridSpan w:val="3"/>
            <w:vMerge w:val="restart"/>
            <w:vAlign w:val="center"/>
          </w:tcPr>
          <w:p w:rsidR="00206929" w:rsidRDefault="00206929" w:rsidP="00485BA6">
            <w:pPr>
              <w:pStyle w:val="Pagrindinistekstas"/>
              <w:ind w:firstLine="0"/>
              <w:jc w:val="center"/>
            </w:pPr>
            <w:r w:rsidRPr="00D74869">
              <w:t>Transporto priemonės</w:t>
            </w:r>
          </w:p>
        </w:tc>
        <w:tc>
          <w:tcPr>
            <w:tcW w:w="5946" w:type="dxa"/>
            <w:gridSpan w:val="7"/>
            <w:vAlign w:val="center"/>
          </w:tcPr>
          <w:p w:rsidR="00206929" w:rsidRDefault="00206929" w:rsidP="002E0B5B">
            <w:pPr>
              <w:pStyle w:val="Pagrindinistekstas"/>
              <w:ind w:firstLine="0"/>
              <w:jc w:val="center"/>
            </w:pPr>
            <w:r w:rsidRPr="00D74869">
              <w:t>Mokesčio dydis (</w:t>
            </w:r>
            <w:r w:rsidR="002E0B5B">
              <w:t>eurais</w:t>
            </w:r>
            <w:r w:rsidRPr="00D74869">
              <w:t>)</w:t>
            </w:r>
          </w:p>
        </w:tc>
      </w:tr>
      <w:tr w:rsidR="00206929" w:rsidTr="00485BA6">
        <w:trPr>
          <w:tblHeader/>
        </w:trPr>
        <w:tc>
          <w:tcPr>
            <w:tcW w:w="3856" w:type="dxa"/>
            <w:gridSpan w:val="3"/>
            <w:vMerge/>
            <w:vAlign w:val="center"/>
          </w:tcPr>
          <w:p w:rsidR="00206929" w:rsidRDefault="00206929" w:rsidP="00485BA6">
            <w:pPr>
              <w:pStyle w:val="Pagrindinistekstas"/>
              <w:ind w:firstLine="0"/>
              <w:jc w:val="center"/>
            </w:pPr>
          </w:p>
        </w:tc>
        <w:tc>
          <w:tcPr>
            <w:tcW w:w="1702" w:type="dxa"/>
            <w:gridSpan w:val="2"/>
            <w:vAlign w:val="center"/>
          </w:tcPr>
          <w:p w:rsidR="00206929" w:rsidRDefault="00206929" w:rsidP="00485BA6">
            <w:pPr>
              <w:pStyle w:val="Pagrindinistekstas"/>
              <w:ind w:firstLine="0"/>
              <w:jc w:val="center"/>
            </w:pPr>
            <w:r w:rsidRPr="00D74869">
              <w:t>metų tarifas</w:t>
            </w:r>
          </w:p>
        </w:tc>
        <w:tc>
          <w:tcPr>
            <w:tcW w:w="1702" w:type="dxa"/>
            <w:gridSpan w:val="2"/>
            <w:vAlign w:val="center"/>
          </w:tcPr>
          <w:p w:rsidR="00206929" w:rsidRDefault="00206929" w:rsidP="00485BA6">
            <w:pPr>
              <w:pStyle w:val="Pagrindinistekstas"/>
              <w:ind w:firstLine="0"/>
              <w:jc w:val="center"/>
            </w:pPr>
            <w:r w:rsidRPr="00D74869">
              <w:t>mėnesio tarifas</w:t>
            </w:r>
          </w:p>
        </w:tc>
        <w:tc>
          <w:tcPr>
            <w:tcW w:w="1702" w:type="dxa"/>
            <w:gridSpan w:val="2"/>
            <w:vAlign w:val="center"/>
          </w:tcPr>
          <w:p w:rsidR="00206929" w:rsidRDefault="00206929" w:rsidP="00485BA6">
            <w:pPr>
              <w:pStyle w:val="Pagrindinistekstas"/>
              <w:ind w:firstLine="0"/>
              <w:jc w:val="center"/>
            </w:pPr>
            <w:r w:rsidRPr="00D74869">
              <w:t>savaitės (7 dienų) tarifas</w:t>
            </w:r>
          </w:p>
        </w:tc>
        <w:tc>
          <w:tcPr>
            <w:tcW w:w="840" w:type="dxa"/>
            <w:vMerge w:val="restart"/>
            <w:vAlign w:val="center"/>
          </w:tcPr>
          <w:p w:rsidR="00206929" w:rsidRDefault="00206929" w:rsidP="00485BA6">
            <w:pPr>
              <w:jc w:val="center"/>
            </w:pPr>
            <w:r w:rsidRPr="00D74869">
              <w:rPr>
                <w:rFonts w:ascii="Times New Roman" w:hAnsi="Times New Roman" w:cs="Times New Roman"/>
                <w:sz w:val="24"/>
                <w:szCs w:val="24"/>
              </w:rPr>
              <w:t>dienos tarifas</w:t>
            </w:r>
          </w:p>
        </w:tc>
      </w:tr>
      <w:tr w:rsidR="00206929" w:rsidTr="00485BA6">
        <w:trPr>
          <w:tblHeader/>
        </w:trPr>
        <w:tc>
          <w:tcPr>
            <w:tcW w:w="3856" w:type="dxa"/>
            <w:gridSpan w:val="3"/>
            <w:vMerge/>
            <w:vAlign w:val="center"/>
          </w:tcPr>
          <w:p w:rsidR="00206929" w:rsidRDefault="00206929" w:rsidP="00485BA6">
            <w:pPr>
              <w:pStyle w:val="Pagrindinistekstas"/>
              <w:ind w:firstLine="0"/>
              <w:jc w:val="center"/>
            </w:pPr>
          </w:p>
        </w:tc>
        <w:tc>
          <w:tcPr>
            <w:tcW w:w="851" w:type="dxa"/>
            <w:vAlign w:val="center"/>
          </w:tcPr>
          <w:p w:rsidR="00206929" w:rsidRPr="00D74869" w:rsidRDefault="00206929" w:rsidP="00485BA6">
            <w:pPr>
              <w:jc w:val="center"/>
              <w:rPr>
                <w:rFonts w:ascii="Times New Roman" w:hAnsi="Times New Roman" w:cs="Times New Roman"/>
                <w:sz w:val="24"/>
                <w:szCs w:val="24"/>
              </w:rPr>
            </w:pPr>
            <w:r w:rsidRPr="00D74869">
              <w:rPr>
                <w:rFonts w:ascii="Times New Roman" w:hAnsi="Times New Roman" w:cs="Times New Roman"/>
                <w:sz w:val="24"/>
                <w:szCs w:val="24"/>
              </w:rPr>
              <w:t>EURO IV ir mažiau taršios</w:t>
            </w:r>
          </w:p>
        </w:tc>
        <w:tc>
          <w:tcPr>
            <w:tcW w:w="851" w:type="dxa"/>
            <w:vAlign w:val="center"/>
          </w:tcPr>
          <w:p w:rsidR="00206929" w:rsidRPr="00D74869" w:rsidRDefault="00206929" w:rsidP="00485BA6">
            <w:pPr>
              <w:jc w:val="center"/>
              <w:rPr>
                <w:rFonts w:ascii="Times New Roman" w:hAnsi="Times New Roman" w:cs="Times New Roman"/>
                <w:sz w:val="24"/>
                <w:szCs w:val="24"/>
              </w:rPr>
            </w:pPr>
            <w:r w:rsidRPr="00D74869">
              <w:rPr>
                <w:rFonts w:ascii="Times New Roman" w:hAnsi="Times New Roman" w:cs="Times New Roman"/>
                <w:sz w:val="24"/>
                <w:szCs w:val="24"/>
              </w:rPr>
              <w:t>EURO 0, I, II, III</w:t>
            </w:r>
          </w:p>
        </w:tc>
        <w:tc>
          <w:tcPr>
            <w:tcW w:w="851" w:type="dxa"/>
            <w:vAlign w:val="center"/>
          </w:tcPr>
          <w:p w:rsidR="00206929" w:rsidRPr="00D74869" w:rsidRDefault="00206929" w:rsidP="00485BA6">
            <w:pPr>
              <w:jc w:val="center"/>
              <w:rPr>
                <w:rFonts w:ascii="Times New Roman" w:hAnsi="Times New Roman" w:cs="Times New Roman"/>
                <w:sz w:val="24"/>
                <w:szCs w:val="24"/>
              </w:rPr>
            </w:pPr>
            <w:r w:rsidRPr="00D74869">
              <w:rPr>
                <w:rFonts w:ascii="Times New Roman" w:hAnsi="Times New Roman" w:cs="Times New Roman"/>
                <w:sz w:val="24"/>
                <w:szCs w:val="24"/>
              </w:rPr>
              <w:t>EURO IV ir mažiau taršios</w:t>
            </w:r>
          </w:p>
        </w:tc>
        <w:tc>
          <w:tcPr>
            <w:tcW w:w="851" w:type="dxa"/>
            <w:vAlign w:val="center"/>
          </w:tcPr>
          <w:p w:rsidR="00206929" w:rsidRPr="00D74869" w:rsidRDefault="00206929" w:rsidP="00485BA6">
            <w:pPr>
              <w:jc w:val="center"/>
              <w:rPr>
                <w:rFonts w:ascii="Times New Roman" w:hAnsi="Times New Roman" w:cs="Times New Roman"/>
                <w:sz w:val="24"/>
                <w:szCs w:val="24"/>
              </w:rPr>
            </w:pPr>
            <w:r w:rsidRPr="00D74869">
              <w:rPr>
                <w:rFonts w:ascii="Times New Roman" w:hAnsi="Times New Roman" w:cs="Times New Roman"/>
                <w:sz w:val="24"/>
                <w:szCs w:val="24"/>
              </w:rPr>
              <w:t>EURO 0, I, II, III</w:t>
            </w:r>
          </w:p>
        </w:tc>
        <w:tc>
          <w:tcPr>
            <w:tcW w:w="851" w:type="dxa"/>
            <w:vAlign w:val="center"/>
          </w:tcPr>
          <w:p w:rsidR="00206929" w:rsidRPr="00D74869" w:rsidRDefault="00206929" w:rsidP="00485BA6">
            <w:pPr>
              <w:jc w:val="center"/>
              <w:rPr>
                <w:rFonts w:ascii="Times New Roman" w:hAnsi="Times New Roman" w:cs="Times New Roman"/>
                <w:sz w:val="24"/>
                <w:szCs w:val="24"/>
              </w:rPr>
            </w:pPr>
            <w:r w:rsidRPr="00D74869">
              <w:rPr>
                <w:rFonts w:ascii="Times New Roman" w:hAnsi="Times New Roman" w:cs="Times New Roman"/>
                <w:sz w:val="24"/>
                <w:szCs w:val="24"/>
              </w:rPr>
              <w:t>EURO IV ir mažiau taršios</w:t>
            </w:r>
          </w:p>
        </w:tc>
        <w:tc>
          <w:tcPr>
            <w:tcW w:w="851" w:type="dxa"/>
            <w:vAlign w:val="center"/>
          </w:tcPr>
          <w:p w:rsidR="00206929" w:rsidRPr="00D74869" w:rsidRDefault="00206929" w:rsidP="00485BA6">
            <w:pPr>
              <w:jc w:val="center"/>
              <w:rPr>
                <w:rFonts w:ascii="Times New Roman" w:hAnsi="Times New Roman" w:cs="Times New Roman"/>
                <w:sz w:val="24"/>
                <w:szCs w:val="24"/>
              </w:rPr>
            </w:pPr>
            <w:r w:rsidRPr="00D74869">
              <w:rPr>
                <w:rFonts w:ascii="Times New Roman" w:hAnsi="Times New Roman" w:cs="Times New Roman"/>
                <w:sz w:val="24"/>
                <w:szCs w:val="24"/>
              </w:rPr>
              <w:t>EURO 0, I, II, III</w:t>
            </w:r>
          </w:p>
        </w:tc>
        <w:tc>
          <w:tcPr>
            <w:tcW w:w="840" w:type="dxa"/>
            <w:vMerge/>
            <w:vAlign w:val="center"/>
          </w:tcPr>
          <w:p w:rsidR="00206929" w:rsidRPr="00D74869" w:rsidRDefault="00206929" w:rsidP="00485BA6">
            <w:pPr>
              <w:jc w:val="center"/>
              <w:rPr>
                <w:rFonts w:ascii="Times New Roman" w:hAnsi="Times New Roman" w:cs="Times New Roman"/>
                <w:sz w:val="24"/>
                <w:szCs w:val="24"/>
              </w:rPr>
            </w:pPr>
          </w:p>
        </w:tc>
      </w:tr>
      <w:tr w:rsidR="00206929" w:rsidTr="00AD5801">
        <w:tc>
          <w:tcPr>
            <w:tcW w:w="1247" w:type="dxa"/>
          </w:tcPr>
          <w:p w:rsidR="00206929" w:rsidRDefault="00206929" w:rsidP="00485BA6">
            <w:pPr>
              <w:pStyle w:val="Pagrindinistekstas"/>
              <w:ind w:firstLine="0"/>
            </w:pPr>
            <w:r w:rsidRPr="00D74869">
              <w:t>Autobusai</w:t>
            </w:r>
          </w:p>
        </w:tc>
        <w:tc>
          <w:tcPr>
            <w:tcW w:w="937" w:type="dxa"/>
          </w:tcPr>
          <w:p w:rsidR="00206929" w:rsidRPr="00D74869" w:rsidRDefault="00206929" w:rsidP="00485BA6">
            <w:pPr>
              <w:jc w:val="both"/>
              <w:rPr>
                <w:rFonts w:ascii="Times New Roman" w:hAnsi="Times New Roman" w:cs="Times New Roman"/>
                <w:sz w:val="24"/>
                <w:szCs w:val="24"/>
                <w:vertAlign w:val="subscript"/>
              </w:rPr>
            </w:pPr>
            <w:r w:rsidRPr="00D74869">
              <w:rPr>
                <w:rFonts w:ascii="Times New Roman" w:hAnsi="Times New Roman" w:cs="Times New Roman"/>
                <w:sz w:val="24"/>
                <w:szCs w:val="24"/>
              </w:rPr>
              <w:t>M</w:t>
            </w:r>
            <w:r w:rsidRPr="00D74869">
              <w:rPr>
                <w:rFonts w:ascii="Times New Roman" w:hAnsi="Times New Roman" w:cs="Times New Roman"/>
                <w:sz w:val="24"/>
                <w:szCs w:val="24"/>
                <w:vertAlign w:val="subscript"/>
              </w:rPr>
              <w:t>2</w:t>
            </w:r>
          </w:p>
          <w:p w:rsidR="00206929" w:rsidRDefault="00206929" w:rsidP="00485BA6">
            <w:pPr>
              <w:pStyle w:val="Pagrindinistekstas"/>
              <w:ind w:firstLine="0"/>
            </w:pPr>
          </w:p>
        </w:tc>
        <w:tc>
          <w:tcPr>
            <w:tcW w:w="1672" w:type="dxa"/>
          </w:tcPr>
          <w:p w:rsidR="00206929" w:rsidRDefault="00206929" w:rsidP="00485BA6">
            <w:pPr>
              <w:pStyle w:val="Pagrindinistekstas"/>
              <w:ind w:firstLine="0"/>
            </w:pPr>
            <w:r w:rsidRPr="00D74869">
              <w:t>transporto priemonė, kuri turi daugiau kaip 8 sėdimąsias vietas keleiviams ir vieną sėdimą</w:t>
            </w:r>
            <w:r w:rsidR="00075302">
              <w:t>ją</w:t>
            </w:r>
            <w:r w:rsidRPr="00D74869">
              <w:t xml:space="preserve"> vietą vairuotojui ir kurios didžiausioji leidžiamoji masė ne didesnė kaip 5 t</w:t>
            </w:r>
            <w:r w:rsidR="00AD5801">
              <w:t>onos</w:t>
            </w:r>
          </w:p>
        </w:tc>
        <w:tc>
          <w:tcPr>
            <w:tcW w:w="1702" w:type="dxa"/>
            <w:gridSpan w:val="2"/>
          </w:tcPr>
          <w:p w:rsidR="00206929" w:rsidRDefault="00206929" w:rsidP="00485BA6">
            <w:pPr>
              <w:pStyle w:val="Pagrindinistekstas"/>
              <w:ind w:firstLine="0"/>
              <w:jc w:val="center"/>
            </w:pPr>
            <w:r>
              <w:t>304</w:t>
            </w:r>
          </w:p>
        </w:tc>
        <w:tc>
          <w:tcPr>
            <w:tcW w:w="1702" w:type="dxa"/>
            <w:gridSpan w:val="2"/>
          </w:tcPr>
          <w:p w:rsidR="00206929" w:rsidRDefault="00206929" w:rsidP="00485BA6">
            <w:pPr>
              <w:pStyle w:val="Pagrindinistekstas"/>
              <w:ind w:firstLine="0"/>
              <w:jc w:val="center"/>
            </w:pPr>
            <w:r>
              <w:t>28</w:t>
            </w:r>
          </w:p>
        </w:tc>
        <w:tc>
          <w:tcPr>
            <w:tcW w:w="1702" w:type="dxa"/>
            <w:gridSpan w:val="2"/>
          </w:tcPr>
          <w:p w:rsidR="00206929" w:rsidRDefault="00206929" w:rsidP="00485BA6">
            <w:pPr>
              <w:pStyle w:val="Pagrindinistekstas"/>
              <w:ind w:firstLine="0"/>
              <w:jc w:val="center"/>
            </w:pPr>
            <w:r>
              <w:t>14</w:t>
            </w:r>
          </w:p>
        </w:tc>
        <w:tc>
          <w:tcPr>
            <w:tcW w:w="840" w:type="dxa"/>
          </w:tcPr>
          <w:p w:rsidR="00206929" w:rsidRDefault="00206929" w:rsidP="00485BA6">
            <w:pPr>
              <w:pStyle w:val="Pagrindinistekstas"/>
              <w:ind w:firstLine="0"/>
              <w:jc w:val="center"/>
            </w:pPr>
            <w:r>
              <w:t>6</w:t>
            </w:r>
          </w:p>
        </w:tc>
      </w:tr>
      <w:tr w:rsidR="00206929" w:rsidTr="00AD5801">
        <w:tc>
          <w:tcPr>
            <w:tcW w:w="1247" w:type="dxa"/>
          </w:tcPr>
          <w:p w:rsidR="00206929" w:rsidRPr="00D74869" w:rsidRDefault="00206929" w:rsidP="00485BA6">
            <w:pPr>
              <w:pStyle w:val="Pagrindinistekstas"/>
              <w:ind w:firstLine="0"/>
            </w:pPr>
          </w:p>
        </w:tc>
        <w:tc>
          <w:tcPr>
            <w:tcW w:w="937" w:type="dxa"/>
          </w:tcPr>
          <w:p w:rsidR="00206929" w:rsidRPr="00D74869" w:rsidRDefault="00206929" w:rsidP="00485BA6">
            <w:pPr>
              <w:jc w:val="both"/>
              <w:rPr>
                <w:rFonts w:ascii="Times New Roman" w:hAnsi="Times New Roman" w:cs="Times New Roman"/>
                <w:sz w:val="24"/>
                <w:szCs w:val="24"/>
                <w:vertAlign w:val="subscript"/>
              </w:rPr>
            </w:pPr>
            <w:r w:rsidRPr="00D74869">
              <w:rPr>
                <w:rFonts w:ascii="Times New Roman" w:hAnsi="Times New Roman" w:cs="Times New Roman"/>
                <w:sz w:val="24"/>
                <w:szCs w:val="24"/>
              </w:rPr>
              <w:t>M</w:t>
            </w:r>
            <w:r w:rsidRPr="00D74869">
              <w:rPr>
                <w:rFonts w:ascii="Times New Roman" w:hAnsi="Times New Roman" w:cs="Times New Roman"/>
                <w:sz w:val="24"/>
                <w:szCs w:val="24"/>
                <w:vertAlign w:val="subscript"/>
              </w:rPr>
              <w:t>3</w:t>
            </w:r>
          </w:p>
          <w:p w:rsidR="00206929" w:rsidRPr="00D74869" w:rsidRDefault="00206929" w:rsidP="00485BA6">
            <w:pPr>
              <w:jc w:val="both"/>
              <w:rPr>
                <w:rFonts w:ascii="Times New Roman" w:hAnsi="Times New Roman" w:cs="Times New Roman"/>
                <w:sz w:val="24"/>
                <w:szCs w:val="24"/>
              </w:rPr>
            </w:pPr>
            <w:r w:rsidRPr="00D74869">
              <w:rPr>
                <w:rFonts w:ascii="Times New Roman" w:hAnsi="Times New Roman" w:cs="Times New Roman"/>
                <w:sz w:val="24"/>
                <w:szCs w:val="24"/>
              </w:rPr>
              <w:t>A</w:t>
            </w:r>
          </w:p>
          <w:p w:rsidR="00206929" w:rsidRPr="00D74869" w:rsidRDefault="00206929" w:rsidP="00485BA6">
            <w:pPr>
              <w:jc w:val="both"/>
              <w:rPr>
                <w:rFonts w:ascii="Times New Roman" w:hAnsi="Times New Roman" w:cs="Times New Roman"/>
                <w:sz w:val="24"/>
                <w:szCs w:val="24"/>
              </w:rPr>
            </w:pPr>
            <w:r w:rsidRPr="00D74869">
              <w:rPr>
                <w:rFonts w:ascii="Times New Roman" w:hAnsi="Times New Roman" w:cs="Times New Roman"/>
                <w:sz w:val="24"/>
                <w:szCs w:val="24"/>
              </w:rPr>
              <w:t>B</w:t>
            </w:r>
          </w:p>
          <w:p w:rsidR="00206929" w:rsidRPr="00D74869" w:rsidRDefault="00206929" w:rsidP="00485BA6">
            <w:pPr>
              <w:jc w:val="both"/>
              <w:rPr>
                <w:rFonts w:ascii="Times New Roman" w:hAnsi="Times New Roman" w:cs="Times New Roman"/>
                <w:sz w:val="24"/>
                <w:szCs w:val="24"/>
              </w:rPr>
            </w:pPr>
          </w:p>
        </w:tc>
        <w:tc>
          <w:tcPr>
            <w:tcW w:w="1672" w:type="dxa"/>
          </w:tcPr>
          <w:p w:rsidR="00206929" w:rsidRPr="00D74869" w:rsidRDefault="00206929" w:rsidP="00485BA6">
            <w:pPr>
              <w:rPr>
                <w:rFonts w:ascii="Times New Roman" w:hAnsi="Times New Roman" w:cs="Times New Roman"/>
                <w:sz w:val="24"/>
                <w:szCs w:val="24"/>
              </w:rPr>
            </w:pPr>
            <w:r w:rsidRPr="00D74869">
              <w:rPr>
                <w:rFonts w:ascii="Times New Roman" w:hAnsi="Times New Roman" w:cs="Times New Roman"/>
                <w:sz w:val="24"/>
                <w:szCs w:val="24"/>
              </w:rPr>
              <w:t>transporto priemonė, kuri turi daugiau kaip 8, bet ne daugiau kaip 22 sėdimąsias vietas keleiviams ir vieną sėdimą</w:t>
            </w:r>
            <w:r w:rsidR="00075302">
              <w:rPr>
                <w:rFonts w:ascii="Times New Roman" w:hAnsi="Times New Roman" w:cs="Times New Roman"/>
                <w:sz w:val="24"/>
                <w:szCs w:val="24"/>
              </w:rPr>
              <w:t>ją</w:t>
            </w:r>
            <w:r w:rsidRPr="00D74869">
              <w:rPr>
                <w:rFonts w:ascii="Times New Roman" w:hAnsi="Times New Roman" w:cs="Times New Roman"/>
                <w:sz w:val="24"/>
                <w:szCs w:val="24"/>
              </w:rPr>
              <w:t xml:space="preserve"> vietą vairuotojui ir kurios didžiausioji leidžiamoji masė didesnė kaip 5 t</w:t>
            </w:r>
            <w:r w:rsidR="00AD5801">
              <w:rPr>
                <w:rFonts w:ascii="Times New Roman" w:hAnsi="Times New Roman" w:cs="Times New Roman"/>
                <w:sz w:val="24"/>
                <w:szCs w:val="24"/>
              </w:rPr>
              <w:t>onos</w:t>
            </w:r>
          </w:p>
        </w:tc>
        <w:tc>
          <w:tcPr>
            <w:tcW w:w="1702" w:type="dxa"/>
            <w:gridSpan w:val="2"/>
          </w:tcPr>
          <w:p w:rsidR="00206929" w:rsidRDefault="00206929" w:rsidP="00485BA6">
            <w:pPr>
              <w:pStyle w:val="Pagrindinistekstas"/>
              <w:ind w:firstLine="0"/>
              <w:jc w:val="center"/>
            </w:pPr>
            <w:r>
              <w:t>550</w:t>
            </w:r>
          </w:p>
        </w:tc>
        <w:tc>
          <w:tcPr>
            <w:tcW w:w="1702" w:type="dxa"/>
            <w:gridSpan w:val="2"/>
          </w:tcPr>
          <w:p w:rsidR="00206929" w:rsidRDefault="00206929" w:rsidP="00485BA6">
            <w:pPr>
              <w:pStyle w:val="Pagrindinistekstas"/>
              <w:ind w:firstLine="0"/>
              <w:jc w:val="center"/>
            </w:pPr>
            <w:r>
              <w:t>52</w:t>
            </w:r>
          </w:p>
        </w:tc>
        <w:tc>
          <w:tcPr>
            <w:tcW w:w="1702" w:type="dxa"/>
            <w:gridSpan w:val="2"/>
          </w:tcPr>
          <w:p w:rsidR="00206929" w:rsidRDefault="00206929" w:rsidP="00485BA6">
            <w:pPr>
              <w:pStyle w:val="Pagrindinistekstas"/>
              <w:ind w:firstLine="0"/>
              <w:jc w:val="center"/>
            </w:pPr>
            <w:r>
              <w:t>26</w:t>
            </w:r>
          </w:p>
        </w:tc>
        <w:tc>
          <w:tcPr>
            <w:tcW w:w="840" w:type="dxa"/>
          </w:tcPr>
          <w:p w:rsidR="00206929" w:rsidRDefault="00206929" w:rsidP="00485BA6">
            <w:pPr>
              <w:pStyle w:val="Pagrindinistekstas"/>
              <w:ind w:firstLine="0"/>
              <w:jc w:val="center"/>
            </w:pPr>
            <w:r>
              <w:t>11</w:t>
            </w:r>
          </w:p>
        </w:tc>
      </w:tr>
      <w:tr w:rsidR="00206929" w:rsidTr="00AD5801">
        <w:tc>
          <w:tcPr>
            <w:tcW w:w="1247" w:type="dxa"/>
          </w:tcPr>
          <w:p w:rsidR="00206929" w:rsidRPr="00D74869" w:rsidRDefault="00206929" w:rsidP="00485BA6">
            <w:pPr>
              <w:pStyle w:val="Pagrindinistekstas"/>
              <w:ind w:firstLine="0"/>
            </w:pPr>
          </w:p>
        </w:tc>
        <w:tc>
          <w:tcPr>
            <w:tcW w:w="937" w:type="dxa"/>
          </w:tcPr>
          <w:p w:rsidR="00206929" w:rsidRPr="00D74869" w:rsidRDefault="00206929" w:rsidP="00485BA6">
            <w:pPr>
              <w:jc w:val="both"/>
              <w:rPr>
                <w:rFonts w:ascii="Times New Roman" w:hAnsi="Times New Roman" w:cs="Times New Roman"/>
                <w:sz w:val="24"/>
                <w:szCs w:val="24"/>
                <w:vertAlign w:val="subscript"/>
              </w:rPr>
            </w:pPr>
            <w:r w:rsidRPr="00D74869">
              <w:rPr>
                <w:rFonts w:ascii="Times New Roman" w:hAnsi="Times New Roman" w:cs="Times New Roman"/>
                <w:sz w:val="24"/>
                <w:szCs w:val="24"/>
              </w:rPr>
              <w:t>M</w:t>
            </w:r>
            <w:r w:rsidRPr="00D74869">
              <w:rPr>
                <w:rFonts w:ascii="Times New Roman" w:hAnsi="Times New Roman" w:cs="Times New Roman"/>
                <w:sz w:val="24"/>
                <w:szCs w:val="24"/>
                <w:vertAlign w:val="subscript"/>
              </w:rPr>
              <w:t>3</w:t>
            </w:r>
          </w:p>
          <w:p w:rsidR="00206929" w:rsidRPr="00D74869" w:rsidRDefault="00206929" w:rsidP="00485BA6">
            <w:pPr>
              <w:jc w:val="both"/>
              <w:rPr>
                <w:rFonts w:ascii="Times New Roman" w:hAnsi="Times New Roman" w:cs="Times New Roman"/>
                <w:sz w:val="24"/>
                <w:szCs w:val="24"/>
              </w:rPr>
            </w:pPr>
            <w:r w:rsidRPr="00D74869">
              <w:rPr>
                <w:rFonts w:ascii="Times New Roman" w:hAnsi="Times New Roman" w:cs="Times New Roman"/>
                <w:sz w:val="24"/>
                <w:szCs w:val="24"/>
              </w:rPr>
              <w:t>I</w:t>
            </w:r>
            <w:r>
              <w:rPr>
                <w:rFonts w:ascii="Times New Roman" w:hAnsi="Times New Roman" w:cs="Times New Roman"/>
                <w:sz w:val="24"/>
                <w:szCs w:val="24"/>
              </w:rPr>
              <w:t>–</w:t>
            </w:r>
            <w:r w:rsidRPr="00D74869">
              <w:rPr>
                <w:rFonts w:ascii="Times New Roman" w:hAnsi="Times New Roman" w:cs="Times New Roman"/>
                <w:sz w:val="24"/>
                <w:szCs w:val="24"/>
              </w:rPr>
              <w:t xml:space="preserve">III </w:t>
            </w:r>
          </w:p>
        </w:tc>
        <w:tc>
          <w:tcPr>
            <w:tcW w:w="1672" w:type="dxa"/>
          </w:tcPr>
          <w:p w:rsidR="00206929" w:rsidRPr="00D74869" w:rsidRDefault="00206929" w:rsidP="00485BA6">
            <w:pPr>
              <w:rPr>
                <w:rFonts w:ascii="Times New Roman" w:hAnsi="Times New Roman" w:cs="Times New Roman"/>
                <w:sz w:val="24"/>
                <w:szCs w:val="24"/>
              </w:rPr>
            </w:pPr>
            <w:r w:rsidRPr="00D74869">
              <w:rPr>
                <w:rFonts w:ascii="Times New Roman" w:hAnsi="Times New Roman" w:cs="Times New Roman"/>
                <w:sz w:val="24"/>
                <w:szCs w:val="24"/>
              </w:rPr>
              <w:t xml:space="preserve">transporto priemonė, kurioje telpa daugiau kaip 22 keleiviai, neįskaitant vairuotojo </w:t>
            </w:r>
          </w:p>
        </w:tc>
        <w:tc>
          <w:tcPr>
            <w:tcW w:w="1702" w:type="dxa"/>
            <w:gridSpan w:val="2"/>
          </w:tcPr>
          <w:p w:rsidR="00206929" w:rsidRDefault="00206929" w:rsidP="00485BA6">
            <w:pPr>
              <w:pStyle w:val="Pagrindinistekstas"/>
              <w:ind w:firstLine="0"/>
              <w:jc w:val="center"/>
            </w:pPr>
            <w:r>
              <w:t>753</w:t>
            </w:r>
          </w:p>
        </w:tc>
        <w:tc>
          <w:tcPr>
            <w:tcW w:w="1702" w:type="dxa"/>
            <w:gridSpan w:val="2"/>
          </w:tcPr>
          <w:p w:rsidR="00206929" w:rsidRDefault="00206929" w:rsidP="00485BA6">
            <w:pPr>
              <w:pStyle w:val="Pagrindinistekstas"/>
              <w:ind w:firstLine="0"/>
              <w:jc w:val="center"/>
            </w:pPr>
            <w:r>
              <w:t>75</w:t>
            </w:r>
          </w:p>
        </w:tc>
        <w:tc>
          <w:tcPr>
            <w:tcW w:w="1702" w:type="dxa"/>
            <w:gridSpan w:val="2"/>
          </w:tcPr>
          <w:p w:rsidR="00206929" w:rsidRDefault="00206929" w:rsidP="00485BA6">
            <w:pPr>
              <w:pStyle w:val="Pagrindinistekstas"/>
              <w:ind w:firstLine="0"/>
              <w:jc w:val="center"/>
            </w:pPr>
            <w:r>
              <w:t>37</w:t>
            </w:r>
          </w:p>
        </w:tc>
        <w:tc>
          <w:tcPr>
            <w:tcW w:w="840" w:type="dxa"/>
          </w:tcPr>
          <w:p w:rsidR="00206929" w:rsidRDefault="00206929" w:rsidP="00485BA6">
            <w:pPr>
              <w:pStyle w:val="Pagrindinistekstas"/>
              <w:ind w:firstLine="0"/>
              <w:jc w:val="center"/>
            </w:pPr>
            <w:r>
              <w:t>11</w:t>
            </w:r>
          </w:p>
        </w:tc>
      </w:tr>
      <w:tr w:rsidR="00206929" w:rsidTr="00AD5801">
        <w:tc>
          <w:tcPr>
            <w:tcW w:w="1247" w:type="dxa"/>
          </w:tcPr>
          <w:p w:rsidR="00206929" w:rsidRPr="00D74869" w:rsidRDefault="00206929" w:rsidP="00485BA6">
            <w:pPr>
              <w:rPr>
                <w:rFonts w:ascii="Times New Roman" w:hAnsi="Times New Roman" w:cs="Times New Roman"/>
                <w:sz w:val="24"/>
                <w:szCs w:val="24"/>
              </w:rPr>
            </w:pPr>
            <w:r w:rsidRPr="00D74869">
              <w:rPr>
                <w:rFonts w:ascii="Times New Roman" w:hAnsi="Times New Roman" w:cs="Times New Roman"/>
                <w:sz w:val="24"/>
                <w:szCs w:val="24"/>
              </w:rPr>
              <w:t>Krovininės kelių transporto priemonės ir jų junginiai</w:t>
            </w:r>
          </w:p>
        </w:tc>
        <w:tc>
          <w:tcPr>
            <w:tcW w:w="937" w:type="dxa"/>
          </w:tcPr>
          <w:p w:rsidR="00206929" w:rsidRDefault="00206929" w:rsidP="00485BA6">
            <w:pPr>
              <w:jc w:val="both"/>
              <w:rPr>
                <w:rFonts w:ascii="Times New Roman" w:hAnsi="Times New Roman" w:cs="Times New Roman"/>
                <w:sz w:val="24"/>
                <w:szCs w:val="24"/>
              </w:rPr>
            </w:pPr>
            <w:r w:rsidRPr="00D74869">
              <w:rPr>
                <w:rFonts w:ascii="Times New Roman" w:hAnsi="Times New Roman" w:cs="Times New Roman"/>
                <w:sz w:val="24"/>
                <w:szCs w:val="24"/>
              </w:rPr>
              <w:t>N</w:t>
            </w:r>
            <w:r w:rsidRPr="00D74869">
              <w:rPr>
                <w:rFonts w:ascii="Times New Roman" w:hAnsi="Times New Roman" w:cs="Times New Roman"/>
                <w:sz w:val="24"/>
                <w:szCs w:val="24"/>
                <w:vertAlign w:val="subscript"/>
              </w:rPr>
              <w:t xml:space="preserve">1 </w:t>
            </w:r>
          </w:p>
          <w:p w:rsidR="00AD5801" w:rsidRPr="00AD5801" w:rsidRDefault="00AD5801" w:rsidP="00AD5801">
            <w:pPr>
              <w:jc w:val="both"/>
              <w:rPr>
                <w:rFonts w:ascii="Times New Roman" w:hAnsi="Times New Roman" w:cs="Times New Roman"/>
                <w:b/>
                <w:sz w:val="24"/>
                <w:szCs w:val="24"/>
              </w:rPr>
            </w:pPr>
            <w:r w:rsidRPr="00AD5801">
              <w:rPr>
                <w:rFonts w:ascii="Times New Roman" w:hAnsi="Times New Roman" w:cs="Times New Roman"/>
                <w:b/>
                <w:sz w:val="24"/>
                <w:szCs w:val="24"/>
              </w:rPr>
              <w:t>N</w:t>
            </w:r>
            <w:r w:rsidRPr="00AD5801">
              <w:rPr>
                <w:rFonts w:ascii="Times New Roman" w:hAnsi="Times New Roman" w:cs="Times New Roman"/>
                <w:b/>
                <w:sz w:val="24"/>
                <w:szCs w:val="24"/>
                <w:vertAlign w:val="subscript"/>
              </w:rPr>
              <w:t>1</w:t>
            </w:r>
            <w:r w:rsidRPr="00AD5801">
              <w:rPr>
                <w:rFonts w:ascii="Times New Roman" w:hAnsi="Times New Roman" w:cs="Times New Roman"/>
                <w:b/>
                <w:sz w:val="24"/>
                <w:szCs w:val="24"/>
              </w:rPr>
              <w:t xml:space="preserve"> </w:t>
            </w:r>
            <w:proofErr w:type="spellStart"/>
            <w:r w:rsidRPr="00AD5801">
              <w:rPr>
                <w:rFonts w:ascii="Times New Roman" w:hAnsi="Times New Roman" w:cs="Times New Roman"/>
                <w:b/>
                <w:sz w:val="24"/>
                <w:szCs w:val="24"/>
              </w:rPr>
              <w:t>specia</w:t>
            </w:r>
            <w:r>
              <w:rPr>
                <w:rFonts w:ascii="Times New Roman" w:hAnsi="Times New Roman" w:cs="Times New Roman"/>
                <w:b/>
                <w:sz w:val="24"/>
                <w:szCs w:val="24"/>
              </w:rPr>
              <w:t>-</w:t>
            </w:r>
            <w:r w:rsidRPr="00AD5801">
              <w:rPr>
                <w:rFonts w:ascii="Times New Roman" w:hAnsi="Times New Roman" w:cs="Times New Roman"/>
                <w:b/>
                <w:sz w:val="24"/>
                <w:szCs w:val="24"/>
              </w:rPr>
              <w:t>liosios</w:t>
            </w:r>
            <w:proofErr w:type="spellEnd"/>
            <w:r w:rsidRPr="00AD5801">
              <w:rPr>
                <w:rFonts w:ascii="Times New Roman" w:hAnsi="Times New Roman" w:cs="Times New Roman"/>
                <w:b/>
                <w:sz w:val="24"/>
                <w:szCs w:val="24"/>
              </w:rPr>
              <w:t xml:space="preserve"> </w:t>
            </w:r>
            <w:proofErr w:type="spellStart"/>
            <w:r w:rsidRPr="00AD5801">
              <w:rPr>
                <w:rFonts w:ascii="Times New Roman" w:hAnsi="Times New Roman" w:cs="Times New Roman"/>
                <w:b/>
                <w:sz w:val="24"/>
                <w:szCs w:val="24"/>
              </w:rPr>
              <w:t>paskir</w:t>
            </w:r>
            <w:proofErr w:type="spellEnd"/>
            <w:r>
              <w:rPr>
                <w:rFonts w:ascii="Times New Roman" w:hAnsi="Times New Roman" w:cs="Times New Roman"/>
                <w:b/>
                <w:sz w:val="24"/>
                <w:szCs w:val="24"/>
              </w:rPr>
              <w:t>-</w:t>
            </w:r>
            <w:r w:rsidRPr="00AD5801">
              <w:rPr>
                <w:rFonts w:ascii="Times New Roman" w:hAnsi="Times New Roman" w:cs="Times New Roman"/>
                <w:b/>
                <w:sz w:val="24"/>
                <w:szCs w:val="24"/>
              </w:rPr>
              <w:t xml:space="preserve">ties </w:t>
            </w:r>
            <w:proofErr w:type="spellStart"/>
            <w:r w:rsidRPr="00AD5801">
              <w:rPr>
                <w:rFonts w:ascii="Times New Roman" w:hAnsi="Times New Roman" w:cs="Times New Roman"/>
                <w:b/>
                <w:sz w:val="24"/>
                <w:szCs w:val="24"/>
              </w:rPr>
              <w:t>trans</w:t>
            </w:r>
            <w:proofErr w:type="spellEnd"/>
            <w:r>
              <w:rPr>
                <w:rFonts w:ascii="Times New Roman" w:hAnsi="Times New Roman" w:cs="Times New Roman"/>
                <w:b/>
                <w:sz w:val="24"/>
                <w:szCs w:val="24"/>
              </w:rPr>
              <w:t>-</w:t>
            </w:r>
            <w:r w:rsidRPr="00AD5801">
              <w:rPr>
                <w:rFonts w:ascii="Times New Roman" w:hAnsi="Times New Roman" w:cs="Times New Roman"/>
                <w:b/>
                <w:sz w:val="24"/>
                <w:szCs w:val="24"/>
              </w:rPr>
              <w:t xml:space="preserve">porto </w:t>
            </w:r>
            <w:proofErr w:type="spellStart"/>
            <w:r w:rsidRPr="00AD5801">
              <w:rPr>
                <w:rFonts w:ascii="Times New Roman" w:hAnsi="Times New Roman" w:cs="Times New Roman"/>
                <w:b/>
                <w:sz w:val="24"/>
                <w:szCs w:val="24"/>
              </w:rPr>
              <w:t>priemo</w:t>
            </w:r>
            <w:r>
              <w:rPr>
                <w:rFonts w:ascii="Times New Roman" w:hAnsi="Times New Roman" w:cs="Times New Roman"/>
                <w:b/>
                <w:sz w:val="24"/>
                <w:szCs w:val="24"/>
              </w:rPr>
              <w:t>-</w:t>
            </w:r>
            <w:r w:rsidRPr="00AD5801">
              <w:rPr>
                <w:rFonts w:ascii="Times New Roman" w:hAnsi="Times New Roman" w:cs="Times New Roman"/>
                <w:b/>
                <w:sz w:val="24"/>
                <w:szCs w:val="24"/>
              </w:rPr>
              <w:t>nės</w:t>
            </w:r>
            <w:proofErr w:type="spellEnd"/>
          </w:p>
        </w:tc>
        <w:tc>
          <w:tcPr>
            <w:tcW w:w="1672" w:type="dxa"/>
          </w:tcPr>
          <w:p w:rsidR="00206929" w:rsidRPr="00D74869" w:rsidRDefault="00206929" w:rsidP="00AD5801">
            <w:pPr>
              <w:rPr>
                <w:rFonts w:ascii="Times New Roman" w:hAnsi="Times New Roman" w:cs="Times New Roman"/>
                <w:sz w:val="24"/>
                <w:szCs w:val="24"/>
              </w:rPr>
            </w:pPr>
            <w:r w:rsidRPr="00D74869">
              <w:rPr>
                <w:rFonts w:ascii="Times New Roman" w:hAnsi="Times New Roman" w:cs="Times New Roman"/>
                <w:sz w:val="24"/>
                <w:szCs w:val="24"/>
              </w:rPr>
              <w:t>iki 3,5 t</w:t>
            </w:r>
            <w:r w:rsidR="00AD5801">
              <w:rPr>
                <w:rFonts w:ascii="Times New Roman" w:hAnsi="Times New Roman" w:cs="Times New Roman"/>
                <w:sz w:val="24"/>
                <w:szCs w:val="24"/>
              </w:rPr>
              <w:t>onos</w:t>
            </w:r>
            <w:r w:rsidRPr="00D74869">
              <w:rPr>
                <w:rFonts w:ascii="Times New Roman" w:hAnsi="Times New Roman" w:cs="Times New Roman"/>
                <w:sz w:val="24"/>
                <w:szCs w:val="24"/>
              </w:rPr>
              <w:t xml:space="preserve"> (įskaitytinai)</w:t>
            </w:r>
          </w:p>
        </w:tc>
        <w:tc>
          <w:tcPr>
            <w:tcW w:w="1702" w:type="dxa"/>
            <w:gridSpan w:val="2"/>
          </w:tcPr>
          <w:p w:rsidR="00206929" w:rsidRDefault="00206929" w:rsidP="00485BA6">
            <w:pPr>
              <w:pStyle w:val="Pagrindinistekstas"/>
              <w:ind w:firstLine="0"/>
              <w:jc w:val="center"/>
            </w:pPr>
            <w:r>
              <w:t>304</w:t>
            </w:r>
          </w:p>
        </w:tc>
        <w:tc>
          <w:tcPr>
            <w:tcW w:w="1702" w:type="dxa"/>
            <w:gridSpan w:val="2"/>
          </w:tcPr>
          <w:p w:rsidR="00206929" w:rsidRDefault="00206929" w:rsidP="00485BA6">
            <w:pPr>
              <w:pStyle w:val="Pagrindinistekstas"/>
              <w:ind w:firstLine="0"/>
              <w:jc w:val="center"/>
            </w:pPr>
            <w:r>
              <w:t>28</w:t>
            </w:r>
          </w:p>
        </w:tc>
        <w:tc>
          <w:tcPr>
            <w:tcW w:w="1702" w:type="dxa"/>
            <w:gridSpan w:val="2"/>
          </w:tcPr>
          <w:p w:rsidR="00206929" w:rsidRDefault="00206929" w:rsidP="00485BA6">
            <w:pPr>
              <w:pStyle w:val="Pagrindinistekstas"/>
              <w:ind w:firstLine="0"/>
              <w:jc w:val="center"/>
            </w:pPr>
            <w:r>
              <w:t>14</w:t>
            </w:r>
          </w:p>
        </w:tc>
        <w:tc>
          <w:tcPr>
            <w:tcW w:w="840" w:type="dxa"/>
          </w:tcPr>
          <w:p w:rsidR="00206929" w:rsidRDefault="00206929" w:rsidP="00485BA6">
            <w:pPr>
              <w:pStyle w:val="Pagrindinistekstas"/>
              <w:ind w:firstLine="0"/>
              <w:jc w:val="center"/>
            </w:pPr>
            <w:r>
              <w:t>6</w:t>
            </w:r>
          </w:p>
        </w:tc>
      </w:tr>
      <w:tr w:rsidR="00206929" w:rsidTr="00AD5801">
        <w:tc>
          <w:tcPr>
            <w:tcW w:w="1247" w:type="dxa"/>
          </w:tcPr>
          <w:p w:rsidR="00206929" w:rsidRPr="00D74869" w:rsidRDefault="00206929" w:rsidP="00485BA6">
            <w:pPr>
              <w:pStyle w:val="Pagrindinistekstas"/>
              <w:ind w:firstLine="0"/>
            </w:pPr>
          </w:p>
        </w:tc>
        <w:tc>
          <w:tcPr>
            <w:tcW w:w="937" w:type="dxa"/>
          </w:tcPr>
          <w:p w:rsidR="00206929" w:rsidRPr="00D74869" w:rsidRDefault="00206929" w:rsidP="00485BA6">
            <w:pPr>
              <w:jc w:val="both"/>
              <w:rPr>
                <w:rFonts w:ascii="Times New Roman" w:hAnsi="Times New Roman" w:cs="Times New Roman"/>
                <w:sz w:val="24"/>
                <w:szCs w:val="24"/>
                <w:vertAlign w:val="subscript"/>
              </w:rPr>
            </w:pPr>
            <w:r w:rsidRPr="00D74869">
              <w:rPr>
                <w:rFonts w:ascii="Times New Roman" w:hAnsi="Times New Roman" w:cs="Times New Roman"/>
                <w:sz w:val="24"/>
                <w:szCs w:val="24"/>
              </w:rPr>
              <w:t>N</w:t>
            </w:r>
            <w:r w:rsidRPr="00D74869">
              <w:rPr>
                <w:rFonts w:ascii="Times New Roman" w:hAnsi="Times New Roman" w:cs="Times New Roman"/>
                <w:sz w:val="24"/>
                <w:szCs w:val="24"/>
                <w:vertAlign w:val="subscript"/>
              </w:rPr>
              <w:t>2</w:t>
            </w:r>
          </w:p>
          <w:p w:rsidR="00206929" w:rsidRPr="00D74869" w:rsidRDefault="00206929" w:rsidP="00485BA6">
            <w:pPr>
              <w:jc w:val="both"/>
              <w:rPr>
                <w:rFonts w:ascii="Times New Roman" w:hAnsi="Times New Roman" w:cs="Times New Roman"/>
                <w:sz w:val="24"/>
                <w:szCs w:val="24"/>
              </w:rPr>
            </w:pPr>
          </w:p>
        </w:tc>
        <w:tc>
          <w:tcPr>
            <w:tcW w:w="1672" w:type="dxa"/>
          </w:tcPr>
          <w:p w:rsidR="00206929" w:rsidRPr="00D74869" w:rsidRDefault="00206929" w:rsidP="00485BA6">
            <w:pPr>
              <w:rPr>
                <w:rFonts w:ascii="Times New Roman" w:hAnsi="Times New Roman" w:cs="Times New Roman"/>
                <w:sz w:val="24"/>
                <w:szCs w:val="24"/>
              </w:rPr>
            </w:pPr>
            <w:r w:rsidRPr="00D74869">
              <w:rPr>
                <w:rFonts w:ascii="Times New Roman" w:hAnsi="Times New Roman" w:cs="Times New Roman"/>
                <w:sz w:val="24"/>
                <w:szCs w:val="24"/>
              </w:rPr>
              <w:t>nuo 3,5 t</w:t>
            </w:r>
            <w:r w:rsidR="00AD5801">
              <w:rPr>
                <w:rFonts w:ascii="Times New Roman" w:hAnsi="Times New Roman" w:cs="Times New Roman"/>
                <w:sz w:val="24"/>
                <w:szCs w:val="24"/>
              </w:rPr>
              <w:t>onos</w:t>
            </w:r>
            <w:r w:rsidRPr="00D74869">
              <w:rPr>
                <w:rFonts w:ascii="Times New Roman" w:hAnsi="Times New Roman" w:cs="Times New Roman"/>
                <w:sz w:val="24"/>
                <w:szCs w:val="24"/>
              </w:rPr>
              <w:t xml:space="preserve"> iki 12 t</w:t>
            </w:r>
            <w:r w:rsidR="00AD5801">
              <w:rPr>
                <w:rFonts w:ascii="Times New Roman" w:hAnsi="Times New Roman" w:cs="Times New Roman"/>
                <w:sz w:val="24"/>
                <w:szCs w:val="24"/>
              </w:rPr>
              <w:t>onų</w:t>
            </w:r>
            <w:r w:rsidRPr="00D74869">
              <w:rPr>
                <w:rFonts w:ascii="Times New Roman" w:hAnsi="Times New Roman" w:cs="Times New Roman"/>
                <w:sz w:val="24"/>
                <w:szCs w:val="24"/>
              </w:rPr>
              <w:t xml:space="preserve"> (įskaitytinai) </w:t>
            </w:r>
          </w:p>
        </w:tc>
        <w:tc>
          <w:tcPr>
            <w:tcW w:w="851" w:type="dxa"/>
          </w:tcPr>
          <w:p w:rsidR="00206929" w:rsidRDefault="00510816" w:rsidP="00510816">
            <w:pPr>
              <w:pStyle w:val="Pagrindinistekstas"/>
              <w:ind w:firstLine="0"/>
              <w:jc w:val="center"/>
            </w:pPr>
            <w:r>
              <w:t>550</w:t>
            </w:r>
          </w:p>
        </w:tc>
        <w:tc>
          <w:tcPr>
            <w:tcW w:w="851" w:type="dxa"/>
          </w:tcPr>
          <w:p w:rsidR="00206929" w:rsidRDefault="00510816" w:rsidP="00485BA6">
            <w:pPr>
              <w:pStyle w:val="Pagrindinistekstas"/>
              <w:ind w:firstLine="0"/>
              <w:jc w:val="center"/>
            </w:pPr>
            <w:r>
              <w:t>753</w:t>
            </w:r>
          </w:p>
        </w:tc>
        <w:tc>
          <w:tcPr>
            <w:tcW w:w="851" w:type="dxa"/>
          </w:tcPr>
          <w:p w:rsidR="00206929" w:rsidRDefault="00510816" w:rsidP="00510816">
            <w:pPr>
              <w:pStyle w:val="Pagrindinistekstas"/>
              <w:ind w:firstLine="0"/>
              <w:jc w:val="center"/>
            </w:pPr>
            <w:r>
              <w:t>52</w:t>
            </w:r>
          </w:p>
        </w:tc>
        <w:tc>
          <w:tcPr>
            <w:tcW w:w="851" w:type="dxa"/>
          </w:tcPr>
          <w:p w:rsidR="00206929" w:rsidRDefault="00510816" w:rsidP="00485BA6">
            <w:pPr>
              <w:pStyle w:val="Pagrindinistekstas"/>
              <w:ind w:firstLine="0"/>
              <w:jc w:val="center"/>
            </w:pPr>
            <w:r>
              <w:t>75</w:t>
            </w:r>
          </w:p>
        </w:tc>
        <w:tc>
          <w:tcPr>
            <w:tcW w:w="851" w:type="dxa"/>
          </w:tcPr>
          <w:p w:rsidR="00206929" w:rsidRDefault="00510816" w:rsidP="00510816">
            <w:pPr>
              <w:pStyle w:val="Pagrindinistekstas"/>
              <w:ind w:firstLine="0"/>
              <w:jc w:val="center"/>
            </w:pPr>
            <w:r>
              <w:t>26</w:t>
            </w:r>
          </w:p>
        </w:tc>
        <w:tc>
          <w:tcPr>
            <w:tcW w:w="851" w:type="dxa"/>
          </w:tcPr>
          <w:p w:rsidR="00206929" w:rsidRDefault="00510816" w:rsidP="00485BA6">
            <w:pPr>
              <w:pStyle w:val="Pagrindinistekstas"/>
              <w:ind w:firstLine="0"/>
              <w:jc w:val="center"/>
            </w:pPr>
            <w:r>
              <w:t>37</w:t>
            </w:r>
          </w:p>
        </w:tc>
        <w:tc>
          <w:tcPr>
            <w:tcW w:w="840" w:type="dxa"/>
          </w:tcPr>
          <w:p w:rsidR="00206929" w:rsidRDefault="00206929" w:rsidP="00485BA6">
            <w:pPr>
              <w:pStyle w:val="Pagrindinistekstas"/>
              <w:ind w:firstLine="0"/>
              <w:jc w:val="center"/>
            </w:pPr>
            <w:r>
              <w:t>11</w:t>
            </w:r>
          </w:p>
        </w:tc>
      </w:tr>
      <w:tr w:rsidR="00206929" w:rsidTr="00AD5801">
        <w:tc>
          <w:tcPr>
            <w:tcW w:w="1247" w:type="dxa"/>
          </w:tcPr>
          <w:p w:rsidR="00206929" w:rsidRPr="00D74869" w:rsidRDefault="00206929" w:rsidP="00485BA6">
            <w:pPr>
              <w:pStyle w:val="Pagrindinistekstas"/>
              <w:ind w:firstLine="0"/>
            </w:pPr>
          </w:p>
        </w:tc>
        <w:tc>
          <w:tcPr>
            <w:tcW w:w="937" w:type="dxa"/>
          </w:tcPr>
          <w:p w:rsidR="00206929" w:rsidRPr="00D74869" w:rsidRDefault="00206929" w:rsidP="00485BA6">
            <w:pPr>
              <w:jc w:val="both"/>
              <w:rPr>
                <w:rFonts w:ascii="Times New Roman" w:hAnsi="Times New Roman" w:cs="Times New Roman"/>
                <w:sz w:val="24"/>
                <w:szCs w:val="24"/>
                <w:vertAlign w:val="subscript"/>
              </w:rPr>
            </w:pPr>
            <w:r w:rsidRPr="00D74869">
              <w:rPr>
                <w:rFonts w:ascii="Times New Roman" w:hAnsi="Times New Roman" w:cs="Times New Roman"/>
                <w:sz w:val="24"/>
                <w:szCs w:val="24"/>
              </w:rPr>
              <w:t>N</w:t>
            </w:r>
            <w:r w:rsidRPr="00D74869">
              <w:rPr>
                <w:rFonts w:ascii="Times New Roman" w:hAnsi="Times New Roman" w:cs="Times New Roman"/>
                <w:sz w:val="24"/>
                <w:szCs w:val="24"/>
                <w:vertAlign w:val="subscript"/>
              </w:rPr>
              <w:t>3</w:t>
            </w:r>
          </w:p>
          <w:p w:rsidR="00206929" w:rsidRPr="00D74869" w:rsidRDefault="00206929" w:rsidP="00485BA6">
            <w:pPr>
              <w:jc w:val="both"/>
              <w:rPr>
                <w:rFonts w:ascii="Times New Roman" w:hAnsi="Times New Roman" w:cs="Times New Roman"/>
                <w:sz w:val="24"/>
                <w:szCs w:val="24"/>
              </w:rPr>
            </w:pPr>
          </w:p>
        </w:tc>
        <w:tc>
          <w:tcPr>
            <w:tcW w:w="1672" w:type="dxa"/>
          </w:tcPr>
          <w:p w:rsidR="00206929" w:rsidRPr="00D74869" w:rsidRDefault="00206929" w:rsidP="00485BA6">
            <w:pPr>
              <w:rPr>
                <w:rFonts w:ascii="Times New Roman" w:hAnsi="Times New Roman" w:cs="Times New Roman"/>
                <w:sz w:val="24"/>
                <w:szCs w:val="24"/>
              </w:rPr>
            </w:pPr>
            <w:r w:rsidRPr="00D74869">
              <w:rPr>
                <w:rFonts w:ascii="Times New Roman" w:hAnsi="Times New Roman" w:cs="Times New Roman"/>
                <w:sz w:val="24"/>
                <w:szCs w:val="24"/>
              </w:rPr>
              <w:t>nuo 12 t</w:t>
            </w:r>
            <w:r w:rsidR="00AF032B">
              <w:rPr>
                <w:rFonts w:ascii="Times New Roman" w:hAnsi="Times New Roman" w:cs="Times New Roman"/>
                <w:sz w:val="24"/>
                <w:szCs w:val="24"/>
              </w:rPr>
              <w:t>onų</w:t>
            </w:r>
            <w:r w:rsidRPr="00D74869">
              <w:rPr>
                <w:rFonts w:ascii="Times New Roman" w:hAnsi="Times New Roman" w:cs="Times New Roman"/>
                <w:strike/>
                <w:sz w:val="24"/>
                <w:szCs w:val="24"/>
              </w:rPr>
              <w:t xml:space="preserve"> </w:t>
            </w:r>
            <w:r w:rsidRPr="00D74869">
              <w:rPr>
                <w:rFonts w:ascii="Times New Roman" w:hAnsi="Times New Roman" w:cs="Times New Roman"/>
                <w:sz w:val="24"/>
                <w:szCs w:val="24"/>
              </w:rPr>
              <w:t>didžiausiosios leidžiamosios masės</w:t>
            </w:r>
          </w:p>
        </w:tc>
        <w:tc>
          <w:tcPr>
            <w:tcW w:w="851" w:type="dxa"/>
          </w:tcPr>
          <w:p w:rsidR="00206929" w:rsidRDefault="00510816" w:rsidP="00485BA6">
            <w:pPr>
              <w:pStyle w:val="Pagrindinistekstas"/>
              <w:ind w:firstLine="0"/>
              <w:jc w:val="center"/>
            </w:pPr>
            <w:r>
              <w:t>753</w:t>
            </w:r>
          </w:p>
        </w:tc>
        <w:tc>
          <w:tcPr>
            <w:tcW w:w="851" w:type="dxa"/>
          </w:tcPr>
          <w:p w:rsidR="00206929" w:rsidRDefault="00510816" w:rsidP="00485BA6">
            <w:pPr>
              <w:pStyle w:val="Pagrindinistekstas"/>
              <w:ind w:firstLine="0"/>
              <w:jc w:val="center"/>
            </w:pPr>
            <w:r>
              <w:t>1071</w:t>
            </w:r>
          </w:p>
        </w:tc>
        <w:tc>
          <w:tcPr>
            <w:tcW w:w="851" w:type="dxa"/>
          </w:tcPr>
          <w:p w:rsidR="00206929" w:rsidRDefault="00510816" w:rsidP="00485BA6">
            <w:pPr>
              <w:pStyle w:val="Pagrindinistekstas"/>
              <w:ind w:firstLine="0"/>
              <w:jc w:val="center"/>
            </w:pPr>
            <w:r>
              <w:t>75</w:t>
            </w:r>
          </w:p>
        </w:tc>
        <w:tc>
          <w:tcPr>
            <w:tcW w:w="851" w:type="dxa"/>
          </w:tcPr>
          <w:p w:rsidR="00206929" w:rsidRDefault="00510816" w:rsidP="00485BA6">
            <w:pPr>
              <w:pStyle w:val="Pagrindinistekstas"/>
              <w:ind w:firstLine="0"/>
              <w:jc w:val="center"/>
            </w:pPr>
            <w:r>
              <w:t>107</w:t>
            </w:r>
          </w:p>
        </w:tc>
        <w:tc>
          <w:tcPr>
            <w:tcW w:w="851" w:type="dxa"/>
          </w:tcPr>
          <w:p w:rsidR="00206929" w:rsidRDefault="00510816" w:rsidP="00485BA6">
            <w:pPr>
              <w:pStyle w:val="Pagrindinistekstas"/>
              <w:ind w:firstLine="0"/>
              <w:jc w:val="center"/>
            </w:pPr>
            <w:r>
              <w:t>37</w:t>
            </w:r>
          </w:p>
        </w:tc>
        <w:tc>
          <w:tcPr>
            <w:tcW w:w="851" w:type="dxa"/>
          </w:tcPr>
          <w:p w:rsidR="00206929" w:rsidRDefault="00510816" w:rsidP="00485BA6">
            <w:pPr>
              <w:pStyle w:val="Pagrindinistekstas"/>
              <w:ind w:firstLine="0"/>
              <w:jc w:val="center"/>
            </w:pPr>
            <w:r>
              <w:t>52</w:t>
            </w:r>
          </w:p>
        </w:tc>
        <w:tc>
          <w:tcPr>
            <w:tcW w:w="840" w:type="dxa"/>
          </w:tcPr>
          <w:p w:rsidR="00206929" w:rsidRDefault="00323EC0" w:rsidP="00485BA6">
            <w:pPr>
              <w:pStyle w:val="Pagrindinistekstas"/>
              <w:ind w:firstLine="0"/>
              <w:jc w:val="center"/>
            </w:pPr>
            <w:r>
              <w:t>11</w:t>
            </w:r>
          </w:p>
        </w:tc>
      </w:tr>
      <w:tr w:rsidR="00206929" w:rsidTr="00AD5801">
        <w:tc>
          <w:tcPr>
            <w:tcW w:w="1247" w:type="dxa"/>
          </w:tcPr>
          <w:p w:rsidR="00206929" w:rsidRPr="00D74869" w:rsidRDefault="00206929" w:rsidP="00485BA6">
            <w:pPr>
              <w:pStyle w:val="Pagrindinistekstas"/>
              <w:ind w:firstLine="0"/>
            </w:pPr>
          </w:p>
        </w:tc>
        <w:tc>
          <w:tcPr>
            <w:tcW w:w="937" w:type="dxa"/>
          </w:tcPr>
          <w:p w:rsidR="00206929" w:rsidRPr="00D74869" w:rsidRDefault="00206929" w:rsidP="00485BA6">
            <w:pPr>
              <w:jc w:val="both"/>
              <w:rPr>
                <w:rFonts w:ascii="Times New Roman" w:hAnsi="Times New Roman" w:cs="Times New Roman"/>
                <w:sz w:val="24"/>
                <w:szCs w:val="24"/>
                <w:vertAlign w:val="subscript"/>
              </w:rPr>
            </w:pPr>
            <w:r w:rsidRPr="00D74869">
              <w:rPr>
                <w:rFonts w:ascii="Times New Roman" w:hAnsi="Times New Roman" w:cs="Times New Roman"/>
                <w:sz w:val="24"/>
                <w:szCs w:val="24"/>
              </w:rPr>
              <w:t>N</w:t>
            </w:r>
            <w:r w:rsidRPr="00D74869">
              <w:rPr>
                <w:rFonts w:ascii="Times New Roman" w:hAnsi="Times New Roman" w:cs="Times New Roman"/>
                <w:sz w:val="24"/>
                <w:szCs w:val="24"/>
                <w:vertAlign w:val="subscript"/>
              </w:rPr>
              <w:t>1</w:t>
            </w:r>
            <w:r w:rsidRPr="00D74869">
              <w:rPr>
                <w:rFonts w:ascii="Times New Roman" w:hAnsi="Times New Roman" w:cs="Times New Roman"/>
                <w:sz w:val="24"/>
                <w:szCs w:val="24"/>
              </w:rPr>
              <w:t>–N</w:t>
            </w:r>
            <w:r w:rsidRPr="00D74869">
              <w:rPr>
                <w:rFonts w:ascii="Times New Roman" w:hAnsi="Times New Roman" w:cs="Times New Roman"/>
                <w:sz w:val="24"/>
                <w:szCs w:val="24"/>
                <w:vertAlign w:val="subscript"/>
              </w:rPr>
              <w:t xml:space="preserve">3 </w:t>
            </w:r>
          </w:p>
        </w:tc>
        <w:tc>
          <w:tcPr>
            <w:tcW w:w="1672" w:type="dxa"/>
          </w:tcPr>
          <w:p w:rsidR="00206929" w:rsidRPr="00D74869" w:rsidRDefault="00206929" w:rsidP="00AF032B">
            <w:pPr>
              <w:rPr>
                <w:rFonts w:ascii="Times New Roman" w:hAnsi="Times New Roman" w:cs="Times New Roman"/>
                <w:sz w:val="24"/>
                <w:szCs w:val="24"/>
              </w:rPr>
            </w:pPr>
            <w:r w:rsidRPr="00D74869">
              <w:rPr>
                <w:rFonts w:ascii="Times New Roman" w:hAnsi="Times New Roman" w:cs="Times New Roman"/>
                <w:sz w:val="24"/>
                <w:szCs w:val="24"/>
              </w:rPr>
              <w:t>iki 16 t</w:t>
            </w:r>
            <w:r w:rsidR="00AF032B">
              <w:rPr>
                <w:rFonts w:ascii="Times New Roman" w:hAnsi="Times New Roman" w:cs="Times New Roman"/>
                <w:sz w:val="24"/>
                <w:szCs w:val="24"/>
              </w:rPr>
              <w:t>onų</w:t>
            </w:r>
            <w:r w:rsidRPr="00D74869">
              <w:rPr>
                <w:rFonts w:ascii="Times New Roman" w:hAnsi="Times New Roman" w:cs="Times New Roman"/>
                <w:sz w:val="24"/>
                <w:szCs w:val="24"/>
              </w:rPr>
              <w:t xml:space="preserve"> (įskaitytinai) didžiausiosios leidžiamosios masės, kai transporto priemonės valdytojas – žemės ūkio veiklos subjektas</w:t>
            </w:r>
          </w:p>
        </w:tc>
        <w:tc>
          <w:tcPr>
            <w:tcW w:w="1702" w:type="dxa"/>
            <w:gridSpan w:val="2"/>
          </w:tcPr>
          <w:p w:rsidR="00206929" w:rsidRDefault="00323EC0" w:rsidP="00485BA6">
            <w:pPr>
              <w:pStyle w:val="Pagrindinistekstas"/>
              <w:ind w:firstLine="0"/>
              <w:jc w:val="center"/>
            </w:pPr>
            <w:r>
              <w:t>304</w:t>
            </w:r>
          </w:p>
        </w:tc>
        <w:tc>
          <w:tcPr>
            <w:tcW w:w="1702" w:type="dxa"/>
            <w:gridSpan w:val="2"/>
          </w:tcPr>
          <w:p w:rsidR="00206929" w:rsidRDefault="00323EC0" w:rsidP="00485BA6">
            <w:pPr>
              <w:pStyle w:val="Pagrindinistekstas"/>
              <w:ind w:firstLine="0"/>
              <w:jc w:val="center"/>
            </w:pPr>
            <w:r>
              <w:t>28</w:t>
            </w:r>
          </w:p>
        </w:tc>
        <w:tc>
          <w:tcPr>
            <w:tcW w:w="1702" w:type="dxa"/>
            <w:gridSpan w:val="2"/>
          </w:tcPr>
          <w:p w:rsidR="00206929" w:rsidRDefault="00323EC0" w:rsidP="00485BA6">
            <w:pPr>
              <w:pStyle w:val="Pagrindinistekstas"/>
              <w:ind w:firstLine="0"/>
              <w:jc w:val="center"/>
            </w:pPr>
            <w:r>
              <w:t>14</w:t>
            </w:r>
          </w:p>
        </w:tc>
        <w:tc>
          <w:tcPr>
            <w:tcW w:w="840" w:type="dxa"/>
          </w:tcPr>
          <w:p w:rsidR="00206929" w:rsidRDefault="00323EC0" w:rsidP="00485BA6">
            <w:pPr>
              <w:pStyle w:val="Pagrindinistekstas"/>
              <w:ind w:firstLine="0"/>
              <w:jc w:val="center"/>
            </w:pPr>
            <w:r>
              <w:t>6</w:t>
            </w:r>
          </w:p>
        </w:tc>
      </w:tr>
      <w:tr w:rsidR="00206929" w:rsidTr="00AD5801">
        <w:tc>
          <w:tcPr>
            <w:tcW w:w="1247" w:type="dxa"/>
          </w:tcPr>
          <w:p w:rsidR="00206929" w:rsidRPr="00D74869" w:rsidRDefault="00206929" w:rsidP="00485BA6">
            <w:pPr>
              <w:jc w:val="both"/>
              <w:rPr>
                <w:rFonts w:ascii="Times New Roman" w:hAnsi="Times New Roman" w:cs="Times New Roman"/>
                <w:sz w:val="24"/>
                <w:szCs w:val="24"/>
              </w:rPr>
            </w:pPr>
            <w:proofErr w:type="spellStart"/>
            <w:r w:rsidRPr="00D74869">
              <w:rPr>
                <w:rFonts w:ascii="Times New Roman" w:hAnsi="Times New Roman" w:cs="Times New Roman"/>
                <w:sz w:val="24"/>
                <w:szCs w:val="24"/>
              </w:rPr>
              <w:t>Specialio-sios</w:t>
            </w:r>
            <w:proofErr w:type="spellEnd"/>
            <w:r w:rsidRPr="00D74869">
              <w:rPr>
                <w:rFonts w:ascii="Times New Roman" w:hAnsi="Times New Roman" w:cs="Times New Roman"/>
                <w:sz w:val="24"/>
                <w:szCs w:val="24"/>
              </w:rPr>
              <w:t xml:space="preserve"> paskirties transporto priemonės</w:t>
            </w:r>
          </w:p>
          <w:p w:rsidR="00206929" w:rsidRPr="00D74869" w:rsidRDefault="00206929" w:rsidP="00485BA6">
            <w:pPr>
              <w:jc w:val="both"/>
              <w:rPr>
                <w:rFonts w:ascii="Times New Roman" w:hAnsi="Times New Roman" w:cs="Times New Roman"/>
                <w:sz w:val="24"/>
                <w:szCs w:val="24"/>
              </w:rPr>
            </w:pPr>
          </w:p>
        </w:tc>
        <w:tc>
          <w:tcPr>
            <w:tcW w:w="937" w:type="dxa"/>
          </w:tcPr>
          <w:p w:rsidR="00206929" w:rsidRPr="00D74869" w:rsidRDefault="00206929" w:rsidP="00485BA6">
            <w:pPr>
              <w:jc w:val="both"/>
              <w:rPr>
                <w:rFonts w:ascii="Times New Roman" w:hAnsi="Times New Roman" w:cs="Times New Roman"/>
                <w:sz w:val="24"/>
                <w:szCs w:val="24"/>
              </w:rPr>
            </w:pPr>
            <w:r w:rsidRPr="00D74869">
              <w:rPr>
                <w:rFonts w:ascii="Times New Roman" w:hAnsi="Times New Roman" w:cs="Times New Roman"/>
                <w:sz w:val="24"/>
                <w:szCs w:val="24"/>
              </w:rPr>
              <w:t>M</w:t>
            </w:r>
            <w:r w:rsidRPr="00D74869">
              <w:rPr>
                <w:rFonts w:ascii="Times New Roman" w:hAnsi="Times New Roman" w:cs="Times New Roman"/>
                <w:sz w:val="24"/>
                <w:szCs w:val="24"/>
                <w:vertAlign w:val="subscript"/>
              </w:rPr>
              <w:t>2</w:t>
            </w:r>
            <w:r w:rsidRPr="00D74869">
              <w:rPr>
                <w:rFonts w:ascii="Times New Roman" w:hAnsi="Times New Roman" w:cs="Times New Roman"/>
                <w:sz w:val="24"/>
                <w:szCs w:val="24"/>
              </w:rPr>
              <w:t>–M</w:t>
            </w:r>
            <w:r w:rsidRPr="00D74869">
              <w:rPr>
                <w:rFonts w:ascii="Times New Roman" w:hAnsi="Times New Roman" w:cs="Times New Roman"/>
                <w:sz w:val="24"/>
                <w:szCs w:val="24"/>
                <w:vertAlign w:val="subscript"/>
              </w:rPr>
              <w:t>3</w:t>
            </w:r>
          </w:p>
          <w:p w:rsidR="00206929" w:rsidRPr="00D74869" w:rsidRDefault="00206929" w:rsidP="00485BA6">
            <w:pPr>
              <w:jc w:val="both"/>
              <w:rPr>
                <w:rFonts w:ascii="Times New Roman" w:hAnsi="Times New Roman" w:cs="Times New Roman"/>
                <w:sz w:val="24"/>
                <w:szCs w:val="24"/>
                <w:vertAlign w:val="subscript"/>
              </w:rPr>
            </w:pPr>
            <w:r w:rsidRPr="00D74869">
              <w:rPr>
                <w:rFonts w:ascii="Times New Roman" w:hAnsi="Times New Roman" w:cs="Times New Roman"/>
                <w:sz w:val="24"/>
                <w:szCs w:val="24"/>
              </w:rPr>
              <w:t>N</w:t>
            </w:r>
            <w:r w:rsidRPr="00AD5801">
              <w:rPr>
                <w:rFonts w:ascii="Times New Roman" w:hAnsi="Times New Roman" w:cs="Times New Roman"/>
                <w:strike/>
                <w:sz w:val="24"/>
                <w:szCs w:val="24"/>
                <w:vertAlign w:val="subscript"/>
              </w:rPr>
              <w:t>1</w:t>
            </w:r>
            <w:r w:rsidR="00AD5801">
              <w:rPr>
                <w:rFonts w:ascii="Times New Roman" w:hAnsi="Times New Roman" w:cs="Times New Roman"/>
                <w:sz w:val="24"/>
                <w:szCs w:val="24"/>
                <w:vertAlign w:val="subscript"/>
              </w:rPr>
              <w:t xml:space="preserve"> </w:t>
            </w:r>
            <w:r w:rsidR="00AD5801" w:rsidRPr="00AD5801">
              <w:rPr>
                <w:rFonts w:ascii="Times New Roman" w:hAnsi="Times New Roman" w:cs="Times New Roman"/>
                <w:b/>
                <w:sz w:val="24"/>
                <w:szCs w:val="24"/>
                <w:vertAlign w:val="subscript"/>
              </w:rPr>
              <w:t>2</w:t>
            </w:r>
            <w:r w:rsidRPr="00D74869">
              <w:rPr>
                <w:rFonts w:ascii="Times New Roman" w:hAnsi="Times New Roman" w:cs="Times New Roman"/>
                <w:sz w:val="24"/>
                <w:szCs w:val="24"/>
                <w:vertAlign w:val="subscript"/>
              </w:rPr>
              <w:t>–</w:t>
            </w:r>
            <w:r w:rsidRPr="00D74869">
              <w:rPr>
                <w:rFonts w:ascii="Times New Roman" w:hAnsi="Times New Roman" w:cs="Times New Roman"/>
                <w:sz w:val="24"/>
                <w:szCs w:val="24"/>
              </w:rPr>
              <w:t>N</w:t>
            </w:r>
            <w:r w:rsidRPr="00D74869">
              <w:rPr>
                <w:rFonts w:ascii="Times New Roman" w:hAnsi="Times New Roman" w:cs="Times New Roman"/>
                <w:sz w:val="24"/>
                <w:szCs w:val="24"/>
                <w:vertAlign w:val="subscript"/>
              </w:rPr>
              <w:t>3</w:t>
            </w:r>
          </w:p>
          <w:p w:rsidR="00206929" w:rsidRPr="00D74869" w:rsidRDefault="00206929" w:rsidP="00485BA6">
            <w:pPr>
              <w:jc w:val="both"/>
              <w:rPr>
                <w:rFonts w:ascii="Times New Roman" w:hAnsi="Times New Roman" w:cs="Times New Roman"/>
                <w:sz w:val="24"/>
                <w:szCs w:val="24"/>
              </w:rPr>
            </w:pPr>
          </w:p>
        </w:tc>
        <w:tc>
          <w:tcPr>
            <w:tcW w:w="1672" w:type="dxa"/>
          </w:tcPr>
          <w:p w:rsidR="00206929" w:rsidRDefault="00206929" w:rsidP="00485BA6">
            <w:pPr>
              <w:rPr>
                <w:rFonts w:ascii="Times New Roman" w:hAnsi="Times New Roman" w:cs="Times New Roman"/>
                <w:sz w:val="24"/>
                <w:szCs w:val="24"/>
              </w:rPr>
            </w:pPr>
            <w:r w:rsidRPr="00D74869">
              <w:rPr>
                <w:rFonts w:ascii="Times New Roman" w:hAnsi="Times New Roman" w:cs="Times New Roman"/>
                <w:sz w:val="24"/>
                <w:szCs w:val="24"/>
              </w:rPr>
              <w:t xml:space="preserve">transporto priemonė, skirta </w:t>
            </w:r>
            <w:r w:rsidR="00AF032B">
              <w:rPr>
                <w:rFonts w:ascii="Times New Roman" w:hAnsi="Times New Roman" w:cs="Times New Roman"/>
                <w:sz w:val="24"/>
                <w:szCs w:val="24"/>
              </w:rPr>
              <w:t xml:space="preserve">specialioms funkcijoms atlikti </w:t>
            </w:r>
            <w:r w:rsidRPr="00D74869">
              <w:rPr>
                <w:rFonts w:ascii="Times New Roman" w:hAnsi="Times New Roman" w:cs="Times New Roman"/>
                <w:sz w:val="24"/>
                <w:szCs w:val="24"/>
              </w:rPr>
              <w:t>naudojant specialią įrangą</w:t>
            </w:r>
          </w:p>
          <w:p w:rsidR="00206929" w:rsidRPr="00D74869" w:rsidRDefault="00206929" w:rsidP="00485BA6">
            <w:pPr>
              <w:rPr>
                <w:rFonts w:ascii="Times New Roman" w:hAnsi="Times New Roman" w:cs="Times New Roman"/>
                <w:strike/>
                <w:sz w:val="24"/>
                <w:szCs w:val="24"/>
              </w:rPr>
            </w:pPr>
          </w:p>
        </w:tc>
        <w:tc>
          <w:tcPr>
            <w:tcW w:w="1702" w:type="dxa"/>
            <w:gridSpan w:val="2"/>
          </w:tcPr>
          <w:p w:rsidR="00206929" w:rsidRDefault="00323EC0" w:rsidP="00485BA6">
            <w:pPr>
              <w:pStyle w:val="Pagrindinistekstas"/>
              <w:ind w:firstLine="0"/>
              <w:jc w:val="center"/>
            </w:pPr>
            <w:r>
              <w:t>347</w:t>
            </w:r>
          </w:p>
        </w:tc>
        <w:tc>
          <w:tcPr>
            <w:tcW w:w="1702" w:type="dxa"/>
            <w:gridSpan w:val="2"/>
          </w:tcPr>
          <w:p w:rsidR="00206929" w:rsidRDefault="00323EC0" w:rsidP="00485BA6">
            <w:pPr>
              <w:pStyle w:val="Pagrindinistekstas"/>
              <w:ind w:firstLine="0"/>
              <w:jc w:val="center"/>
            </w:pPr>
            <w:r>
              <w:t>28</w:t>
            </w:r>
          </w:p>
        </w:tc>
        <w:tc>
          <w:tcPr>
            <w:tcW w:w="1702" w:type="dxa"/>
            <w:gridSpan w:val="2"/>
          </w:tcPr>
          <w:p w:rsidR="00206929" w:rsidRDefault="00323EC0" w:rsidP="00485BA6">
            <w:pPr>
              <w:pStyle w:val="Pagrindinistekstas"/>
              <w:ind w:firstLine="0"/>
              <w:jc w:val="center"/>
            </w:pPr>
            <w:r>
              <w:t>14</w:t>
            </w:r>
          </w:p>
        </w:tc>
        <w:tc>
          <w:tcPr>
            <w:tcW w:w="840" w:type="dxa"/>
          </w:tcPr>
          <w:p w:rsidR="00206929" w:rsidRDefault="00323EC0" w:rsidP="00485BA6">
            <w:pPr>
              <w:pStyle w:val="Pagrindinistekstas"/>
              <w:ind w:firstLine="0"/>
              <w:jc w:val="center"/>
            </w:pPr>
            <w:r>
              <w:t>6</w:t>
            </w:r>
          </w:p>
        </w:tc>
      </w:tr>
    </w:tbl>
    <w:p w:rsidR="00110159" w:rsidRDefault="00DD1C2F" w:rsidP="000709E7">
      <w:pPr>
        <w:pStyle w:val="Pagrindinistekstas"/>
      </w:pPr>
      <w:r w:rsidRPr="00D74869">
        <w:lastRenderedPageBreak/>
        <w:t>2</w:t>
      </w:r>
      <w:r w:rsidR="00110159" w:rsidRPr="00D74869">
        <w:t xml:space="preserve">. </w:t>
      </w:r>
      <w:r w:rsidR="00AD5801" w:rsidRPr="003D612B">
        <w:t xml:space="preserve">Transporto priemonės, pirmą kartą įregistruotos </w:t>
      </w:r>
      <w:r w:rsidR="00AD5801" w:rsidRPr="00374086">
        <w:rPr>
          <w:b/>
        </w:rPr>
        <w:t>Europos Sąjungos valstybėje narėje ar Europos ekonominės erdvės valstybėje</w:t>
      </w:r>
      <w:r w:rsidR="00AD5801" w:rsidRPr="003D612B">
        <w:t xml:space="preserve"> po 2006 m. spalio 1 d., atitinka EURO IV arba mažiau taršią emisijos klasę. </w:t>
      </w:r>
      <w:r w:rsidR="00AD5801">
        <w:rPr>
          <w:b/>
        </w:rPr>
        <w:t xml:space="preserve">Siekiant įrodyti transporto priemonių, </w:t>
      </w:r>
      <w:r w:rsidR="00AD5801" w:rsidRPr="00AD5801">
        <w:rPr>
          <w:strike/>
        </w:rPr>
        <w:t>Iki šios datos</w:t>
      </w:r>
      <w:r w:rsidR="00AD5801" w:rsidRPr="003D612B">
        <w:t xml:space="preserve"> pagamintų</w:t>
      </w:r>
      <w:r w:rsidR="00AD5801">
        <w:t xml:space="preserve"> </w:t>
      </w:r>
      <w:r w:rsidR="00AD5801" w:rsidRPr="00AD5801">
        <w:rPr>
          <w:b/>
        </w:rPr>
        <w:t>iki šios datos</w:t>
      </w:r>
      <w:r w:rsidR="00AD5801" w:rsidRPr="003D612B">
        <w:t xml:space="preserve"> ir </w:t>
      </w:r>
      <w:r w:rsidR="00AD5801" w:rsidRPr="00B10DFC">
        <w:t>įregistruotų</w:t>
      </w:r>
      <w:r w:rsidR="00AD5801" w:rsidRPr="003D612B">
        <w:t xml:space="preserve"> </w:t>
      </w:r>
      <w:r w:rsidR="00AD5801" w:rsidRPr="00374086">
        <w:rPr>
          <w:b/>
        </w:rPr>
        <w:t>Europos Sąjungos valstybėje narėje ar Europos ekonominės erdvės valstybėje</w:t>
      </w:r>
      <w:r w:rsidR="00AD5801">
        <w:rPr>
          <w:b/>
        </w:rPr>
        <w:t>,</w:t>
      </w:r>
      <w:r w:rsidR="00AD5801" w:rsidRPr="003D612B">
        <w:t xml:space="preserve"> </w:t>
      </w:r>
      <w:r w:rsidR="00AD5801" w:rsidRPr="003D612B">
        <w:rPr>
          <w:b/>
        </w:rPr>
        <w:t xml:space="preserve">ir trečiosiose šalyse </w:t>
      </w:r>
      <w:r w:rsidR="00AD5801">
        <w:rPr>
          <w:b/>
        </w:rPr>
        <w:t>į</w:t>
      </w:r>
      <w:r w:rsidR="00AD5801" w:rsidRPr="003D612B">
        <w:rPr>
          <w:b/>
        </w:rPr>
        <w:t xml:space="preserve">registruotų </w:t>
      </w:r>
      <w:r w:rsidR="00AD5801" w:rsidRPr="003D612B">
        <w:t xml:space="preserve">transporto priemonių </w:t>
      </w:r>
      <w:r w:rsidR="00AD5801" w:rsidRPr="00AD5801">
        <w:rPr>
          <w:strike/>
        </w:rPr>
        <w:t>atitiktis</w:t>
      </w:r>
      <w:r w:rsidR="00AD5801" w:rsidRPr="003D612B">
        <w:t xml:space="preserve"> </w:t>
      </w:r>
      <w:r w:rsidR="00AD5801">
        <w:rPr>
          <w:b/>
        </w:rPr>
        <w:t xml:space="preserve">atitiktį </w:t>
      </w:r>
      <w:r w:rsidR="00AD5801" w:rsidRPr="003D612B">
        <w:t>EURO IV arba mažiau taršiai emisijos klasei</w:t>
      </w:r>
      <w:r w:rsidR="00AD5801">
        <w:rPr>
          <w:b/>
        </w:rPr>
        <w:t>,</w:t>
      </w:r>
      <w:r w:rsidR="00AD5801" w:rsidRPr="003D612B">
        <w:t xml:space="preserve"> </w:t>
      </w:r>
      <w:r w:rsidR="00AD5801" w:rsidRPr="00AD5801">
        <w:rPr>
          <w:strike/>
        </w:rPr>
        <w:t>nustatoma pagal</w:t>
      </w:r>
      <w:r w:rsidR="00AD5801" w:rsidRPr="003D612B">
        <w:t xml:space="preserve"> </w:t>
      </w:r>
      <w:r w:rsidR="00AD5801">
        <w:rPr>
          <w:b/>
        </w:rPr>
        <w:t xml:space="preserve">pateikiamas </w:t>
      </w:r>
      <w:r w:rsidR="00AD5801" w:rsidRPr="003D612B">
        <w:t xml:space="preserve">gamintojo ar oficialaus jo atstovo </w:t>
      </w:r>
      <w:r w:rsidR="00AD5801" w:rsidRPr="00AD5801">
        <w:rPr>
          <w:strike/>
        </w:rPr>
        <w:t>išduotą</w:t>
      </w:r>
      <w:r w:rsidR="00AD5801" w:rsidRPr="003D612B">
        <w:t xml:space="preserve"> </w:t>
      </w:r>
      <w:r w:rsidR="00AD5801">
        <w:rPr>
          <w:b/>
        </w:rPr>
        <w:t xml:space="preserve">išduotas </w:t>
      </w:r>
      <w:r w:rsidR="00AD5801" w:rsidRPr="00AD5801">
        <w:rPr>
          <w:strike/>
        </w:rPr>
        <w:t>sertifikatą</w:t>
      </w:r>
      <w:r w:rsidR="00AD5801" w:rsidRPr="003D612B">
        <w:t xml:space="preserve"> </w:t>
      </w:r>
      <w:r w:rsidR="00AD5801">
        <w:rPr>
          <w:b/>
        </w:rPr>
        <w:t xml:space="preserve">sertifikatas </w:t>
      </w:r>
      <w:r w:rsidR="00AD5801" w:rsidRPr="003D612B">
        <w:t>(</w:t>
      </w:r>
      <w:r w:rsidR="00AD5801" w:rsidRPr="00AD5801">
        <w:rPr>
          <w:strike/>
        </w:rPr>
        <w:t>pažymą</w:t>
      </w:r>
      <w:r w:rsidR="00AD5801">
        <w:rPr>
          <w:b/>
        </w:rPr>
        <w:t xml:space="preserve"> pažyma</w:t>
      </w:r>
      <w:r w:rsidR="00AD5801" w:rsidRPr="003D612B">
        <w:t>). Nepateikus tokio dokumento kontrolę vykdantiems pareigūnams, laikoma, kad transporto priemonė šios klasės neatitinka.</w:t>
      </w:r>
    </w:p>
    <w:p w:rsidR="00796C76" w:rsidRDefault="00796C76" w:rsidP="000709E7">
      <w:pPr>
        <w:pStyle w:val="Pagrindinistekstas"/>
      </w:pPr>
      <w:r>
        <w:t xml:space="preserve">3. </w:t>
      </w:r>
      <w:r w:rsidRPr="00D74869">
        <w:t xml:space="preserve">Kelių naudotojai turi teisę </w:t>
      </w:r>
      <w:r w:rsidR="00000803">
        <w:t xml:space="preserve">kelių naudotojo </w:t>
      </w:r>
      <w:r w:rsidRPr="00D74869">
        <w:t>mokestį mokėti bet kuriuo metu įvairiais atsiskaitymo būdais (</w:t>
      </w:r>
      <w:r w:rsidRPr="00516815">
        <w:rPr>
          <w:strike/>
        </w:rPr>
        <w:t>grynais</w:t>
      </w:r>
      <w:r w:rsidRPr="00D74869">
        <w:t xml:space="preserve"> </w:t>
      </w:r>
      <w:r w:rsidR="00516815">
        <w:rPr>
          <w:b/>
        </w:rPr>
        <w:t xml:space="preserve">grynaisiais </w:t>
      </w:r>
      <w:r w:rsidRPr="00D74869">
        <w:t>pinigais, mokėjimo pavedimu ar kitomis įstatymų nustatytomis mokėjimo priemonėmis ar būdais).</w:t>
      </w:r>
    </w:p>
    <w:p w:rsidR="00796C76" w:rsidRPr="00510816" w:rsidRDefault="00796C76" w:rsidP="000709E7">
      <w:pPr>
        <w:pStyle w:val="Pagrindinistekstas"/>
      </w:pPr>
      <w:r>
        <w:t xml:space="preserve">4. </w:t>
      </w:r>
      <w:r w:rsidR="008F736C" w:rsidRPr="003D612B">
        <w:t xml:space="preserve">Sumokėjus kelių naudotojo mokestį, </w:t>
      </w:r>
      <w:r w:rsidR="008F736C" w:rsidRPr="00E54DF6">
        <w:rPr>
          <w:b/>
        </w:rPr>
        <w:t>Lietuvos automobilių kelių direkcijos</w:t>
      </w:r>
      <w:r w:rsidR="008F736C">
        <w:rPr>
          <w:b/>
        </w:rPr>
        <w:t xml:space="preserve"> prie Susisiekimo ministerijos (toliau – Lietuvos automobilių kelių direkcija)</w:t>
      </w:r>
      <w:r w:rsidR="008F736C" w:rsidRPr="00E54DF6">
        <w:rPr>
          <w:b/>
        </w:rPr>
        <w:t xml:space="preserve"> valdomoje </w:t>
      </w:r>
      <w:r w:rsidR="008F736C">
        <w:rPr>
          <w:b/>
        </w:rPr>
        <w:t>K</w:t>
      </w:r>
      <w:r w:rsidR="008F736C" w:rsidRPr="00E54DF6">
        <w:rPr>
          <w:b/>
        </w:rPr>
        <w:t>elių naudotojo mokesčio sumokėjimo registravimo informacinėje sistemoje</w:t>
      </w:r>
      <w:r w:rsidR="008F736C" w:rsidRPr="003D612B">
        <w:t xml:space="preserve"> </w:t>
      </w:r>
      <w:r w:rsidR="008F736C" w:rsidRPr="003D612B">
        <w:rPr>
          <w:strike/>
        </w:rPr>
        <w:t xml:space="preserve">išduodami mokesčio sumokėjimą </w:t>
      </w:r>
      <w:r w:rsidR="008F736C" w:rsidRPr="0009336F">
        <w:rPr>
          <w:strike/>
        </w:rPr>
        <w:t>patvirtinantys dokumentai –</w:t>
      </w:r>
      <w:r w:rsidR="008F736C" w:rsidRPr="003D612B">
        <w:t xml:space="preserve"> </w:t>
      </w:r>
      <w:r w:rsidR="008F736C" w:rsidRPr="0009336F">
        <w:rPr>
          <w:b/>
        </w:rPr>
        <w:t>suformuojamos</w:t>
      </w:r>
      <w:r w:rsidR="008F736C">
        <w:t xml:space="preserve"> </w:t>
      </w:r>
      <w:r w:rsidR="008F736C" w:rsidRPr="003D612B">
        <w:rPr>
          <w:b/>
        </w:rPr>
        <w:t>elektroninės</w:t>
      </w:r>
      <w:r w:rsidR="008F736C" w:rsidRPr="003D612B">
        <w:t xml:space="preserve"> vinjetės, kurių </w:t>
      </w:r>
      <w:r w:rsidR="008F736C" w:rsidRPr="00643672">
        <w:t>formą, reikalavimus</w:t>
      </w:r>
      <w:r w:rsidR="008F736C">
        <w:rPr>
          <w:b/>
        </w:rPr>
        <w:t>,</w:t>
      </w:r>
      <w:r w:rsidR="008F736C" w:rsidRPr="00643672">
        <w:t xml:space="preserve"> </w:t>
      </w:r>
      <w:r w:rsidR="008F736C">
        <w:rPr>
          <w:b/>
        </w:rPr>
        <w:t xml:space="preserve">platinimo </w:t>
      </w:r>
      <w:r w:rsidR="008F736C" w:rsidRPr="00643672">
        <w:t>ir</w:t>
      </w:r>
      <w:r w:rsidR="008F736C" w:rsidRPr="003D612B">
        <w:t xml:space="preserve"> naudojimo </w:t>
      </w:r>
      <w:r w:rsidR="008F736C" w:rsidRPr="00E54DF6">
        <w:rPr>
          <w:b/>
        </w:rPr>
        <w:t>sąlygas</w:t>
      </w:r>
      <w:r w:rsidR="008F736C" w:rsidRPr="003D612B">
        <w:rPr>
          <w:b/>
        </w:rPr>
        <w:t xml:space="preserve"> ir</w:t>
      </w:r>
      <w:r w:rsidR="008F736C" w:rsidRPr="003D612B">
        <w:t xml:space="preserve"> tvarką nustato </w:t>
      </w:r>
      <w:r w:rsidR="008F736C" w:rsidRPr="00E54DF6">
        <w:rPr>
          <w:strike/>
        </w:rPr>
        <w:t>susisiekimo ministras</w:t>
      </w:r>
      <w:r w:rsidR="008F736C" w:rsidRPr="003D612B">
        <w:t xml:space="preserve"> </w:t>
      </w:r>
      <w:r w:rsidR="008F736C" w:rsidRPr="003D612B">
        <w:rPr>
          <w:b/>
        </w:rPr>
        <w:t>Lietuvos automobilių kelių direkcij</w:t>
      </w:r>
      <w:r w:rsidR="008F736C">
        <w:rPr>
          <w:b/>
        </w:rPr>
        <w:t>a</w:t>
      </w:r>
      <w:r w:rsidR="004D29BF" w:rsidRPr="00510816">
        <w:t>.</w:t>
      </w:r>
    </w:p>
    <w:p w:rsidR="00796C76" w:rsidRDefault="00796C76" w:rsidP="000709E7">
      <w:pPr>
        <w:pStyle w:val="Pagrindinistekstas"/>
      </w:pPr>
      <w:r>
        <w:t xml:space="preserve">5. </w:t>
      </w:r>
      <w:r w:rsidR="008F736C" w:rsidRPr="003D612B">
        <w:t xml:space="preserve">Sumokėti kelių naudotojo mokestį </w:t>
      </w:r>
      <w:r w:rsidR="008F736C" w:rsidRPr="003D612B">
        <w:rPr>
          <w:strike/>
        </w:rPr>
        <w:t>ir įsigyti vinjetę (-</w:t>
      </w:r>
      <w:proofErr w:type="spellStart"/>
      <w:r w:rsidR="008F736C" w:rsidRPr="003D612B">
        <w:rPr>
          <w:strike/>
        </w:rPr>
        <w:t>es</w:t>
      </w:r>
      <w:proofErr w:type="spellEnd"/>
      <w:r w:rsidR="008F736C" w:rsidRPr="003D612B">
        <w:rPr>
          <w:strike/>
        </w:rPr>
        <w:t xml:space="preserve">) </w:t>
      </w:r>
      <w:r w:rsidR="008F736C" w:rsidRPr="003D612B">
        <w:t xml:space="preserve">galima </w:t>
      </w:r>
      <w:r w:rsidR="008F736C">
        <w:rPr>
          <w:b/>
        </w:rPr>
        <w:t>elektroninėms</w:t>
      </w:r>
      <w:r w:rsidR="008F736C" w:rsidRPr="003D612B">
        <w:t xml:space="preserve"> </w:t>
      </w:r>
      <w:r w:rsidR="008F736C" w:rsidRPr="003D612B">
        <w:rPr>
          <w:b/>
        </w:rPr>
        <w:t>vinje</w:t>
      </w:r>
      <w:r w:rsidR="008F736C">
        <w:rPr>
          <w:b/>
        </w:rPr>
        <w:t>tėms</w:t>
      </w:r>
      <w:r w:rsidR="008F736C" w:rsidRPr="003D612B">
        <w:rPr>
          <w:b/>
        </w:rPr>
        <w:t xml:space="preserve"> platin</w:t>
      </w:r>
      <w:r w:rsidR="008F736C">
        <w:rPr>
          <w:b/>
        </w:rPr>
        <w:t>t</w:t>
      </w:r>
      <w:r w:rsidR="008F736C" w:rsidRPr="003D612B">
        <w:rPr>
          <w:b/>
        </w:rPr>
        <w:t>i skirtoje internet</w:t>
      </w:r>
      <w:r w:rsidR="008F736C">
        <w:rPr>
          <w:b/>
        </w:rPr>
        <w:t>o</w:t>
      </w:r>
      <w:r w:rsidR="008F736C" w:rsidRPr="003D612B">
        <w:rPr>
          <w:b/>
        </w:rPr>
        <w:t xml:space="preserve"> svetainėje</w:t>
      </w:r>
      <w:r w:rsidR="008F736C">
        <w:rPr>
          <w:b/>
        </w:rPr>
        <w:t>,</w:t>
      </w:r>
      <w:r w:rsidR="008F736C" w:rsidRPr="003D612B">
        <w:rPr>
          <w:b/>
        </w:rPr>
        <w:t xml:space="preserve"> </w:t>
      </w:r>
      <w:r w:rsidR="008F736C" w:rsidRPr="003D612B">
        <w:rPr>
          <w:strike/>
        </w:rPr>
        <w:t xml:space="preserve">degalinėse ir </w:t>
      </w:r>
      <w:r w:rsidR="008F736C" w:rsidRPr="00352B9C">
        <w:rPr>
          <w:strike/>
        </w:rPr>
        <w:t>kitose  vietose,</w:t>
      </w:r>
      <w:r w:rsidR="008F736C" w:rsidRPr="003D612B">
        <w:t xml:space="preserve"> </w:t>
      </w:r>
      <w:r w:rsidR="008F736C" w:rsidRPr="003D612B">
        <w:rPr>
          <w:b/>
        </w:rPr>
        <w:t>specialiais ženklais</w:t>
      </w:r>
      <w:r w:rsidR="008F736C" w:rsidRPr="003D612B">
        <w:t xml:space="preserve"> pažymėtose </w:t>
      </w:r>
      <w:r w:rsidR="008F736C" w:rsidRPr="003D612B">
        <w:rPr>
          <w:b/>
        </w:rPr>
        <w:t>vietose</w:t>
      </w:r>
      <w:r w:rsidR="008F736C">
        <w:rPr>
          <w:b/>
        </w:rPr>
        <w:t xml:space="preserve"> arba naudojantis</w:t>
      </w:r>
      <w:r w:rsidR="008F736C" w:rsidRPr="003D612B">
        <w:t xml:space="preserve"> </w:t>
      </w:r>
      <w:r w:rsidR="008F736C" w:rsidRPr="003D612B">
        <w:rPr>
          <w:b/>
        </w:rPr>
        <w:t>mobili</w:t>
      </w:r>
      <w:r w:rsidR="008F736C">
        <w:rPr>
          <w:b/>
        </w:rPr>
        <w:t>ąja</w:t>
      </w:r>
      <w:r w:rsidR="008F736C" w:rsidRPr="003D612B">
        <w:rPr>
          <w:b/>
        </w:rPr>
        <w:t xml:space="preserve"> </w:t>
      </w:r>
      <w:r w:rsidR="008F736C">
        <w:rPr>
          <w:b/>
        </w:rPr>
        <w:t>programa</w:t>
      </w:r>
      <w:r w:rsidR="008F736C" w:rsidRPr="003D612B">
        <w:rPr>
          <w:strike/>
        </w:rPr>
        <w:t xml:space="preserve"> specialiais ženklais, prieš įvažiuojant į apmokestintus magistralinius kelius. Jeigu įvažiavus į Lietuvos valstybės teritoriją arba išvykstant iš krovinių krovos ar fizinio arba juridinio asmens buveinės (nuolatinės transporto priemonės stovėjimo) vietos nėra degalinės ar kitos vietos, kurioje galima sumokėti naudotojo mokestį ir įsigyti vinjetę (-</w:t>
      </w:r>
      <w:proofErr w:type="spellStart"/>
      <w:r w:rsidR="008F736C" w:rsidRPr="003D612B">
        <w:rPr>
          <w:strike/>
        </w:rPr>
        <w:t>es</w:t>
      </w:r>
      <w:proofErr w:type="spellEnd"/>
      <w:r w:rsidR="008F736C" w:rsidRPr="003D612B">
        <w:rPr>
          <w:strike/>
        </w:rPr>
        <w:t>), transporto priemonių valdytojai tai padaryti privalo artimiausioje degalinėje ar kitoje vietoje, kurioje platinamos vinjetės, vykstant pasirinktu maršrutu</w:t>
      </w:r>
      <w:r w:rsidR="008F736C" w:rsidRPr="003D612B">
        <w:t>.</w:t>
      </w:r>
      <w:r w:rsidR="008F736C">
        <w:t xml:space="preserve"> </w:t>
      </w:r>
    </w:p>
    <w:p w:rsidR="00110159" w:rsidRPr="00D74869" w:rsidRDefault="00796C76" w:rsidP="000709E7">
      <w:pPr>
        <w:pStyle w:val="Pagrindinistekstas"/>
      </w:pPr>
      <w:r>
        <w:t>6</w:t>
      </w:r>
      <w:r w:rsidR="00110159" w:rsidRPr="00D74869">
        <w:t xml:space="preserve">. Kelių naudotojai, sumokėję </w:t>
      </w:r>
      <w:r w:rsidR="008F736C">
        <w:t>kelių naudotojo</w:t>
      </w:r>
      <w:r w:rsidR="00110159" w:rsidRPr="00D74869">
        <w:t xml:space="preserve"> mokestį, įgyja teisę važiuoti šiais magistraliniais keliais:</w:t>
      </w:r>
    </w:p>
    <w:p w:rsidR="00110159" w:rsidRPr="00D74869" w:rsidRDefault="00796C76" w:rsidP="0011015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.1. A1 Vilnius–Kaunas–Klaipėda (10,15–91,00 km; 102,93–303,74 km);</w:t>
      </w:r>
    </w:p>
    <w:p w:rsidR="00110159" w:rsidRPr="00D74869" w:rsidRDefault="00796C76" w:rsidP="0011015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.2. A2 Vilnius–Panevėžys (12,00–132,70 km);</w:t>
      </w:r>
    </w:p>
    <w:p w:rsidR="00110159" w:rsidRPr="00D74869" w:rsidRDefault="00796C76" w:rsidP="0011015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.3. A3 Vilnius–Minskas (6,65–32,91 km);</w:t>
      </w:r>
    </w:p>
    <w:p w:rsidR="00110159" w:rsidRPr="00D74869" w:rsidRDefault="00796C76" w:rsidP="0011015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.4. A4 Vilnius–Varėna–Gardinas (15,51–133,96 km);</w:t>
      </w:r>
    </w:p>
    <w:p w:rsidR="00110159" w:rsidRPr="00D74869" w:rsidRDefault="00796C76" w:rsidP="0011015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.5. A5 Kaunas–Marijampolė–Suvalkai (7,60–97,06 km);</w:t>
      </w:r>
    </w:p>
    <w:p w:rsidR="00110159" w:rsidRPr="00D74869" w:rsidRDefault="00796C76" w:rsidP="0011015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.6. A6 Kaunas–Zarasai–Daugpilis (6,02–185,40 km);</w:t>
      </w:r>
    </w:p>
    <w:p w:rsidR="00110159" w:rsidRPr="00D74869" w:rsidRDefault="00796C76" w:rsidP="0011015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.7. A7 Marijampolė–Kybartai–Kaliningradas (2,50–41,92 km);</w:t>
      </w:r>
    </w:p>
    <w:p w:rsidR="00110159" w:rsidRPr="00D74869" w:rsidRDefault="00796C76" w:rsidP="0011015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.8. A8 Panevėžys–Aristava–</w:t>
      </w:r>
      <w:proofErr w:type="spellStart"/>
      <w:r w:rsidR="00110159" w:rsidRPr="00D74869">
        <w:rPr>
          <w:rFonts w:ascii="Times New Roman" w:hAnsi="Times New Roman" w:cs="Times New Roman"/>
          <w:sz w:val="24"/>
          <w:szCs w:val="24"/>
        </w:rPr>
        <w:t>Sitkūnai</w:t>
      </w:r>
      <w:proofErr w:type="spellEnd"/>
      <w:r w:rsidR="00110159" w:rsidRPr="00D74869">
        <w:rPr>
          <w:rFonts w:ascii="Times New Roman" w:hAnsi="Times New Roman" w:cs="Times New Roman"/>
          <w:sz w:val="24"/>
          <w:szCs w:val="24"/>
        </w:rPr>
        <w:t xml:space="preserve"> (7,50–87,86 km);</w:t>
      </w:r>
    </w:p>
    <w:p w:rsidR="00110159" w:rsidRPr="00D74869" w:rsidRDefault="00796C76" w:rsidP="0011015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.9. A9 Panevėžys–Šiauliai (5,00–75,14 km);</w:t>
      </w:r>
    </w:p>
    <w:p w:rsidR="00110159" w:rsidRPr="00D74869" w:rsidRDefault="00796C76" w:rsidP="0011015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.10. A10 Panevėžys–Pasvalys–Ryga (4,57–66,10 km);</w:t>
      </w:r>
    </w:p>
    <w:p w:rsidR="00110159" w:rsidRPr="00D74869" w:rsidRDefault="00796C76" w:rsidP="0011015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.11. A11 Šiauliai–Palanga (2,65–146,41 km);</w:t>
      </w:r>
    </w:p>
    <w:p w:rsidR="00110159" w:rsidRPr="00D74869" w:rsidRDefault="00796C76" w:rsidP="0011015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.12. A12 Ryga–Šiauliai–Tauragė–Kaliningradas (0–49,70 km; 59,43–185,96 km);</w:t>
      </w:r>
    </w:p>
    <w:p w:rsidR="00110159" w:rsidRPr="00D74869" w:rsidRDefault="00796C76" w:rsidP="0011015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.13. A13 Klaipėda–Liepoja (11,00–24,77 km; 26,75–45,15 km);</w:t>
      </w:r>
    </w:p>
    <w:p w:rsidR="00110159" w:rsidRPr="00D74869" w:rsidRDefault="00796C76" w:rsidP="0011015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.14. A14 Vilnius–Utena (10,66–95,60 km);</w:t>
      </w:r>
    </w:p>
    <w:p w:rsidR="00110159" w:rsidRPr="00D74869" w:rsidRDefault="00796C76" w:rsidP="0011015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.15. A15 Vilnius–Lyda (10,66–49,28 km);</w:t>
      </w:r>
    </w:p>
    <w:p w:rsidR="00110159" w:rsidRPr="00D74869" w:rsidRDefault="00796C76" w:rsidP="0011015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.16. A16 Vilnius–Prienai–Marijampolė (15,55–135,48 km);</w:t>
      </w:r>
    </w:p>
    <w:p w:rsidR="00110159" w:rsidRPr="00D74869" w:rsidRDefault="00796C76" w:rsidP="00110159">
      <w:pPr>
        <w:pStyle w:val="Betarp"/>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.17. A17 Panevėžio aplinkkelis (0–22,28 km);</w:t>
      </w:r>
    </w:p>
    <w:p w:rsidR="00110159" w:rsidRDefault="00796C76" w:rsidP="00110159">
      <w:pPr>
        <w:pStyle w:val="Betarp"/>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.18. A18 Šiaulių aplinkkelis (0–17,08 km).</w:t>
      </w:r>
    </w:p>
    <w:p w:rsidR="00796C76" w:rsidRPr="00D74869" w:rsidRDefault="00796C76" w:rsidP="00110159">
      <w:pPr>
        <w:pStyle w:val="Betarp"/>
        <w:ind w:firstLine="851"/>
        <w:jc w:val="both"/>
        <w:rPr>
          <w:rFonts w:ascii="Times New Roman" w:hAnsi="Times New Roman" w:cs="Times New Roman"/>
          <w:sz w:val="24"/>
          <w:szCs w:val="24"/>
        </w:rPr>
      </w:pPr>
      <w:r>
        <w:rPr>
          <w:rFonts w:ascii="Times New Roman" w:hAnsi="Times New Roman" w:cs="Times New Roman"/>
          <w:sz w:val="24"/>
          <w:szCs w:val="24"/>
        </w:rPr>
        <w:t xml:space="preserve">7. </w:t>
      </w:r>
      <w:r w:rsidR="00C636A8" w:rsidRPr="00C636A8">
        <w:rPr>
          <w:rFonts w:ascii="Times New Roman" w:hAnsi="Times New Roman" w:cs="Times New Roman"/>
          <w:sz w:val="24"/>
          <w:szCs w:val="24"/>
        </w:rPr>
        <w:t xml:space="preserve">Kelių naudotojo mokestis netaikomas, jeigu mokama kelio dalis naudojama kaip apylanka, kuri pažymėta specialiais ženklais, taip pat kertamas mokamas kelias, žiedinėse sankryžose. Kelių naudotojo mokestis netaikomas ir žemės ūkio veiklos subjektams, kurie verčiasi žemdirbyste ir kurių metinės pajamos iš žemės ūkio veiklos sudaro daugiau kaip 50 procentų visų gautų pajamų, kai jie važiuoja iki savo dirbamo žemės lauko ir grįžta iš jo. Jeigu dėl nustatytos eismo tvarkos (kelio atitvarų, skiriamosios juostos ar kitko) nėra galimybės kirsti </w:t>
      </w:r>
      <w:r w:rsidR="00C636A8" w:rsidRPr="00516815">
        <w:rPr>
          <w:rFonts w:ascii="Times New Roman" w:hAnsi="Times New Roman" w:cs="Times New Roman"/>
          <w:strike/>
          <w:sz w:val="24"/>
          <w:szCs w:val="24"/>
        </w:rPr>
        <w:t>mokamą kelią</w:t>
      </w:r>
      <w:r w:rsidR="00C636A8" w:rsidRPr="00C636A8">
        <w:rPr>
          <w:rFonts w:ascii="Times New Roman" w:hAnsi="Times New Roman" w:cs="Times New Roman"/>
          <w:sz w:val="24"/>
          <w:szCs w:val="24"/>
        </w:rPr>
        <w:t xml:space="preserve"> </w:t>
      </w:r>
      <w:r w:rsidR="00516815">
        <w:rPr>
          <w:rFonts w:ascii="Times New Roman" w:hAnsi="Times New Roman" w:cs="Times New Roman"/>
          <w:b/>
          <w:sz w:val="24"/>
          <w:szCs w:val="24"/>
        </w:rPr>
        <w:t xml:space="preserve">mokamo </w:t>
      </w:r>
      <w:r w:rsidR="00516815">
        <w:rPr>
          <w:rFonts w:ascii="Times New Roman" w:hAnsi="Times New Roman" w:cs="Times New Roman"/>
          <w:b/>
          <w:sz w:val="24"/>
          <w:szCs w:val="24"/>
        </w:rPr>
        <w:lastRenderedPageBreak/>
        <w:t xml:space="preserve">kelio </w:t>
      </w:r>
      <w:r w:rsidR="00C636A8" w:rsidRPr="00C636A8">
        <w:rPr>
          <w:rFonts w:ascii="Times New Roman" w:hAnsi="Times New Roman" w:cs="Times New Roman"/>
          <w:sz w:val="24"/>
          <w:szCs w:val="24"/>
        </w:rPr>
        <w:t>stačiu kampu kelių sankryžoje arba pasukti iš vieno nemokamo kelio į kitą nemokamą kelią ir taip priverstinai įvažiuojama į mokamą kelią, važiuoti mokama kelio dalimi nesumokėjus kelių naudotojo mokesčio leidžiama iki artimiausios apsisukimo vietos.</w:t>
      </w:r>
    </w:p>
    <w:p w:rsidR="00110159" w:rsidRPr="00C636A8" w:rsidRDefault="000709E7" w:rsidP="00110159">
      <w:pPr>
        <w:pStyle w:val="Betarp"/>
        <w:ind w:firstLine="851"/>
        <w:jc w:val="both"/>
        <w:rPr>
          <w:rFonts w:ascii="Times New Roman" w:hAnsi="Times New Roman" w:cs="Times New Roman"/>
          <w:strike/>
          <w:sz w:val="24"/>
          <w:szCs w:val="24"/>
        </w:rPr>
      </w:pPr>
      <w:r w:rsidRPr="00C636A8">
        <w:rPr>
          <w:rFonts w:ascii="Times New Roman" w:hAnsi="Times New Roman" w:cs="Times New Roman"/>
          <w:strike/>
          <w:sz w:val="24"/>
          <w:szCs w:val="24"/>
        </w:rPr>
        <w:t>8</w:t>
      </w:r>
      <w:r w:rsidR="00110159" w:rsidRPr="00C636A8">
        <w:rPr>
          <w:rFonts w:ascii="Times New Roman" w:hAnsi="Times New Roman" w:cs="Times New Roman"/>
          <w:strike/>
          <w:sz w:val="24"/>
          <w:szCs w:val="24"/>
        </w:rPr>
        <w:t xml:space="preserve">. Kelių naudotojai </w:t>
      </w:r>
      <w:r w:rsidR="00B232C4" w:rsidRPr="00C636A8">
        <w:rPr>
          <w:rFonts w:ascii="Times New Roman" w:hAnsi="Times New Roman" w:cs="Times New Roman"/>
          <w:strike/>
          <w:sz w:val="24"/>
          <w:szCs w:val="24"/>
        </w:rPr>
        <w:t xml:space="preserve">kelių naudotojo </w:t>
      </w:r>
      <w:r w:rsidR="00110159" w:rsidRPr="00C636A8">
        <w:rPr>
          <w:rFonts w:ascii="Times New Roman" w:hAnsi="Times New Roman" w:cs="Times New Roman"/>
          <w:strike/>
          <w:sz w:val="24"/>
          <w:szCs w:val="24"/>
        </w:rPr>
        <w:t>mokestį moka atskirai už kiekvieną autobusą, krovininę kelių transporto priemonę ar transporto priemonių junginį pagal transporto priemonės didžiausiąją leidžiamą</w:t>
      </w:r>
      <w:r w:rsidR="00906BCC" w:rsidRPr="00C636A8">
        <w:rPr>
          <w:rFonts w:ascii="Times New Roman" w:hAnsi="Times New Roman" w:cs="Times New Roman"/>
          <w:strike/>
          <w:sz w:val="24"/>
          <w:szCs w:val="24"/>
        </w:rPr>
        <w:t>ją</w:t>
      </w:r>
      <w:r w:rsidR="00D06248" w:rsidRPr="00C636A8">
        <w:rPr>
          <w:rFonts w:ascii="Times New Roman" w:hAnsi="Times New Roman" w:cs="Times New Roman"/>
          <w:strike/>
          <w:sz w:val="24"/>
          <w:szCs w:val="24"/>
        </w:rPr>
        <w:t xml:space="preserve"> masę ir (ar) sėdimų vietų skaičių.</w:t>
      </w:r>
    </w:p>
    <w:p w:rsidR="00110159" w:rsidRPr="00D74869" w:rsidRDefault="00FC589C" w:rsidP="000709E7">
      <w:pPr>
        <w:pStyle w:val="Pagrindinistekstas"/>
      </w:pPr>
      <w:r w:rsidRPr="00C636A8">
        <w:rPr>
          <w:rStyle w:val="LLCTekstas"/>
          <w:strike/>
        </w:rPr>
        <w:t>9</w:t>
      </w:r>
      <w:r w:rsidR="00C636A8">
        <w:rPr>
          <w:rStyle w:val="LLCTekstas"/>
          <w:b/>
        </w:rPr>
        <w:t xml:space="preserve"> 8</w:t>
      </w:r>
      <w:r w:rsidR="00110159" w:rsidRPr="00D74869">
        <w:rPr>
          <w:rStyle w:val="LLCTekstas"/>
        </w:rPr>
        <w:t xml:space="preserve">. </w:t>
      </w:r>
      <w:r w:rsidR="00C636A8" w:rsidRPr="003D612B">
        <w:t xml:space="preserve">Kelių naudotojo mokesčio dydis apskaičiuojamas pagal </w:t>
      </w:r>
      <w:r w:rsidR="00C636A8" w:rsidRPr="003D612B">
        <w:rPr>
          <w:b/>
        </w:rPr>
        <w:t>motorinės</w:t>
      </w:r>
      <w:r w:rsidR="00C636A8" w:rsidRPr="003D612B">
        <w:t xml:space="preserve"> transporto priemonės registravimą patvirtinančiame dokumente nurodytą </w:t>
      </w:r>
      <w:r w:rsidR="00C636A8" w:rsidRPr="003D612B">
        <w:rPr>
          <w:b/>
        </w:rPr>
        <w:t xml:space="preserve">transporto priemonės kategoriją ir klasę, o </w:t>
      </w:r>
      <w:r w:rsidR="00C636A8">
        <w:rPr>
          <w:b/>
        </w:rPr>
        <w:t>jeigu</w:t>
      </w:r>
      <w:r w:rsidR="00C636A8" w:rsidRPr="003D612B">
        <w:rPr>
          <w:b/>
        </w:rPr>
        <w:t xml:space="preserve"> transporto priemonės kategorija ir klasė nenurodyta</w:t>
      </w:r>
      <w:r w:rsidR="00C636A8">
        <w:rPr>
          <w:b/>
        </w:rPr>
        <w:t>,</w:t>
      </w:r>
      <w:r w:rsidR="00C636A8" w:rsidRPr="003D612B">
        <w:rPr>
          <w:b/>
        </w:rPr>
        <w:t xml:space="preserve"> – pagal</w:t>
      </w:r>
      <w:r w:rsidR="00C636A8" w:rsidRPr="003D612B">
        <w:t xml:space="preserve"> didžiausiąją leidžiamąją transporto priemonės masę ir (ar) sėdimųjų vietų skaičių. Transporto priemonių klasifikavimas ir kodai nurodyti </w:t>
      </w:r>
      <w:r w:rsidR="00C636A8" w:rsidRPr="001223E4">
        <w:t xml:space="preserve">Motorinių transporto priemonių ir jų priekabų kategorijų ir klasių pagal konstrukciją reikalavimuose, patvirtintuose </w:t>
      </w:r>
      <w:r w:rsidR="00C636A8">
        <w:t xml:space="preserve">Lietuvos transporto saugos administracijos direktoriaus. </w:t>
      </w:r>
    </w:p>
    <w:p w:rsidR="00110159" w:rsidRPr="00D74869" w:rsidRDefault="000709E7" w:rsidP="000709E7">
      <w:pPr>
        <w:pStyle w:val="Pagrindinistekstas"/>
      </w:pPr>
      <w:r w:rsidRPr="00C636A8">
        <w:rPr>
          <w:strike/>
        </w:rPr>
        <w:t>1</w:t>
      </w:r>
      <w:r w:rsidR="00FC589C" w:rsidRPr="00C636A8">
        <w:rPr>
          <w:strike/>
        </w:rPr>
        <w:t>0</w:t>
      </w:r>
      <w:r w:rsidR="00C636A8">
        <w:t xml:space="preserve"> </w:t>
      </w:r>
      <w:r w:rsidR="00C636A8">
        <w:rPr>
          <w:b/>
        </w:rPr>
        <w:t>9</w:t>
      </w:r>
      <w:r w:rsidR="00110159" w:rsidRPr="00D74869">
        <w:t xml:space="preserve">. Kelių naudotojai </w:t>
      </w:r>
      <w:r w:rsidR="007D7DF7">
        <w:t>kelių naudotojo m</w:t>
      </w:r>
      <w:r w:rsidR="00110159" w:rsidRPr="00D74869">
        <w:t>okestį apskaičiuoja patys ir atsako už jo apskaičiavimo teisingumą.</w:t>
      </w:r>
    </w:p>
    <w:p w:rsidR="00110159" w:rsidRDefault="000709E7" w:rsidP="000709E7">
      <w:pPr>
        <w:pStyle w:val="Pagrindinistekstas"/>
      </w:pPr>
      <w:r w:rsidRPr="00C636A8">
        <w:rPr>
          <w:strike/>
        </w:rPr>
        <w:t>1</w:t>
      </w:r>
      <w:r w:rsidR="00B14E43" w:rsidRPr="00C636A8">
        <w:rPr>
          <w:strike/>
        </w:rPr>
        <w:t>1</w:t>
      </w:r>
      <w:r w:rsidR="00C636A8">
        <w:t xml:space="preserve"> </w:t>
      </w:r>
      <w:r w:rsidR="00C636A8">
        <w:rPr>
          <w:b/>
        </w:rPr>
        <w:t>10</w:t>
      </w:r>
      <w:r w:rsidR="00110159" w:rsidRPr="00D74869">
        <w:t xml:space="preserve">. </w:t>
      </w:r>
      <w:r w:rsidR="00C636A8" w:rsidRPr="00C636A8">
        <w:t>Transporto priemonių, už kurių važiavimą Aprašo 6 punkte nurodytais magistraliniais keliais kelių naudotojo mokestis nemokamas vadovaujantis Lietuvos Respublikos kelių priežiūros ir plėtros programos finansavimo įstatymo 6 straipsnio 3 dalimi, vairuotojai privalo turėti dokumentus,</w:t>
      </w:r>
      <w:r w:rsidR="00516815">
        <w:t xml:space="preserve"> </w:t>
      </w:r>
      <w:r w:rsidR="00516815">
        <w:rPr>
          <w:b/>
        </w:rPr>
        <w:t>kuriais</w:t>
      </w:r>
      <w:r w:rsidR="00C636A8" w:rsidRPr="00C636A8">
        <w:t xml:space="preserve"> </w:t>
      </w:r>
      <w:r w:rsidR="00C636A8" w:rsidRPr="00516815">
        <w:rPr>
          <w:strike/>
        </w:rPr>
        <w:t>patvirtinančius</w:t>
      </w:r>
      <w:r w:rsidR="00C636A8" w:rsidRPr="00C636A8">
        <w:t xml:space="preserve"> </w:t>
      </w:r>
      <w:r w:rsidR="00516815">
        <w:rPr>
          <w:b/>
        </w:rPr>
        <w:t xml:space="preserve">patvirtinama, kad </w:t>
      </w:r>
      <w:r w:rsidR="00C636A8" w:rsidRPr="00C636A8">
        <w:t xml:space="preserve">transporto priemonės, </w:t>
      </w:r>
      <w:r w:rsidR="00C636A8" w:rsidRPr="00516815">
        <w:t xml:space="preserve">už </w:t>
      </w:r>
      <w:r w:rsidR="00C636A8" w:rsidRPr="00516815">
        <w:rPr>
          <w:strike/>
        </w:rPr>
        <w:t>kurią</w:t>
      </w:r>
      <w:r w:rsidR="00C636A8" w:rsidRPr="00C636A8">
        <w:t xml:space="preserve"> </w:t>
      </w:r>
      <w:r w:rsidR="00516815">
        <w:rPr>
          <w:b/>
        </w:rPr>
        <w:t xml:space="preserve">kurias </w:t>
      </w:r>
      <w:r w:rsidR="00C636A8" w:rsidRPr="00C636A8">
        <w:t xml:space="preserve">šis mokestis nemokamas, </w:t>
      </w:r>
      <w:r w:rsidR="00C636A8" w:rsidRPr="00516815">
        <w:rPr>
          <w:strike/>
        </w:rPr>
        <w:t>priskyrimą</w:t>
      </w:r>
      <w:r w:rsidR="00C636A8" w:rsidRPr="00C636A8">
        <w:t xml:space="preserve"> pagal Lietuvos Respublikos kelių priežiūros ir plėtros programos finansavimo įstatymą</w:t>
      </w:r>
      <w:r w:rsidR="00516815">
        <w:t xml:space="preserve"> </w:t>
      </w:r>
      <w:r w:rsidR="00516815">
        <w:rPr>
          <w:b/>
        </w:rPr>
        <w:t>priskiriamos</w:t>
      </w:r>
      <w:r w:rsidR="00C636A8" w:rsidRPr="00C636A8">
        <w:t xml:space="preserve"> atitinkamai transporto grupei ir (ar) </w:t>
      </w:r>
      <w:r w:rsidR="00C636A8" w:rsidRPr="00516815">
        <w:rPr>
          <w:strike/>
        </w:rPr>
        <w:t>jų priklausymą</w:t>
      </w:r>
      <w:r w:rsidR="00C636A8" w:rsidRPr="00C636A8">
        <w:t xml:space="preserve"> </w:t>
      </w:r>
      <w:r w:rsidR="00516815">
        <w:rPr>
          <w:b/>
        </w:rPr>
        <w:t xml:space="preserve">priklauso </w:t>
      </w:r>
      <w:r w:rsidR="00C636A8" w:rsidRPr="00C636A8">
        <w:t>atitinkamoms institucijoms ar organizacijoms.</w:t>
      </w:r>
      <w:r w:rsidR="00C636A8">
        <w:t xml:space="preserve"> </w:t>
      </w:r>
    </w:p>
    <w:p w:rsidR="00C636A8" w:rsidRDefault="00C636A8" w:rsidP="00C636A8">
      <w:pPr>
        <w:pStyle w:val="Pagrindinistekstas"/>
        <w:rPr>
          <w:b/>
        </w:rPr>
      </w:pPr>
      <w:r>
        <w:rPr>
          <w:b/>
        </w:rPr>
        <w:t xml:space="preserve">11. </w:t>
      </w:r>
      <w:r w:rsidRPr="00C636A8">
        <w:rPr>
          <w:b/>
        </w:rPr>
        <w:t>Jeigu transporto priemonė išregistruojama iš Lietuvos Respublikos kelių transporto priemonių registro, grąžinamas tik už metines elektronines vinjetes sumokėtas kelių naudotojo mokestis.</w:t>
      </w:r>
    </w:p>
    <w:p w:rsidR="00C636A8" w:rsidRPr="00C636A8" w:rsidRDefault="00C636A8" w:rsidP="00C636A8">
      <w:pPr>
        <w:pStyle w:val="Pagrindinistekstas"/>
        <w:rPr>
          <w:b/>
        </w:rPr>
      </w:pPr>
      <w:r w:rsidRPr="00C636A8">
        <w:rPr>
          <w:b/>
        </w:rPr>
        <w:t>12. Kelių naudotojo mokesčio grąžintina suma apskaičiuojama pagal formulę:</w:t>
      </w:r>
    </w:p>
    <w:p w:rsidR="00C636A8" w:rsidRPr="00C636A8" w:rsidRDefault="00C636A8" w:rsidP="00C636A8">
      <w:pPr>
        <w:tabs>
          <w:tab w:val="left" w:pos="6237"/>
        </w:tabs>
        <w:spacing w:after="0"/>
        <w:ind w:firstLine="709"/>
        <w:jc w:val="center"/>
        <w:rPr>
          <w:rFonts w:ascii="Times New Roman" w:eastAsia="Times New Roman" w:hAnsi="Times New Roman" w:cs="Times New Roman"/>
          <w:b/>
          <w:sz w:val="24"/>
          <w:szCs w:val="24"/>
        </w:rPr>
      </w:pPr>
      <m:oMath>
        <m:r>
          <m:rPr>
            <m:sty m:val="b"/>
          </m:rPr>
          <w:rPr>
            <w:rFonts w:ascii="Cambria Math" w:eastAsia="Times New Roman" w:hAnsi="Cambria Math" w:cs="Times New Roman"/>
            <w:sz w:val="24"/>
            <w:szCs w:val="24"/>
          </w:rPr>
          <m:t>G=</m:t>
        </m:r>
        <m:f>
          <m:fPr>
            <m:ctrlPr>
              <w:rPr>
                <w:rFonts w:ascii="Cambria Math" w:eastAsia="Times New Roman" w:hAnsi="Cambria Math" w:cs="Times New Roman"/>
                <w:b/>
                <w:sz w:val="24"/>
                <w:szCs w:val="24"/>
              </w:rPr>
            </m:ctrlPr>
          </m:fPr>
          <m:num>
            <m:r>
              <m:rPr>
                <m:sty m:val="b"/>
              </m:rPr>
              <w:rPr>
                <w:rFonts w:ascii="Cambria Math" w:eastAsia="Times New Roman" w:hAnsi="Cambria Math" w:cs="Times New Roman"/>
                <w:sz w:val="24"/>
                <w:szCs w:val="24"/>
              </w:rPr>
              <m:t>M</m:t>
            </m:r>
          </m:num>
          <m:den>
            <m:r>
              <m:rPr>
                <m:sty m:val="b"/>
              </m:rPr>
              <w:rPr>
                <w:rFonts w:ascii="Cambria Math" w:eastAsia="Times New Roman" w:hAnsi="Cambria Math" w:cs="Times New Roman"/>
                <w:sz w:val="24"/>
                <w:szCs w:val="24"/>
              </w:rPr>
              <m:t>12</m:t>
            </m:r>
          </m:den>
        </m:f>
        <m:r>
          <m:rPr>
            <m:sty m:val="b"/>
          </m:rPr>
          <w:rPr>
            <w:rFonts w:ascii="Cambria Math" w:eastAsia="Times New Roman" w:hAnsi="Cambria Math" w:cs="Times New Roman"/>
            <w:sz w:val="24"/>
            <w:szCs w:val="24"/>
          </w:rPr>
          <m:t>×L</m:t>
        </m:r>
      </m:oMath>
      <w:r w:rsidRPr="00C636A8">
        <w:rPr>
          <w:rFonts w:ascii="Times New Roman" w:eastAsia="Times New Roman" w:hAnsi="Times New Roman" w:cs="Times New Roman"/>
          <w:b/>
          <w:sz w:val="24"/>
          <w:szCs w:val="24"/>
        </w:rPr>
        <w:t>, kur</w:t>
      </w:r>
    </w:p>
    <w:p w:rsidR="00C636A8" w:rsidRPr="00C636A8" w:rsidRDefault="00C636A8" w:rsidP="00C636A8">
      <w:pPr>
        <w:tabs>
          <w:tab w:val="left" w:pos="6237"/>
        </w:tabs>
        <w:spacing w:after="0"/>
        <w:ind w:firstLine="851"/>
        <w:jc w:val="both"/>
        <w:rPr>
          <w:rFonts w:ascii="Times New Roman" w:eastAsia="Times New Roman" w:hAnsi="Times New Roman" w:cs="Times New Roman"/>
          <w:b/>
          <w:sz w:val="24"/>
          <w:szCs w:val="24"/>
        </w:rPr>
      </w:pPr>
      <w:r w:rsidRPr="00C636A8">
        <w:rPr>
          <w:rFonts w:ascii="Times New Roman" w:eastAsia="Times New Roman" w:hAnsi="Times New Roman" w:cs="Times New Roman"/>
          <w:b/>
          <w:sz w:val="24"/>
          <w:szCs w:val="24"/>
        </w:rPr>
        <w:t xml:space="preserve">G – grąžintina suma; </w:t>
      </w:r>
    </w:p>
    <w:p w:rsidR="00C636A8" w:rsidRPr="00C636A8" w:rsidRDefault="00C636A8" w:rsidP="00C636A8">
      <w:pPr>
        <w:tabs>
          <w:tab w:val="left" w:pos="6237"/>
        </w:tabs>
        <w:spacing w:after="0"/>
        <w:ind w:firstLine="851"/>
        <w:jc w:val="both"/>
        <w:rPr>
          <w:rFonts w:ascii="Times New Roman" w:eastAsia="Times New Roman" w:hAnsi="Times New Roman" w:cs="Times New Roman"/>
          <w:b/>
          <w:sz w:val="24"/>
          <w:szCs w:val="24"/>
        </w:rPr>
      </w:pPr>
      <w:r w:rsidRPr="00C636A8">
        <w:rPr>
          <w:rFonts w:ascii="Times New Roman" w:eastAsia="Times New Roman" w:hAnsi="Times New Roman" w:cs="Times New Roman"/>
          <w:b/>
          <w:sz w:val="24"/>
          <w:szCs w:val="24"/>
        </w:rPr>
        <w:t>M – metinės vinjetės kaina;</w:t>
      </w:r>
    </w:p>
    <w:p w:rsidR="00C636A8" w:rsidRDefault="00C636A8" w:rsidP="00C636A8">
      <w:pPr>
        <w:pStyle w:val="Pagrindinistekstas"/>
        <w:rPr>
          <w:b/>
        </w:rPr>
      </w:pPr>
      <w:r w:rsidRPr="003D612B">
        <w:rPr>
          <w:b/>
        </w:rPr>
        <w:t>L –</w:t>
      </w:r>
      <w:r>
        <w:rPr>
          <w:b/>
        </w:rPr>
        <w:t xml:space="preserve"> </w:t>
      </w:r>
      <w:r w:rsidRPr="003D612B">
        <w:rPr>
          <w:b/>
        </w:rPr>
        <w:t>iki vinjetės galiojimo pabaigos</w:t>
      </w:r>
      <w:r w:rsidRPr="00352B9C">
        <w:rPr>
          <w:b/>
        </w:rPr>
        <w:t xml:space="preserve"> </w:t>
      </w:r>
      <w:r w:rsidRPr="003D612B">
        <w:rPr>
          <w:b/>
        </w:rPr>
        <w:t>likęs mėnesių skaičius.</w:t>
      </w:r>
    </w:p>
    <w:p w:rsidR="00C636A8" w:rsidRDefault="00C636A8" w:rsidP="00C636A8">
      <w:pPr>
        <w:pStyle w:val="Pagrindinistekstas"/>
        <w:rPr>
          <w:b/>
        </w:rPr>
      </w:pPr>
      <w:r>
        <w:rPr>
          <w:b/>
        </w:rPr>
        <w:t xml:space="preserve">13. </w:t>
      </w:r>
      <w:r w:rsidR="0040479C" w:rsidRPr="0040479C">
        <w:rPr>
          <w:b/>
        </w:rPr>
        <w:t xml:space="preserve">Kelių naudotojo mokesčio grąžintiną sumą transporto priemonės valdytojo prašymu apskaičiuoja ir permokėtą kelių naudotojo mokestį transporto priemonės valdytojui </w:t>
      </w:r>
      <w:r w:rsidR="00516815" w:rsidRPr="0040479C">
        <w:rPr>
          <w:b/>
        </w:rPr>
        <w:t xml:space="preserve">grąžina </w:t>
      </w:r>
      <w:r w:rsidR="0040479C" w:rsidRPr="0040479C">
        <w:rPr>
          <w:b/>
        </w:rPr>
        <w:t>Lietuvos automobilių kelių direkcija.</w:t>
      </w:r>
    </w:p>
    <w:p w:rsidR="00C636A8" w:rsidRPr="00C636A8" w:rsidRDefault="00C636A8" w:rsidP="000709E7">
      <w:pPr>
        <w:pStyle w:val="Pagrindinistekstas"/>
        <w:rPr>
          <w:rStyle w:val="LLCTekstas"/>
          <w:b/>
        </w:rPr>
      </w:pPr>
    </w:p>
    <w:p w:rsidR="00110159" w:rsidRPr="00D74869" w:rsidRDefault="00E14FCC" w:rsidP="000709E7">
      <w:pPr>
        <w:pStyle w:val="Pagrindinistekstas"/>
        <w:jc w:val="center"/>
      </w:pPr>
      <w:r w:rsidRPr="00D74869">
        <w:t>______________</w:t>
      </w:r>
    </w:p>
    <w:sectPr w:rsidR="00110159" w:rsidRPr="00D74869" w:rsidSect="00300AEE">
      <w:headerReference w:type="default" r:id="rId7"/>
      <w:type w:val="continuous"/>
      <w:pgSz w:w="11906" w:h="16838"/>
      <w:pgMar w:top="1560"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AA1" w:rsidRDefault="001A7AA1" w:rsidP="00BF778D">
      <w:pPr>
        <w:spacing w:after="0" w:line="240" w:lineRule="auto"/>
      </w:pPr>
      <w:r>
        <w:separator/>
      </w:r>
    </w:p>
  </w:endnote>
  <w:endnote w:type="continuationSeparator" w:id="0">
    <w:p w:rsidR="001A7AA1" w:rsidRDefault="001A7AA1" w:rsidP="00BF7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AA1" w:rsidRDefault="001A7AA1" w:rsidP="00BF778D">
      <w:pPr>
        <w:spacing w:after="0" w:line="240" w:lineRule="auto"/>
      </w:pPr>
      <w:r>
        <w:separator/>
      </w:r>
    </w:p>
  </w:footnote>
  <w:footnote w:type="continuationSeparator" w:id="0">
    <w:p w:rsidR="001A7AA1" w:rsidRDefault="001A7AA1" w:rsidP="00BF7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715134"/>
      <w:docPartObj>
        <w:docPartGallery w:val="Page Numbers (Top of Page)"/>
        <w:docPartUnique/>
      </w:docPartObj>
    </w:sdtPr>
    <w:sdtEndPr>
      <w:rPr>
        <w:rFonts w:ascii="Times New Roman" w:hAnsi="Times New Roman" w:cs="Times New Roman"/>
        <w:sz w:val="24"/>
        <w:szCs w:val="24"/>
      </w:rPr>
    </w:sdtEndPr>
    <w:sdtContent>
      <w:p w:rsidR="00F67023" w:rsidRPr="00BF778D" w:rsidRDefault="001E42C8">
        <w:pPr>
          <w:pStyle w:val="Antrats"/>
          <w:jc w:val="center"/>
          <w:rPr>
            <w:rFonts w:ascii="Times New Roman" w:hAnsi="Times New Roman" w:cs="Times New Roman"/>
            <w:sz w:val="24"/>
            <w:szCs w:val="24"/>
          </w:rPr>
        </w:pPr>
        <w:r w:rsidRPr="00BF778D">
          <w:rPr>
            <w:rFonts w:ascii="Times New Roman" w:hAnsi="Times New Roman" w:cs="Times New Roman"/>
            <w:sz w:val="24"/>
            <w:szCs w:val="24"/>
          </w:rPr>
          <w:fldChar w:fldCharType="begin"/>
        </w:r>
        <w:r w:rsidR="00F67023" w:rsidRPr="00BF778D">
          <w:rPr>
            <w:rFonts w:ascii="Times New Roman" w:hAnsi="Times New Roman" w:cs="Times New Roman"/>
            <w:sz w:val="24"/>
            <w:szCs w:val="24"/>
          </w:rPr>
          <w:instrText xml:space="preserve"> PAGE   \* MERGEFORMAT </w:instrText>
        </w:r>
        <w:r w:rsidRPr="00BF778D">
          <w:rPr>
            <w:rFonts w:ascii="Times New Roman" w:hAnsi="Times New Roman" w:cs="Times New Roman"/>
            <w:sz w:val="24"/>
            <w:szCs w:val="24"/>
          </w:rPr>
          <w:fldChar w:fldCharType="separate"/>
        </w:r>
        <w:r w:rsidR="00516815">
          <w:rPr>
            <w:rFonts w:ascii="Times New Roman" w:hAnsi="Times New Roman" w:cs="Times New Roman"/>
            <w:noProof/>
            <w:sz w:val="24"/>
            <w:szCs w:val="24"/>
          </w:rPr>
          <w:t>4</w:t>
        </w:r>
        <w:r w:rsidRPr="00BF778D">
          <w:rPr>
            <w:rFonts w:ascii="Times New Roman" w:hAnsi="Times New Roman" w:cs="Times New Roman"/>
            <w:sz w:val="24"/>
            <w:szCs w:val="24"/>
          </w:rPr>
          <w:fldChar w:fldCharType="end"/>
        </w:r>
      </w:p>
    </w:sdtContent>
  </w:sdt>
  <w:p w:rsidR="00F67023" w:rsidRDefault="00F6702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159"/>
    <w:rsid w:val="00000803"/>
    <w:rsid w:val="00010193"/>
    <w:rsid w:val="0001270C"/>
    <w:rsid w:val="0003330D"/>
    <w:rsid w:val="0003583D"/>
    <w:rsid w:val="00045021"/>
    <w:rsid w:val="0005566C"/>
    <w:rsid w:val="00060EA0"/>
    <w:rsid w:val="00060FB3"/>
    <w:rsid w:val="000709E7"/>
    <w:rsid w:val="0007121D"/>
    <w:rsid w:val="00071CC6"/>
    <w:rsid w:val="00074DC1"/>
    <w:rsid w:val="00075302"/>
    <w:rsid w:val="000A210A"/>
    <w:rsid w:val="000C298A"/>
    <w:rsid w:val="001017BE"/>
    <w:rsid w:val="001051AE"/>
    <w:rsid w:val="00106C08"/>
    <w:rsid w:val="00110159"/>
    <w:rsid w:val="00117ABC"/>
    <w:rsid w:val="001224EA"/>
    <w:rsid w:val="00125BC2"/>
    <w:rsid w:val="001263E5"/>
    <w:rsid w:val="0013099B"/>
    <w:rsid w:val="00135562"/>
    <w:rsid w:val="0016354D"/>
    <w:rsid w:val="00180320"/>
    <w:rsid w:val="00180FBE"/>
    <w:rsid w:val="001A01FF"/>
    <w:rsid w:val="001A0D2E"/>
    <w:rsid w:val="001A20C5"/>
    <w:rsid w:val="001A78F4"/>
    <w:rsid w:val="001A7AA1"/>
    <w:rsid w:val="001B4596"/>
    <w:rsid w:val="001C0BD1"/>
    <w:rsid w:val="001E3C8F"/>
    <w:rsid w:val="001E42C8"/>
    <w:rsid w:val="001E69FE"/>
    <w:rsid w:val="001F37FB"/>
    <w:rsid w:val="00203928"/>
    <w:rsid w:val="00206929"/>
    <w:rsid w:val="00207984"/>
    <w:rsid w:val="0023123E"/>
    <w:rsid w:val="00232BF2"/>
    <w:rsid w:val="002421B8"/>
    <w:rsid w:val="00296DB2"/>
    <w:rsid w:val="002C7548"/>
    <w:rsid w:val="002E0B5B"/>
    <w:rsid w:val="002E18E8"/>
    <w:rsid w:val="00300AEE"/>
    <w:rsid w:val="00314805"/>
    <w:rsid w:val="00323EC0"/>
    <w:rsid w:val="00326A2E"/>
    <w:rsid w:val="00335FC4"/>
    <w:rsid w:val="00336600"/>
    <w:rsid w:val="00341537"/>
    <w:rsid w:val="00350025"/>
    <w:rsid w:val="0035284E"/>
    <w:rsid w:val="00357C48"/>
    <w:rsid w:val="0037731D"/>
    <w:rsid w:val="00384FAA"/>
    <w:rsid w:val="0039730B"/>
    <w:rsid w:val="003A0724"/>
    <w:rsid w:val="003A16FF"/>
    <w:rsid w:val="003D397F"/>
    <w:rsid w:val="003F319A"/>
    <w:rsid w:val="00402E76"/>
    <w:rsid w:val="0040479C"/>
    <w:rsid w:val="0041496D"/>
    <w:rsid w:val="00422055"/>
    <w:rsid w:val="00433D9A"/>
    <w:rsid w:val="00444629"/>
    <w:rsid w:val="00446F2D"/>
    <w:rsid w:val="00452DE6"/>
    <w:rsid w:val="00461552"/>
    <w:rsid w:val="00464345"/>
    <w:rsid w:val="004A63D7"/>
    <w:rsid w:val="004C062F"/>
    <w:rsid w:val="004C4F0A"/>
    <w:rsid w:val="004C63B1"/>
    <w:rsid w:val="004D29BF"/>
    <w:rsid w:val="004E065E"/>
    <w:rsid w:val="004F1C1C"/>
    <w:rsid w:val="005007EB"/>
    <w:rsid w:val="0050207A"/>
    <w:rsid w:val="00502A78"/>
    <w:rsid w:val="00510816"/>
    <w:rsid w:val="00514322"/>
    <w:rsid w:val="00516815"/>
    <w:rsid w:val="00524B8B"/>
    <w:rsid w:val="0054662A"/>
    <w:rsid w:val="005515A6"/>
    <w:rsid w:val="005619E9"/>
    <w:rsid w:val="00564685"/>
    <w:rsid w:val="005A1C35"/>
    <w:rsid w:val="005C67FB"/>
    <w:rsid w:val="005E10AA"/>
    <w:rsid w:val="0060038D"/>
    <w:rsid w:val="00600A1E"/>
    <w:rsid w:val="00621644"/>
    <w:rsid w:val="006305F3"/>
    <w:rsid w:val="006675B2"/>
    <w:rsid w:val="006759E0"/>
    <w:rsid w:val="00686D50"/>
    <w:rsid w:val="00693E43"/>
    <w:rsid w:val="006B727A"/>
    <w:rsid w:val="006C04B7"/>
    <w:rsid w:val="006E0C66"/>
    <w:rsid w:val="007125D0"/>
    <w:rsid w:val="0071466D"/>
    <w:rsid w:val="00735A63"/>
    <w:rsid w:val="00737B44"/>
    <w:rsid w:val="00743B60"/>
    <w:rsid w:val="007447C7"/>
    <w:rsid w:val="00744F3C"/>
    <w:rsid w:val="007575A7"/>
    <w:rsid w:val="007606F9"/>
    <w:rsid w:val="00761B6D"/>
    <w:rsid w:val="00770AC8"/>
    <w:rsid w:val="007711CD"/>
    <w:rsid w:val="00777F39"/>
    <w:rsid w:val="00796C22"/>
    <w:rsid w:val="00796C76"/>
    <w:rsid w:val="007A66EC"/>
    <w:rsid w:val="007B3230"/>
    <w:rsid w:val="007C6FC9"/>
    <w:rsid w:val="007D7DF7"/>
    <w:rsid w:val="007E2752"/>
    <w:rsid w:val="007E6CC0"/>
    <w:rsid w:val="007F4685"/>
    <w:rsid w:val="00804AC1"/>
    <w:rsid w:val="008112B8"/>
    <w:rsid w:val="0083431A"/>
    <w:rsid w:val="0084200D"/>
    <w:rsid w:val="0086118A"/>
    <w:rsid w:val="00876F42"/>
    <w:rsid w:val="00890F78"/>
    <w:rsid w:val="008B5829"/>
    <w:rsid w:val="008F736C"/>
    <w:rsid w:val="0090327B"/>
    <w:rsid w:val="00906BCC"/>
    <w:rsid w:val="009355AE"/>
    <w:rsid w:val="00945104"/>
    <w:rsid w:val="00962226"/>
    <w:rsid w:val="00966541"/>
    <w:rsid w:val="0097082C"/>
    <w:rsid w:val="00976921"/>
    <w:rsid w:val="0098003E"/>
    <w:rsid w:val="00981851"/>
    <w:rsid w:val="00981FA2"/>
    <w:rsid w:val="00984A64"/>
    <w:rsid w:val="009927EA"/>
    <w:rsid w:val="00993C55"/>
    <w:rsid w:val="00997DE3"/>
    <w:rsid w:val="009A14C2"/>
    <w:rsid w:val="009C71CD"/>
    <w:rsid w:val="009C7C02"/>
    <w:rsid w:val="009F28A0"/>
    <w:rsid w:val="009F3AFB"/>
    <w:rsid w:val="009F6314"/>
    <w:rsid w:val="00A00FDA"/>
    <w:rsid w:val="00A06677"/>
    <w:rsid w:val="00A12048"/>
    <w:rsid w:val="00A21138"/>
    <w:rsid w:val="00A2212B"/>
    <w:rsid w:val="00A424FA"/>
    <w:rsid w:val="00A43CB4"/>
    <w:rsid w:val="00A46FD8"/>
    <w:rsid w:val="00A55B2B"/>
    <w:rsid w:val="00A56753"/>
    <w:rsid w:val="00A56E69"/>
    <w:rsid w:val="00A6148C"/>
    <w:rsid w:val="00A865C8"/>
    <w:rsid w:val="00AB6406"/>
    <w:rsid w:val="00AC3054"/>
    <w:rsid w:val="00AD5801"/>
    <w:rsid w:val="00AE0E2F"/>
    <w:rsid w:val="00AE679C"/>
    <w:rsid w:val="00AE7355"/>
    <w:rsid w:val="00AF032B"/>
    <w:rsid w:val="00B0447A"/>
    <w:rsid w:val="00B05F19"/>
    <w:rsid w:val="00B0717F"/>
    <w:rsid w:val="00B12BC0"/>
    <w:rsid w:val="00B14E43"/>
    <w:rsid w:val="00B232C4"/>
    <w:rsid w:val="00B26267"/>
    <w:rsid w:val="00B2791C"/>
    <w:rsid w:val="00B41F77"/>
    <w:rsid w:val="00B427FB"/>
    <w:rsid w:val="00B67E8F"/>
    <w:rsid w:val="00B73418"/>
    <w:rsid w:val="00B753CD"/>
    <w:rsid w:val="00B7575F"/>
    <w:rsid w:val="00B82EEE"/>
    <w:rsid w:val="00B85D11"/>
    <w:rsid w:val="00B92683"/>
    <w:rsid w:val="00BA4A61"/>
    <w:rsid w:val="00BB2ED1"/>
    <w:rsid w:val="00BC5506"/>
    <w:rsid w:val="00BD1EE0"/>
    <w:rsid w:val="00BF778D"/>
    <w:rsid w:val="00C06DF7"/>
    <w:rsid w:val="00C34DD0"/>
    <w:rsid w:val="00C36623"/>
    <w:rsid w:val="00C53F31"/>
    <w:rsid w:val="00C636A8"/>
    <w:rsid w:val="00C663A2"/>
    <w:rsid w:val="00C73A36"/>
    <w:rsid w:val="00CA624F"/>
    <w:rsid w:val="00CC7343"/>
    <w:rsid w:val="00CC7A7F"/>
    <w:rsid w:val="00CD2420"/>
    <w:rsid w:val="00CF6E28"/>
    <w:rsid w:val="00D027AA"/>
    <w:rsid w:val="00D03047"/>
    <w:rsid w:val="00D06248"/>
    <w:rsid w:val="00D11941"/>
    <w:rsid w:val="00D12A5F"/>
    <w:rsid w:val="00D2093F"/>
    <w:rsid w:val="00D46F28"/>
    <w:rsid w:val="00D74869"/>
    <w:rsid w:val="00D761C9"/>
    <w:rsid w:val="00D9162C"/>
    <w:rsid w:val="00DA35F0"/>
    <w:rsid w:val="00DD1739"/>
    <w:rsid w:val="00DD1C2F"/>
    <w:rsid w:val="00DD6A4A"/>
    <w:rsid w:val="00DE4C62"/>
    <w:rsid w:val="00DF3C01"/>
    <w:rsid w:val="00E013DB"/>
    <w:rsid w:val="00E076D3"/>
    <w:rsid w:val="00E130C1"/>
    <w:rsid w:val="00E14FCC"/>
    <w:rsid w:val="00E178C3"/>
    <w:rsid w:val="00E217D6"/>
    <w:rsid w:val="00E2324E"/>
    <w:rsid w:val="00E3613B"/>
    <w:rsid w:val="00E56800"/>
    <w:rsid w:val="00E56EDB"/>
    <w:rsid w:val="00E57EE4"/>
    <w:rsid w:val="00E72931"/>
    <w:rsid w:val="00E82179"/>
    <w:rsid w:val="00E8473C"/>
    <w:rsid w:val="00E94CC2"/>
    <w:rsid w:val="00EC13A6"/>
    <w:rsid w:val="00EC2F07"/>
    <w:rsid w:val="00ED4631"/>
    <w:rsid w:val="00ED7EFF"/>
    <w:rsid w:val="00EF68BF"/>
    <w:rsid w:val="00F05042"/>
    <w:rsid w:val="00F068F1"/>
    <w:rsid w:val="00F67023"/>
    <w:rsid w:val="00F802B4"/>
    <w:rsid w:val="00F85F7A"/>
    <w:rsid w:val="00F923D0"/>
    <w:rsid w:val="00FA711E"/>
    <w:rsid w:val="00FA7828"/>
    <w:rsid w:val="00FC4C56"/>
    <w:rsid w:val="00FC589C"/>
    <w:rsid w:val="00FD6C5E"/>
    <w:rsid w:val="00FF4E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964F43-FD8B-498A-96D6-9F8B0795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autoRedefine/>
    <w:rsid w:val="00B85D11"/>
    <w:pPr>
      <w:tabs>
        <w:tab w:val="left" w:pos="1276"/>
      </w:tabs>
      <w:spacing w:after="0" w:line="240" w:lineRule="auto"/>
      <w:ind w:firstLine="851"/>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B85D11"/>
    <w:rPr>
      <w:rFonts w:ascii="Times New Roman" w:eastAsia="Times New Roman" w:hAnsi="Times New Roman" w:cs="Times New Roman"/>
      <w:sz w:val="24"/>
      <w:szCs w:val="24"/>
      <w:lang w:eastAsia="lt-LT"/>
    </w:rPr>
  </w:style>
  <w:style w:type="character" w:customStyle="1" w:styleId="LLCTekstas">
    <w:name w:val="LLCTekstas"/>
    <w:basedOn w:val="Numatytasispastraiposriftas"/>
    <w:rsid w:val="00110159"/>
  </w:style>
  <w:style w:type="table" w:styleId="Lentelstinklelis">
    <w:name w:val="Table Grid"/>
    <w:basedOn w:val="prastojilentel"/>
    <w:rsid w:val="00110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10159"/>
    <w:pPr>
      <w:spacing w:after="0" w:line="240" w:lineRule="auto"/>
    </w:pPr>
  </w:style>
  <w:style w:type="paragraph" w:styleId="Antrats">
    <w:name w:val="header"/>
    <w:basedOn w:val="prastasis"/>
    <w:link w:val="AntratsDiagrama"/>
    <w:uiPriority w:val="99"/>
    <w:unhideWhenUsed/>
    <w:rsid w:val="00BF778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F778D"/>
  </w:style>
  <w:style w:type="paragraph" w:styleId="Porat">
    <w:name w:val="footer"/>
    <w:basedOn w:val="prastasis"/>
    <w:link w:val="PoratDiagrama"/>
    <w:uiPriority w:val="99"/>
    <w:semiHidden/>
    <w:unhideWhenUsed/>
    <w:rsid w:val="00BF778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BF778D"/>
  </w:style>
  <w:style w:type="paragraph" w:styleId="Debesliotekstas">
    <w:name w:val="Balloon Text"/>
    <w:basedOn w:val="prastasis"/>
    <w:link w:val="DebesliotekstasDiagrama"/>
    <w:uiPriority w:val="99"/>
    <w:semiHidden/>
    <w:unhideWhenUsed/>
    <w:rsid w:val="00981FA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81FA2"/>
    <w:rPr>
      <w:rFonts w:ascii="Tahoma" w:hAnsi="Tahoma" w:cs="Tahoma"/>
      <w:sz w:val="16"/>
      <w:szCs w:val="16"/>
    </w:rPr>
  </w:style>
  <w:style w:type="character" w:styleId="Komentaronuoroda">
    <w:name w:val="annotation reference"/>
    <w:basedOn w:val="Numatytasispastraiposriftas"/>
    <w:uiPriority w:val="99"/>
    <w:semiHidden/>
    <w:unhideWhenUsed/>
    <w:rsid w:val="00AD5801"/>
    <w:rPr>
      <w:sz w:val="16"/>
      <w:szCs w:val="16"/>
    </w:rPr>
  </w:style>
  <w:style w:type="paragraph" w:styleId="Komentarotekstas">
    <w:name w:val="annotation text"/>
    <w:basedOn w:val="prastasis"/>
    <w:link w:val="KomentarotekstasDiagrama"/>
    <w:uiPriority w:val="99"/>
    <w:unhideWhenUsed/>
    <w:rsid w:val="00AD5801"/>
    <w:pPr>
      <w:spacing w:after="0" w:line="240" w:lineRule="auto"/>
    </w:pPr>
    <w:rPr>
      <w:rFonts w:ascii="Times New Roman" w:eastAsia="Times New Roman" w:hAnsi="Times New Roman" w:cs="Times New Roman"/>
      <w:sz w:val="20"/>
      <w:szCs w:val="20"/>
      <w:lang w:eastAsia="en-US"/>
    </w:rPr>
  </w:style>
  <w:style w:type="character" w:customStyle="1" w:styleId="KomentarotekstasDiagrama">
    <w:name w:val="Komentaro tekstas Diagrama"/>
    <w:basedOn w:val="Numatytasispastraiposriftas"/>
    <w:link w:val="Komentarotekstas"/>
    <w:uiPriority w:val="99"/>
    <w:rsid w:val="00AD5801"/>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8FAC34-3C22-40B8-8C90-A4E9A83C3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5169</Words>
  <Characters>2947</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2018-07-10T04:56:00Z</dcterms:created>
  <dc:creator>rajst</dc:creator>
  <cp:lastModifiedBy>Aleksandras Stupenko</cp:lastModifiedBy>
  <cp:lastPrinted>2014-12-29T14:26:00Z</cp:lastPrinted>
  <dcterms:modified xsi:type="dcterms:W3CDTF">2018-07-10T04:56:00Z</dcterms:modified>
  <cp:revision>2</cp:revision>
</cp:coreProperties>
</file>