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F137F" w14:textId="77777777" w:rsidR="00737168" w:rsidRDefault="00AD4796">
      <w:pPr>
        <w:spacing w:before="160"/>
        <w:ind w:left="-851"/>
        <w:jc w:val="center"/>
        <w:rPr>
          <w:b/>
          <w:caps/>
          <w:szCs w:val="24"/>
        </w:rPr>
      </w:pPr>
      <w:bookmarkStart w:id="0" w:name="_GoBack"/>
      <w:bookmarkEnd w:id="0"/>
      <w:r>
        <w:rPr>
          <w:noProof/>
          <w:szCs w:val="24"/>
          <w:lang w:eastAsia="lt-LT"/>
        </w:rPr>
        <w:drawing>
          <wp:anchor distT="0" distB="0" distL="0" distR="0" simplePos="0" relativeHeight="2" behindDoc="0" locked="0" layoutInCell="0" allowOverlap="1" wp14:anchorId="7B130C8E" wp14:editId="24D59EC5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59" cy="595630"/>
            <wp:effectExtent l="19050" t="0" r="8890" b="0"/>
            <wp:wrapTopAndBottom/>
            <wp:docPr id="1026" name="Paveikslėlis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543559" cy="5956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aps/>
          <w:szCs w:val="24"/>
        </w:rPr>
        <w:t>LIETUVOS RESPUBLIKOS ekonomikos ir inovacijų MINISTERIJA</w:t>
      </w:r>
    </w:p>
    <w:p w14:paraId="198BC515" w14:textId="77777777" w:rsidR="00737168" w:rsidRDefault="00737168">
      <w:pPr>
        <w:ind w:left="-851"/>
        <w:jc w:val="center"/>
        <w:rPr>
          <w:b/>
          <w:caps/>
          <w:sz w:val="17"/>
          <w:szCs w:val="17"/>
        </w:rPr>
      </w:pPr>
    </w:p>
    <w:p w14:paraId="22147738" w14:textId="77777777" w:rsidR="00737168" w:rsidRDefault="00AD4796">
      <w:pPr>
        <w:spacing w:before="40"/>
        <w:ind w:left="-851"/>
        <w:jc w:val="center"/>
        <w:rPr>
          <w:sz w:val="17"/>
          <w:szCs w:val="17"/>
        </w:rPr>
      </w:pPr>
      <w:r>
        <w:rPr>
          <w:sz w:val="17"/>
          <w:szCs w:val="17"/>
        </w:rPr>
        <w:t>Biudžetinė įstaiga, Gedimino pr. 38, LT-01104 Vilnius, tel.: 8 706 64 845, 8 706 64 868,</w:t>
      </w:r>
      <w:r>
        <w:rPr>
          <w:sz w:val="17"/>
          <w:szCs w:val="17"/>
        </w:rPr>
        <w:br/>
        <w:t>faks. 8 706 64 762, el. p. kanc@eimin.lt, http://www.eimin.lt.</w:t>
      </w:r>
    </w:p>
    <w:p w14:paraId="062E68DA" w14:textId="77777777" w:rsidR="00737168" w:rsidRDefault="00AD4796">
      <w:pPr>
        <w:widowControl w:val="0"/>
        <w:spacing w:after="40"/>
        <w:ind w:left="-851"/>
        <w:jc w:val="center"/>
        <w:rPr>
          <w:sz w:val="17"/>
          <w:szCs w:val="17"/>
        </w:rPr>
      </w:pPr>
      <w:r>
        <w:rPr>
          <w:sz w:val="17"/>
          <w:szCs w:val="17"/>
        </w:rPr>
        <w:t>Duomenys kaupiami ir saugomi Juridinių asmenų registre, kodas 188621919</w:t>
      </w:r>
    </w:p>
    <w:p w14:paraId="3D792DF1" w14:textId="77777777" w:rsidR="00737168" w:rsidRDefault="00AD4796">
      <w:pPr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3238B6B8" wp14:editId="44C691CD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5715" t="8890" r="13334" b="10160"/>
                <wp:wrapNone/>
                <wp:docPr id="10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A997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" strokeweight=".5pt">
                <o:lock v:ext="edit" shapetype="f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747"/>
        <w:gridCol w:w="437"/>
        <w:gridCol w:w="1337"/>
        <w:gridCol w:w="2974"/>
      </w:tblGrid>
      <w:tr w:rsidR="00737168" w14:paraId="6CE4FE6E" w14:textId="77777777">
        <w:trPr>
          <w:cantSplit/>
          <w:trHeight w:val="279"/>
        </w:trPr>
        <w:tc>
          <w:tcPr>
            <w:tcW w:w="4747" w:type="dxa"/>
            <w:vMerge w:val="restart"/>
          </w:tcPr>
          <w:p w14:paraId="6CE4399C" w14:textId="77777777" w:rsidR="00737168" w:rsidRDefault="00AD4796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Lietuvos Respublikos finansų ministerijai</w:t>
            </w:r>
          </w:p>
          <w:p w14:paraId="0A830552" w14:textId="77777777" w:rsidR="00737168" w:rsidRDefault="00737168">
            <w:pPr>
              <w:jc w:val="left"/>
              <w:rPr>
                <w:color w:val="000000"/>
              </w:rPr>
            </w:pPr>
          </w:p>
        </w:tc>
        <w:tc>
          <w:tcPr>
            <w:tcW w:w="437" w:type="dxa"/>
          </w:tcPr>
          <w:p w14:paraId="5F6FC0C7" w14:textId="77777777" w:rsidR="00737168" w:rsidRDefault="00737168">
            <w:pPr>
              <w:jc w:val="left"/>
              <w:rPr>
                <w:color w:val="000000"/>
              </w:rPr>
            </w:pPr>
          </w:p>
        </w:tc>
        <w:tc>
          <w:tcPr>
            <w:tcW w:w="1337" w:type="dxa"/>
          </w:tcPr>
          <w:p w14:paraId="5D436FA7" w14:textId="77777777" w:rsidR="00737168" w:rsidRDefault="00AD4796">
            <w:p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</w:rPr>
              <w:t>2020-03-</w:t>
            </w:r>
          </w:p>
        </w:tc>
        <w:tc>
          <w:tcPr>
            <w:tcW w:w="2974" w:type="dxa"/>
          </w:tcPr>
          <w:p w14:paraId="7F1F3FF1" w14:textId="77777777" w:rsidR="00737168" w:rsidRDefault="00AD4796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Nr. (30.4-53</w:t>
            </w:r>
            <w:r w:rsidR="00DA175E">
              <w:rPr>
                <w:color w:val="000000"/>
              </w:rPr>
              <w:t>E</w:t>
            </w:r>
            <w:r>
              <w:rPr>
                <w:color w:val="000000"/>
              </w:rPr>
              <w:t>)-</w:t>
            </w:r>
          </w:p>
        </w:tc>
      </w:tr>
      <w:tr w:rsidR="00737168" w14:paraId="1D0399C9" w14:textId="77777777">
        <w:trPr>
          <w:cantSplit/>
          <w:trHeight w:val="146"/>
        </w:trPr>
        <w:tc>
          <w:tcPr>
            <w:tcW w:w="4747" w:type="dxa"/>
            <w:vMerge/>
          </w:tcPr>
          <w:p w14:paraId="2801A1CC" w14:textId="77777777" w:rsidR="00737168" w:rsidRDefault="00737168">
            <w:pPr>
              <w:jc w:val="left"/>
            </w:pPr>
          </w:p>
        </w:tc>
        <w:tc>
          <w:tcPr>
            <w:tcW w:w="437" w:type="dxa"/>
          </w:tcPr>
          <w:p w14:paraId="61A8CEDF" w14:textId="77777777" w:rsidR="00737168" w:rsidRDefault="00737168">
            <w:pPr>
              <w:jc w:val="left"/>
            </w:pPr>
          </w:p>
        </w:tc>
        <w:tc>
          <w:tcPr>
            <w:tcW w:w="1337" w:type="dxa"/>
          </w:tcPr>
          <w:p w14:paraId="241530F5" w14:textId="77777777" w:rsidR="00737168" w:rsidRDefault="00737168">
            <w:pPr>
              <w:jc w:val="left"/>
            </w:pPr>
          </w:p>
        </w:tc>
        <w:tc>
          <w:tcPr>
            <w:tcW w:w="2974" w:type="dxa"/>
          </w:tcPr>
          <w:p w14:paraId="5C03E8B7" w14:textId="77777777" w:rsidR="00737168" w:rsidRDefault="00737168">
            <w:pPr>
              <w:jc w:val="left"/>
            </w:pPr>
          </w:p>
        </w:tc>
      </w:tr>
      <w:tr w:rsidR="00737168" w14:paraId="2907CB7A" w14:textId="77777777">
        <w:trPr>
          <w:cantSplit/>
          <w:trHeight w:val="279"/>
        </w:trPr>
        <w:tc>
          <w:tcPr>
            <w:tcW w:w="4747" w:type="dxa"/>
          </w:tcPr>
          <w:p w14:paraId="2E2F7DAD" w14:textId="77777777" w:rsidR="00737168" w:rsidRDefault="00737168">
            <w:pPr>
              <w:jc w:val="left"/>
            </w:pPr>
          </w:p>
        </w:tc>
        <w:tc>
          <w:tcPr>
            <w:tcW w:w="437" w:type="dxa"/>
          </w:tcPr>
          <w:p w14:paraId="6EF51E87" w14:textId="77777777" w:rsidR="00737168" w:rsidRDefault="00737168">
            <w:pPr>
              <w:jc w:val="left"/>
            </w:pPr>
          </w:p>
        </w:tc>
        <w:tc>
          <w:tcPr>
            <w:tcW w:w="1337" w:type="dxa"/>
          </w:tcPr>
          <w:p w14:paraId="4CA10239" w14:textId="77777777" w:rsidR="00737168" w:rsidRDefault="00737168">
            <w:pPr>
              <w:jc w:val="left"/>
            </w:pPr>
          </w:p>
        </w:tc>
        <w:tc>
          <w:tcPr>
            <w:tcW w:w="2974" w:type="dxa"/>
          </w:tcPr>
          <w:p w14:paraId="57DF352C" w14:textId="77777777" w:rsidR="00737168" w:rsidRDefault="00737168">
            <w:pPr>
              <w:jc w:val="left"/>
            </w:pPr>
          </w:p>
        </w:tc>
      </w:tr>
      <w:tr w:rsidR="00737168" w14:paraId="7ED0D191" w14:textId="77777777">
        <w:trPr>
          <w:cantSplit/>
          <w:trHeight w:val="279"/>
        </w:trPr>
        <w:tc>
          <w:tcPr>
            <w:tcW w:w="9495" w:type="dxa"/>
            <w:gridSpan w:val="4"/>
          </w:tcPr>
          <w:p w14:paraId="2B15CFC7" w14:textId="77777777" w:rsidR="00737168" w:rsidRDefault="00AD4796">
            <w:pPr>
              <w:rPr>
                <w:b/>
                <w:bCs/>
              </w:rPr>
            </w:pPr>
            <w:r>
              <w:rPr>
                <w:rFonts w:ascii="TimesLT" w:hAnsi="TimesLT"/>
                <w:b/>
                <w:bCs/>
              </w:rPr>
              <w:t>DĖL PAPILDOMO LĖŠŲ POREIKIO</w:t>
            </w:r>
          </w:p>
        </w:tc>
      </w:tr>
    </w:tbl>
    <w:p w14:paraId="2C04A46F" w14:textId="77777777" w:rsidR="00737168" w:rsidRDefault="00737168"/>
    <w:p w14:paraId="4924FA6F" w14:textId="30E62229" w:rsidR="0072104F" w:rsidRDefault="00473758" w:rsidP="00867D12">
      <w:pPr>
        <w:spacing w:line="276" w:lineRule="auto"/>
        <w:ind w:right="140" w:firstLine="567"/>
        <w:rPr>
          <w:szCs w:val="24"/>
        </w:rPr>
      </w:pPr>
      <w:r>
        <w:rPr>
          <w:szCs w:val="24"/>
        </w:rPr>
        <w:t xml:space="preserve">Lietuvos Respublikos ekonomikos ir inovacijų ministerija </w:t>
      </w:r>
      <w:r w:rsidR="00AF1250">
        <w:rPr>
          <w:szCs w:val="24"/>
        </w:rPr>
        <w:t xml:space="preserve">pateikė </w:t>
      </w:r>
      <w:r w:rsidR="000839CC">
        <w:rPr>
          <w:szCs w:val="24"/>
        </w:rPr>
        <w:t xml:space="preserve">Lietuvos Respublikos finansų ministerijai </w:t>
      </w:r>
      <w:r w:rsidR="00867D12">
        <w:rPr>
          <w:szCs w:val="24"/>
        </w:rPr>
        <w:t xml:space="preserve">2020 m. kovo 25 d. </w:t>
      </w:r>
      <w:r>
        <w:rPr>
          <w:szCs w:val="24"/>
        </w:rPr>
        <w:t xml:space="preserve">raštą </w:t>
      </w:r>
      <w:r w:rsidR="00AF1250">
        <w:rPr>
          <w:szCs w:val="24"/>
        </w:rPr>
        <w:t xml:space="preserve">Nr. </w:t>
      </w:r>
      <w:r w:rsidR="00867D12">
        <w:rPr>
          <w:szCs w:val="24"/>
        </w:rPr>
        <w:t>(30.4 – 53E)-</w:t>
      </w:r>
      <w:r w:rsidR="00867D12" w:rsidRPr="00473758">
        <w:rPr>
          <w:szCs w:val="24"/>
        </w:rPr>
        <w:t>3-1109</w:t>
      </w:r>
      <w:r w:rsidR="00867D12">
        <w:rPr>
          <w:szCs w:val="24"/>
        </w:rPr>
        <w:t xml:space="preserve"> </w:t>
      </w:r>
      <w:r>
        <w:rPr>
          <w:szCs w:val="24"/>
        </w:rPr>
        <w:t xml:space="preserve">„Dėl papildomo lėšų poreikio“, kuriame </w:t>
      </w:r>
      <w:r w:rsidR="0072104F">
        <w:rPr>
          <w:szCs w:val="24"/>
        </w:rPr>
        <w:t>nurod</w:t>
      </w:r>
      <w:r w:rsidR="002E1BC7">
        <w:rPr>
          <w:szCs w:val="24"/>
        </w:rPr>
        <w:t>omas</w:t>
      </w:r>
      <w:r w:rsidR="0072104F">
        <w:rPr>
          <w:szCs w:val="24"/>
        </w:rPr>
        <w:t xml:space="preserve"> </w:t>
      </w:r>
      <w:r w:rsidR="002E1BC7">
        <w:rPr>
          <w:szCs w:val="24"/>
        </w:rPr>
        <w:t>papil</w:t>
      </w:r>
      <w:r w:rsidR="00FC073E">
        <w:rPr>
          <w:szCs w:val="24"/>
        </w:rPr>
        <w:t>d</w:t>
      </w:r>
      <w:r w:rsidR="002E1BC7">
        <w:rPr>
          <w:szCs w:val="24"/>
        </w:rPr>
        <w:t xml:space="preserve">omas </w:t>
      </w:r>
      <w:r w:rsidR="0072104F">
        <w:rPr>
          <w:szCs w:val="24"/>
        </w:rPr>
        <w:t>finansin</w:t>
      </w:r>
      <w:r w:rsidR="002E1BC7">
        <w:rPr>
          <w:szCs w:val="24"/>
        </w:rPr>
        <w:t xml:space="preserve">ių </w:t>
      </w:r>
      <w:r w:rsidR="0072104F">
        <w:rPr>
          <w:szCs w:val="24"/>
        </w:rPr>
        <w:t>priemon</w:t>
      </w:r>
      <w:r w:rsidR="002E1BC7">
        <w:rPr>
          <w:szCs w:val="24"/>
        </w:rPr>
        <w:t>ių</w:t>
      </w:r>
      <w:r w:rsidR="0072104F">
        <w:rPr>
          <w:szCs w:val="24"/>
        </w:rPr>
        <w:t>, padėsianči</w:t>
      </w:r>
      <w:r w:rsidR="002E1BC7">
        <w:rPr>
          <w:szCs w:val="24"/>
        </w:rPr>
        <w:t>ų</w:t>
      </w:r>
      <w:r w:rsidR="0072104F">
        <w:rPr>
          <w:szCs w:val="24"/>
        </w:rPr>
        <w:t xml:space="preserve"> išlaikyti verslo subjektų likvidumą ir taip prisidėti prie Ekonomikos skatinimo ir koronaviruso plitimo sukeltų pasekmių mažinimo priemonių plano</w:t>
      </w:r>
      <w:r w:rsidR="002E1BC7">
        <w:rPr>
          <w:szCs w:val="24"/>
        </w:rPr>
        <w:t xml:space="preserve"> 3 ir 4 tikslų įgyvendinimo</w:t>
      </w:r>
      <w:r w:rsidR="007D39AD">
        <w:rPr>
          <w:szCs w:val="24"/>
        </w:rPr>
        <w:t xml:space="preserve">, </w:t>
      </w:r>
      <w:r w:rsidR="002E1BC7">
        <w:rPr>
          <w:szCs w:val="24"/>
        </w:rPr>
        <w:t xml:space="preserve">lėšų poreikis. </w:t>
      </w:r>
    </w:p>
    <w:p w14:paraId="2AA85270" w14:textId="277C88E0" w:rsidR="007D39AD" w:rsidRDefault="0072104F" w:rsidP="009542C7">
      <w:pPr>
        <w:spacing w:line="276" w:lineRule="auto"/>
        <w:ind w:right="140" w:firstLine="567"/>
        <w:rPr>
          <w:szCs w:val="24"/>
        </w:rPr>
      </w:pPr>
      <w:r>
        <w:rPr>
          <w:szCs w:val="24"/>
        </w:rPr>
        <w:t>Atsižvelg</w:t>
      </w:r>
      <w:r w:rsidR="00AF1250">
        <w:rPr>
          <w:szCs w:val="24"/>
        </w:rPr>
        <w:t>dami</w:t>
      </w:r>
      <w:r w:rsidR="002E1BC7">
        <w:rPr>
          <w:szCs w:val="24"/>
        </w:rPr>
        <w:t xml:space="preserve"> į tai</w:t>
      </w:r>
      <w:r>
        <w:rPr>
          <w:szCs w:val="24"/>
        </w:rPr>
        <w:t xml:space="preserve">, kad </w:t>
      </w:r>
      <w:r w:rsidR="002E1BC7">
        <w:rPr>
          <w:szCs w:val="24"/>
        </w:rPr>
        <w:t>vertinant situaciją rinkoje ir finansų įstaig</w:t>
      </w:r>
      <w:r w:rsidR="00AF1250">
        <w:rPr>
          <w:szCs w:val="24"/>
        </w:rPr>
        <w:t>oms</w:t>
      </w:r>
      <w:r w:rsidR="002E1BC7">
        <w:rPr>
          <w:szCs w:val="24"/>
        </w:rPr>
        <w:t xml:space="preserve"> bei įvairi</w:t>
      </w:r>
      <w:r w:rsidR="00AF1250">
        <w:rPr>
          <w:szCs w:val="24"/>
        </w:rPr>
        <w:t>ems</w:t>
      </w:r>
      <w:r w:rsidR="002E1BC7">
        <w:rPr>
          <w:szCs w:val="24"/>
        </w:rPr>
        <w:t xml:space="preserve"> verslo subjekt</w:t>
      </w:r>
      <w:r w:rsidR="00AF1250">
        <w:rPr>
          <w:szCs w:val="24"/>
        </w:rPr>
        <w:t>ams</w:t>
      </w:r>
      <w:r w:rsidR="002E1BC7">
        <w:rPr>
          <w:szCs w:val="24"/>
        </w:rPr>
        <w:t xml:space="preserve"> atstovaujančių asociacijų pateiktas pastabas išsiplėtė modeliuojamų </w:t>
      </w:r>
      <w:r>
        <w:rPr>
          <w:szCs w:val="24"/>
        </w:rPr>
        <w:t>finansin</w:t>
      </w:r>
      <w:r w:rsidR="002E1BC7">
        <w:rPr>
          <w:szCs w:val="24"/>
        </w:rPr>
        <w:t>ių</w:t>
      </w:r>
      <w:r>
        <w:rPr>
          <w:szCs w:val="24"/>
        </w:rPr>
        <w:t xml:space="preserve"> </w:t>
      </w:r>
      <w:r w:rsidR="007D39AD">
        <w:rPr>
          <w:szCs w:val="24"/>
        </w:rPr>
        <w:t>priemon</w:t>
      </w:r>
      <w:r w:rsidR="002E1BC7">
        <w:rPr>
          <w:szCs w:val="24"/>
        </w:rPr>
        <w:t xml:space="preserve">ių mastas, </w:t>
      </w:r>
      <w:r>
        <w:rPr>
          <w:szCs w:val="24"/>
        </w:rPr>
        <w:t xml:space="preserve">prašom </w:t>
      </w:r>
      <w:r w:rsidR="002E1BC7">
        <w:rPr>
          <w:szCs w:val="24"/>
        </w:rPr>
        <w:t xml:space="preserve">ankstesniu raštu </w:t>
      </w:r>
      <w:r w:rsidR="007D39AD">
        <w:rPr>
          <w:szCs w:val="24"/>
        </w:rPr>
        <w:t xml:space="preserve">nurodytą </w:t>
      </w:r>
      <w:r w:rsidR="002E1BC7">
        <w:rPr>
          <w:szCs w:val="24"/>
        </w:rPr>
        <w:t>papildomo poreikio s</w:t>
      </w:r>
      <w:r w:rsidR="007D39AD">
        <w:rPr>
          <w:szCs w:val="24"/>
        </w:rPr>
        <w:t>umą (143 mln. Eur)</w:t>
      </w:r>
      <w:r>
        <w:rPr>
          <w:szCs w:val="24"/>
        </w:rPr>
        <w:t xml:space="preserve"> papildomai padidinti </w:t>
      </w:r>
      <w:r w:rsidR="007D39AD">
        <w:rPr>
          <w:szCs w:val="24"/>
        </w:rPr>
        <w:t xml:space="preserve">dar </w:t>
      </w:r>
      <w:r w:rsidR="00DC0218">
        <w:rPr>
          <w:szCs w:val="24"/>
        </w:rPr>
        <w:t>1</w:t>
      </w:r>
      <w:r w:rsidR="00E007F2">
        <w:rPr>
          <w:szCs w:val="24"/>
        </w:rPr>
        <w:t>82</w:t>
      </w:r>
      <w:r>
        <w:rPr>
          <w:szCs w:val="24"/>
        </w:rPr>
        <w:t xml:space="preserve"> mln. Eur</w:t>
      </w:r>
      <w:r w:rsidR="00AF1250">
        <w:rPr>
          <w:szCs w:val="24"/>
        </w:rPr>
        <w:t xml:space="preserve"> ir </w:t>
      </w:r>
      <w:r w:rsidR="002E1BC7">
        <w:rPr>
          <w:szCs w:val="24"/>
        </w:rPr>
        <w:t>planuojam</w:t>
      </w:r>
      <w:r w:rsidR="00AF1250">
        <w:rPr>
          <w:szCs w:val="24"/>
        </w:rPr>
        <w:t>oms</w:t>
      </w:r>
      <w:r w:rsidR="002E1BC7">
        <w:rPr>
          <w:szCs w:val="24"/>
        </w:rPr>
        <w:t xml:space="preserve"> įgyvendinti finansin</w:t>
      </w:r>
      <w:r w:rsidR="00AF1250">
        <w:rPr>
          <w:szCs w:val="24"/>
        </w:rPr>
        <w:t>ėms</w:t>
      </w:r>
      <w:r w:rsidR="002E1BC7">
        <w:rPr>
          <w:szCs w:val="24"/>
        </w:rPr>
        <w:t xml:space="preserve"> priemon</w:t>
      </w:r>
      <w:r w:rsidR="00AF1250">
        <w:rPr>
          <w:szCs w:val="24"/>
        </w:rPr>
        <w:t>ėms</w:t>
      </w:r>
      <w:r w:rsidR="002E1BC7">
        <w:rPr>
          <w:szCs w:val="24"/>
        </w:rPr>
        <w:t xml:space="preserve"> iš viso </w:t>
      </w:r>
      <w:r w:rsidR="007D39AD" w:rsidRPr="007D39AD">
        <w:rPr>
          <w:szCs w:val="24"/>
        </w:rPr>
        <w:t>skir</w:t>
      </w:r>
      <w:r w:rsidR="00AF1250">
        <w:rPr>
          <w:szCs w:val="24"/>
        </w:rPr>
        <w:t>ti</w:t>
      </w:r>
      <w:r w:rsidR="007D39AD" w:rsidRPr="007D39AD">
        <w:rPr>
          <w:szCs w:val="24"/>
        </w:rPr>
        <w:t xml:space="preserve"> </w:t>
      </w:r>
      <w:r w:rsidR="00DC0218">
        <w:rPr>
          <w:szCs w:val="24"/>
        </w:rPr>
        <w:t>3</w:t>
      </w:r>
      <w:r w:rsidR="00E007F2">
        <w:rPr>
          <w:szCs w:val="24"/>
        </w:rPr>
        <w:t>25</w:t>
      </w:r>
      <w:r w:rsidR="007D39AD" w:rsidRPr="007D39AD">
        <w:rPr>
          <w:szCs w:val="24"/>
        </w:rPr>
        <w:t xml:space="preserve"> mln.</w:t>
      </w:r>
      <w:r w:rsidR="007D39AD">
        <w:rPr>
          <w:szCs w:val="24"/>
        </w:rPr>
        <w:t xml:space="preserve"> Eur valstybės biudžeto lėšų. </w:t>
      </w:r>
    </w:p>
    <w:p w14:paraId="166F4B90" w14:textId="77777777" w:rsidR="00740E68" w:rsidRDefault="00740E68">
      <w:pPr>
        <w:ind w:right="140"/>
      </w:pPr>
    </w:p>
    <w:p w14:paraId="46B2819E" w14:textId="1355D0BB" w:rsidR="002E1BC7" w:rsidRDefault="002E1BC7" w:rsidP="00F800A5">
      <w:pPr>
        <w:ind w:right="140" w:firstLine="567"/>
      </w:pPr>
      <w:r>
        <w:t>P</w:t>
      </w:r>
      <w:r w:rsidR="00AF1250">
        <w:t>RIDEDAMA</w:t>
      </w:r>
      <w:r>
        <w:t>. Poreikio detalizavimas pagal priemones</w:t>
      </w:r>
      <w:r w:rsidR="008340F0">
        <w:t xml:space="preserve"> lentelė, 1 lapas.</w:t>
      </w:r>
    </w:p>
    <w:p w14:paraId="49236DFA" w14:textId="77777777" w:rsidR="002E1BC7" w:rsidRDefault="002E1BC7" w:rsidP="00F800A5">
      <w:pPr>
        <w:ind w:right="140" w:firstLine="567"/>
      </w:pPr>
    </w:p>
    <w:p w14:paraId="6F3EF904" w14:textId="77777777" w:rsidR="004C4F53" w:rsidRDefault="004C4F53">
      <w:pPr>
        <w:ind w:right="140"/>
      </w:pPr>
    </w:p>
    <w:p w14:paraId="1135933B" w14:textId="77777777" w:rsidR="00737168" w:rsidRDefault="00AD4796">
      <w:pPr>
        <w:ind w:right="140"/>
      </w:pPr>
      <w:r>
        <w:rPr>
          <w:szCs w:val="24"/>
        </w:rPr>
        <w:t>Ekonomikos ir inovacijų viceministrė                                                                Jekaterina Rojaka</w:t>
      </w:r>
      <w:r>
        <w:tab/>
      </w:r>
      <w:r>
        <w:tab/>
      </w:r>
      <w:r>
        <w:tab/>
        <w:t xml:space="preserve">                 </w:t>
      </w:r>
      <w:r>
        <w:tab/>
        <w:t xml:space="preserve">                   </w:t>
      </w:r>
    </w:p>
    <w:p w14:paraId="4F5DED57" w14:textId="77777777" w:rsidR="00737168" w:rsidRDefault="00737168">
      <w:pPr>
        <w:ind w:right="140"/>
      </w:pPr>
    </w:p>
    <w:p w14:paraId="6166F134" w14:textId="77777777" w:rsidR="00737168" w:rsidRDefault="00737168">
      <w:pPr>
        <w:pStyle w:val="Porat"/>
        <w:ind w:right="140"/>
        <w:jc w:val="left"/>
        <w:rPr>
          <w:sz w:val="20"/>
        </w:rPr>
      </w:pPr>
    </w:p>
    <w:p w14:paraId="46A82E94" w14:textId="77777777" w:rsidR="00737168" w:rsidRDefault="00737168">
      <w:pPr>
        <w:rPr>
          <w:sz w:val="22"/>
          <w:szCs w:val="22"/>
        </w:rPr>
      </w:pPr>
    </w:p>
    <w:p w14:paraId="3D0FB836" w14:textId="77777777" w:rsidR="008F2852" w:rsidRDefault="008F2852" w:rsidP="00E9110F">
      <w:pPr>
        <w:tabs>
          <w:tab w:val="left" w:pos="6744"/>
          <w:tab w:val="right" w:pos="9638"/>
        </w:tabs>
        <w:rPr>
          <w:sz w:val="22"/>
          <w:szCs w:val="22"/>
        </w:rPr>
      </w:pPr>
    </w:p>
    <w:p w14:paraId="1F1ABE4B" w14:textId="77777777" w:rsidR="008F2852" w:rsidRDefault="008F2852" w:rsidP="00E9110F">
      <w:pPr>
        <w:tabs>
          <w:tab w:val="left" w:pos="6744"/>
          <w:tab w:val="right" w:pos="9638"/>
        </w:tabs>
        <w:rPr>
          <w:sz w:val="22"/>
          <w:szCs w:val="22"/>
        </w:rPr>
      </w:pPr>
    </w:p>
    <w:p w14:paraId="60031272" w14:textId="77777777" w:rsidR="000839CC" w:rsidRDefault="000839CC" w:rsidP="00E9110F">
      <w:pPr>
        <w:tabs>
          <w:tab w:val="left" w:pos="6744"/>
          <w:tab w:val="right" w:pos="9638"/>
        </w:tabs>
        <w:rPr>
          <w:sz w:val="22"/>
          <w:szCs w:val="22"/>
        </w:rPr>
      </w:pPr>
    </w:p>
    <w:p w14:paraId="7B1AE4AB" w14:textId="77777777" w:rsidR="00AF1250" w:rsidRDefault="00AF1250" w:rsidP="00E9110F">
      <w:pPr>
        <w:tabs>
          <w:tab w:val="left" w:pos="6744"/>
          <w:tab w:val="right" w:pos="9638"/>
        </w:tabs>
        <w:rPr>
          <w:sz w:val="22"/>
          <w:szCs w:val="22"/>
        </w:rPr>
      </w:pPr>
    </w:p>
    <w:p w14:paraId="51C38050" w14:textId="77777777" w:rsidR="00AF1250" w:rsidRDefault="00AF1250" w:rsidP="00E9110F">
      <w:pPr>
        <w:tabs>
          <w:tab w:val="left" w:pos="6744"/>
          <w:tab w:val="right" w:pos="9638"/>
        </w:tabs>
        <w:rPr>
          <w:sz w:val="22"/>
          <w:szCs w:val="22"/>
        </w:rPr>
      </w:pPr>
    </w:p>
    <w:p w14:paraId="541E5135" w14:textId="77777777" w:rsidR="00AF1250" w:rsidRDefault="00AF1250" w:rsidP="00E9110F">
      <w:pPr>
        <w:tabs>
          <w:tab w:val="left" w:pos="6744"/>
          <w:tab w:val="right" w:pos="9638"/>
        </w:tabs>
        <w:rPr>
          <w:sz w:val="22"/>
          <w:szCs w:val="22"/>
        </w:rPr>
      </w:pPr>
    </w:p>
    <w:p w14:paraId="2A1E376C" w14:textId="77777777" w:rsidR="00AF1250" w:rsidRDefault="00AF1250" w:rsidP="00E9110F">
      <w:pPr>
        <w:tabs>
          <w:tab w:val="left" w:pos="6744"/>
          <w:tab w:val="right" w:pos="9638"/>
        </w:tabs>
        <w:rPr>
          <w:sz w:val="22"/>
          <w:szCs w:val="22"/>
        </w:rPr>
      </w:pPr>
    </w:p>
    <w:p w14:paraId="6440E38D" w14:textId="77777777" w:rsidR="00AF1250" w:rsidRDefault="00AF1250" w:rsidP="00E9110F">
      <w:pPr>
        <w:tabs>
          <w:tab w:val="left" w:pos="6744"/>
          <w:tab w:val="right" w:pos="9638"/>
        </w:tabs>
        <w:rPr>
          <w:sz w:val="22"/>
          <w:szCs w:val="22"/>
        </w:rPr>
      </w:pPr>
    </w:p>
    <w:p w14:paraId="286696B4" w14:textId="77777777" w:rsidR="00AF1250" w:rsidRDefault="00AF1250" w:rsidP="00E9110F">
      <w:pPr>
        <w:tabs>
          <w:tab w:val="left" w:pos="6744"/>
          <w:tab w:val="right" w:pos="9638"/>
        </w:tabs>
        <w:rPr>
          <w:sz w:val="22"/>
          <w:szCs w:val="22"/>
        </w:rPr>
      </w:pPr>
    </w:p>
    <w:p w14:paraId="43FE9D72" w14:textId="77777777" w:rsidR="00713870" w:rsidRDefault="00713870" w:rsidP="00E9110F">
      <w:pPr>
        <w:tabs>
          <w:tab w:val="left" w:pos="6744"/>
          <w:tab w:val="right" w:pos="9638"/>
        </w:tabs>
        <w:rPr>
          <w:sz w:val="22"/>
          <w:szCs w:val="22"/>
        </w:rPr>
      </w:pPr>
    </w:p>
    <w:p w14:paraId="68F1A860" w14:textId="77777777" w:rsidR="00713870" w:rsidRDefault="00713870" w:rsidP="00E9110F">
      <w:pPr>
        <w:tabs>
          <w:tab w:val="left" w:pos="6744"/>
          <w:tab w:val="right" w:pos="9638"/>
        </w:tabs>
        <w:rPr>
          <w:sz w:val="22"/>
          <w:szCs w:val="22"/>
        </w:rPr>
      </w:pPr>
    </w:p>
    <w:p w14:paraId="2788BD55" w14:textId="77777777" w:rsidR="00713870" w:rsidRDefault="00713870" w:rsidP="00E9110F">
      <w:pPr>
        <w:tabs>
          <w:tab w:val="left" w:pos="6744"/>
          <w:tab w:val="right" w:pos="9638"/>
        </w:tabs>
        <w:rPr>
          <w:sz w:val="22"/>
          <w:szCs w:val="22"/>
        </w:rPr>
      </w:pPr>
    </w:p>
    <w:p w14:paraId="3ED9FBD2" w14:textId="6460D47A" w:rsidR="00713870" w:rsidRDefault="00713870" w:rsidP="00E9110F">
      <w:pPr>
        <w:tabs>
          <w:tab w:val="left" w:pos="6744"/>
          <w:tab w:val="right" w:pos="9638"/>
        </w:tabs>
        <w:rPr>
          <w:sz w:val="22"/>
          <w:szCs w:val="22"/>
        </w:rPr>
      </w:pPr>
    </w:p>
    <w:p w14:paraId="71C44B2C" w14:textId="1284C4AF" w:rsidR="00F800A5" w:rsidRDefault="00F800A5" w:rsidP="00E9110F">
      <w:pPr>
        <w:tabs>
          <w:tab w:val="left" w:pos="6744"/>
          <w:tab w:val="right" w:pos="9638"/>
        </w:tabs>
        <w:rPr>
          <w:sz w:val="22"/>
          <w:szCs w:val="22"/>
        </w:rPr>
      </w:pPr>
    </w:p>
    <w:p w14:paraId="0A7A1E0E" w14:textId="09DFC692" w:rsidR="00F800A5" w:rsidRDefault="00F800A5" w:rsidP="00E9110F">
      <w:pPr>
        <w:tabs>
          <w:tab w:val="left" w:pos="6744"/>
          <w:tab w:val="right" w:pos="9638"/>
        </w:tabs>
        <w:rPr>
          <w:sz w:val="22"/>
          <w:szCs w:val="22"/>
        </w:rPr>
      </w:pPr>
    </w:p>
    <w:p w14:paraId="68D18D74" w14:textId="4A2C80BE" w:rsidR="00F800A5" w:rsidRDefault="00F800A5" w:rsidP="00E9110F">
      <w:pPr>
        <w:tabs>
          <w:tab w:val="left" w:pos="6744"/>
          <w:tab w:val="right" w:pos="9638"/>
        </w:tabs>
        <w:rPr>
          <w:sz w:val="22"/>
          <w:szCs w:val="22"/>
        </w:rPr>
      </w:pPr>
    </w:p>
    <w:p w14:paraId="2853DE8E" w14:textId="77777777" w:rsidR="00F800A5" w:rsidRDefault="00F800A5" w:rsidP="00E9110F">
      <w:pPr>
        <w:tabs>
          <w:tab w:val="left" w:pos="6744"/>
          <w:tab w:val="right" w:pos="9638"/>
        </w:tabs>
        <w:rPr>
          <w:sz w:val="22"/>
          <w:szCs w:val="22"/>
        </w:rPr>
      </w:pPr>
    </w:p>
    <w:p w14:paraId="19F50A5D" w14:textId="77777777" w:rsidR="00713870" w:rsidRDefault="00713870" w:rsidP="00E9110F">
      <w:pPr>
        <w:tabs>
          <w:tab w:val="left" w:pos="6744"/>
          <w:tab w:val="right" w:pos="9638"/>
        </w:tabs>
        <w:rPr>
          <w:sz w:val="22"/>
          <w:szCs w:val="22"/>
        </w:rPr>
      </w:pPr>
    </w:p>
    <w:p w14:paraId="4050E94D" w14:textId="6F1DE1DF" w:rsidR="00E9110F" w:rsidRPr="00E9110F" w:rsidRDefault="008B37F0" w:rsidP="00E9110F">
      <w:pPr>
        <w:tabs>
          <w:tab w:val="left" w:pos="6744"/>
          <w:tab w:val="right" w:pos="9638"/>
        </w:tabs>
        <w:rPr>
          <w:sz w:val="22"/>
          <w:szCs w:val="22"/>
        </w:rPr>
      </w:pPr>
      <w:r>
        <w:rPr>
          <w:sz w:val="22"/>
          <w:szCs w:val="22"/>
        </w:rPr>
        <w:t>Laura Čiukšytė, tel. 8 706 64 857, el. p. laura.ciuksyte@eimin.lt</w:t>
      </w:r>
    </w:p>
    <w:sectPr w:rsidR="00E9110F" w:rsidRPr="00E9110F" w:rsidSect="00F800A5">
      <w:headerReference w:type="default" r:id="rId11"/>
      <w:footerReference w:type="even" r:id="rId12"/>
      <w:headerReference w:type="first" r:id="rId13"/>
      <w:footerReference w:type="first" r:id="rId14"/>
      <w:pgSz w:w="11906" w:h="16838" w:code="9"/>
      <w:pgMar w:top="0" w:right="567" w:bottom="0" w:left="1701" w:header="567" w:footer="263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8C7B2" w14:textId="77777777" w:rsidR="00556070" w:rsidRDefault="00556070">
      <w:r>
        <w:separator/>
      </w:r>
    </w:p>
  </w:endnote>
  <w:endnote w:type="continuationSeparator" w:id="0">
    <w:p w14:paraId="6D3A56F4" w14:textId="77777777" w:rsidR="00556070" w:rsidRDefault="0055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C0886" w14:textId="77777777" w:rsidR="00737168" w:rsidRDefault="00AD479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1FFA37E" w14:textId="77777777" w:rsidR="00737168" w:rsidRDefault="007371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509FE" w14:textId="77777777" w:rsidR="00E9110F" w:rsidRDefault="00E9110F" w:rsidP="00E9110F">
    <w:pPr>
      <w:pStyle w:val="Porat"/>
      <w:jc w:val="right"/>
    </w:pPr>
    <w:r>
      <w:rPr>
        <w:noProof/>
        <w:lang w:eastAsia="lt-LT"/>
      </w:rPr>
      <w:drawing>
        <wp:inline distT="0" distB="0" distL="0" distR="0" wp14:anchorId="19901821" wp14:editId="47FA5CB7">
          <wp:extent cx="944880" cy="713105"/>
          <wp:effectExtent l="0" t="0" r="762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A9752" w14:textId="77777777" w:rsidR="00556070" w:rsidRDefault="00556070">
      <w:r>
        <w:separator/>
      </w:r>
    </w:p>
  </w:footnote>
  <w:footnote w:type="continuationSeparator" w:id="0">
    <w:p w14:paraId="17052AEB" w14:textId="77777777" w:rsidR="00556070" w:rsidRDefault="00556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5D085" w14:textId="047A35CA" w:rsidR="00737168" w:rsidRDefault="00AD4796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425F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F7CC2" w14:textId="77777777" w:rsidR="00737168" w:rsidRDefault="00737168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68"/>
    <w:rsid w:val="00040250"/>
    <w:rsid w:val="000839CC"/>
    <w:rsid w:val="00083F49"/>
    <w:rsid w:val="00101C21"/>
    <w:rsid w:val="002B0C33"/>
    <w:rsid w:val="002E1BC7"/>
    <w:rsid w:val="00336E74"/>
    <w:rsid w:val="00406A8E"/>
    <w:rsid w:val="00473758"/>
    <w:rsid w:val="004B5598"/>
    <w:rsid w:val="004C4F53"/>
    <w:rsid w:val="004D2147"/>
    <w:rsid w:val="004E2241"/>
    <w:rsid w:val="004E4822"/>
    <w:rsid w:val="005230ED"/>
    <w:rsid w:val="00556070"/>
    <w:rsid w:val="00561707"/>
    <w:rsid w:val="00590703"/>
    <w:rsid w:val="00641D6A"/>
    <w:rsid w:val="006425F3"/>
    <w:rsid w:val="006E32CF"/>
    <w:rsid w:val="00713870"/>
    <w:rsid w:val="0072104F"/>
    <w:rsid w:val="00737168"/>
    <w:rsid w:val="00740E68"/>
    <w:rsid w:val="007A319F"/>
    <w:rsid w:val="007D39AD"/>
    <w:rsid w:val="007D676A"/>
    <w:rsid w:val="007E47DF"/>
    <w:rsid w:val="008340F0"/>
    <w:rsid w:val="00867D12"/>
    <w:rsid w:val="008B37F0"/>
    <w:rsid w:val="008F2852"/>
    <w:rsid w:val="009542C7"/>
    <w:rsid w:val="00981C88"/>
    <w:rsid w:val="00AD4796"/>
    <w:rsid w:val="00AE514A"/>
    <w:rsid w:val="00AF1250"/>
    <w:rsid w:val="00AF1C20"/>
    <w:rsid w:val="00BA78A7"/>
    <w:rsid w:val="00BD703C"/>
    <w:rsid w:val="00DA175E"/>
    <w:rsid w:val="00DC0218"/>
    <w:rsid w:val="00DD1BCE"/>
    <w:rsid w:val="00DD7825"/>
    <w:rsid w:val="00E007F2"/>
    <w:rsid w:val="00E23401"/>
    <w:rsid w:val="00E30F66"/>
    <w:rsid w:val="00E60B6D"/>
    <w:rsid w:val="00E9110F"/>
    <w:rsid w:val="00F800A5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C3B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518B4F9C4A1D4EB0A00AD99D181E93" ma:contentTypeVersion="11" ma:contentTypeDescription="Kurkite naują dokumentą." ma:contentTypeScope="" ma:versionID="d4f06f2fc744d5a9135897328bbe9591">
  <xsd:schema xmlns:xsd="http://www.w3.org/2001/XMLSchema" xmlns:xs="http://www.w3.org/2001/XMLSchema" xmlns:p="http://schemas.microsoft.com/office/2006/metadata/properties" xmlns:ns3="3c648254-0786-4e95-8acc-07361398cef5" xmlns:ns4="413782d5-0255-43b6-ab06-a11e714369c0" targetNamespace="http://schemas.microsoft.com/office/2006/metadata/properties" ma:root="true" ma:fieldsID="2a3f49c37f121e37f8f18c48bb2cef38" ns3:_="" ns4:_="">
    <xsd:import namespace="3c648254-0786-4e95-8acc-07361398cef5"/>
    <xsd:import namespace="413782d5-0255-43b6-ab06-a11e714369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48254-0786-4e95-8acc-07361398c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782d5-0255-43b6-ab06-a11e71436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24C45E-56F0-4EAF-BCE6-6157DE5FFE0F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13782d5-0255-43b6-ab06-a11e714369c0"/>
    <ds:schemaRef ds:uri="3c648254-0786-4e95-8acc-07361398cef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39E7861-9864-4DC0-9C32-A30FE04C5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48254-0786-4e95-8acc-07361398cef5"/>
    <ds:schemaRef ds:uri="413782d5-0255-43b6-ab06-a11e71436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34ACF5-C032-4721-B703-18660ABE7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999</Words>
  <Characters>570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Maciulyte Rasa</dc:creator>
  <cp:lastModifiedBy>Armoniene Rita</cp:lastModifiedBy>
  <cp:revision>2</cp:revision>
  <dcterms:created xsi:type="dcterms:W3CDTF">2020-03-31T10:05:00Z</dcterms:created>
  <dcterms:modified xsi:type="dcterms:W3CDTF">2020-03-31T10:05:00Z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0x010100E8518B4F9C4A1D4EB0A00AD99D181E93</vt:lpwstr>
  </property>
</Properties>
</file>