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1536"/>
        <w:gridCol w:w="3649"/>
      </w:tblGrid>
      <w:tr w:rsidR="00703265" w14:paraId="0726CD90" w14:textId="77777777" w:rsidTr="00B86943">
        <w:trPr>
          <w:jc w:val="center"/>
        </w:trPr>
        <w:tc>
          <w:tcPr>
            <w:tcW w:w="3284" w:type="dxa"/>
          </w:tcPr>
          <w:p w14:paraId="092A68CC" w14:textId="77777777" w:rsidR="00703265" w:rsidRDefault="00703265" w:rsidP="007B3605">
            <w:pPr>
              <w:jc w:val="center"/>
            </w:pPr>
          </w:p>
        </w:tc>
        <w:tc>
          <w:tcPr>
            <w:tcW w:w="1536" w:type="dxa"/>
          </w:tcPr>
          <w:p w14:paraId="3B031E98" w14:textId="77777777" w:rsidR="00703265" w:rsidRDefault="00703265" w:rsidP="007B3605">
            <w:pPr>
              <w:jc w:val="center"/>
            </w:pPr>
          </w:p>
        </w:tc>
        <w:tc>
          <w:tcPr>
            <w:tcW w:w="3649" w:type="dxa"/>
          </w:tcPr>
          <w:p w14:paraId="531C468C" w14:textId="77777777" w:rsidR="009A58B5" w:rsidRDefault="00703265">
            <w:pPr>
              <w:ind w:left="63"/>
              <w:rPr>
                <w:b/>
                <w:sz w:val="24"/>
              </w:rPr>
            </w:pPr>
            <w:r>
              <w:rPr>
                <w:b/>
                <w:sz w:val="24"/>
              </w:rPr>
              <w:t>Projekto</w:t>
            </w:r>
            <w:r w:rsidR="002A457D">
              <w:rPr>
                <w:b/>
                <w:sz w:val="24"/>
              </w:rPr>
              <w:t xml:space="preserve"> </w:t>
            </w:r>
          </w:p>
          <w:p w14:paraId="459BDAD4" w14:textId="0160360B" w:rsidR="00703265" w:rsidRDefault="002A457D" w:rsidP="00B86943">
            <w:pPr>
              <w:ind w:left="63"/>
              <w:rPr>
                <w:b/>
                <w:sz w:val="24"/>
              </w:rPr>
            </w:pPr>
            <w:r>
              <w:rPr>
                <w:b/>
                <w:sz w:val="24"/>
              </w:rPr>
              <w:t>l</w:t>
            </w:r>
            <w:r w:rsidR="00703265">
              <w:rPr>
                <w:b/>
                <w:sz w:val="24"/>
              </w:rPr>
              <w:t>yginamasis variantas</w:t>
            </w:r>
          </w:p>
        </w:tc>
      </w:tr>
      <w:tr w:rsidR="00703265" w14:paraId="76CC1880" w14:textId="77777777" w:rsidTr="00B86943">
        <w:trPr>
          <w:jc w:val="center"/>
        </w:trPr>
        <w:tc>
          <w:tcPr>
            <w:tcW w:w="3284" w:type="dxa"/>
          </w:tcPr>
          <w:p w14:paraId="76A8CFEC" w14:textId="77777777" w:rsidR="00703265" w:rsidRDefault="00703265" w:rsidP="007B3605">
            <w:pPr>
              <w:jc w:val="center"/>
            </w:pPr>
          </w:p>
        </w:tc>
        <w:bookmarkStart w:id="0" w:name="_MON_1059480347"/>
        <w:bookmarkStart w:id="1" w:name="_MON_1059482463"/>
        <w:bookmarkStart w:id="2" w:name="_MON_1060522985"/>
        <w:bookmarkStart w:id="3" w:name="_MON_1060530987"/>
        <w:bookmarkStart w:id="4" w:name="_MON_1051000241"/>
        <w:bookmarkStart w:id="5" w:name="_MON_1051000405"/>
        <w:bookmarkStart w:id="6" w:name="_MON_1051000430"/>
        <w:bookmarkStart w:id="7" w:name="_MON_1051000472"/>
        <w:bookmarkEnd w:id="0"/>
        <w:bookmarkEnd w:id="1"/>
        <w:bookmarkEnd w:id="2"/>
        <w:bookmarkEnd w:id="3"/>
        <w:bookmarkEnd w:id="4"/>
        <w:bookmarkEnd w:id="5"/>
        <w:bookmarkEnd w:id="6"/>
        <w:bookmarkEnd w:id="7"/>
        <w:bookmarkStart w:id="8" w:name="_MON_1051000718"/>
        <w:bookmarkEnd w:id="8"/>
        <w:tc>
          <w:tcPr>
            <w:tcW w:w="1536" w:type="dxa"/>
          </w:tcPr>
          <w:p w14:paraId="453D7CEE" w14:textId="77777777" w:rsidR="00703265" w:rsidRDefault="00703265" w:rsidP="007B3605">
            <w:pPr>
              <w:jc w:val="center"/>
            </w:pPr>
            <w:r>
              <w:object w:dxaOrig="753" w:dyaOrig="830" w14:anchorId="23296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5pt;height:42.1pt" o:ole="" fillcolor="window">
                  <v:imagedata r:id="rId8" o:title="" gain="2147483647f" blacklevel=".5"/>
                </v:shape>
                <o:OLEObject Type="Embed" ProgID="Word.Picture.8" ShapeID="_x0000_i1025" DrawAspect="Content" ObjectID="_1633251299" r:id="rId9"/>
              </w:object>
            </w:r>
          </w:p>
        </w:tc>
        <w:tc>
          <w:tcPr>
            <w:tcW w:w="3649" w:type="dxa"/>
          </w:tcPr>
          <w:p w14:paraId="62EE9B63" w14:textId="77777777" w:rsidR="00703265" w:rsidRDefault="00703265" w:rsidP="00B86943">
            <w:pPr>
              <w:tabs>
                <w:tab w:val="left" w:pos="63"/>
              </w:tabs>
              <w:ind w:hanging="717"/>
              <w:jc w:val="center"/>
            </w:pPr>
          </w:p>
        </w:tc>
      </w:tr>
    </w:tbl>
    <w:p w14:paraId="0ED4EA27" w14:textId="77777777" w:rsidR="00703265" w:rsidRDefault="00703265" w:rsidP="00703265">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19279331" w14:textId="77777777" w:rsidR="00703265" w:rsidRDefault="00703265" w:rsidP="00703265">
      <w:pPr>
        <w:jc w:val="center"/>
        <w:rPr>
          <w:b/>
          <w:sz w:val="26"/>
        </w:rPr>
      </w:pPr>
    </w:p>
    <w:p w14:paraId="1E467B0C" w14:textId="77777777" w:rsidR="00703265" w:rsidRDefault="00703265" w:rsidP="00703265">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10EB3056" w14:textId="77777777" w:rsidR="00703265" w:rsidRPr="00B07EE7" w:rsidRDefault="00703265" w:rsidP="00703265">
      <w:pPr>
        <w:jc w:val="center"/>
        <w:rPr>
          <w:sz w:val="28"/>
          <w:szCs w:val="28"/>
        </w:rPr>
      </w:pPr>
      <w:r w:rsidRPr="003A09DF">
        <w:rPr>
          <w:b/>
          <w:bCs/>
          <w:caps/>
          <w:sz w:val="28"/>
          <w:szCs w:val="28"/>
        </w:rPr>
        <w:t xml:space="preserve">Dėl </w:t>
      </w:r>
      <w:r w:rsidRPr="003A09DF">
        <w:rPr>
          <w:b/>
          <w:bCs/>
          <w:sz w:val="28"/>
          <w:szCs w:val="28"/>
        </w:rPr>
        <w:t>LIETUVOS RESPUBLIKOS VYRIAUSYBĖS 2</w:t>
      </w:r>
      <w:r>
        <w:rPr>
          <w:b/>
          <w:bCs/>
          <w:sz w:val="28"/>
          <w:szCs w:val="28"/>
        </w:rPr>
        <w:t>0</w:t>
      </w:r>
      <w:r w:rsidR="00CE1DD3">
        <w:rPr>
          <w:b/>
          <w:bCs/>
          <w:sz w:val="28"/>
          <w:szCs w:val="28"/>
        </w:rPr>
        <w:t xml:space="preserve">04 </w:t>
      </w:r>
      <w:r w:rsidRPr="003A09DF">
        <w:rPr>
          <w:b/>
          <w:bCs/>
          <w:sz w:val="28"/>
          <w:szCs w:val="28"/>
        </w:rPr>
        <w:t xml:space="preserve">M. </w:t>
      </w:r>
      <w:r w:rsidR="00CE1DD3">
        <w:rPr>
          <w:b/>
          <w:bCs/>
          <w:sz w:val="28"/>
          <w:szCs w:val="28"/>
        </w:rPr>
        <w:t>LAPKRIČIO</w:t>
      </w:r>
      <w:r w:rsidRPr="003A09DF">
        <w:rPr>
          <w:b/>
          <w:bCs/>
          <w:sz w:val="28"/>
          <w:szCs w:val="28"/>
        </w:rPr>
        <w:t xml:space="preserve"> </w:t>
      </w:r>
      <w:r>
        <w:rPr>
          <w:b/>
          <w:bCs/>
          <w:sz w:val="28"/>
          <w:szCs w:val="28"/>
        </w:rPr>
        <w:t>1</w:t>
      </w:r>
      <w:r w:rsidR="00CE1DD3">
        <w:rPr>
          <w:b/>
          <w:bCs/>
          <w:sz w:val="28"/>
          <w:szCs w:val="28"/>
        </w:rPr>
        <w:t>1 </w:t>
      </w:r>
      <w:r w:rsidRPr="003A09DF">
        <w:rPr>
          <w:b/>
          <w:bCs/>
          <w:sz w:val="28"/>
          <w:szCs w:val="28"/>
        </w:rPr>
        <w:t xml:space="preserve">D. NUTARIMO NR. </w:t>
      </w:r>
      <w:r>
        <w:rPr>
          <w:b/>
          <w:bCs/>
          <w:sz w:val="28"/>
          <w:szCs w:val="28"/>
        </w:rPr>
        <w:t>1</w:t>
      </w:r>
      <w:r w:rsidR="00CE1DD3">
        <w:rPr>
          <w:b/>
          <w:bCs/>
          <w:sz w:val="28"/>
          <w:szCs w:val="28"/>
        </w:rPr>
        <w:t>435</w:t>
      </w:r>
      <w:r w:rsidRPr="003A09DF">
        <w:rPr>
          <w:b/>
          <w:bCs/>
          <w:sz w:val="28"/>
          <w:szCs w:val="28"/>
        </w:rPr>
        <w:t xml:space="preserve"> „</w:t>
      </w:r>
      <w:r w:rsidR="00CE1DD3" w:rsidRPr="00CE1DD3">
        <w:rPr>
          <w:b/>
          <w:bCs/>
          <w:sz w:val="28"/>
          <w:szCs w:val="28"/>
        </w:rPr>
        <w:t>DĖL LIETUVOS RESPUBLIKOS VIDAUS VANDENŲ LAIVŲ REGISTRO REORGANIZAVIMO IR JO NUOSTATŲ PATVIRTINIMO</w:t>
      </w:r>
      <w:r w:rsidRPr="0026142C">
        <w:rPr>
          <w:b/>
          <w:bCs/>
          <w:sz w:val="28"/>
          <w:szCs w:val="28"/>
        </w:rPr>
        <w:t>“ PAKEITIMO</w:t>
      </w:r>
    </w:p>
    <w:p w14:paraId="29AA16D4" w14:textId="77777777" w:rsidR="00703265" w:rsidRPr="00155487" w:rsidRDefault="00703265" w:rsidP="00703265">
      <w:pPr>
        <w:jc w:val="center"/>
        <w:rPr>
          <w:b/>
          <w:sz w:val="28"/>
          <w:szCs w:val="28"/>
        </w:rPr>
      </w:pPr>
    </w:p>
    <w:p w14:paraId="7D3A96B5" w14:textId="77777777" w:rsidR="00703265" w:rsidRDefault="00703265" w:rsidP="00703265">
      <w:pPr>
        <w:jc w:val="center"/>
        <w:rPr>
          <w:b/>
          <w:sz w:val="26"/>
        </w:rPr>
      </w:pPr>
    </w:p>
    <w:p w14:paraId="4BB499D6" w14:textId="77777777" w:rsidR="00703265" w:rsidRDefault="00703265" w:rsidP="00703265">
      <w:pPr>
        <w:jc w:val="center"/>
        <w:rPr>
          <w:sz w:val="24"/>
        </w:rPr>
      </w:pPr>
      <w:r>
        <w:rPr>
          <w:sz w:val="24"/>
        </w:rPr>
        <w:fldChar w:fldCharType="begin">
          <w:ffData>
            <w:name w:val="r09"/>
            <w:enabled/>
            <w:calcOnExit w:val="0"/>
            <w:statusText w:type="text" w:val="Įrašykite datą"/>
            <w:textInput>
              <w:default w:val="2019 m. _________ __ d."/>
            </w:textInput>
          </w:ffData>
        </w:fldChar>
      </w:r>
      <w:bookmarkStart w:id="11" w:name="r09"/>
      <w:r>
        <w:rPr>
          <w:sz w:val="24"/>
        </w:rPr>
        <w:instrText xml:space="preserve"> FORMTEXT </w:instrText>
      </w:r>
      <w:r>
        <w:rPr>
          <w:sz w:val="24"/>
        </w:rPr>
      </w:r>
      <w:r>
        <w:rPr>
          <w:sz w:val="24"/>
        </w:rPr>
        <w:fldChar w:fldCharType="separate"/>
      </w:r>
      <w:r>
        <w:rPr>
          <w:noProof/>
          <w:sz w:val="24"/>
        </w:rPr>
        <w:t>20        m. _________ __ d.</w:t>
      </w:r>
      <w:r>
        <w:rPr>
          <w:sz w:val="24"/>
        </w:rPr>
        <w:fldChar w:fldCharType="end"/>
      </w:r>
      <w:bookmarkEnd w:id="11"/>
      <w:r>
        <w:rPr>
          <w:sz w:val="24"/>
        </w:rPr>
        <w:t xml:space="preserve"> Nr. </w:t>
      </w:r>
    </w:p>
    <w:p w14:paraId="6A7E78C9" w14:textId="77777777" w:rsidR="00703265" w:rsidRDefault="00703265" w:rsidP="00703265">
      <w:pPr>
        <w:jc w:val="center"/>
        <w:rPr>
          <w:sz w:val="24"/>
        </w:rPr>
      </w:pPr>
      <w:r>
        <w:rPr>
          <w:sz w:val="24"/>
        </w:rPr>
        <w:fldChar w:fldCharType="begin">
          <w:ffData>
            <w:name w:val="r12"/>
            <w:enabled w:val="0"/>
            <w:calcOnExit w:val="0"/>
            <w:textInput>
              <w:default w:val="Vilnius"/>
            </w:textInput>
          </w:ffData>
        </w:fldChar>
      </w:r>
      <w:bookmarkStart w:id="12" w:name="r12"/>
      <w:r>
        <w:rPr>
          <w:sz w:val="24"/>
        </w:rPr>
        <w:instrText xml:space="preserve"> FORMTEXT </w:instrText>
      </w:r>
      <w:r>
        <w:rPr>
          <w:sz w:val="24"/>
        </w:rPr>
      </w:r>
      <w:r>
        <w:rPr>
          <w:sz w:val="24"/>
        </w:rPr>
        <w:fldChar w:fldCharType="separate"/>
      </w:r>
      <w:r>
        <w:rPr>
          <w:noProof/>
          <w:sz w:val="24"/>
        </w:rPr>
        <w:t>Vilnius</w:t>
      </w:r>
      <w:r>
        <w:rPr>
          <w:sz w:val="24"/>
        </w:rPr>
        <w:fldChar w:fldCharType="end"/>
      </w:r>
      <w:bookmarkEnd w:id="12"/>
    </w:p>
    <w:p w14:paraId="10ECB341" w14:textId="77777777" w:rsidR="008F2141" w:rsidRDefault="008F2141"/>
    <w:p w14:paraId="63A57E3B" w14:textId="77777777" w:rsidR="00703265" w:rsidRPr="00703265" w:rsidRDefault="00703265" w:rsidP="00F50D10">
      <w:pPr>
        <w:ind w:firstLine="720"/>
        <w:jc w:val="both"/>
        <w:rPr>
          <w:sz w:val="24"/>
          <w:szCs w:val="24"/>
        </w:rPr>
      </w:pPr>
      <w:r w:rsidRPr="00703265">
        <w:rPr>
          <w:sz w:val="24"/>
          <w:szCs w:val="24"/>
        </w:rPr>
        <w:t>Lietuvos Respublikos Vyriausybė n u t a r i a:</w:t>
      </w:r>
    </w:p>
    <w:p w14:paraId="5EE8916C" w14:textId="77777777" w:rsidR="004F62E8" w:rsidRPr="004F62E8" w:rsidRDefault="00703265" w:rsidP="00F50D10">
      <w:pPr>
        <w:pStyle w:val="Sraopastraipa"/>
        <w:numPr>
          <w:ilvl w:val="0"/>
          <w:numId w:val="1"/>
        </w:numPr>
        <w:ind w:left="0" w:firstLine="720"/>
        <w:jc w:val="both"/>
        <w:rPr>
          <w:sz w:val="24"/>
          <w:szCs w:val="24"/>
        </w:rPr>
      </w:pPr>
      <w:bookmarkStart w:id="13" w:name="part_46d31fdbfb1f4993a27b2ef834c5daf2"/>
      <w:bookmarkEnd w:id="13"/>
      <w:r w:rsidRPr="004F62E8">
        <w:rPr>
          <w:color w:val="000000"/>
          <w:sz w:val="24"/>
          <w:szCs w:val="24"/>
        </w:rPr>
        <w:t>Pakeisti</w:t>
      </w:r>
      <w:r w:rsidRPr="004F62E8">
        <w:rPr>
          <w:sz w:val="24"/>
          <w:szCs w:val="24"/>
        </w:rPr>
        <w:t xml:space="preserve"> </w:t>
      </w:r>
      <w:r w:rsidR="00CE3716" w:rsidRPr="004F62E8">
        <w:rPr>
          <w:sz w:val="24"/>
          <w:szCs w:val="24"/>
        </w:rPr>
        <w:t xml:space="preserve">Lietuvos Respublikos vidaus vandenų laivų registro nuostatus, patvirtintus </w:t>
      </w:r>
      <w:r w:rsidRPr="004F62E8">
        <w:rPr>
          <w:sz w:val="24"/>
          <w:szCs w:val="24"/>
        </w:rPr>
        <w:t>Lietuvos Respublikos Vyriausybės 2</w:t>
      </w:r>
      <w:r w:rsidR="00CE3716" w:rsidRPr="004F62E8">
        <w:rPr>
          <w:sz w:val="24"/>
          <w:szCs w:val="24"/>
        </w:rPr>
        <w:t>004</w:t>
      </w:r>
      <w:r w:rsidRPr="004F62E8">
        <w:rPr>
          <w:sz w:val="24"/>
          <w:szCs w:val="24"/>
        </w:rPr>
        <w:t xml:space="preserve"> m. </w:t>
      </w:r>
      <w:r w:rsidR="00CE3716" w:rsidRPr="004F62E8">
        <w:rPr>
          <w:sz w:val="24"/>
          <w:szCs w:val="24"/>
        </w:rPr>
        <w:t>lapkričio 11</w:t>
      </w:r>
      <w:r w:rsidRPr="004F62E8">
        <w:rPr>
          <w:sz w:val="24"/>
          <w:szCs w:val="24"/>
        </w:rPr>
        <w:t xml:space="preserve"> d. nutarim</w:t>
      </w:r>
      <w:r w:rsidR="00CE3716" w:rsidRPr="004F62E8">
        <w:rPr>
          <w:sz w:val="24"/>
          <w:szCs w:val="24"/>
        </w:rPr>
        <w:t>u</w:t>
      </w:r>
      <w:r w:rsidRPr="004F62E8">
        <w:rPr>
          <w:sz w:val="24"/>
          <w:szCs w:val="24"/>
        </w:rPr>
        <w:t xml:space="preserve"> Nr. 1</w:t>
      </w:r>
      <w:r w:rsidR="00CE3716" w:rsidRPr="004F62E8">
        <w:rPr>
          <w:sz w:val="24"/>
          <w:szCs w:val="24"/>
        </w:rPr>
        <w:t>435</w:t>
      </w:r>
      <w:r w:rsidRPr="004F62E8">
        <w:rPr>
          <w:sz w:val="24"/>
          <w:szCs w:val="24"/>
        </w:rPr>
        <w:t xml:space="preserve"> „</w:t>
      </w:r>
      <w:r w:rsidR="00CE3716" w:rsidRPr="004F62E8">
        <w:rPr>
          <w:sz w:val="24"/>
          <w:szCs w:val="24"/>
        </w:rPr>
        <w:t>Dėl Lietuvos Respublikos vidaus vandenų laivų registro reorganizavimo ir jo nuostatų patvirtinimo</w:t>
      </w:r>
      <w:r w:rsidRPr="004F62E8">
        <w:rPr>
          <w:sz w:val="24"/>
          <w:szCs w:val="24"/>
        </w:rPr>
        <w:t>“</w:t>
      </w:r>
      <w:r w:rsidR="004F62E8" w:rsidRPr="004F62E8">
        <w:rPr>
          <w:sz w:val="24"/>
          <w:szCs w:val="24"/>
        </w:rPr>
        <w:t>:</w:t>
      </w:r>
    </w:p>
    <w:p w14:paraId="1B1FBCF8" w14:textId="77777777" w:rsidR="00703265" w:rsidRPr="00CD25E3" w:rsidRDefault="004F62E8" w:rsidP="00A9684A">
      <w:pPr>
        <w:pStyle w:val="Sraopastraipa"/>
        <w:numPr>
          <w:ilvl w:val="1"/>
          <w:numId w:val="1"/>
        </w:numPr>
        <w:ind w:left="0" w:firstLine="720"/>
        <w:jc w:val="both"/>
        <w:rPr>
          <w:sz w:val="24"/>
          <w:szCs w:val="24"/>
        </w:rPr>
      </w:pPr>
      <w:r w:rsidRPr="00CD25E3">
        <w:rPr>
          <w:sz w:val="24"/>
          <w:szCs w:val="24"/>
        </w:rPr>
        <w:t>Pakeisti 11 punktą ir jį išdėstyti taip:</w:t>
      </w:r>
    </w:p>
    <w:p w14:paraId="2BA13CAE" w14:textId="4C8138BE" w:rsidR="004F62E8" w:rsidRPr="00F622B3" w:rsidRDefault="004F62E8" w:rsidP="00A9684A">
      <w:pPr>
        <w:pStyle w:val="Sraopastraipa"/>
        <w:ind w:left="0" w:firstLine="720"/>
        <w:jc w:val="both"/>
        <w:rPr>
          <w:sz w:val="24"/>
          <w:szCs w:val="24"/>
        </w:rPr>
      </w:pPr>
      <w:r w:rsidRPr="00F622B3">
        <w:rPr>
          <w:sz w:val="24"/>
          <w:szCs w:val="24"/>
        </w:rPr>
        <w:t>„11. Registro objektai yra Lietuvos Respublikos vidaus vandenų transporto priemonės</w:t>
      </w:r>
      <w:r w:rsidR="003A1760" w:rsidRPr="00F622B3">
        <w:rPr>
          <w:sz w:val="24"/>
          <w:szCs w:val="24"/>
        </w:rPr>
        <w:t xml:space="preserve">, </w:t>
      </w:r>
      <w:r w:rsidR="003A1760" w:rsidRPr="00B86943">
        <w:rPr>
          <w:b/>
          <w:bCs/>
          <w:sz w:val="24"/>
          <w:szCs w:val="24"/>
        </w:rPr>
        <w:t>išskyrus vidaus vandenų transporto priemones, nurodytas Vidaus vandenų transporto kodekso 16 straipsnio 6 dalyje</w:t>
      </w:r>
      <w:r w:rsidR="00D85B9A" w:rsidRPr="00F622B3">
        <w:rPr>
          <w:b/>
          <w:bCs/>
          <w:sz w:val="24"/>
          <w:szCs w:val="24"/>
        </w:rPr>
        <w:t>.</w:t>
      </w:r>
      <w:r w:rsidR="003A1760" w:rsidRPr="00B86943">
        <w:rPr>
          <w:b/>
          <w:bCs/>
          <w:sz w:val="24"/>
          <w:szCs w:val="24"/>
        </w:rPr>
        <w:t xml:space="preserve"> </w:t>
      </w:r>
      <w:r w:rsidR="00D85B9A" w:rsidRPr="00B86943">
        <w:rPr>
          <w:b/>
          <w:bCs/>
          <w:sz w:val="24"/>
          <w:szCs w:val="24"/>
        </w:rPr>
        <w:t>Registro objektais taip pat laikom</w:t>
      </w:r>
      <w:r w:rsidR="004A2AE9">
        <w:rPr>
          <w:b/>
          <w:bCs/>
          <w:sz w:val="24"/>
          <w:szCs w:val="24"/>
        </w:rPr>
        <w:t xml:space="preserve">os </w:t>
      </w:r>
      <w:r w:rsidR="004C510B" w:rsidRPr="00B86943">
        <w:rPr>
          <w:b/>
          <w:bCs/>
          <w:sz w:val="24"/>
          <w:szCs w:val="24"/>
        </w:rPr>
        <w:t xml:space="preserve">iki 2019 m. lapkričio 1 d. </w:t>
      </w:r>
      <w:r w:rsidR="004A2AE9">
        <w:rPr>
          <w:b/>
          <w:bCs/>
          <w:sz w:val="24"/>
          <w:szCs w:val="24"/>
        </w:rPr>
        <w:t>pagal</w:t>
      </w:r>
      <w:r w:rsidR="004C510B" w:rsidRPr="00B86943">
        <w:rPr>
          <w:b/>
          <w:bCs/>
          <w:sz w:val="24"/>
          <w:szCs w:val="24"/>
        </w:rPr>
        <w:t xml:space="preserve"> </w:t>
      </w:r>
      <w:r w:rsidR="00D85B9A" w:rsidRPr="00F622B3">
        <w:rPr>
          <w:b/>
          <w:bCs/>
          <w:sz w:val="24"/>
          <w:szCs w:val="24"/>
        </w:rPr>
        <w:t>Vidaus vandenų transporto kodekso nuostat</w:t>
      </w:r>
      <w:r w:rsidR="004A2AE9">
        <w:rPr>
          <w:b/>
          <w:bCs/>
          <w:sz w:val="24"/>
          <w:szCs w:val="24"/>
        </w:rPr>
        <w:t>as</w:t>
      </w:r>
      <w:r w:rsidR="00D85B9A" w:rsidRPr="00F622B3">
        <w:rPr>
          <w:b/>
          <w:bCs/>
          <w:sz w:val="24"/>
          <w:szCs w:val="24"/>
        </w:rPr>
        <w:t xml:space="preserve"> įregistruot</w:t>
      </w:r>
      <w:r w:rsidR="004A2AE9">
        <w:rPr>
          <w:b/>
          <w:bCs/>
          <w:sz w:val="24"/>
          <w:szCs w:val="24"/>
        </w:rPr>
        <w:t>os</w:t>
      </w:r>
      <w:r w:rsidR="00D85B9A" w:rsidRPr="00F622B3">
        <w:rPr>
          <w:b/>
          <w:bCs/>
          <w:sz w:val="24"/>
          <w:szCs w:val="24"/>
        </w:rPr>
        <w:t xml:space="preserve"> </w:t>
      </w:r>
      <w:r w:rsidR="003A1760" w:rsidRPr="00B86943">
        <w:rPr>
          <w:b/>
          <w:bCs/>
          <w:sz w:val="24"/>
          <w:szCs w:val="24"/>
        </w:rPr>
        <w:t>vidaus vandenų transport</w:t>
      </w:r>
      <w:r w:rsidR="00A34F50" w:rsidRPr="00B86943">
        <w:rPr>
          <w:b/>
          <w:bCs/>
          <w:sz w:val="24"/>
          <w:szCs w:val="24"/>
        </w:rPr>
        <w:t>o</w:t>
      </w:r>
      <w:r w:rsidR="003A1760" w:rsidRPr="00B86943">
        <w:rPr>
          <w:b/>
          <w:bCs/>
          <w:sz w:val="24"/>
          <w:szCs w:val="24"/>
        </w:rPr>
        <w:t xml:space="preserve"> priemonės</w:t>
      </w:r>
      <w:r w:rsidR="00A34F50" w:rsidRPr="00B86943">
        <w:rPr>
          <w:b/>
          <w:bCs/>
          <w:sz w:val="24"/>
          <w:szCs w:val="24"/>
        </w:rPr>
        <w:t xml:space="preserve"> </w:t>
      </w:r>
      <w:r w:rsidR="004A2AE9">
        <w:rPr>
          <w:b/>
          <w:bCs/>
          <w:sz w:val="24"/>
          <w:szCs w:val="24"/>
        </w:rPr>
        <w:t>ir</w:t>
      </w:r>
      <w:r w:rsidR="00A34F50" w:rsidRPr="00B86943">
        <w:rPr>
          <w:b/>
          <w:bCs/>
          <w:sz w:val="24"/>
          <w:szCs w:val="24"/>
        </w:rPr>
        <w:t xml:space="preserve"> vidaus vandenų transporto priemonių pakabinamieji varikliai</w:t>
      </w:r>
      <w:r w:rsidR="007A2E23" w:rsidRPr="00F622B3">
        <w:rPr>
          <w:b/>
          <w:bCs/>
          <w:sz w:val="24"/>
          <w:szCs w:val="24"/>
        </w:rPr>
        <w:t>.</w:t>
      </w:r>
      <w:r w:rsidR="009A58B5">
        <w:rPr>
          <w:b/>
          <w:bCs/>
          <w:sz w:val="24"/>
          <w:szCs w:val="24"/>
        </w:rPr>
        <w:t xml:space="preserve"> </w:t>
      </w:r>
      <w:r w:rsidRPr="00F622B3">
        <w:rPr>
          <w:strike/>
          <w:sz w:val="24"/>
          <w:szCs w:val="24"/>
        </w:rPr>
        <w:t>vidaus vandenų transporto priemonių pakabinamieji varikliai</w:t>
      </w:r>
      <w:r w:rsidRPr="00F622B3">
        <w:rPr>
          <w:sz w:val="24"/>
          <w:szCs w:val="24"/>
        </w:rPr>
        <w:t>.“</w:t>
      </w:r>
    </w:p>
    <w:p w14:paraId="63A196BB" w14:textId="77777777" w:rsidR="00094F34" w:rsidRPr="00CD25E3" w:rsidRDefault="00094F34">
      <w:pPr>
        <w:ind w:firstLine="720"/>
        <w:jc w:val="both"/>
        <w:rPr>
          <w:sz w:val="24"/>
          <w:szCs w:val="24"/>
        </w:rPr>
      </w:pPr>
      <w:r w:rsidRPr="00CD25E3">
        <w:rPr>
          <w:sz w:val="24"/>
          <w:szCs w:val="24"/>
        </w:rPr>
        <w:t>1.2. Pakeisti 14.1.16 papunktį ir jį išdėstyti taip:</w:t>
      </w:r>
    </w:p>
    <w:p w14:paraId="492074A0" w14:textId="77777777" w:rsidR="00094F34" w:rsidRPr="00CD25E3" w:rsidRDefault="00094F34" w:rsidP="004A2AE9">
      <w:pPr>
        <w:autoSpaceDE w:val="0"/>
        <w:autoSpaceDN w:val="0"/>
        <w:adjustRightInd w:val="0"/>
        <w:ind w:firstLine="720"/>
        <w:jc w:val="both"/>
        <w:rPr>
          <w:rFonts w:eastAsiaTheme="minorHAnsi"/>
          <w:sz w:val="24"/>
          <w:szCs w:val="24"/>
          <w:lang w:eastAsia="en-US"/>
        </w:rPr>
      </w:pPr>
      <w:r w:rsidRPr="00CD25E3">
        <w:rPr>
          <w:rFonts w:eastAsiaTheme="minorHAnsi"/>
          <w:sz w:val="24"/>
          <w:szCs w:val="24"/>
          <w:lang w:eastAsia="en-US"/>
        </w:rPr>
        <w:t xml:space="preserve">„14.1.16. duomenys apie </w:t>
      </w:r>
      <w:r w:rsidRPr="00CD25E3">
        <w:rPr>
          <w:rFonts w:eastAsiaTheme="minorHAnsi"/>
          <w:strike/>
          <w:sz w:val="24"/>
          <w:szCs w:val="24"/>
          <w:lang w:eastAsia="en-US"/>
        </w:rPr>
        <w:t>stacionarius</w:t>
      </w:r>
      <w:r w:rsidRPr="00CD25E3">
        <w:rPr>
          <w:rFonts w:eastAsiaTheme="minorHAnsi"/>
          <w:sz w:val="24"/>
          <w:szCs w:val="24"/>
          <w:lang w:eastAsia="en-US"/>
        </w:rPr>
        <w:t xml:space="preserve"> variklius:</w:t>
      </w:r>
    </w:p>
    <w:p w14:paraId="7D26FF27" w14:textId="77777777" w:rsidR="00094F34" w:rsidRPr="00CD25E3" w:rsidRDefault="00094F34" w:rsidP="004A2AE9">
      <w:pPr>
        <w:autoSpaceDE w:val="0"/>
        <w:autoSpaceDN w:val="0"/>
        <w:adjustRightInd w:val="0"/>
        <w:ind w:firstLine="720"/>
        <w:jc w:val="both"/>
        <w:rPr>
          <w:rFonts w:eastAsiaTheme="minorHAnsi"/>
          <w:sz w:val="24"/>
          <w:szCs w:val="24"/>
          <w:lang w:eastAsia="en-US"/>
        </w:rPr>
      </w:pPr>
      <w:r w:rsidRPr="00CD25E3">
        <w:rPr>
          <w:rFonts w:eastAsiaTheme="minorHAnsi"/>
          <w:sz w:val="24"/>
          <w:szCs w:val="24"/>
          <w:lang w:eastAsia="en-US"/>
        </w:rPr>
        <w:t xml:space="preserve">14.1.16.1. eigos variklių tipas </w:t>
      </w:r>
      <w:r w:rsidRPr="00CD25E3">
        <w:rPr>
          <w:rFonts w:eastAsiaTheme="minorHAnsi"/>
          <w:b/>
          <w:bCs/>
          <w:sz w:val="24"/>
          <w:szCs w:val="24"/>
          <w:lang w:eastAsia="en-US"/>
        </w:rPr>
        <w:t xml:space="preserve">(stacionarusis / pakabinamasis) </w:t>
      </w:r>
      <w:r w:rsidRPr="00CD25E3">
        <w:rPr>
          <w:rFonts w:eastAsiaTheme="minorHAnsi"/>
          <w:sz w:val="24"/>
          <w:szCs w:val="24"/>
          <w:lang w:eastAsia="en-US"/>
        </w:rPr>
        <w:t>ir skaičius;</w:t>
      </w:r>
    </w:p>
    <w:p w14:paraId="5C1783FC" w14:textId="77777777" w:rsidR="00094F34" w:rsidRPr="00CD25E3" w:rsidRDefault="00094F34" w:rsidP="004A2AE9">
      <w:pPr>
        <w:autoSpaceDE w:val="0"/>
        <w:autoSpaceDN w:val="0"/>
        <w:adjustRightInd w:val="0"/>
        <w:ind w:firstLine="720"/>
        <w:jc w:val="both"/>
        <w:rPr>
          <w:rFonts w:eastAsiaTheme="minorHAnsi"/>
          <w:sz w:val="24"/>
          <w:szCs w:val="24"/>
          <w:lang w:eastAsia="en-US"/>
        </w:rPr>
      </w:pPr>
      <w:r w:rsidRPr="00CD25E3">
        <w:rPr>
          <w:rFonts w:eastAsiaTheme="minorHAnsi"/>
          <w:sz w:val="24"/>
          <w:szCs w:val="24"/>
          <w:lang w:eastAsia="en-US"/>
        </w:rPr>
        <w:t xml:space="preserve">14.1.16.2. pagalbinių variklių tipas </w:t>
      </w:r>
      <w:r w:rsidRPr="00CD25E3">
        <w:rPr>
          <w:rFonts w:eastAsiaTheme="minorHAnsi"/>
          <w:b/>
          <w:bCs/>
          <w:sz w:val="24"/>
          <w:szCs w:val="24"/>
          <w:lang w:eastAsia="en-US"/>
        </w:rPr>
        <w:t xml:space="preserve">(stacionarusis / pakabinamasis) </w:t>
      </w:r>
      <w:r w:rsidRPr="00CD25E3">
        <w:rPr>
          <w:rFonts w:eastAsiaTheme="minorHAnsi"/>
          <w:sz w:val="24"/>
          <w:szCs w:val="24"/>
          <w:lang w:eastAsia="en-US"/>
        </w:rPr>
        <w:t>ir skaičius;</w:t>
      </w:r>
    </w:p>
    <w:p w14:paraId="6AE1DEA1" w14:textId="042393FB" w:rsidR="00094F34" w:rsidRPr="00CD25E3" w:rsidRDefault="00094F34" w:rsidP="004A2AE9">
      <w:pPr>
        <w:autoSpaceDE w:val="0"/>
        <w:autoSpaceDN w:val="0"/>
        <w:adjustRightInd w:val="0"/>
        <w:ind w:firstLine="720"/>
        <w:jc w:val="both"/>
        <w:rPr>
          <w:rFonts w:eastAsiaTheme="minorHAnsi"/>
          <w:sz w:val="24"/>
          <w:szCs w:val="24"/>
          <w:lang w:eastAsia="en-US"/>
        </w:rPr>
      </w:pPr>
      <w:r w:rsidRPr="00CD25E3">
        <w:rPr>
          <w:rFonts w:eastAsiaTheme="minorHAnsi"/>
          <w:sz w:val="24"/>
          <w:szCs w:val="24"/>
          <w:lang w:eastAsia="en-US"/>
        </w:rPr>
        <w:t xml:space="preserve">14.1.16.3. eigos variklių galingumas (kW) </w:t>
      </w:r>
      <w:r w:rsidRPr="00CD25E3">
        <w:rPr>
          <w:rFonts w:eastAsiaTheme="minorHAnsi"/>
          <w:b/>
          <w:bCs/>
          <w:sz w:val="24"/>
          <w:szCs w:val="24"/>
          <w:lang w:eastAsia="en-US"/>
        </w:rPr>
        <w:t>arba gamintojo numatytas didžiausias</w:t>
      </w:r>
      <w:r w:rsidR="004A2AE9">
        <w:rPr>
          <w:rFonts w:eastAsiaTheme="minorHAnsi"/>
          <w:b/>
          <w:bCs/>
          <w:sz w:val="24"/>
          <w:szCs w:val="24"/>
          <w:lang w:eastAsia="en-US"/>
        </w:rPr>
        <w:t xml:space="preserve"> </w:t>
      </w:r>
      <w:r w:rsidRPr="00CD25E3">
        <w:rPr>
          <w:rFonts w:eastAsiaTheme="minorHAnsi"/>
          <w:b/>
          <w:bCs/>
          <w:sz w:val="24"/>
          <w:szCs w:val="24"/>
          <w:lang w:eastAsia="en-US"/>
        </w:rPr>
        <w:t>leidžiamas variklio galingumas, kai naudojamas pakabinamasis eigos variklis</w:t>
      </w:r>
      <w:r w:rsidRPr="00CD25E3">
        <w:rPr>
          <w:rFonts w:eastAsiaTheme="minorHAnsi"/>
          <w:sz w:val="24"/>
          <w:szCs w:val="24"/>
          <w:lang w:eastAsia="en-US"/>
        </w:rPr>
        <w:t>;</w:t>
      </w:r>
    </w:p>
    <w:p w14:paraId="7626B78D" w14:textId="77777777" w:rsidR="00094F34" w:rsidRPr="00CD25E3" w:rsidRDefault="00094F34" w:rsidP="004A2AE9">
      <w:pPr>
        <w:autoSpaceDE w:val="0"/>
        <w:autoSpaceDN w:val="0"/>
        <w:adjustRightInd w:val="0"/>
        <w:ind w:firstLine="720"/>
        <w:jc w:val="both"/>
        <w:rPr>
          <w:rFonts w:eastAsiaTheme="minorHAnsi"/>
          <w:sz w:val="24"/>
          <w:szCs w:val="24"/>
          <w:lang w:eastAsia="en-US"/>
        </w:rPr>
      </w:pPr>
      <w:r w:rsidRPr="00CD25E3">
        <w:rPr>
          <w:rFonts w:eastAsiaTheme="minorHAnsi"/>
          <w:sz w:val="24"/>
          <w:szCs w:val="24"/>
          <w:lang w:eastAsia="en-US"/>
        </w:rPr>
        <w:t>14.1.16.4. pagalbinių variklių galingumas (kW);</w:t>
      </w:r>
    </w:p>
    <w:p w14:paraId="6A798CE0" w14:textId="6F87583A" w:rsidR="00094F34" w:rsidRPr="00CD25E3" w:rsidRDefault="00094F34" w:rsidP="004A2AE9">
      <w:pPr>
        <w:autoSpaceDE w:val="0"/>
        <w:autoSpaceDN w:val="0"/>
        <w:adjustRightInd w:val="0"/>
        <w:ind w:firstLine="720"/>
        <w:jc w:val="both"/>
        <w:rPr>
          <w:rFonts w:eastAsiaTheme="minorHAnsi"/>
          <w:sz w:val="24"/>
          <w:szCs w:val="24"/>
          <w:lang w:eastAsia="en-US"/>
        </w:rPr>
      </w:pPr>
      <w:r w:rsidRPr="00CD25E3">
        <w:rPr>
          <w:rFonts w:eastAsiaTheme="minorHAnsi"/>
          <w:sz w:val="24"/>
          <w:szCs w:val="24"/>
          <w:lang w:eastAsia="en-US"/>
        </w:rPr>
        <w:t>14.1.16.5. eigos ir pagalbinių variklių markės, gamyklos numeriai, gamybos metai</w:t>
      </w:r>
      <w:r w:rsidR="004A2AE9">
        <w:rPr>
          <w:rFonts w:eastAsiaTheme="minorHAnsi"/>
          <w:sz w:val="24"/>
          <w:szCs w:val="24"/>
          <w:lang w:eastAsia="en-US"/>
        </w:rPr>
        <w:t xml:space="preserve"> </w:t>
      </w:r>
      <w:r w:rsidRPr="00CD25E3">
        <w:rPr>
          <w:rFonts w:eastAsiaTheme="minorHAnsi"/>
          <w:b/>
          <w:bCs/>
          <w:sz w:val="24"/>
          <w:szCs w:val="24"/>
          <w:lang w:eastAsia="en-US"/>
        </w:rPr>
        <w:t xml:space="preserve">(pakabinamųjų variklių atveju </w:t>
      </w:r>
      <w:r w:rsidR="00D00924">
        <w:rPr>
          <w:rFonts w:eastAsiaTheme="minorHAnsi"/>
          <w:b/>
          <w:bCs/>
          <w:sz w:val="24"/>
          <w:szCs w:val="24"/>
          <w:lang w:eastAsia="en-US"/>
        </w:rPr>
        <w:t>nurodoma,</w:t>
      </w:r>
      <w:r w:rsidRPr="00CD25E3">
        <w:rPr>
          <w:rFonts w:eastAsiaTheme="minorHAnsi"/>
          <w:b/>
          <w:bCs/>
          <w:sz w:val="24"/>
          <w:szCs w:val="24"/>
          <w:lang w:eastAsia="en-US"/>
        </w:rPr>
        <w:t xml:space="preserve"> jei</w:t>
      </w:r>
      <w:r w:rsidR="00D00924">
        <w:rPr>
          <w:rFonts w:eastAsiaTheme="minorHAnsi"/>
          <w:b/>
          <w:bCs/>
          <w:sz w:val="24"/>
          <w:szCs w:val="24"/>
          <w:lang w:eastAsia="en-US"/>
        </w:rPr>
        <w:t>gu</w:t>
      </w:r>
      <w:r w:rsidRPr="00CD25E3">
        <w:rPr>
          <w:rFonts w:eastAsiaTheme="minorHAnsi"/>
          <w:b/>
          <w:bCs/>
          <w:sz w:val="24"/>
          <w:szCs w:val="24"/>
          <w:lang w:eastAsia="en-US"/>
        </w:rPr>
        <w:t xml:space="preserve"> yra žinoma)</w:t>
      </w:r>
      <w:r w:rsidRPr="00CD25E3">
        <w:rPr>
          <w:rFonts w:eastAsiaTheme="minorHAnsi"/>
          <w:sz w:val="24"/>
          <w:szCs w:val="24"/>
          <w:lang w:eastAsia="en-US"/>
        </w:rPr>
        <w:t>;</w:t>
      </w:r>
    </w:p>
    <w:p w14:paraId="541E65DC" w14:textId="77777777" w:rsidR="00094F34" w:rsidRPr="00CD25E3" w:rsidRDefault="00094F34" w:rsidP="00A9684A">
      <w:pPr>
        <w:autoSpaceDE w:val="0"/>
        <w:autoSpaceDN w:val="0"/>
        <w:adjustRightInd w:val="0"/>
        <w:ind w:firstLine="720"/>
        <w:rPr>
          <w:rFonts w:eastAsiaTheme="minorHAnsi"/>
          <w:sz w:val="24"/>
          <w:szCs w:val="24"/>
          <w:lang w:eastAsia="en-US"/>
        </w:rPr>
      </w:pPr>
      <w:r w:rsidRPr="00CD25E3">
        <w:rPr>
          <w:rFonts w:eastAsiaTheme="minorHAnsi"/>
          <w:sz w:val="24"/>
          <w:szCs w:val="24"/>
          <w:lang w:eastAsia="en-US"/>
        </w:rPr>
        <w:t xml:space="preserve">14.1.16.6. elektros įrangos bendras galingumas (kW);“. </w:t>
      </w:r>
    </w:p>
    <w:p w14:paraId="2D3685C2" w14:textId="675D2F7B" w:rsidR="00940253" w:rsidRPr="00CD25E3" w:rsidRDefault="00940253" w:rsidP="00A9684A">
      <w:pPr>
        <w:pStyle w:val="Sraopastraipa"/>
        <w:ind w:left="0" w:firstLine="720"/>
        <w:jc w:val="both"/>
        <w:rPr>
          <w:sz w:val="24"/>
          <w:szCs w:val="24"/>
        </w:rPr>
      </w:pPr>
      <w:r w:rsidRPr="00CD25E3">
        <w:rPr>
          <w:sz w:val="24"/>
          <w:szCs w:val="24"/>
        </w:rPr>
        <w:t>1.</w:t>
      </w:r>
      <w:r w:rsidR="00F50D10" w:rsidRPr="00CD25E3">
        <w:rPr>
          <w:sz w:val="24"/>
          <w:szCs w:val="24"/>
        </w:rPr>
        <w:t>3</w:t>
      </w:r>
      <w:r w:rsidRPr="00CD25E3">
        <w:rPr>
          <w:sz w:val="24"/>
          <w:szCs w:val="24"/>
        </w:rPr>
        <w:t>. Pripažinti netekusiu galios 14.4 papunktį.</w:t>
      </w:r>
    </w:p>
    <w:p w14:paraId="1FB63F57" w14:textId="77777777" w:rsidR="00CE3716" w:rsidRPr="00CD25E3" w:rsidRDefault="00CE3716">
      <w:pPr>
        <w:ind w:firstLine="720"/>
        <w:jc w:val="both"/>
        <w:rPr>
          <w:strike/>
          <w:sz w:val="24"/>
          <w:szCs w:val="24"/>
          <w:lang w:val="en-US"/>
        </w:rPr>
      </w:pPr>
      <w:r w:rsidRPr="00CD25E3">
        <w:rPr>
          <w:strike/>
          <w:sz w:val="24"/>
          <w:szCs w:val="24"/>
        </w:rPr>
        <w:t>14.4. Specialieji duomenys apie vidaus vandenų transporto priemonių pakabinamuosius variklius:</w:t>
      </w:r>
    </w:p>
    <w:p w14:paraId="2DA8BA9B" w14:textId="77777777" w:rsidR="00CE3716" w:rsidRPr="00CD25E3" w:rsidRDefault="00CE3716">
      <w:pPr>
        <w:ind w:firstLine="720"/>
        <w:jc w:val="both"/>
        <w:rPr>
          <w:strike/>
          <w:sz w:val="24"/>
          <w:szCs w:val="24"/>
          <w:lang w:val="en-US"/>
        </w:rPr>
      </w:pPr>
      <w:bookmarkStart w:id="14" w:name="part_5598c3a2d70c4d9181ff77060e0d028f"/>
      <w:bookmarkEnd w:id="14"/>
      <w:r w:rsidRPr="00CD25E3">
        <w:rPr>
          <w:strike/>
          <w:sz w:val="24"/>
          <w:szCs w:val="24"/>
        </w:rPr>
        <w:t>14.4.1.   variklio galingumas;</w:t>
      </w:r>
    </w:p>
    <w:p w14:paraId="3D0BA985" w14:textId="3467876C" w:rsidR="00CE3716" w:rsidRDefault="00CE3716" w:rsidP="00F50D10">
      <w:pPr>
        <w:ind w:firstLine="720"/>
        <w:jc w:val="both"/>
        <w:rPr>
          <w:strike/>
          <w:sz w:val="24"/>
          <w:szCs w:val="24"/>
        </w:rPr>
      </w:pPr>
      <w:bookmarkStart w:id="15" w:name="part_0f394e3a08cc4db2b3bc5ccfc7662228"/>
      <w:bookmarkEnd w:id="15"/>
      <w:r w:rsidRPr="00CD25E3">
        <w:rPr>
          <w:strike/>
          <w:sz w:val="24"/>
          <w:szCs w:val="24"/>
        </w:rPr>
        <w:t>14.4.2.   variklio kuro rūšis.</w:t>
      </w:r>
    </w:p>
    <w:p w14:paraId="02C317F9" w14:textId="5C4F4548" w:rsidR="0033141E" w:rsidRDefault="001B3C0C" w:rsidP="00F50D10">
      <w:pPr>
        <w:ind w:firstLine="720"/>
        <w:jc w:val="both"/>
        <w:rPr>
          <w:sz w:val="24"/>
          <w:szCs w:val="24"/>
        </w:rPr>
      </w:pPr>
      <w:r w:rsidRPr="00B86943">
        <w:rPr>
          <w:sz w:val="24"/>
          <w:szCs w:val="24"/>
        </w:rPr>
        <w:t xml:space="preserve">1.4. </w:t>
      </w:r>
      <w:r>
        <w:rPr>
          <w:sz w:val="24"/>
          <w:szCs w:val="24"/>
        </w:rPr>
        <w:t>Pakeisti 19 punktą ir jį išdėstyti taip:</w:t>
      </w:r>
    </w:p>
    <w:p w14:paraId="6821C148" w14:textId="5C6023FD" w:rsidR="001B3C0C" w:rsidRDefault="001B3C0C" w:rsidP="00F50D10">
      <w:pPr>
        <w:ind w:firstLine="720"/>
        <w:jc w:val="both"/>
        <w:rPr>
          <w:sz w:val="24"/>
          <w:szCs w:val="24"/>
        </w:rPr>
      </w:pPr>
      <w:r>
        <w:rPr>
          <w:sz w:val="24"/>
          <w:szCs w:val="24"/>
        </w:rPr>
        <w:t>„</w:t>
      </w:r>
      <w:r w:rsidRPr="00B86943">
        <w:rPr>
          <w:sz w:val="24"/>
          <w:szCs w:val="24"/>
        </w:rPr>
        <w:t>19.  Registro duomenų teikėjai yra registro objektų savininkai ir valdytojai</w:t>
      </w:r>
      <w:r>
        <w:rPr>
          <w:sz w:val="24"/>
          <w:szCs w:val="24"/>
        </w:rPr>
        <w:t xml:space="preserve">, o </w:t>
      </w:r>
      <w:r w:rsidRPr="00B86943">
        <w:rPr>
          <w:b/>
          <w:bCs/>
          <w:sz w:val="24"/>
          <w:szCs w:val="24"/>
        </w:rPr>
        <w:t xml:space="preserve">Vidaus vandenų </w:t>
      </w:r>
      <w:r w:rsidR="00376B37">
        <w:rPr>
          <w:b/>
          <w:bCs/>
          <w:sz w:val="24"/>
          <w:szCs w:val="24"/>
        </w:rPr>
        <w:t xml:space="preserve">transporto </w:t>
      </w:r>
      <w:r w:rsidRPr="00B86943">
        <w:rPr>
          <w:b/>
          <w:bCs/>
          <w:sz w:val="24"/>
          <w:szCs w:val="24"/>
        </w:rPr>
        <w:t xml:space="preserve">kodekso 16 straipsnio 7 dalyje nurodytu atveju </w:t>
      </w:r>
      <w:r w:rsidR="004A2AE9">
        <w:rPr>
          <w:b/>
          <w:bCs/>
          <w:sz w:val="24"/>
          <w:szCs w:val="24"/>
        </w:rPr>
        <w:t xml:space="preserve">– </w:t>
      </w:r>
      <w:r w:rsidRPr="00B86943">
        <w:rPr>
          <w:b/>
          <w:bCs/>
          <w:sz w:val="24"/>
          <w:szCs w:val="24"/>
        </w:rPr>
        <w:t>ir registro objektų ankstesnieji savininkai</w:t>
      </w:r>
      <w:r w:rsidRPr="00B86943">
        <w:rPr>
          <w:sz w:val="24"/>
          <w:szCs w:val="24"/>
        </w:rPr>
        <w:t>.</w:t>
      </w:r>
      <w:r>
        <w:rPr>
          <w:sz w:val="24"/>
          <w:szCs w:val="24"/>
        </w:rPr>
        <w:t>“</w:t>
      </w:r>
    </w:p>
    <w:p w14:paraId="1D9ED17C" w14:textId="1992F0A6" w:rsidR="00F622B3" w:rsidRPr="00F622B3" w:rsidRDefault="00F622B3" w:rsidP="00F50D10">
      <w:pPr>
        <w:ind w:firstLine="720"/>
        <w:jc w:val="both"/>
        <w:rPr>
          <w:sz w:val="24"/>
          <w:szCs w:val="24"/>
        </w:rPr>
      </w:pPr>
      <w:r w:rsidRPr="00F622B3">
        <w:rPr>
          <w:sz w:val="24"/>
          <w:szCs w:val="24"/>
        </w:rPr>
        <w:t>1.5. Pakeisti 21.1 papunktį ir jį išdėstyti taip:</w:t>
      </w:r>
    </w:p>
    <w:p w14:paraId="3526DB62" w14:textId="4B23627C" w:rsidR="00F622B3" w:rsidRPr="00B86943" w:rsidRDefault="00F622B3" w:rsidP="00F50D10">
      <w:pPr>
        <w:ind w:firstLine="720"/>
        <w:jc w:val="both"/>
        <w:rPr>
          <w:sz w:val="24"/>
          <w:szCs w:val="24"/>
        </w:rPr>
      </w:pPr>
      <w:r w:rsidRPr="00B86943">
        <w:rPr>
          <w:sz w:val="24"/>
          <w:szCs w:val="24"/>
        </w:rPr>
        <w:lastRenderedPageBreak/>
        <w:t xml:space="preserve">„21.1. prašymą įregistruoti registro objektą, jame nurodo Nuostatų 13.3–13.7, 14.1.1–14.1.17, </w:t>
      </w:r>
      <w:r w:rsidRPr="00B86943">
        <w:rPr>
          <w:strike/>
          <w:sz w:val="24"/>
          <w:szCs w:val="24"/>
        </w:rPr>
        <w:t>14.4,</w:t>
      </w:r>
      <w:r w:rsidRPr="00B86943">
        <w:rPr>
          <w:sz w:val="24"/>
          <w:szCs w:val="24"/>
        </w:rPr>
        <w:t xml:space="preserve"> 15.1.1–15.1.5 papunkčiuose (jeigu registro duomenų teikėjas yra fizinis asmuo) arba 13.3–13.7, 14.1.1–14.1.17, </w:t>
      </w:r>
      <w:bookmarkStart w:id="16" w:name="_GoBack"/>
      <w:r w:rsidRPr="00B66648">
        <w:rPr>
          <w:strike/>
          <w:sz w:val="24"/>
          <w:szCs w:val="24"/>
        </w:rPr>
        <w:t>14.4,</w:t>
      </w:r>
      <w:r w:rsidRPr="00B86943">
        <w:rPr>
          <w:sz w:val="24"/>
          <w:szCs w:val="24"/>
        </w:rPr>
        <w:t xml:space="preserve"> </w:t>
      </w:r>
      <w:bookmarkEnd w:id="16"/>
      <w:r w:rsidRPr="00B86943">
        <w:rPr>
          <w:sz w:val="24"/>
          <w:szCs w:val="24"/>
        </w:rPr>
        <w:t>15.2.1–15.2.4 papunkčiuose (jeigu registro duomenų teikėjas yra juridinis asmuo) išvardytus duomenis;“.</w:t>
      </w:r>
    </w:p>
    <w:p w14:paraId="03732BA9" w14:textId="4B8FF738" w:rsidR="00A55D1C" w:rsidRPr="00CD25E3" w:rsidRDefault="00A55D1C" w:rsidP="00F50D10">
      <w:pPr>
        <w:ind w:firstLine="720"/>
        <w:jc w:val="both"/>
        <w:rPr>
          <w:sz w:val="24"/>
          <w:szCs w:val="24"/>
        </w:rPr>
      </w:pPr>
      <w:r w:rsidRPr="00CD25E3">
        <w:rPr>
          <w:sz w:val="24"/>
          <w:szCs w:val="24"/>
        </w:rPr>
        <w:t>1.</w:t>
      </w:r>
      <w:r w:rsidR="00F622B3">
        <w:rPr>
          <w:sz w:val="24"/>
          <w:szCs w:val="24"/>
        </w:rPr>
        <w:t>6</w:t>
      </w:r>
      <w:r w:rsidRPr="00CD25E3">
        <w:rPr>
          <w:sz w:val="24"/>
          <w:szCs w:val="24"/>
        </w:rPr>
        <w:t xml:space="preserve">. Pakeisti 21.2 papunktį ir jį išdėstyti taip: </w:t>
      </w:r>
    </w:p>
    <w:p w14:paraId="745EABC9" w14:textId="656D1716" w:rsidR="00A55D1C" w:rsidRPr="00CD25E3" w:rsidRDefault="00A55D1C">
      <w:pPr>
        <w:ind w:firstLine="720"/>
        <w:jc w:val="both"/>
        <w:rPr>
          <w:sz w:val="24"/>
          <w:szCs w:val="24"/>
        </w:rPr>
      </w:pPr>
      <w:r w:rsidRPr="00CD25E3">
        <w:rPr>
          <w:sz w:val="24"/>
          <w:szCs w:val="24"/>
        </w:rPr>
        <w:t xml:space="preserve">„21.2. </w:t>
      </w:r>
      <w:r w:rsidRPr="00CD25E3">
        <w:rPr>
          <w:b/>
          <w:bCs/>
          <w:sz w:val="24"/>
          <w:szCs w:val="24"/>
        </w:rPr>
        <w:t xml:space="preserve">prašymą teikiančio </w:t>
      </w:r>
      <w:r w:rsidRPr="00CD25E3">
        <w:rPr>
          <w:sz w:val="24"/>
          <w:szCs w:val="24"/>
        </w:rPr>
        <w:t xml:space="preserve">asmens tapatybę </w:t>
      </w:r>
      <w:r w:rsidRPr="00CD25E3">
        <w:rPr>
          <w:b/>
          <w:bCs/>
          <w:sz w:val="24"/>
          <w:szCs w:val="24"/>
        </w:rPr>
        <w:t xml:space="preserve">patvirtinantį dokumentą </w:t>
      </w:r>
      <w:r w:rsidRPr="00CD25E3">
        <w:rPr>
          <w:strike/>
          <w:sz w:val="24"/>
          <w:szCs w:val="24"/>
        </w:rPr>
        <w:t>patvirtinančio dokumento kopiją</w:t>
      </w:r>
      <w:r w:rsidRPr="00CD25E3">
        <w:rPr>
          <w:sz w:val="24"/>
          <w:szCs w:val="24"/>
        </w:rPr>
        <w:t>, jeigu prašymą įregistruoti (išregistruoti) registro objektą teikia fizinis asmuo</w:t>
      </w:r>
      <w:r w:rsidRPr="004A2AE9">
        <w:rPr>
          <w:strike/>
          <w:sz w:val="24"/>
          <w:szCs w:val="24"/>
        </w:rPr>
        <w:t>.</w:t>
      </w:r>
      <w:r w:rsidRPr="00CD25E3">
        <w:rPr>
          <w:sz w:val="24"/>
          <w:szCs w:val="24"/>
        </w:rPr>
        <w:t xml:space="preserve"> </w:t>
      </w:r>
      <w:r w:rsidR="004A2AE9">
        <w:rPr>
          <w:b/>
          <w:bCs/>
          <w:sz w:val="24"/>
          <w:szCs w:val="24"/>
        </w:rPr>
        <w:t>; a</w:t>
      </w:r>
      <w:r w:rsidRPr="00CD25E3">
        <w:rPr>
          <w:b/>
          <w:bCs/>
          <w:sz w:val="24"/>
          <w:szCs w:val="24"/>
        </w:rPr>
        <w:t>smens tapatybę patvirtinančio dokumento kopija pateikiama, jeigu prašymas teikiamas registruot</w:t>
      </w:r>
      <w:r w:rsidR="00D32B35" w:rsidRPr="00CD25E3">
        <w:rPr>
          <w:b/>
          <w:bCs/>
          <w:sz w:val="24"/>
          <w:szCs w:val="24"/>
        </w:rPr>
        <w:t xml:space="preserve">ąja </w:t>
      </w:r>
      <w:r w:rsidR="00CD25E3">
        <w:rPr>
          <w:b/>
          <w:bCs/>
          <w:sz w:val="24"/>
          <w:szCs w:val="24"/>
        </w:rPr>
        <w:t xml:space="preserve">pašto </w:t>
      </w:r>
      <w:r w:rsidR="00D32B35" w:rsidRPr="00CD25E3">
        <w:rPr>
          <w:b/>
          <w:bCs/>
          <w:sz w:val="24"/>
          <w:szCs w:val="24"/>
        </w:rPr>
        <w:t>siunta</w:t>
      </w:r>
      <w:r w:rsidR="00CD25E3">
        <w:rPr>
          <w:b/>
          <w:bCs/>
          <w:sz w:val="24"/>
          <w:szCs w:val="24"/>
        </w:rPr>
        <w:t xml:space="preserve"> (toliau – registruotoji siunta)</w:t>
      </w:r>
      <w:r w:rsidRPr="00CD25E3">
        <w:rPr>
          <w:sz w:val="24"/>
          <w:szCs w:val="24"/>
        </w:rPr>
        <w:t xml:space="preserve">;“. </w:t>
      </w:r>
    </w:p>
    <w:p w14:paraId="6EF14377" w14:textId="6D0C05C5" w:rsidR="00940253" w:rsidRPr="00C37C41" w:rsidRDefault="00940253">
      <w:pPr>
        <w:ind w:firstLine="720"/>
        <w:jc w:val="both"/>
        <w:rPr>
          <w:sz w:val="24"/>
          <w:szCs w:val="24"/>
        </w:rPr>
      </w:pPr>
      <w:r w:rsidRPr="00C37C41">
        <w:rPr>
          <w:sz w:val="24"/>
          <w:szCs w:val="24"/>
        </w:rPr>
        <w:t>1.</w:t>
      </w:r>
      <w:r w:rsidR="00F622B3">
        <w:rPr>
          <w:sz w:val="24"/>
          <w:szCs w:val="24"/>
        </w:rPr>
        <w:t>7</w:t>
      </w:r>
      <w:r w:rsidRPr="00C37C41">
        <w:rPr>
          <w:sz w:val="24"/>
          <w:szCs w:val="24"/>
        </w:rPr>
        <w:t>. Pakeisti 23 punktą ir jį išdėstyti taip:</w:t>
      </w:r>
    </w:p>
    <w:p w14:paraId="38B61967" w14:textId="77777777" w:rsidR="00940253" w:rsidRPr="00C37C41" w:rsidRDefault="00940253">
      <w:pPr>
        <w:ind w:firstLine="720"/>
        <w:jc w:val="both"/>
        <w:rPr>
          <w:sz w:val="24"/>
          <w:szCs w:val="24"/>
        </w:rPr>
      </w:pPr>
      <w:r w:rsidRPr="00C37C41">
        <w:rPr>
          <w:sz w:val="24"/>
          <w:szCs w:val="24"/>
        </w:rPr>
        <w:t xml:space="preserve">„23.  Registro tvarkytojas, patikrinęs registro duomenų teikėjo registro objektui registruoti Registravimo taisyklėse nustatyta tvarka pateiktus dokumentus, per </w:t>
      </w:r>
      <w:r w:rsidRPr="00C37C41">
        <w:rPr>
          <w:strike/>
          <w:sz w:val="24"/>
          <w:szCs w:val="24"/>
        </w:rPr>
        <w:t>10</w:t>
      </w:r>
      <w:r w:rsidRPr="00C37C41">
        <w:rPr>
          <w:sz w:val="24"/>
          <w:szCs w:val="24"/>
        </w:rPr>
        <w:t xml:space="preserve"> </w:t>
      </w:r>
      <w:r w:rsidRPr="00C37C41">
        <w:rPr>
          <w:b/>
          <w:bCs/>
          <w:sz w:val="24"/>
          <w:szCs w:val="24"/>
        </w:rPr>
        <w:t>5</w:t>
      </w:r>
      <w:r w:rsidRPr="00C37C41">
        <w:rPr>
          <w:sz w:val="24"/>
          <w:szCs w:val="24"/>
        </w:rPr>
        <w:t xml:space="preserve"> darbo </w:t>
      </w:r>
      <w:r w:rsidRPr="00C37C41">
        <w:rPr>
          <w:strike/>
          <w:sz w:val="24"/>
          <w:szCs w:val="24"/>
        </w:rPr>
        <w:t>dienų</w:t>
      </w:r>
      <w:r w:rsidRPr="00C37C41">
        <w:rPr>
          <w:sz w:val="24"/>
          <w:szCs w:val="24"/>
        </w:rPr>
        <w:t xml:space="preserve"> </w:t>
      </w:r>
      <w:r w:rsidRPr="00C37C41">
        <w:rPr>
          <w:b/>
          <w:bCs/>
          <w:sz w:val="24"/>
          <w:szCs w:val="24"/>
        </w:rPr>
        <w:t xml:space="preserve">dienas </w:t>
      </w:r>
      <w:r w:rsidRPr="00C37C41">
        <w:rPr>
          <w:sz w:val="24"/>
          <w:szCs w:val="24"/>
        </w:rPr>
        <w:t>įregistruoja registro objektą ir ne vėliau kaip kitą darbo dieną praneša apie tai registro duomenų teikėjui prašyme nurodytu būdu arba sustabdo registro objekto registravimo procedūrą ir prašo prašyme nurodytu būdu registro duomenų teikėjo patikslinti ar papildyti pateiktus dokumentus, ir nustato ne ilgesnį kaip 5 darbo dienų terminą. Pateikus patikslintus ar trūkstamus dokumentus, registro objektas įregistruojamas registre. Laikas, per kurį registro duomenų teikėjas turi pateikti patikslintus ar trūkstamus dokumentus, į laiką, per kurį turi būti įregistruotas registro objektas, neįskaitomas.“</w:t>
      </w:r>
    </w:p>
    <w:p w14:paraId="3CF950EC" w14:textId="01463C06" w:rsidR="00094F34" w:rsidRPr="00C37C41" w:rsidRDefault="00094F34">
      <w:pPr>
        <w:ind w:firstLine="720"/>
        <w:jc w:val="both"/>
        <w:rPr>
          <w:sz w:val="24"/>
          <w:szCs w:val="24"/>
        </w:rPr>
      </w:pPr>
      <w:r w:rsidRPr="00C37C41">
        <w:rPr>
          <w:sz w:val="24"/>
          <w:szCs w:val="24"/>
        </w:rPr>
        <w:t>1.</w:t>
      </w:r>
      <w:r w:rsidR="00F622B3">
        <w:rPr>
          <w:sz w:val="24"/>
          <w:szCs w:val="24"/>
        </w:rPr>
        <w:t>8</w:t>
      </w:r>
      <w:r w:rsidRPr="00C37C41">
        <w:rPr>
          <w:sz w:val="24"/>
          <w:szCs w:val="24"/>
        </w:rPr>
        <w:t>. Pakeisti 27 punktą ir jį išdėstyti taip:</w:t>
      </w:r>
    </w:p>
    <w:p w14:paraId="43A232AB" w14:textId="38960C03" w:rsidR="00094F34" w:rsidRPr="00C37C41" w:rsidRDefault="00094F34">
      <w:pPr>
        <w:ind w:firstLine="720"/>
        <w:jc w:val="both"/>
        <w:rPr>
          <w:sz w:val="24"/>
          <w:szCs w:val="24"/>
        </w:rPr>
      </w:pPr>
      <w:r w:rsidRPr="00A9684A">
        <w:rPr>
          <w:sz w:val="24"/>
          <w:szCs w:val="24"/>
        </w:rPr>
        <w:t xml:space="preserve">„27.  </w:t>
      </w:r>
      <w:r w:rsidRPr="004A2AE9">
        <w:rPr>
          <w:strike/>
          <w:sz w:val="24"/>
          <w:szCs w:val="24"/>
        </w:rPr>
        <w:t>Įregistravus</w:t>
      </w:r>
      <w:r w:rsidRPr="00A9684A">
        <w:rPr>
          <w:sz w:val="24"/>
          <w:szCs w:val="24"/>
        </w:rPr>
        <w:t xml:space="preserve"> </w:t>
      </w:r>
      <w:r w:rsidR="004A2AE9">
        <w:rPr>
          <w:b/>
          <w:bCs/>
          <w:sz w:val="24"/>
          <w:szCs w:val="24"/>
        </w:rPr>
        <w:t xml:space="preserve">Įregistravęs </w:t>
      </w:r>
      <w:r w:rsidRPr="00A9684A">
        <w:rPr>
          <w:sz w:val="24"/>
          <w:szCs w:val="24"/>
        </w:rPr>
        <w:t xml:space="preserve">registro objektą registre, registro tvarkytojas </w:t>
      </w:r>
      <w:r w:rsidR="00827126">
        <w:rPr>
          <w:sz w:val="24"/>
          <w:szCs w:val="24"/>
        </w:rPr>
        <w:t>Nuostatų 46.3 papunktyje nurodytais būdais</w:t>
      </w:r>
      <w:r w:rsidR="00BA20F4">
        <w:rPr>
          <w:sz w:val="24"/>
          <w:szCs w:val="24"/>
        </w:rPr>
        <w:t xml:space="preserve"> </w:t>
      </w:r>
      <w:r w:rsidRPr="00A9684A">
        <w:rPr>
          <w:sz w:val="24"/>
          <w:szCs w:val="24"/>
        </w:rPr>
        <w:t xml:space="preserve">išduoda Registravimo taisyklėse nurodytą registracijos liudijimą arba pažymą </w:t>
      </w:r>
      <w:r w:rsidRPr="00A9684A">
        <w:rPr>
          <w:strike/>
          <w:sz w:val="24"/>
          <w:szCs w:val="24"/>
        </w:rPr>
        <w:t>asmeniškai</w:t>
      </w:r>
      <w:r w:rsidRPr="00A9684A">
        <w:rPr>
          <w:sz w:val="24"/>
          <w:szCs w:val="24"/>
        </w:rPr>
        <w:t xml:space="preserve"> duomenų teikėjui arba jo įgaliotam asmeniui per </w:t>
      </w:r>
      <w:r w:rsidRPr="00A9684A">
        <w:rPr>
          <w:strike/>
          <w:sz w:val="24"/>
          <w:szCs w:val="24"/>
        </w:rPr>
        <w:t xml:space="preserve">10 </w:t>
      </w:r>
      <w:r w:rsidR="00C37C41" w:rsidRPr="00C37C41">
        <w:rPr>
          <w:sz w:val="24"/>
          <w:szCs w:val="24"/>
        </w:rPr>
        <w:t xml:space="preserve"> </w:t>
      </w:r>
      <w:r w:rsidR="00C37C41" w:rsidRPr="00C37C41">
        <w:rPr>
          <w:b/>
          <w:bCs/>
          <w:sz w:val="24"/>
          <w:szCs w:val="24"/>
        </w:rPr>
        <w:t xml:space="preserve">5 </w:t>
      </w:r>
      <w:r w:rsidRPr="00A9684A">
        <w:rPr>
          <w:sz w:val="24"/>
          <w:szCs w:val="24"/>
        </w:rPr>
        <w:t xml:space="preserve">darbo </w:t>
      </w:r>
      <w:r w:rsidRPr="00A9684A">
        <w:rPr>
          <w:strike/>
          <w:sz w:val="24"/>
          <w:szCs w:val="24"/>
        </w:rPr>
        <w:t>dienų</w:t>
      </w:r>
      <w:r w:rsidR="00C37C41" w:rsidRPr="00C37C41">
        <w:rPr>
          <w:sz w:val="24"/>
          <w:szCs w:val="24"/>
        </w:rPr>
        <w:t xml:space="preserve"> </w:t>
      </w:r>
      <w:r w:rsidR="00C37C41" w:rsidRPr="00C37C41">
        <w:rPr>
          <w:b/>
          <w:bCs/>
          <w:sz w:val="24"/>
          <w:szCs w:val="24"/>
        </w:rPr>
        <w:t>dienas</w:t>
      </w:r>
      <w:r w:rsidRPr="00A9684A">
        <w:rPr>
          <w:sz w:val="24"/>
          <w:szCs w:val="24"/>
        </w:rPr>
        <w:t>.“</w:t>
      </w:r>
    </w:p>
    <w:p w14:paraId="407EA828" w14:textId="7E79638E" w:rsidR="00C37C41" w:rsidRPr="00C37C41" w:rsidRDefault="00C37C41">
      <w:pPr>
        <w:ind w:firstLine="720"/>
        <w:jc w:val="both"/>
        <w:rPr>
          <w:sz w:val="24"/>
          <w:szCs w:val="24"/>
        </w:rPr>
      </w:pPr>
      <w:r w:rsidRPr="00C37C41">
        <w:rPr>
          <w:sz w:val="24"/>
          <w:szCs w:val="24"/>
        </w:rPr>
        <w:t>1.</w:t>
      </w:r>
      <w:r w:rsidR="00F622B3">
        <w:rPr>
          <w:sz w:val="24"/>
          <w:szCs w:val="24"/>
        </w:rPr>
        <w:t>9</w:t>
      </w:r>
      <w:r w:rsidRPr="00C37C41">
        <w:rPr>
          <w:sz w:val="24"/>
          <w:szCs w:val="24"/>
        </w:rPr>
        <w:t>. Pakeisti 28 punktą ir jį išdėstyti taip:</w:t>
      </w:r>
    </w:p>
    <w:p w14:paraId="6B023F24" w14:textId="11ED3354" w:rsidR="009A58B5" w:rsidRPr="0033141E" w:rsidRDefault="00C37C41" w:rsidP="0033141E">
      <w:pPr>
        <w:ind w:firstLine="720"/>
        <w:jc w:val="both"/>
        <w:rPr>
          <w:sz w:val="24"/>
          <w:szCs w:val="24"/>
        </w:rPr>
      </w:pPr>
      <w:r w:rsidRPr="00A9684A">
        <w:rPr>
          <w:sz w:val="24"/>
          <w:szCs w:val="24"/>
        </w:rPr>
        <w:t xml:space="preserve">„28.  Registro duomenų teikėjas privalo ne vėliau kaip per </w:t>
      </w:r>
      <w:r w:rsidRPr="00B86943">
        <w:rPr>
          <w:strike/>
          <w:sz w:val="24"/>
          <w:szCs w:val="24"/>
        </w:rPr>
        <w:t>10</w:t>
      </w:r>
      <w:r w:rsidRPr="00A9684A">
        <w:rPr>
          <w:sz w:val="24"/>
          <w:szCs w:val="24"/>
        </w:rPr>
        <w:t xml:space="preserve"> </w:t>
      </w:r>
      <w:r w:rsidR="0033141E">
        <w:rPr>
          <w:b/>
          <w:bCs/>
          <w:sz w:val="24"/>
          <w:szCs w:val="24"/>
        </w:rPr>
        <w:t xml:space="preserve">15 </w:t>
      </w:r>
      <w:r w:rsidRPr="00B86943">
        <w:rPr>
          <w:strike/>
          <w:sz w:val="24"/>
          <w:szCs w:val="24"/>
        </w:rPr>
        <w:t>kalendorinių</w:t>
      </w:r>
      <w:r w:rsidRPr="00A9684A">
        <w:rPr>
          <w:sz w:val="24"/>
          <w:szCs w:val="24"/>
        </w:rPr>
        <w:t xml:space="preserve"> </w:t>
      </w:r>
      <w:r w:rsidR="0033141E">
        <w:rPr>
          <w:b/>
          <w:bCs/>
          <w:sz w:val="24"/>
          <w:szCs w:val="24"/>
        </w:rPr>
        <w:t xml:space="preserve">darbo </w:t>
      </w:r>
      <w:r w:rsidRPr="00A9684A">
        <w:rPr>
          <w:sz w:val="24"/>
          <w:szCs w:val="24"/>
        </w:rPr>
        <w:t xml:space="preserve">dienų nuo pagrindo pakeisti registro duomenis atsiradimo dienos registro tvarkytojui asmeniškai, elektroniniu būdu ar </w:t>
      </w:r>
      <w:r w:rsidRPr="00A9684A">
        <w:rPr>
          <w:strike/>
          <w:sz w:val="24"/>
          <w:szCs w:val="24"/>
        </w:rPr>
        <w:t>registruotu laišku</w:t>
      </w:r>
      <w:r w:rsidRPr="00A9684A">
        <w:rPr>
          <w:sz w:val="24"/>
          <w:szCs w:val="24"/>
        </w:rPr>
        <w:t xml:space="preserve"> </w:t>
      </w:r>
      <w:r w:rsidR="00D32B35">
        <w:rPr>
          <w:b/>
          <w:bCs/>
          <w:sz w:val="24"/>
          <w:szCs w:val="24"/>
        </w:rPr>
        <w:t xml:space="preserve">registruotąja siunta </w:t>
      </w:r>
      <w:r w:rsidRPr="00A9684A">
        <w:rPr>
          <w:sz w:val="24"/>
          <w:szCs w:val="24"/>
        </w:rPr>
        <w:t>pateikti prašymą pakeisti registro objekto duomenis ir dokumentus, kuriais patvirtinama, kad duomenys pasikeitė.“</w:t>
      </w:r>
    </w:p>
    <w:p w14:paraId="389F4133" w14:textId="4E6118D7" w:rsidR="00C37C41" w:rsidRPr="00C37C41" w:rsidRDefault="00C37C41">
      <w:pPr>
        <w:ind w:firstLine="720"/>
        <w:jc w:val="both"/>
        <w:rPr>
          <w:sz w:val="24"/>
          <w:szCs w:val="24"/>
        </w:rPr>
      </w:pPr>
      <w:r w:rsidRPr="00C37C41">
        <w:rPr>
          <w:sz w:val="24"/>
          <w:szCs w:val="24"/>
        </w:rPr>
        <w:t>1.</w:t>
      </w:r>
      <w:r w:rsidR="00F622B3">
        <w:rPr>
          <w:sz w:val="24"/>
          <w:szCs w:val="24"/>
        </w:rPr>
        <w:t>10</w:t>
      </w:r>
      <w:r w:rsidRPr="00C37C41">
        <w:rPr>
          <w:sz w:val="24"/>
          <w:szCs w:val="24"/>
        </w:rPr>
        <w:t>. Pakeisti 32 punktą ir jį išdėstyti taip:</w:t>
      </w:r>
    </w:p>
    <w:p w14:paraId="50950A95" w14:textId="5260FCB4" w:rsidR="00C37C41" w:rsidRDefault="00A9684A">
      <w:pPr>
        <w:ind w:firstLine="720"/>
        <w:jc w:val="both"/>
        <w:rPr>
          <w:sz w:val="24"/>
          <w:szCs w:val="24"/>
        </w:rPr>
      </w:pPr>
      <w:r>
        <w:rPr>
          <w:sz w:val="24"/>
          <w:szCs w:val="24"/>
        </w:rPr>
        <w:t>„</w:t>
      </w:r>
      <w:r w:rsidR="00C37C41" w:rsidRPr="00A9684A">
        <w:rPr>
          <w:sz w:val="24"/>
          <w:szCs w:val="24"/>
        </w:rPr>
        <w:t xml:space="preserve">32. </w:t>
      </w:r>
      <w:r w:rsidR="00C37C41" w:rsidRPr="004A2AE9">
        <w:rPr>
          <w:strike/>
          <w:sz w:val="24"/>
          <w:szCs w:val="24"/>
        </w:rPr>
        <w:t>Išregistruojant</w:t>
      </w:r>
      <w:r w:rsidR="00C37C41" w:rsidRPr="00A9684A">
        <w:rPr>
          <w:sz w:val="24"/>
          <w:szCs w:val="24"/>
        </w:rPr>
        <w:t xml:space="preserve"> </w:t>
      </w:r>
      <w:r w:rsidR="004A2AE9">
        <w:rPr>
          <w:b/>
          <w:bCs/>
          <w:sz w:val="24"/>
          <w:szCs w:val="24"/>
        </w:rPr>
        <w:t xml:space="preserve">Išregistruodamas </w:t>
      </w:r>
      <w:r w:rsidR="00C37C41" w:rsidRPr="00A9684A">
        <w:rPr>
          <w:sz w:val="24"/>
          <w:szCs w:val="24"/>
        </w:rPr>
        <w:t>registro objektą, registro tvarkytojas per</w:t>
      </w:r>
      <w:r w:rsidR="00F50D10">
        <w:rPr>
          <w:sz w:val="24"/>
          <w:szCs w:val="24"/>
        </w:rPr>
        <w:t xml:space="preserve"> </w:t>
      </w:r>
      <w:r w:rsidR="00F50D10">
        <w:rPr>
          <w:b/>
          <w:bCs/>
          <w:sz w:val="24"/>
          <w:szCs w:val="24"/>
        </w:rPr>
        <w:t>1 darbo dieną</w:t>
      </w:r>
      <w:r w:rsidR="00C37C41" w:rsidRPr="00A9684A">
        <w:rPr>
          <w:sz w:val="24"/>
          <w:szCs w:val="24"/>
        </w:rPr>
        <w:t xml:space="preserve"> </w:t>
      </w:r>
      <w:r w:rsidR="00C37C41" w:rsidRPr="00A9684A">
        <w:rPr>
          <w:strike/>
          <w:sz w:val="24"/>
          <w:szCs w:val="24"/>
        </w:rPr>
        <w:t xml:space="preserve">10 kalendorinių dienų </w:t>
      </w:r>
      <w:r w:rsidR="00C37C41" w:rsidRPr="00A9684A">
        <w:rPr>
          <w:sz w:val="24"/>
          <w:szCs w:val="24"/>
        </w:rPr>
        <w:t>nuo visų reikalingų išregistruoti dokumentų pateikimo daro registre įrašą apie registro objekto išregistravimą ir išregistravimo priežastį. Informacija apie registro objekto išregistravimą viešai neskelbiama. Išregistruotų registro objektų duomenys saugomi registro duomenų bazėje 5 metus po registro objekto išregistravimo. Po to registro tvarkytojas išregistruoto objekto duomenis iš registro duomenų bazės perkelia į registro duomenų bazės archyvą, kuriame jie saugomi 10 metų. Po šio termino pabaigos duomenys sunaikinami Lietuvos Respublikos dokumentų ir archyvų įstatymo ir Lietuvos vyriausiojo archyvaro patvirtintų Dokumentų tvarkymo ir apskaitos taisyklių nustatyta tvarka.</w:t>
      </w:r>
      <w:r>
        <w:rPr>
          <w:sz w:val="24"/>
          <w:szCs w:val="24"/>
        </w:rPr>
        <w:t>“</w:t>
      </w:r>
    </w:p>
    <w:p w14:paraId="00C3D3CB" w14:textId="7E02CE83" w:rsidR="002D17B6" w:rsidRDefault="002D17B6">
      <w:pPr>
        <w:ind w:firstLine="720"/>
        <w:jc w:val="both"/>
        <w:rPr>
          <w:sz w:val="24"/>
          <w:szCs w:val="24"/>
        </w:rPr>
      </w:pPr>
      <w:r>
        <w:rPr>
          <w:sz w:val="24"/>
          <w:szCs w:val="24"/>
        </w:rPr>
        <w:t>1.</w:t>
      </w:r>
      <w:r w:rsidR="00F622B3">
        <w:rPr>
          <w:sz w:val="24"/>
          <w:szCs w:val="24"/>
        </w:rPr>
        <w:t>11</w:t>
      </w:r>
      <w:r>
        <w:rPr>
          <w:sz w:val="24"/>
          <w:szCs w:val="24"/>
        </w:rPr>
        <w:t>. Pakeisti 34 punktą ir jį išdėstyti taip:</w:t>
      </w:r>
    </w:p>
    <w:p w14:paraId="73A0C82B" w14:textId="4CB972B2" w:rsidR="002D17B6" w:rsidRPr="00CC76F7" w:rsidRDefault="002D17B6">
      <w:pPr>
        <w:ind w:firstLine="720"/>
        <w:jc w:val="both"/>
        <w:rPr>
          <w:sz w:val="24"/>
          <w:szCs w:val="24"/>
        </w:rPr>
      </w:pPr>
      <w:r w:rsidRPr="00CC76F7">
        <w:rPr>
          <w:sz w:val="24"/>
          <w:szCs w:val="24"/>
        </w:rPr>
        <w:t>„</w:t>
      </w:r>
      <w:bookmarkStart w:id="17" w:name="part_0b3b49f4b28b4dc585fb687d0c1d4021"/>
      <w:bookmarkEnd w:id="17"/>
      <w:r w:rsidRPr="00CC76F7">
        <w:rPr>
          <w:sz w:val="24"/>
          <w:szCs w:val="24"/>
        </w:rPr>
        <w:t xml:space="preserve">34. Duomenų teikėjų registrui teikiamų duomenų formas tvirtina registro </w:t>
      </w:r>
      <w:r w:rsidRPr="00CC76F7">
        <w:rPr>
          <w:strike/>
          <w:sz w:val="24"/>
          <w:szCs w:val="24"/>
        </w:rPr>
        <w:t>valdytojas</w:t>
      </w:r>
      <w:r w:rsidRPr="00CC76F7">
        <w:rPr>
          <w:sz w:val="24"/>
          <w:szCs w:val="24"/>
        </w:rPr>
        <w:t xml:space="preserve"> </w:t>
      </w:r>
      <w:r w:rsidRPr="00CC76F7">
        <w:rPr>
          <w:b/>
          <w:bCs/>
          <w:sz w:val="24"/>
          <w:szCs w:val="24"/>
        </w:rPr>
        <w:t>tvarkytojas</w:t>
      </w:r>
      <w:r w:rsidRPr="00CC76F7">
        <w:rPr>
          <w:sz w:val="24"/>
          <w:szCs w:val="24"/>
        </w:rPr>
        <w:t>.“</w:t>
      </w:r>
    </w:p>
    <w:p w14:paraId="48D84B10" w14:textId="0172014B" w:rsidR="00CC76F7" w:rsidRPr="00CC76F7" w:rsidRDefault="00CC76F7">
      <w:pPr>
        <w:ind w:firstLine="720"/>
        <w:jc w:val="both"/>
        <w:rPr>
          <w:sz w:val="24"/>
          <w:szCs w:val="24"/>
        </w:rPr>
      </w:pPr>
      <w:r w:rsidRPr="00CC76F7">
        <w:rPr>
          <w:sz w:val="24"/>
          <w:szCs w:val="24"/>
        </w:rPr>
        <w:t>1.</w:t>
      </w:r>
      <w:r w:rsidR="00F622B3" w:rsidRPr="00CC76F7">
        <w:rPr>
          <w:sz w:val="24"/>
          <w:szCs w:val="24"/>
        </w:rPr>
        <w:t>1</w:t>
      </w:r>
      <w:r w:rsidR="00F622B3">
        <w:rPr>
          <w:sz w:val="24"/>
          <w:szCs w:val="24"/>
        </w:rPr>
        <w:t>2</w:t>
      </w:r>
      <w:r w:rsidRPr="00CC76F7">
        <w:rPr>
          <w:sz w:val="24"/>
          <w:szCs w:val="24"/>
        </w:rPr>
        <w:t>. Pakeisti 59.5 papunktį ir jį išdėstyti taip:</w:t>
      </w:r>
    </w:p>
    <w:p w14:paraId="562FECB5" w14:textId="5F6A6A6B" w:rsidR="00CC76F7" w:rsidRPr="00FE4E2D" w:rsidRDefault="00CC76F7">
      <w:pPr>
        <w:ind w:firstLine="720"/>
        <w:jc w:val="both"/>
        <w:rPr>
          <w:sz w:val="24"/>
          <w:szCs w:val="24"/>
        </w:rPr>
      </w:pPr>
      <w:r w:rsidRPr="00FE4E2D">
        <w:rPr>
          <w:sz w:val="24"/>
          <w:szCs w:val="24"/>
        </w:rPr>
        <w:t xml:space="preserve">„59.5. </w:t>
      </w:r>
      <w:r w:rsidR="00FE4E2D" w:rsidRPr="00FE4E2D">
        <w:rPr>
          <w:sz w:val="24"/>
          <w:szCs w:val="24"/>
        </w:rPr>
        <w:t xml:space="preserve">Organizacinių ir techninių kibernetinio saugumo reikalavimų, taikomų </w:t>
      </w:r>
      <w:r w:rsidR="00D501E6">
        <w:rPr>
          <w:b/>
          <w:bCs/>
          <w:sz w:val="24"/>
          <w:szCs w:val="24"/>
        </w:rPr>
        <w:t xml:space="preserve">kibernetinio saugumo subjektams </w:t>
      </w:r>
      <w:r w:rsidR="00FE4E2D" w:rsidRPr="00D501E6">
        <w:rPr>
          <w:strike/>
          <w:sz w:val="24"/>
          <w:szCs w:val="24"/>
        </w:rPr>
        <w:t>ypatingos svarbos informacinei infrastruktūrai ir valstybės informaciniams ištekliams</w:t>
      </w:r>
      <w:r w:rsidR="00FE4E2D" w:rsidRPr="00FE4E2D">
        <w:rPr>
          <w:sz w:val="24"/>
          <w:szCs w:val="24"/>
        </w:rPr>
        <w:t xml:space="preserve">, aprašu, patvirtintu Lietuvos Respublikos Vyriausybės </w:t>
      </w:r>
      <w:r w:rsidR="00FE4E2D" w:rsidRPr="00D501E6">
        <w:rPr>
          <w:strike/>
          <w:sz w:val="24"/>
          <w:szCs w:val="24"/>
        </w:rPr>
        <w:t>2016 m. balandžio 20 d.</w:t>
      </w:r>
      <w:r w:rsidR="00FE4E2D" w:rsidRPr="00FE4E2D">
        <w:rPr>
          <w:sz w:val="24"/>
          <w:szCs w:val="24"/>
        </w:rPr>
        <w:t xml:space="preserve"> </w:t>
      </w:r>
      <w:r w:rsidR="00D501E6">
        <w:rPr>
          <w:b/>
          <w:bCs/>
          <w:sz w:val="24"/>
          <w:szCs w:val="24"/>
        </w:rPr>
        <w:t xml:space="preserve">2018 m. rugpjūčio 13 d. </w:t>
      </w:r>
      <w:r w:rsidR="00FE4E2D" w:rsidRPr="00FE4E2D">
        <w:rPr>
          <w:sz w:val="24"/>
          <w:szCs w:val="24"/>
        </w:rPr>
        <w:t xml:space="preserve">nutarimu Nr. </w:t>
      </w:r>
      <w:r w:rsidR="00FE4E2D" w:rsidRPr="00D501E6">
        <w:rPr>
          <w:strike/>
          <w:sz w:val="24"/>
          <w:szCs w:val="24"/>
        </w:rPr>
        <w:t>387 „Dėl Organizacinių ir techninių kibernetinio saugumo reikalavimų, taikomų ypatingos svarbos informacinei infrastruktūrai ir valstybės informaciniams ištekliams, aprašo patvirtinimo</w:t>
      </w:r>
      <w:r w:rsidR="00D501E6">
        <w:rPr>
          <w:sz w:val="24"/>
          <w:szCs w:val="24"/>
        </w:rPr>
        <w:t xml:space="preserve"> </w:t>
      </w:r>
      <w:r w:rsidR="00D501E6">
        <w:rPr>
          <w:b/>
          <w:bCs/>
          <w:sz w:val="24"/>
          <w:szCs w:val="24"/>
        </w:rPr>
        <w:t>818 „Dėl Lietuvos Respublikos kibernetinio saugumo įstatymo įgyvendinimo</w:t>
      </w:r>
      <w:r w:rsidR="00FE4E2D" w:rsidRPr="00FE4E2D">
        <w:rPr>
          <w:sz w:val="24"/>
          <w:szCs w:val="24"/>
        </w:rPr>
        <w:t>“;“.</w:t>
      </w:r>
    </w:p>
    <w:p w14:paraId="7A2C0704" w14:textId="77777777" w:rsidR="00703265" w:rsidRDefault="00703265" w:rsidP="004F62E8">
      <w:pPr>
        <w:ind w:firstLine="720"/>
        <w:jc w:val="both"/>
        <w:rPr>
          <w:sz w:val="24"/>
          <w:szCs w:val="24"/>
        </w:rPr>
      </w:pPr>
      <w:r w:rsidRPr="00CE3716">
        <w:rPr>
          <w:sz w:val="24"/>
          <w:szCs w:val="24"/>
        </w:rPr>
        <w:lastRenderedPageBreak/>
        <w:t>2. Šis nutarimas įsigalioja 20</w:t>
      </w:r>
      <w:r w:rsidR="00CE3716" w:rsidRPr="00CE3716">
        <w:rPr>
          <w:sz w:val="24"/>
          <w:szCs w:val="24"/>
        </w:rPr>
        <w:t>19</w:t>
      </w:r>
      <w:r w:rsidR="00CE3716">
        <w:rPr>
          <w:sz w:val="24"/>
          <w:szCs w:val="24"/>
        </w:rPr>
        <w:t xml:space="preserve"> </w:t>
      </w:r>
      <w:r w:rsidRPr="00CE3716">
        <w:rPr>
          <w:sz w:val="24"/>
          <w:szCs w:val="24"/>
        </w:rPr>
        <w:t>m. l</w:t>
      </w:r>
      <w:r w:rsidR="00CE3716" w:rsidRPr="00CE3716">
        <w:rPr>
          <w:sz w:val="24"/>
          <w:szCs w:val="24"/>
        </w:rPr>
        <w:t>apkričio</w:t>
      </w:r>
      <w:r w:rsidRPr="00CE3716">
        <w:rPr>
          <w:sz w:val="24"/>
          <w:szCs w:val="24"/>
        </w:rPr>
        <w:t xml:space="preserve"> 1 d.</w:t>
      </w:r>
      <w:r w:rsidRPr="00703265">
        <w:rPr>
          <w:sz w:val="24"/>
          <w:szCs w:val="24"/>
        </w:rPr>
        <w:t xml:space="preserve"> </w:t>
      </w:r>
    </w:p>
    <w:p w14:paraId="06161154" w14:textId="77777777" w:rsidR="00703265" w:rsidRDefault="00703265" w:rsidP="00703265">
      <w:pPr>
        <w:ind w:firstLine="720"/>
        <w:jc w:val="both"/>
        <w:rPr>
          <w:sz w:val="24"/>
          <w:szCs w:val="24"/>
        </w:rPr>
      </w:pPr>
    </w:p>
    <w:tbl>
      <w:tblPr>
        <w:tblW w:w="0" w:type="auto"/>
        <w:tblLayout w:type="fixed"/>
        <w:tblLook w:val="0000" w:firstRow="0" w:lastRow="0" w:firstColumn="0" w:lastColumn="0" w:noHBand="0" w:noVBand="0"/>
      </w:tblPr>
      <w:tblGrid>
        <w:gridCol w:w="5070"/>
        <w:gridCol w:w="567"/>
        <w:gridCol w:w="4213"/>
      </w:tblGrid>
      <w:tr w:rsidR="00703265" w14:paraId="7F5B16ED" w14:textId="77777777" w:rsidTr="007B3605">
        <w:trPr>
          <w:trHeight w:val="240"/>
        </w:trPr>
        <w:tc>
          <w:tcPr>
            <w:tcW w:w="5070" w:type="dxa"/>
          </w:tcPr>
          <w:p w14:paraId="17A37426" w14:textId="77777777" w:rsidR="00703265" w:rsidRDefault="00703265" w:rsidP="007B3605">
            <w:pPr>
              <w:spacing w:before="480"/>
              <w:ind w:hanging="104"/>
              <w:rPr>
                <w:sz w:val="24"/>
              </w:rPr>
            </w:pPr>
            <w:r>
              <w:rPr>
                <w:sz w:val="24"/>
              </w:rPr>
              <w:fldChar w:fldCharType="begin">
                <w:ffData>
                  <w:name w:val="r20_1"/>
                  <w:enabled/>
                  <w:calcOnExit w:val="0"/>
                  <w:textInput>
                    <w:default w:val="Ministras Pirmininkas"/>
                  </w:textInput>
                </w:ffData>
              </w:fldChar>
            </w:r>
            <w:r>
              <w:rPr>
                <w:sz w:val="24"/>
              </w:rPr>
              <w:instrText xml:space="preserve"> FORMTEXT </w:instrText>
            </w:r>
            <w:r>
              <w:rPr>
                <w:sz w:val="24"/>
              </w:rPr>
            </w:r>
            <w:r>
              <w:rPr>
                <w:sz w:val="24"/>
              </w:rPr>
              <w:fldChar w:fldCharType="separate"/>
            </w:r>
            <w:r>
              <w:rPr>
                <w:noProof/>
                <w:sz w:val="24"/>
              </w:rPr>
              <w:t>Ministras Pirmininkas</w:t>
            </w:r>
            <w:r>
              <w:rPr>
                <w:sz w:val="24"/>
              </w:rPr>
              <w:fldChar w:fldCharType="end"/>
            </w:r>
          </w:p>
        </w:tc>
        <w:tc>
          <w:tcPr>
            <w:tcW w:w="567" w:type="dxa"/>
          </w:tcPr>
          <w:p w14:paraId="74AB84DB" w14:textId="77777777" w:rsidR="00703265" w:rsidRDefault="00703265" w:rsidP="007B3605">
            <w:pPr>
              <w:spacing w:before="480"/>
              <w:rPr>
                <w:sz w:val="24"/>
              </w:rPr>
            </w:pPr>
          </w:p>
        </w:tc>
        <w:tc>
          <w:tcPr>
            <w:tcW w:w="4213" w:type="dxa"/>
          </w:tcPr>
          <w:p w14:paraId="7314C875" w14:textId="77777777" w:rsidR="00703265" w:rsidRDefault="00703265" w:rsidP="007B3605">
            <w:pPr>
              <w:spacing w:before="480"/>
              <w:rPr>
                <w:sz w:val="24"/>
              </w:rPr>
            </w:pPr>
            <w:r>
              <w:rPr>
                <w:sz w:val="24"/>
              </w:rPr>
              <w:fldChar w:fldCharType="begin">
                <w:ffData>
                  <w:name w:val="r20_1b"/>
                  <w:enabled/>
                  <w:calcOnExit w:val="0"/>
                  <w:textInput/>
                </w:ffData>
              </w:fldChar>
            </w:r>
            <w:bookmarkStart w:id="18" w:name="r20_1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
          </w:p>
        </w:tc>
      </w:tr>
      <w:tr w:rsidR="00703265" w14:paraId="3CF138A0" w14:textId="77777777" w:rsidTr="007B3605">
        <w:trPr>
          <w:trHeight w:val="240"/>
        </w:trPr>
        <w:tc>
          <w:tcPr>
            <w:tcW w:w="5070" w:type="dxa"/>
          </w:tcPr>
          <w:p w14:paraId="648B8DFD" w14:textId="77777777" w:rsidR="00703265" w:rsidRDefault="00703265" w:rsidP="007B3605">
            <w:pPr>
              <w:spacing w:before="480"/>
              <w:ind w:hanging="104"/>
              <w:rPr>
                <w:sz w:val="24"/>
              </w:rPr>
            </w:pPr>
            <w:r>
              <w:rPr>
                <w:sz w:val="24"/>
              </w:rPr>
              <w:t>Susisiekimo ministras</w:t>
            </w:r>
          </w:p>
        </w:tc>
        <w:tc>
          <w:tcPr>
            <w:tcW w:w="567" w:type="dxa"/>
          </w:tcPr>
          <w:p w14:paraId="58D3018B" w14:textId="77777777" w:rsidR="00703265" w:rsidRDefault="00703265" w:rsidP="007B3605">
            <w:pPr>
              <w:spacing w:before="480"/>
              <w:rPr>
                <w:sz w:val="24"/>
              </w:rPr>
            </w:pPr>
          </w:p>
        </w:tc>
        <w:tc>
          <w:tcPr>
            <w:tcW w:w="4213" w:type="dxa"/>
          </w:tcPr>
          <w:p w14:paraId="31EF1B25" w14:textId="77777777" w:rsidR="00703265" w:rsidRDefault="00703265" w:rsidP="007B3605">
            <w:pPr>
              <w:spacing w:before="480"/>
              <w:rPr>
                <w:sz w:val="24"/>
              </w:rPr>
            </w:pPr>
            <w:r>
              <w:rPr>
                <w:sz w:val="24"/>
              </w:rPr>
              <w:fldChar w:fldCharType="begin">
                <w:ffData>
                  <w:name w:val="r20_2b"/>
                  <w:enabled/>
                  <w:calcOnExit w:val="0"/>
                  <w:textInput/>
                </w:ffData>
              </w:fldChar>
            </w:r>
            <w:bookmarkStart w:id="19" w:name="r20_2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r>
    </w:tbl>
    <w:p w14:paraId="5AB9C0E1" w14:textId="77777777" w:rsidR="00703265" w:rsidRDefault="00703265"/>
    <w:sectPr w:rsidR="00703265" w:rsidSect="004A2AE9">
      <w:headerReference w:type="default" r:id="rId10"/>
      <w:pgSz w:w="11906" w:h="16838"/>
      <w:pgMar w:top="1276" w:right="567" w:bottom="184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E8138" w14:textId="77777777" w:rsidR="00B63366" w:rsidRDefault="00B63366" w:rsidP="00441F46">
      <w:r>
        <w:separator/>
      </w:r>
    </w:p>
  </w:endnote>
  <w:endnote w:type="continuationSeparator" w:id="0">
    <w:p w14:paraId="28E7973E" w14:textId="77777777" w:rsidR="00B63366" w:rsidRDefault="00B63366" w:rsidP="0044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B001" w14:textId="77777777" w:rsidR="00B63366" w:rsidRDefault="00B63366" w:rsidP="00441F46">
      <w:r>
        <w:separator/>
      </w:r>
    </w:p>
  </w:footnote>
  <w:footnote w:type="continuationSeparator" w:id="0">
    <w:p w14:paraId="541FA83D" w14:textId="77777777" w:rsidR="00B63366" w:rsidRDefault="00B63366" w:rsidP="0044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473099"/>
      <w:docPartObj>
        <w:docPartGallery w:val="Page Numbers (Top of Page)"/>
        <w:docPartUnique/>
      </w:docPartObj>
    </w:sdtPr>
    <w:sdtEndPr/>
    <w:sdtContent>
      <w:p w14:paraId="231805E5" w14:textId="7D2E7275" w:rsidR="00441F46" w:rsidRDefault="00441F46">
        <w:pPr>
          <w:pStyle w:val="Antrats"/>
          <w:jc w:val="center"/>
        </w:pPr>
        <w:r>
          <w:fldChar w:fldCharType="begin"/>
        </w:r>
        <w:r>
          <w:instrText>PAGE   \* MERGEFORMAT</w:instrText>
        </w:r>
        <w:r>
          <w:fldChar w:fldCharType="separate"/>
        </w:r>
        <w:r>
          <w:t>2</w:t>
        </w:r>
        <w:r>
          <w:fldChar w:fldCharType="end"/>
        </w:r>
      </w:p>
    </w:sdtContent>
  </w:sdt>
  <w:p w14:paraId="2586F4EC" w14:textId="77777777" w:rsidR="00441F46" w:rsidRDefault="00441F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65A1B"/>
    <w:multiLevelType w:val="multilevel"/>
    <w:tmpl w:val="0BA2C1A6"/>
    <w:lvl w:ilvl="0">
      <w:start w:val="1"/>
      <w:numFmt w:val="decimal"/>
      <w:lvlText w:val="%1."/>
      <w:lvlJc w:val="left"/>
      <w:pPr>
        <w:ind w:left="1080" w:hanging="360"/>
      </w:pPr>
      <w:rPr>
        <w:rFonts w:hint="default"/>
      </w:rPr>
    </w:lvl>
    <w:lvl w:ilvl="1">
      <w:start w:val="1"/>
      <w:numFmt w:val="decimal"/>
      <w:isLgl/>
      <w:lvlText w:val="%1.%2."/>
      <w:lvlJc w:val="left"/>
      <w:pPr>
        <w:ind w:left="120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65"/>
    <w:rsid w:val="00021FA1"/>
    <w:rsid w:val="00032C10"/>
    <w:rsid w:val="00094F34"/>
    <w:rsid w:val="000E4CB5"/>
    <w:rsid w:val="000F4690"/>
    <w:rsid w:val="001B3C0C"/>
    <w:rsid w:val="002036AD"/>
    <w:rsid w:val="002837E8"/>
    <w:rsid w:val="002A457D"/>
    <w:rsid w:val="002D17B6"/>
    <w:rsid w:val="0033141E"/>
    <w:rsid w:val="00376B37"/>
    <w:rsid w:val="0038673D"/>
    <w:rsid w:val="003A1760"/>
    <w:rsid w:val="00441F46"/>
    <w:rsid w:val="004A2AE9"/>
    <w:rsid w:val="004C510B"/>
    <w:rsid w:val="004F62E8"/>
    <w:rsid w:val="00522D9F"/>
    <w:rsid w:val="0055312B"/>
    <w:rsid w:val="0068701E"/>
    <w:rsid w:val="006B6C8C"/>
    <w:rsid w:val="00703265"/>
    <w:rsid w:val="00775482"/>
    <w:rsid w:val="007A2E23"/>
    <w:rsid w:val="00827126"/>
    <w:rsid w:val="008E0D4C"/>
    <w:rsid w:val="008F2141"/>
    <w:rsid w:val="00940253"/>
    <w:rsid w:val="00947314"/>
    <w:rsid w:val="009A58B5"/>
    <w:rsid w:val="00A34F50"/>
    <w:rsid w:val="00A55D1C"/>
    <w:rsid w:val="00A84820"/>
    <w:rsid w:val="00A9684A"/>
    <w:rsid w:val="00AD49C9"/>
    <w:rsid w:val="00AF6299"/>
    <w:rsid w:val="00B63366"/>
    <w:rsid w:val="00B66648"/>
    <w:rsid w:val="00B86943"/>
    <w:rsid w:val="00BA20F4"/>
    <w:rsid w:val="00BC4E32"/>
    <w:rsid w:val="00C37C41"/>
    <w:rsid w:val="00C401E3"/>
    <w:rsid w:val="00CC76F7"/>
    <w:rsid w:val="00CD25E3"/>
    <w:rsid w:val="00CE1DD3"/>
    <w:rsid w:val="00CE3716"/>
    <w:rsid w:val="00D00924"/>
    <w:rsid w:val="00D32B35"/>
    <w:rsid w:val="00D501E6"/>
    <w:rsid w:val="00D85B9A"/>
    <w:rsid w:val="00E54953"/>
    <w:rsid w:val="00F50D10"/>
    <w:rsid w:val="00F622B3"/>
    <w:rsid w:val="00FE4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440D35"/>
  <w15:docId w15:val="{6B95524D-217A-4481-A97A-8C85C7D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03265"/>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3265"/>
    <w:pPr>
      <w:ind w:left="720"/>
      <w:contextualSpacing/>
    </w:pPr>
  </w:style>
  <w:style w:type="paragraph" w:styleId="Debesliotekstas">
    <w:name w:val="Balloon Text"/>
    <w:basedOn w:val="prastasis"/>
    <w:link w:val="DebesliotekstasDiagrama"/>
    <w:uiPriority w:val="99"/>
    <w:semiHidden/>
    <w:unhideWhenUsed/>
    <w:rsid w:val="00094F3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4F34"/>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F50D10"/>
    <w:rPr>
      <w:sz w:val="16"/>
      <w:szCs w:val="16"/>
    </w:rPr>
  </w:style>
  <w:style w:type="paragraph" w:styleId="Komentarotekstas">
    <w:name w:val="annotation text"/>
    <w:basedOn w:val="prastasis"/>
    <w:link w:val="KomentarotekstasDiagrama"/>
    <w:uiPriority w:val="99"/>
    <w:semiHidden/>
    <w:unhideWhenUsed/>
    <w:rsid w:val="00F50D10"/>
  </w:style>
  <w:style w:type="character" w:customStyle="1" w:styleId="KomentarotekstasDiagrama">
    <w:name w:val="Komentaro tekstas Diagrama"/>
    <w:basedOn w:val="Numatytasispastraiposriftas"/>
    <w:link w:val="Komentarotekstas"/>
    <w:uiPriority w:val="99"/>
    <w:semiHidden/>
    <w:rsid w:val="00F50D1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50D10"/>
    <w:rPr>
      <w:b/>
      <w:bCs/>
    </w:rPr>
  </w:style>
  <w:style w:type="character" w:customStyle="1" w:styleId="KomentarotemaDiagrama">
    <w:name w:val="Komentaro tema Diagrama"/>
    <w:basedOn w:val="KomentarotekstasDiagrama"/>
    <w:link w:val="Komentarotema"/>
    <w:uiPriority w:val="99"/>
    <w:semiHidden/>
    <w:rsid w:val="00F50D10"/>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441F46"/>
    <w:pPr>
      <w:tabs>
        <w:tab w:val="center" w:pos="4513"/>
        <w:tab w:val="right" w:pos="9026"/>
      </w:tabs>
    </w:pPr>
  </w:style>
  <w:style w:type="character" w:customStyle="1" w:styleId="AntratsDiagrama">
    <w:name w:val="Antraštės Diagrama"/>
    <w:basedOn w:val="Numatytasispastraiposriftas"/>
    <w:link w:val="Antrats"/>
    <w:uiPriority w:val="99"/>
    <w:rsid w:val="00441F4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441F46"/>
    <w:pPr>
      <w:tabs>
        <w:tab w:val="center" w:pos="4513"/>
        <w:tab w:val="right" w:pos="9026"/>
      </w:tabs>
    </w:pPr>
  </w:style>
  <w:style w:type="character" w:customStyle="1" w:styleId="PoratDiagrama">
    <w:name w:val="Poraštė Diagrama"/>
    <w:basedOn w:val="Numatytasispastraiposriftas"/>
    <w:link w:val="Porat"/>
    <w:uiPriority w:val="99"/>
    <w:rsid w:val="00441F46"/>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3A1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70282">
      <w:bodyDiv w:val="1"/>
      <w:marLeft w:val="0"/>
      <w:marRight w:val="0"/>
      <w:marTop w:val="0"/>
      <w:marBottom w:val="0"/>
      <w:divBdr>
        <w:top w:val="none" w:sz="0" w:space="0" w:color="auto"/>
        <w:left w:val="none" w:sz="0" w:space="0" w:color="auto"/>
        <w:bottom w:val="none" w:sz="0" w:space="0" w:color="auto"/>
        <w:right w:val="none" w:sz="0" w:space="0" w:color="auto"/>
      </w:divBdr>
      <w:divsChild>
        <w:div w:id="676425953">
          <w:marLeft w:val="0"/>
          <w:marRight w:val="0"/>
          <w:marTop w:val="0"/>
          <w:marBottom w:val="0"/>
          <w:divBdr>
            <w:top w:val="none" w:sz="0" w:space="0" w:color="auto"/>
            <w:left w:val="none" w:sz="0" w:space="0" w:color="auto"/>
            <w:bottom w:val="none" w:sz="0" w:space="0" w:color="auto"/>
            <w:right w:val="none" w:sz="0" w:space="0" w:color="auto"/>
          </w:divBdr>
          <w:divsChild>
            <w:div w:id="884105037">
              <w:marLeft w:val="0"/>
              <w:marRight w:val="0"/>
              <w:marTop w:val="0"/>
              <w:marBottom w:val="0"/>
              <w:divBdr>
                <w:top w:val="none" w:sz="0" w:space="0" w:color="auto"/>
                <w:left w:val="none" w:sz="0" w:space="0" w:color="auto"/>
                <w:bottom w:val="none" w:sz="0" w:space="0" w:color="auto"/>
                <w:right w:val="none" w:sz="0" w:space="0" w:color="auto"/>
              </w:divBdr>
              <w:divsChild>
                <w:div w:id="8006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69385">
      <w:bodyDiv w:val="1"/>
      <w:marLeft w:val="0"/>
      <w:marRight w:val="0"/>
      <w:marTop w:val="0"/>
      <w:marBottom w:val="0"/>
      <w:divBdr>
        <w:top w:val="none" w:sz="0" w:space="0" w:color="auto"/>
        <w:left w:val="none" w:sz="0" w:space="0" w:color="auto"/>
        <w:bottom w:val="none" w:sz="0" w:space="0" w:color="auto"/>
        <w:right w:val="none" w:sz="0" w:space="0" w:color="auto"/>
      </w:divBdr>
    </w:div>
    <w:div w:id="1848904965">
      <w:bodyDiv w:val="1"/>
      <w:marLeft w:val="0"/>
      <w:marRight w:val="0"/>
      <w:marTop w:val="0"/>
      <w:marBottom w:val="0"/>
      <w:divBdr>
        <w:top w:val="none" w:sz="0" w:space="0" w:color="auto"/>
        <w:left w:val="none" w:sz="0" w:space="0" w:color="auto"/>
        <w:bottom w:val="none" w:sz="0" w:space="0" w:color="auto"/>
        <w:right w:val="none" w:sz="0" w:space="0" w:color="auto"/>
      </w:divBdr>
      <w:divsChild>
        <w:div w:id="108596451">
          <w:marLeft w:val="0"/>
          <w:marRight w:val="0"/>
          <w:marTop w:val="0"/>
          <w:marBottom w:val="0"/>
          <w:divBdr>
            <w:top w:val="none" w:sz="0" w:space="0" w:color="auto"/>
            <w:left w:val="none" w:sz="0" w:space="0" w:color="auto"/>
            <w:bottom w:val="none" w:sz="0" w:space="0" w:color="auto"/>
            <w:right w:val="none" w:sz="0" w:space="0" w:color="auto"/>
          </w:divBdr>
          <w:divsChild>
            <w:div w:id="1045448696">
              <w:marLeft w:val="0"/>
              <w:marRight w:val="0"/>
              <w:marTop w:val="0"/>
              <w:marBottom w:val="0"/>
              <w:divBdr>
                <w:top w:val="none" w:sz="0" w:space="0" w:color="auto"/>
                <w:left w:val="none" w:sz="0" w:space="0" w:color="auto"/>
                <w:bottom w:val="none" w:sz="0" w:space="0" w:color="auto"/>
                <w:right w:val="none" w:sz="0" w:space="0" w:color="auto"/>
              </w:divBdr>
              <w:divsChild>
                <w:div w:id="475145577">
                  <w:marLeft w:val="0"/>
                  <w:marRight w:val="0"/>
                  <w:marTop w:val="0"/>
                  <w:marBottom w:val="0"/>
                  <w:divBdr>
                    <w:top w:val="none" w:sz="0" w:space="0" w:color="auto"/>
                    <w:left w:val="none" w:sz="0" w:space="0" w:color="auto"/>
                    <w:bottom w:val="none" w:sz="0" w:space="0" w:color="auto"/>
                    <w:right w:val="none" w:sz="0" w:space="0" w:color="auto"/>
                  </w:divBdr>
                  <w:divsChild>
                    <w:div w:id="1711955358">
                      <w:marLeft w:val="0"/>
                      <w:marRight w:val="0"/>
                      <w:marTop w:val="0"/>
                      <w:marBottom w:val="0"/>
                      <w:divBdr>
                        <w:top w:val="none" w:sz="0" w:space="0" w:color="auto"/>
                        <w:left w:val="none" w:sz="0" w:space="0" w:color="auto"/>
                        <w:bottom w:val="none" w:sz="0" w:space="0" w:color="auto"/>
                        <w:right w:val="none" w:sz="0" w:space="0" w:color="auto"/>
                      </w:divBdr>
                      <w:divsChild>
                        <w:div w:id="1299262724">
                          <w:marLeft w:val="0"/>
                          <w:marRight w:val="0"/>
                          <w:marTop w:val="0"/>
                          <w:marBottom w:val="0"/>
                          <w:divBdr>
                            <w:top w:val="none" w:sz="0" w:space="0" w:color="auto"/>
                            <w:left w:val="none" w:sz="0" w:space="0" w:color="auto"/>
                            <w:bottom w:val="none" w:sz="0" w:space="0" w:color="auto"/>
                            <w:right w:val="none" w:sz="0" w:space="0" w:color="auto"/>
                          </w:divBdr>
                        </w:div>
                        <w:div w:id="217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B95B-762E-4355-BB30-4E17D748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4100</Words>
  <Characters>2338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2019-10-22T09:06:00Z</dcterms:created>
  <dc:creator>Gintarė Vizbaraitė</dc:creator>
  <cp:lastModifiedBy>Gintarė Vizbaraitė</cp:lastModifiedBy>
  <cp:lastPrinted>2019-10-17T10:11:00Z</cp:lastPrinted>
  <dcterms:modified xsi:type="dcterms:W3CDTF">2019-10-22T09:08:00Z</dcterms:modified>
  <cp:revision>3</cp:revision>
</cp:coreProperties>
</file>