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   <Relationship Id="rId5" Target="docProps/core.xml"
                 Type="http://schemas.openxmlformats.org/package/2006/relationships/metadata/core-properties"/>
</Relationships>
</file>

<file path=word/document.xml><?xml version="1.0" encoding="utf-8"?>
<w:document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taisx="http://lrs.lt/TAIS/DocPartXmlMarks" mc:Ignorable="w14 wp14">
  <w:body>
    <w:sdt>
      <w:sdtPr>
        <w:alias w:val="pagrindine"/>
        <w:tag w:val="part_f01463a44b9a43d4a18d01be638834a1"/>
        <w:lock w:val="sdtLocked"/>
        <w:richText/>
      </w:sdtPr>
      <w:sdtContent>
        <w:p>
          <w:pPr>
            <w:tabs>
              <w:tab w:val="center" w:pos="4819"/>
              <w:tab w:val="right" w:pos="9638"/>
            </w:tabs>
          </w:pPr>
        </w:p>
        <w:p>
          <w:pPr>
            <w:ind w:left="7201"/>
            <w:jc w:val="right"/>
            <w:outlineLvl w:val="2"/>
            <w:rPr>
              <w:rFonts w:eastAsia="Arial Unicode MS"/>
              <w:b/>
              <w:bCs/>
              <w:szCs w:val="24"/>
            </w:rPr>
          </w:pPr>
          <w:r>
            <w:rPr>
              <w:rFonts w:eastAsia="Arial Unicode MS"/>
              <w:b/>
              <w:bCs/>
              <w:szCs w:val="24"/>
            </w:rPr>
            <w:t>Projektas</w:t>
          </w:r>
        </w:p>
        <w:p>
          <w:pPr>
            <w:jc w:val="center"/>
            <w:rPr>
              <w:b/>
              <w:bCs/>
              <w:caps/>
              <w:color w:val="000000"/>
              <w:szCs w:val="24"/>
              <w:lang w:eastAsia="lt-LT"/>
            </w:rPr>
          </w:pPr>
        </w:p>
        <w:p>
          <w:pPr>
            <w:jc w:val="center"/>
            <w:rPr>
              <w:color w:val="000000"/>
              <w:szCs w:val="24"/>
              <w:lang w:eastAsia="lt-LT"/>
            </w:rPr>
          </w:pPr>
          <w:r>
            <w:rPr>
              <w:b/>
              <w:bCs/>
              <w:caps/>
              <w:color w:val="000000"/>
              <w:szCs w:val="24"/>
              <w:lang w:eastAsia="lt-LT"/>
            </w:rPr>
            <w:t>MOKSLO IR STUDIJŲ ĮSTATYMO NR. XI-242 PAKEITIMO ĮSTATYMO </w:t>
            <w:br/>
            <w:t>NR. XII-2534 2 STRAIPSNIO PAKEITIMO</w:t>
          </w:r>
        </w:p>
        <w:p>
          <w:pPr>
            <w:jc w:val="center"/>
            <w:rPr>
              <w:color w:val="000000"/>
              <w:szCs w:val="24"/>
              <w:lang w:eastAsia="lt-LT"/>
            </w:rPr>
          </w:pPr>
          <w:r>
            <w:rPr>
              <w:b/>
              <w:bCs/>
              <w:caps/>
              <w:color w:val="000000"/>
              <w:szCs w:val="24"/>
              <w:lang w:eastAsia="lt-LT"/>
            </w:rPr>
            <w:t>ĮSTATYMAS</w:t>
          </w:r>
        </w:p>
        <w:p>
          <w:pPr>
            <w:spacing w:line="276" w:lineRule="auto"/>
            <w:jc w:val="center"/>
            <w:rPr>
              <w:b/>
              <w:szCs w:val="24"/>
              <w:lang w:eastAsia="lt-LT"/>
            </w:rPr>
          </w:pPr>
        </w:p>
        <w:p>
          <w:pPr>
            <w:spacing w:line="276" w:lineRule="auto"/>
            <w:jc w:val="center"/>
            <w:rPr>
              <w:szCs w:val="24"/>
            </w:rPr>
          </w:pPr>
          <w:r>
            <w:rPr>
              <w:szCs w:val="24"/>
            </w:rPr>
            <w:t xml:space="preserve">2019 m.                      d. Nr.</w:t>
          </w:r>
        </w:p>
        <w:p>
          <w:pPr>
            <w:spacing w:line="276" w:lineRule="auto"/>
            <w:jc w:val="center"/>
            <w:rPr>
              <w:szCs w:val="24"/>
            </w:rPr>
          </w:pPr>
          <w:r>
            <w:rPr>
              <w:szCs w:val="24"/>
            </w:rPr>
            <w:t>Vilnius</w:t>
          </w:r>
        </w:p>
        <w:p>
          <w:pPr>
            <w:spacing w:line="276" w:lineRule="auto"/>
            <w:jc w:val="center"/>
            <w:rPr>
              <w:szCs w:val="24"/>
            </w:rPr>
          </w:pPr>
        </w:p>
        <w:sdt>
          <w:sdtPr>
            <w:alias w:val="1 str."/>
            <w:tag w:val="part_9296d82eff6a44b9a2ed1f58cb6c0e7e"/>
            <w:lock w:val="sdtLocked"/>
            <w:richText/>
          </w:sdtPr>
          <w:sdtContent>
            <w:p>
              <w:pPr>
                <w:spacing w:line="276" w:lineRule="auto"/>
                <w:ind w:left="709" w:firstLine="587"/>
                <w:jc w:val="both"/>
                <w:rPr>
                  <w:rFonts w:eastAsia="Arial"/>
                  <w:b/>
                  <w:szCs w:val="24"/>
                  <w:lang w:eastAsia="lt-LT"/>
                </w:rPr>
              </w:pPr>
              <w:sdt>
                <w:sdtPr>
                  <w:alias w:val="Numeris"/>
                  <w:tag w:val="nr_9296d82eff6a44b9a2ed1f58cb6c0e7e"/>
                  <w:lock w:val="sdtLocked"/>
                  <w:richText/>
                </w:sdtPr>
                <w:sdtContent>
                  <w:r>
                    <w:rPr>
                      <w:rFonts w:eastAsia="Arial"/>
                      <w:b/>
                      <w:szCs w:val="24"/>
                      <w:lang w:eastAsia="lt-LT"/>
                    </w:rPr>
                    <w:t>1</w:t>
                  </w:r>
                </w:sdtContent>
              </w:sdt>
              <w:r>
                <w:rPr>
                  <w:rFonts w:eastAsia="Arial"/>
                  <w:b/>
                  <w:szCs w:val="24"/>
                  <w:lang w:eastAsia="lt-LT"/>
                </w:rPr>
                <w:t xml:space="preserve"> straipsnis. </w:t>
              </w:r>
              <w:sdt>
                <w:sdtPr>
                  <w:alias w:val="Pavadinimas"/>
                  <w:tag w:val="title_9296d82eff6a44b9a2ed1f58cb6c0e7e"/>
                  <w:lock w:val="sdtLocked"/>
                  <w:richText/>
                </w:sdtPr>
                <w:sdtContent>
                  <w:r>
                    <w:rPr>
                      <w:rFonts w:eastAsia="Arial"/>
                      <w:b/>
                      <w:szCs w:val="24"/>
                      <w:lang w:eastAsia="lt-LT"/>
                    </w:rPr>
                    <w:t>2 straipsnio pakeitimas</w:t>
                  </w:r>
                </w:sdtContent>
              </w:sdt>
            </w:p>
            <w:sdt>
              <w:sdtPr>
                <w:alias w:val="1 str. 1 d."/>
                <w:tag w:val="part_1a8adeae05ea4e36ba3a625605e64ff3"/>
                <w:lock w:val="sdtLocked"/>
                <w:richText/>
              </w:sdtPr>
              <w:sdtContent>
                <w:p>
                  <w:pPr>
                    <w:spacing w:line="360" w:lineRule="atLeast"/>
                    <w:ind w:firstLine="1296"/>
                    <w:jc w:val="both"/>
                    <w:rPr>
                      <w:color w:val="000000"/>
                      <w:szCs w:val="24"/>
                      <w:lang w:eastAsia="lt-LT"/>
                    </w:rPr>
                  </w:pPr>
                  <w:sdt>
                    <w:sdtPr>
                      <w:alias w:val="Numeris"/>
                      <w:tag w:val="nr_1a8adeae05ea4e36ba3a625605e64ff3"/>
                      <w:lock w:val="sdtLocked"/>
                      <w:richText/>
                    </w:sdtPr>
                    <w:sdtContent>
                      <w:r>
                        <w:rPr>
                          <w:color w:val="000000"/>
                          <w:szCs w:val="24"/>
                          <w:lang w:eastAsia="lt-LT"/>
                        </w:rPr>
                        <w:t>1</w:t>
                      </w:r>
                    </w:sdtContent>
                  </w:sdt>
                  <w:r>
                    <w:rPr>
                      <w:color w:val="000000"/>
                      <w:szCs w:val="24"/>
                      <w:lang w:eastAsia="lt-LT"/>
                    </w:rPr>
                    <w:t>. Pakeisti 2 straipsnio 2 dalį ir ją išdėstyti taip:</w:t>
                  </w:r>
                </w:p>
                <w:sdt>
                  <w:sdtPr>
                    <w:alias w:val="citata"/>
                    <w:tag w:val="part_e8e9e3ab59104e75b07e94af0b799246"/>
                    <w:lock w:val="sdtLocked"/>
                    <w:richText/>
                  </w:sdtPr>
                  <w:sdtContent>
                    <w:sdt>
                      <w:sdtPr>
                        <w:alias w:val="2 d."/>
                        <w:tag w:val="part_d2f62bfdb96f47ada47c4c923e9eab6b"/>
                        <w:lock w:val="sdtLocked"/>
                        <w:richText/>
                      </w:sdtPr>
                      <w:sdtContent>
                        <w:p>
                          <w:pPr>
                            <w:spacing w:line="360" w:lineRule="atLeast"/>
                            <w:ind w:firstLine="1296"/>
                            <w:jc w:val="both"/>
                            <w:rPr>
                              <w:color w:val="000000"/>
                              <w:szCs w:val="24"/>
                              <w:lang w:eastAsia="lt-LT"/>
                            </w:rPr>
                          </w:pPr>
                          <w:r>
                            <w:rPr>
                              <w:color w:val="000000"/>
                              <w:szCs w:val="24"/>
                              <w:lang w:eastAsia="lt-LT"/>
                            </w:rPr>
                            <w:t>„</w:t>
                          </w:r>
                          <w:sdt>
                            <w:sdtPr>
                              <w:alias w:val="Numeris"/>
                              <w:tag w:val="nr_d2f62bfdb96f47ada47c4c923e9eab6b"/>
                              <w:lock w:val="sdtLocked"/>
                              <w:richText/>
                            </w:sdtPr>
                            <w:sdtContent>
                              <w:r>
                                <w:rPr>
                                  <w:color w:val="000000"/>
                                  <w:szCs w:val="24"/>
                                  <w:lang w:eastAsia="lt-LT"/>
                                </w:rPr>
                                <w:t>2</w:t>
                              </w:r>
                            </w:sdtContent>
                          </w:sdt>
                          <w:r>
                            <w:rPr>
                              <w:color w:val="000000"/>
                              <w:szCs w:val="24"/>
                              <w:lang w:eastAsia="lt-LT"/>
                            </w:rPr>
                            <w:t>. Šio įstatymo 1 straipsnyje išdėstyto Lietuvos Respublikos mokslo ir studijų įstatymo 9 straipsnio 1, 3, 4, 5, 6 ir 7 dalys įsigalioja 2020 m. rugsėjo 1 d.“</w:t>
                          </w:r>
                        </w:p>
                        <w:p>
                          <w:pPr>
                            <w:ind w:firstLine="1296"/>
                            <w:jc w:val="both"/>
                            <w:rPr>
                              <w:rFonts w:eastAsia="Arial"/>
                              <w:szCs w:val="24"/>
                              <w:lang w:eastAsia="lt-LT"/>
                            </w:rPr>
                          </w:pPr>
                        </w:p>
                        <w:p>
                          <w:pPr>
                            <w:ind w:firstLine="720"/>
                            <w:jc w:val="both"/>
                            <w:rPr>
                              <w:rFonts w:eastAsia="Arial"/>
                              <w:szCs w:val="24"/>
                              <w:lang w:eastAsia="lt-LT"/>
                            </w:rPr>
                          </w:pPr>
                        </w:p>
                        <w:p>
                          <w:pPr>
                            <w:ind w:firstLine="720"/>
                            <w:jc w:val="both"/>
                            <w:rPr>
                              <w:rFonts w:eastAsia="Arial"/>
                              <w:szCs w:val="24"/>
                              <w:lang w:eastAsia="lt-LT"/>
                            </w:rPr>
                          </w:pPr>
                        </w:p>
                      </w:sdtContent>
                    </w:sdt>
                  </w:sdtContent>
                </w:sdt>
              </w:sdtContent>
            </w:sdt>
          </w:sdtContent>
        </w:sdt>
        <w:sdt>
          <w:sdtPr>
            <w:alias w:val="signatura"/>
            <w:tag w:val="part_9fd2ff89693744928b3d68e8b142089b"/>
            <w:lock w:val="sdtLocked"/>
            <w:richText/>
          </w:sdtPr>
          <w:sdtContent>
            <w:p>
              <w:pPr>
                <w:tabs>
                  <w:tab w:val="left" w:pos="916"/>
                  <w:tab w:val="left" w:pos="1832"/>
                  <w:tab w:val="left" w:pos="2748"/>
                  <w:tab w:val="left" w:pos="3664"/>
                  <w:tab w:val="left" w:pos="4580"/>
                  <w:tab w:val="left" w:pos="5496"/>
                  <w:tab w:val="left" w:pos="6412"/>
                  <w:tab w:val="left" w:pos="7328"/>
                  <w:tab w:val="left" w:pos="8244"/>
                  <w:tab w:val="left" w:pos="9160"/>
                  <w:tab w:val="left" w:pos="10076"/>
                  <w:tab w:val="left" w:pos="10992"/>
                  <w:tab w:val="left" w:pos="11908"/>
                  <w:tab w:val="left" w:pos="12824"/>
                  <w:tab w:val="left" w:pos="13740"/>
                  <w:tab w:val="left" w:pos="14656"/>
                </w:tabs>
                <w:spacing w:line="276" w:lineRule="auto"/>
                <w:jc w:val="both"/>
                <w:rPr>
                  <w:i/>
                  <w:iCs/>
                  <w:szCs w:val="24"/>
                  <w:lang w:eastAsia="lt-LT"/>
                </w:rPr>
              </w:pPr>
              <w:r>
                <w:rPr>
                  <w:i/>
                  <w:iCs/>
                  <w:szCs w:val="24"/>
                  <w:lang w:eastAsia="lt-LT"/>
                </w:rPr>
                <w:t>Skelbiu šį Lietuvos Respublikos Seimo priimtą įstatymą.</w:t>
              </w:r>
            </w:p>
            <w:p>
              <w:pPr>
                <w:spacing w:line="276" w:lineRule="auto"/>
                <w:jc w:val="both"/>
                <w:rPr>
                  <w:szCs w:val="24"/>
                  <w:lang w:eastAsia="lt-LT"/>
                </w:rPr>
              </w:pPr>
            </w:p>
            <w:p>
              <w:pPr>
                <w:spacing w:line="276" w:lineRule="auto"/>
                <w:jc w:val="both"/>
                <w:rPr>
                  <w:szCs w:val="24"/>
                  <w:lang w:eastAsia="lt-LT"/>
                </w:rPr>
              </w:pPr>
            </w:p>
            <w:p>
              <w:pPr>
                <w:spacing w:line="276" w:lineRule="auto"/>
                <w:jc w:val="both"/>
                <w:rPr>
                  <w:szCs w:val="24"/>
                  <w:lang w:eastAsia="lt-LT"/>
                </w:rPr>
              </w:pPr>
              <w:r>
                <w:rPr>
                  <w:szCs w:val="24"/>
                  <w:lang w:eastAsia="lt-LT"/>
                </w:rPr>
                <w:t>Respublikos Prezidentas</w:t>
              </w:r>
            </w:p>
            <w:p>
              <w:pPr>
                <w:spacing w:line="276" w:lineRule="auto"/>
                <w:jc w:val="both"/>
                <w:rPr>
                  <w:szCs w:val="24"/>
                  <w:lang w:eastAsia="lt-LT"/>
                </w:rPr>
              </w:pPr>
            </w:p>
          </w:sdtContent>
        </w:sdt>
      </w:sdtContent>
    </w:sdt>
    <w:sectPr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center" w:pos="4819"/>
        <w:tab w:val="right" w:pos="9638"/>
      </w:tabs>
    </w:pPr>
  </w:p>
</w:ftr>
</file>

<file path=word/footer2.xml><?xml version="1.0" encoding="utf-8"?>
<w:f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center" w:pos="4819"/>
        <w:tab w:val="right" w:pos="9638"/>
      </w:tabs>
    </w:pPr>
  </w:p>
</w:ftr>
</file>

<file path=word/footer3.xml><?xml version="1.0" encoding="utf-8"?>
<w:f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center" w:pos="4819"/>
        <w:tab w:val="right" w:pos="9638"/>
      </w:tabs>
    </w:pPr>
  </w:p>
</w:ftr>
</file>

<file path=word/footnotes.xml><?xml version="1.0" encoding="utf-8"?>
<w:footnot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center" w:pos="4819"/>
        <w:tab w:val="right" w:pos="9638"/>
      </w:tabs>
    </w:pPr>
  </w:p>
</w:hdr>
</file>

<file path=word/header2.xml><?xml version="1.0" encoding="utf-8"?>
<w:hd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center" w:pos="4819"/>
        <w:tab w:val="right" w:pos="9638"/>
      </w:tabs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>
    <w:pPr>
      <w:tabs>
        <w:tab w:val="center" w:pos="4819"/>
        <w:tab w:val="right" w:pos="9638"/>
      </w:tabs>
    </w:pPr>
  </w:p>
</w:hdr>
</file>

<file path=word/header3.xml><?xml version="1.0" encoding="utf-8"?>
<w:hd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center" w:pos="4819"/>
        <w:tab w:val="right" w:pos="9638"/>
      </w:tabs>
    </w:pPr>
  </w:p>
</w:hdr>
</file>

<file path=word/settings.xml><?xml version="1.0" encoding="utf-8"?>
<w:settings xmlns:w="http://schemas.openxmlformats.org/wordprocessingml/2006/main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mc:Ignorable="w14">
  <w:view w:val="normal"/>
  <w:zoom w:percent="100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divs>
    <w:div w:id="1883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4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2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57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42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464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76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25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1.xml"
                 Type="http://schemas.openxmlformats.org/officeDocument/2006/relationships/header"/>
   <Relationship Id="rId11" Target="header2.xml"
                 Type="http://schemas.openxmlformats.org/officeDocument/2006/relationships/header"/>
   <Relationship Id="rId12" Target="footer1.xml"
                 Type="http://schemas.openxmlformats.org/officeDocument/2006/relationships/footer"/>
   <Relationship Id="rId13" Target="footer2.xml"
                 Type="http://schemas.openxmlformats.org/officeDocument/2006/relationships/footer"/>
   <Relationship Id="rId14" Target="header3.xml"
                 Type="http://schemas.openxmlformats.org/officeDocument/2006/relationships/header"/>
   <Relationship Id="rId15" Target="footer3.xml"
                 Type="http://schemas.openxmlformats.org/officeDocument/2006/relationships/footer"/>
   <Relationship Id="rId16" Target="fontTable.xml"
                 Type="http://schemas.openxmlformats.org/officeDocument/2006/relationships/fontTable"/>
   <Relationship Id="rId17" Target="theme/theme1.xml"
                 Type="http://schemas.openxmlformats.org/officeDocument/2006/relationships/theme"/>
   <Relationship Id="rId18" Target="../customXml/item4.xml"
                 Type="http://schemas.openxmlformats.org/officeDocument/2006/relationships/customXml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styles.xml"
                 Type="http://schemas.openxmlformats.org/officeDocument/2006/relationships/styles"/>
   <Relationship Id="rId5" Target="stylesWithEffects.xml"
                 Type="http://schemas.microsoft.com/office/2007/relationships/stylesWithEffects"/>
   <Relationship Id="rId6" Target="settings.xml"
                 Type="http://schemas.openxmlformats.org/officeDocument/2006/relationships/settings"/>
   <Relationship Id="rId7" Target="webSettings.xml"
                 Type="http://schemas.openxmlformats.org/officeDocument/2006/relationships/webSettings"/>
   <Relationship Id="rId8" Target="footnotes.xml"
                 Type="http://schemas.openxmlformats.org/officeDocument/2006/relationships/footnotes"/>
   <Relationship Id="rId9" Target="endnotes.xml"
                 Type="http://schemas.openxmlformats.org/officeDocument/2006/relationships/endnotes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arts xmlns="http://lrs.lt/TAIS/DocParts">
  <Part Type="pagrindine" DocPartId="a33fc61d8edc4079811fe4d3bd9e595c" PartId="f01463a44b9a43d4a18d01be638834a1">
    <Part Type="straipsnis" Nr="1" Abbr="1 str." Title="2 straipsnio pakeitimas" DocPartId="50d4fc0ea2694bd4a45c071ac1b99e49" PartId="9296d82eff6a44b9a2ed1f58cb6c0e7e">
      <Part Type="strDalis" Nr="1" Abbr="1 str. 1 d." DocPartId="864a95a9385a42fb8f74fc8431cda701" PartId="1a8adeae05ea4e36ba3a625605e64ff3">
        <Part Type="citata" DocPartId="038cc0226242431abafc18678848499e" PartId="e8e9e3ab59104e75b07e94af0b799246">
          <Part Type="strDalis" Nr="2" Abbr="2 d." DocPartId="ee93390384434500a801d9cfad267833" PartId="d2f62bfdb96f47ada47c4c923e9eab6b"/>
        </Part>
      </Part>
    </Part>
    <Part Type="signatura" DocPartId="31eb1729ee6a4b39b286c9d0a59be70a" PartId="9fd2ff89693744928b3d68e8b142089b"/>
  </Part>
</Parts>
</file>

<file path=customXml/itemProps1.xml><?xml version="1.0" encoding="utf-8"?>
<ds:datastoreItem xmlns:ds="http://schemas.openxmlformats.org/officeDocument/2006/customXml" ds:itemID="{5180AC46-BE3C-4103-B4C2-F51B89A8A23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2D1AAC9-AB32-4980-B76E-8BC0A02273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91FEE4-8510-443A-AEF4-FBB7689E7D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CA2A620-8AB5-49E8-868D-AD6AC9EDE919}">
  <ds:schemaRefs>
    <ds:schemaRef ds:uri="http://lrs.lt/TAIS/DocPar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424</Characters>
  <Application>Microsoft Office Word</Application>
  <DocSecurity>4</DocSecurity>
  <Lines>22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2019-07-16T14:13:00Z</dcterms:created>
  <dc:creator>Palevičienė Rūta</dc:creator>
  <cp:lastModifiedBy>Asseco</cp:lastModifiedBy>
  <cp:lastPrinted>2019-07-12T06:47:00Z</cp:lastPrinted>
  <dcterms:modified xsi:type="dcterms:W3CDTF">2019-07-16T14:13:00Z</dcterms:modified>
  <cp:revision>2</cp:revision>
  <dc:title>e8be6f65-c9f1-4db2-bc98-16b3d5b38236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0x010100D8ECFFBDDA118244861569856C5AC6C3</vt:lpwstr>
  </property>
</Properties>
</file>