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43676" w14:textId="77777777" w:rsidR="005C2344" w:rsidRDefault="005C2344">
      <w:pPr>
        <w:tabs>
          <w:tab w:val="center" w:pos="4153"/>
          <w:tab w:val="right" w:pos="8306"/>
        </w:tabs>
        <w:suppressAutoHyphens/>
        <w:spacing w:line="256" w:lineRule="auto"/>
        <w:textAlignment w:val="baseline"/>
        <w:rPr>
          <w:lang w:eastAsia="lt-LT"/>
        </w:rPr>
      </w:pPr>
    </w:p>
    <w:p w14:paraId="41E43677" w14:textId="77777777" w:rsidR="005C2344" w:rsidRDefault="005C2344">
      <w:pPr>
        <w:rPr>
          <w:sz w:val="14"/>
          <w:szCs w:val="14"/>
        </w:rPr>
      </w:pPr>
    </w:p>
    <w:p w14:paraId="41E43678" w14:textId="77777777" w:rsidR="009E6000" w:rsidRDefault="00B45337" w:rsidP="009E6000">
      <w:pPr>
        <w:suppressAutoHyphens/>
        <w:ind w:left="5760"/>
        <w:textAlignment w:val="baseline"/>
        <w:rPr>
          <w:b/>
          <w:lang w:eastAsia="lt-LT"/>
        </w:rPr>
      </w:pPr>
      <w:r>
        <w:rPr>
          <w:b/>
          <w:lang w:eastAsia="lt-LT"/>
        </w:rPr>
        <w:t>Projekto</w:t>
      </w:r>
      <w:r w:rsidR="009E6000">
        <w:rPr>
          <w:b/>
          <w:lang w:eastAsia="lt-LT"/>
        </w:rPr>
        <w:t xml:space="preserve"> </w:t>
      </w:r>
    </w:p>
    <w:p w14:paraId="41E43679" w14:textId="77777777" w:rsidR="005C2344" w:rsidRDefault="009E6000" w:rsidP="009E6000">
      <w:pPr>
        <w:suppressAutoHyphens/>
        <w:ind w:left="5760"/>
        <w:textAlignment w:val="baseline"/>
        <w:rPr>
          <w:b/>
          <w:lang w:eastAsia="lt-LT"/>
        </w:rPr>
      </w:pPr>
      <w:r>
        <w:rPr>
          <w:b/>
          <w:lang w:eastAsia="lt-LT"/>
        </w:rPr>
        <w:t>lyginamasis variantas</w:t>
      </w:r>
    </w:p>
    <w:p w14:paraId="41E4367A" w14:textId="77777777" w:rsidR="005C2344" w:rsidRDefault="005C2344">
      <w:pPr>
        <w:suppressAutoHyphens/>
        <w:ind w:left="7200" w:firstLine="720"/>
        <w:jc w:val="center"/>
        <w:textAlignment w:val="baseline"/>
        <w:rPr>
          <w:b/>
          <w:lang w:eastAsia="lt-LT"/>
        </w:rPr>
      </w:pPr>
    </w:p>
    <w:p w14:paraId="41E4367B" w14:textId="77777777" w:rsidR="005C2344" w:rsidRDefault="005C2344">
      <w:pPr>
        <w:suppressAutoHyphens/>
        <w:ind w:left="7200" w:firstLine="720"/>
        <w:jc w:val="center"/>
        <w:textAlignment w:val="baseline"/>
      </w:pPr>
    </w:p>
    <w:p w14:paraId="41E4367C" w14:textId="77777777" w:rsidR="005C2344" w:rsidRDefault="005C2344">
      <w:pPr>
        <w:suppressAutoHyphens/>
        <w:textAlignment w:val="baseline"/>
        <w:rPr>
          <w:sz w:val="10"/>
          <w:szCs w:val="10"/>
        </w:rPr>
      </w:pPr>
    </w:p>
    <w:p w14:paraId="41E4367D" w14:textId="77777777" w:rsidR="005C2344" w:rsidRDefault="001D3059">
      <w:pPr>
        <w:tabs>
          <w:tab w:val="left" w:pos="1260"/>
          <w:tab w:val="left" w:pos="1440"/>
        </w:tabs>
        <w:suppressAutoHyphens/>
        <w:jc w:val="center"/>
        <w:textAlignment w:val="baseline"/>
        <w:rPr>
          <w:b/>
        </w:rPr>
      </w:pPr>
      <w:r>
        <w:rPr>
          <w:b/>
        </w:rPr>
        <w:t>LIETUVOS RESPUBLIKOS VYRIAUSYBĖ</w:t>
      </w:r>
    </w:p>
    <w:p w14:paraId="41E4367E" w14:textId="77777777" w:rsidR="005C2344" w:rsidRDefault="005C2344">
      <w:pPr>
        <w:suppressAutoHyphens/>
        <w:jc w:val="center"/>
        <w:textAlignment w:val="baseline"/>
        <w:rPr>
          <w:caps/>
          <w:lang w:eastAsia="lt-LT"/>
        </w:rPr>
      </w:pPr>
    </w:p>
    <w:p w14:paraId="41E4367F" w14:textId="77777777" w:rsidR="005C2344" w:rsidRDefault="001D3059">
      <w:pPr>
        <w:suppressAutoHyphens/>
        <w:jc w:val="center"/>
        <w:textAlignment w:val="baseline"/>
        <w:rPr>
          <w:b/>
          <w:caps/>
          <w:lang w:eastAsia="lt-LT"/>
        </w:rPr>
      </w:pPr>
      <w:r>
        <w:rPr>
          <w:b/>
          <w:caps/>
          <w:lang w:eastAsia="lt-LT"/>
        </w:rPr>
        <w:t>nutarimas</w:t>
      </w:r>
    </w:p>
    <w:p w14:paraId="41E43680" w14:textId="77777777" w:rsidR="005C2344" w:rsidRDefault="001D3059">
      <w:pPr>
        <w:widowControl w:val="0"/>
        <w:suppressAutoHyphens/>
        <w:jc w:val="center"/>
        <w:textAlignment w:val="baseline"/>
        <w:rPr>
          <w:b/>
          <w:lang w:eastAsia="lt-LT"/>
        </w:rPr>
      </w:pPr>
      <w:bookmarkStart w:id="0" w:name="_GoBack"/>
      <w:r>
        <w:rPr>
          <w:b/>
          <w:caps/>
          <w:lang w:eastAsia="lt-LT"/>
        </w:rPr>
        <w:t xml:space="preserve">DĖL LIETUVOS RESPUBLIKOS VYRIAUSYBĖS 2017 M. KOVO 1 D. NUTARIMO NR. 150 „DĖL </w:t>
      </w:r>
      <w:r>
        <w:rPr>
          <w:b/>
          <w:lang w:eastAsia="lt-LT"/>
        </w:rPr>
        <w:t>KAI KURIŲ LIETUVOS RESPUBLIKOS VYRIAUSYBĖS NUTARIMŲ PRIPAŽINIMO NETEKUSIAIS GALIOS“ PAKEITIMO</w:t>
      </w:r>
    </w:p>
    <w:bookmarkEnd w:id="0"/>
    <w:p w14:paraId="41E43681" w14:textId="77777777" w:rsidR="005C2344" w:rsidRDefault="005C2344">
      <w:pPr>
        <w:widowControl w:val="0"/>
        <w:suppressAutoHyphens/>
        <w:jc w:val="center"/>
        <w:textAlignment w:val="baseline"/>
        <w:rPr>
          <w:b/>
          <w:lang w:eastAsia="lt-LT"/>
        </w:rPr>
      </w:pPr>
    </w:p>
    <w:p w14:paraId="41E43682" w14:textId="77777777" w:rsidR="005C2344" w:rsidRDefault="005C2344">
      <w:pPr>
        <w:tabs>
          <w:tab w:val="center" w:pos="4153"/>
          <w:tab w:val="right" w:pos="8306"/>
        </w:tabs>
        <w:suppressAutoHyphens/>
        <w:textAlignment w:val="baseline"/>
        <w:rPr>
          <w:lang w:eastAsia="lt-LT"/>
        </w:rPr>
      </w:pPr>
    </w:p>
    <w:p w14:paraId="41E43683" w14:textId="588C916D" w:rsidR="005C2344" w:rsidRDefault="002F075A">
      <w:pPr>
        <w:suppressAutoHyphens/>
        <w:ind w:firstLine="62"/>
        <w:jc w:val="center"/>
        <w:textAlignment w:val="baseline"/>
        <w:rPr>
          <w:lang w:eastAsia="lt-LT"/>
        </w:rPr>
      </w:pPr>
      <w:r>
        <w:rPr>
          <w:lang w:eastAsia="lt-LT"/>
        </w:rPr>
        <w:t>2019</w:t>
      </w:r>
      <w:r w:rsidR="001D3059">
        <w:rPr>
          <w:lang w:eastAsia="lt-LT"/>
        </w:rPr>
        <w:t xml:space="preserve"> m.                        d. Nr. </w:t>
      </w:r>
    </w:p>
    <w:p w14:paraId="41E43684" w14:textId="77777777" w:rsidR="005C2344" w:rsidRDefault="001D3059">
      <w:pPr>
        <w:suppressAutoHyphens/>
        <w:jc w:val="center"/>
        <w:textAlignment w:val="baseline"/>
        <w:rPr>
          <w:lang w:eastAsia="lt-LT"/>
        </w:rPr>
      </w:pPr>
      <w:r>
        <w:rPr>
          <w:lang w:eastAsia="lt-LT"/>
        </w:rPr>
        <w:t>Vilnius</w:t>
      </w:r>
    </w:p>
    <w:p w14:paraId="41E43685" w14:textId="77777777" w:rsidR="005C2344" w:rsidRDefault="005C2344">
      <w:pPr>
        <w:suppressAutoHyphens/>
        <w:jc w:val="center"/>
        <w:textAlignment w:val="baseline"/>
        <w:rPr>
          <w:lang w:eastAsia="lt-LT"/>
        </w:rPr>
      </w:pPr>
    </w:p>
    <w:p w14:paraId="41E43686" w14:textId="77777777" w:rsidR="005C2344" w:rsidRDefault="005C2344">
      <w:pPr>
        <w:suppressAutoHyphens/>
        <w:jc w:val="center"/>
        <w:textAlignment w:val="baseline"/>
        <w:rPr>
          <w:lang w:eastAsia="lt-LT"/>
        </w:rPr>
      </w:pPr>
    </w:p>
    <w:p w14:paraId="41E43687" w14:textId="77777777" w:rsidR="005C2344" w:rsidRDefault="001D3059" w:rsidP="001D6CA6">
      <w:pPr>
        <w:suppressAutoHyphens/>
        <w:spacing w:after="20" w:line="360" w:lineRule="atLeast"/>
        <w:ind w:firstLine="567"/>
        <w:jc w:val="both"/>
        <w:textAlignment w:val="baseline"/>
      </w:pPr>
      <w:r>
        <w:rPr>
          <w:szCs w:val="24"/>
          <w:lang w:eastAsia="lt-LT"/>
        </w:rPr>
        <w:t>Lietuvos Respublikos Vyriausybė</w:t>
      </w:r>
      <w:r>
        <w:rPr>
          <w:spacing w:val="100"/>
          <w:szCs w:val="24"/>
          <w:lang w:eastAsia="lt-LT"/>
        </w:rPr>
        <w:t xml:space="preserve"> nutari</w:t>
      </w:r>
      <w:r>
        <w:rPr>
          <w:szCs w:val="24"/>
          <w:lang w:eastAsia="lt-LT"/>
        </w:rPr>
        <w:t>a:</w:t>
      </w:r>
    </w:p>
    <w:p w14:paraId="41E43688" w14:textId="554A24A7" w:rsidR="00B255E3" w:rsidRPr="00B567E9" w:rsidRDefault="001D3059" w:rsidP="001D6CA6">
      <w:pPr>
        <w:pStyle w:val="Sraopastraipa"/>
        <w:tabs>
          <w:tab w:val="left" w:pos="993"/>
        </w:tabs>
        <w:spacing w:after="20" w:line="360" w:lineRule="atLeast"/>
        <w:ind w:left="0" w:firstLine="567"/>
        <w:jc w:val="both"/>
        <w:rPr>
          <w:rFonts w:ascii="Calibri Light" w:hAnsi="Calibri Light"/>
          <w:b/>
          <w:bCs/>
          <w:color w:val="2E74B5"/>
          <w:sz w:val="26"/>
          <w:szCs w:val="26"/>
          <w:lang w:eastAsia="lt-LT"/>
        </w:rPr>
      </w:pPr>
      <w:r w:rsidRPr="00B255E3">
        <w:rPr>
          <w:color w:val="000000"/>
          <w:szCs w:val="24"/>
          <w:shd w:val="clear" w:color="auto" w:fill="FFFFFF"/>
          <w:lang w:eastAsia="lt-LT"/>
        </w:rPr>
        <w:t>Pakeisti Lietuvos Respublikos Vyriausybės 2017 m. kovo 1 d. nutarimą Nr. 150 „Dėl kai kurių Lietuvos Respublikos Vyriausybės nutarimų pripažinimo netekusiais galios“</w:t>
      </w:r>
      <w:r w:rsidR="00470AF6">
        <w:rPr>
          <w:szCs w:val="24"/>
          <w:lang w:eastAsia="lt-LT"/>
        </w:rPr>
        <w:t xml:space="preserve"> ir papildyti 1</w:t>
      </w:r>
      <w:r w:rsidR="00402AB5">
        <w:rPr>
          <w:szCs w:val="24"/>
          <w:lang w:val="en-029" w:eastAsia="lt-LT"/>
        </w:rPr>
        <w:t>6</w:t>
      </w:r>
      <w:r w:rsidR="00B567E9">
        <w:rPr>
          <w:szCs w:val="24"/>
          <w:lang w:eastAsia="lt-LT"/>
        </w:rPr>
        <w:t xml:space="preserve"> punktu:</w:t>
      </w:r>
    </w:p>
    <w:p w14:paraId="41E43689" w14:textId="186D1075" w:rsidR="00B255E3" w:rsidRPr="009E6000" w:rsidRDefault="001D3059" w:rsidP="001D6CA6">
      <w:pPr>
        <w:spacing w:after="20" w:line="360" w:lineRule="atLeast"/>
        <w:ind w:firstLine="567"/>
        <w:jc w:val="both"/>
        <w:rPr>
          <w:b/>
        </w:rPr>
      </w:pPr>
      <w:r w:rsidRPr="007C48A8">
        <w:rPr>
          <w:rFonts w:eastAsia="Calibri"/>
          <w:szCs w:val="24"/>
          <w:lang w:eastAsia="lt-LT"/>
        </w:rPr>
        <w:t>„</w:t>
      </w:r>
      <w:r w:rsidR="00470AF6">
        <w:rPr>
          <w:rFonts w:eastAsia="Calibri"/>
          <w:b/>
          <w:szCs w:val="24"/>
          <w:lang w:eastAsia="lt-LT"/>
        </w:rPr>
        <w:t>1</w:t>
      </w:r>
      <w:r w:rsidR="00402AB5">
        <w:rPr>
          <w:rFonts w:eastAsia="Calibri"/>
          <w:b/>
          <w:szCs w:val="24"/>
          <w:lang w:eastAsia="lt-LT"/>
        </w:rPr>
        <w:t>6</w:t>
      </w:r>
      <w:r w:rsidRPr="009E6000">
        <w:rPr>
          <w:rFonts w:eastAsia="Calibri"/>
          <w:b/>
          <w:szCs w:val="24"/>
          <w:lang w:eastAsia="lt-LT"/>
        </w:rPr>
        <w:t xml:space="preserve">. </w:t>
      </w:r>
      <w:r w:rsidRPr="009E6000">
        <w:rPr>
          <w:b/>
        </w:rPr>
        <w:t>Lietu</w:t>
      </w:r>
      <w:r w:rsidR="00B255E3" w:rsidRPr="009E6000">
        <w:rPr>
          <w:b/>
        </w:rPr>
        <w:t>vos Respublikos Vyriausybės 2017</w:t>
      </w:r>
      <w:r w:rsidRPr="009E6000">
        <w:rPr>
          <w:b/>
        </w:rPr>
        <w:t xml:space="preserve"> m. </w:t>
      </w:r>
      <w:r w:rsidR="00B255E3" w:rsidRPr="009E6000">
        <w:rPr>
          <w:b/>
        </w:rPr>
        <w:t>liepos 26</w:t>
      </w:r>
      <w:r w:rsidRPr="009E6000">
        <w:rPr>
          <w:b/>
        </w:rPr>
        <w:t xml:space="preserve"> d. nutarimą Nr. </w:t>
      </w:r>
      <w:r w:rsidR="00B255E3" w:rsidRPr="009E6000">
        <w:rPr>
          <w:b/>
        </w:rPr>
        <w:t>604</w:t>
      </w:r>
      <w:r w:rsidRPr="009E6000">
        <w:rPr>
          <w:b/>
        </w:rPr>
        <w:t xml:space="preserve"> „</w:t>
      </w:r>
      <w:r w:rsidR="00B255E3" w:rsidRPr="009E6000">
        <w:rPr>
          <w:b/>
          <w:szCs w:val="24"/>
          <w:lang w:eastAsia="lt-LT"/>
        </w:rPr>
        <w:t xml:space="preserve">Dėl paramos doktorantams ir studentams, studijuojantiems pagal profesines studijų programas, teikimo ir </w:t>
      </w:r>
      <w:r w:rsidR="008D616E">
        <w:rPr>
          <w:b/>
          <w:szCs w:val="24"/>
          <w:lang w:eastAsia="lt-LT"/>
        </w:rPr>
        <w:t>d</w:t>
      </w:r>
      <w:r w:rsidR="00B255E3" w:rsidRPr="009E6000">
        <w:rPr>
          <w:b/>
          <w:szCs w:val="24"/>
          <w:lang w:eastAsia="lt-LT"/>
        </w:rPr>
        <w:t>ėl kai kurių Lietuvos Respublikos Vyriausybės nutarimų pripažinimo netekusiais galios</w:t>
      </w:r>
      <w:r w:rsidRPr="009E6000">
        <w:rPr>
          <w:b/>
        </w:rPr>
        <w:t>“</w:t>
      </w:r>
      <w:r w:rsidR="00DD4A5C" w:rsidRPr="009E6000">
        <w:rPr>
          <w:b/>
        </w:rPr>
        <w:t xml:space="preserve"> su visais pakeitimais ir papildymais</w:t>
      </w:r>
      <w:r w:rsidRPr="009E6000">
        <w:rPr>
          <w:b/>
          <w:bCs/>
          <w:color w:val="000000"/>
          <w:szCs w:val="24"/>
          <w:lang w:eastAsia="lt-LT"/>
        </w:rPr>
        <w:t>.</w:t>
      </w:r>
      <w:r w:rsidRPr="007C48A8">
        <w:t xml:space="preserve">“ </w:t>
      </w:r>
    </w:p>
    <w:p w14:paraId="41E4368A" w14:textId="77777777" w:rsidR="005C2344" w:rsidRDefault="005C2344">
      <w:pPr>
        <w:tabs>
          <w:tab w:val="center" w:pos="-7800"/>
          <w:tab w:val="left" w:pos="6237"/>
          <w:tab w:val="right" w:pos="8306"/>
        </w:tabs>
        <w:suppressAutoHyphens/>
        <w:textAlignment w:val="baseline"/>
      </w:pPr>
    </w:p>
    <w:p w14:paraId="41E4368B" w14:textId="77777777" w:rsidR="005C2344" w:rsidRDefault="005C2344">
      <w:pPr>
        <w:tabs>
          <w:tab w:val="center" w:pos="-7800"/>
          <w:tab w:val="left" w:pos="6237"/>
          <w:tab w:val="right" w:pos="8306"/>
        </w:tabs>
        <w:suppressAutoHyphens/>
        <w:textAlignment w:val="baseline"/>
      </w:pPr>
    </w:p>
    <w:p w14:paraId="41E4368C" w14:textId="77777777" w:rsidR="005C2344" w:rsidRDefault="001D3059">
      <w:pPr>
        <w:tabs>
          <w:tab w:val="center" w:pos="-7800"/>
          <w:tab w:val="left" w:pos="6237"/>
          <w:tab w:val="right" w:pos="8306"/>
        </w:tabs>
        <w:suppressAutoHyphens/>
        <w:textAlignment w:val="baseline"/>
        <w:rPr>
          <w:lang w:eastAsia="lt-LT"/>
        </w:rPr>
      </w:pPr>
      <w:r>
        <w:rPr>
          <w:lang w:eastAsia="lt-LT"/>
        </w:rPr>
        <w:t>Ministras Pirmininkas</w:t>
      </w:r>
      <w:r>
        <w:rPr>
          <w:lang w:eastAsia="lt-LT"/>
        </w:rPr>
        <w:tab/>
      </w:r>
    </w:p>
    <w:p w14:paraId="41E4368D" w14:textId="77777777" w:rsidR="005C2344" w:rsidRDefault="005C2344">
      <w:pPr>
        <w:tabs>
          <w:tab w:val="center" w:pos="-7800"/>
          <w:tab w:val="left" w:pos="6237"/>
          <w:tab w:val="right" w:pos="8306"/>
        </w:tabs>
        <w:suppressAutoHyphens/>
        <w:textAlignment w:val="baseline"/>
        <w:rPr>
          <w:lang w:eastAsia="lt-LT"/>
        </w:rPr>
      </w:pPr>
    </w:p>
    <w:p w14:paraId="41E4368E" w14:textId="77777777" w:rsidR="005C2344" w:rsidRDefault="005C2344">
      <w:pPr>
        <w:tabs>
          <w:tab w:val="center" w:pos="-7800"/>
          <w:tab w:val="left" w:pos="6237"/>
          <w:tab w:val="right" w:pos="8306"/>
        </w:tabs>
        <w:suppressAutoHyphens/>
        <w:textAlignment w:val="baseline"/>
        <w:rPr>
          <w:lang w:eastAsia="lt-LT"/>
        </w:rPr>
      </w:pPr>
    </w:p>
    <w:p w14:paraId="41E4368F" w14:textId="0B70D820" w:rsidR="005C2344" w:rsidRDefault="00A0679B">
      <w:pPr>
        <w:tabs>
          <w:tab w:val="center" w:pos="-7800"/>
          <w:tab w:val="left" w:pos="6237"/>
          <w:tab w:val="right" w:pos="8306"/>
        </w:tabs>
        <w:suppressAutoHyphens/>
        <w:textAlignment w:val="baseline"/>
      </w:pPr>
      <w:r>
        <w:rPr>
          <w:lang w:eastAsia="lt-LT"/>
        </w:rPr>
        <w:t xml:space="preserve">Švietimo, </w:t>
      </w:r>
      <w:r w:rsidR="001D3059">
        <w:rPr>
          <w:lang w:eastAsia="lt-LT"/>
        </w:rPr>
        <w:t xml:space="preserve">mokslo </w:t>
      </w:r>
      <w:r>
        <w:rPr>
          <w:lang w:eastAsia="lt-LT"/>
        </w:rPr>
        <w:t xml:space="preserve">ir sporto </w:t>
      </w:r>
      <w:r w:rsidR="001D3059">
        <w:rPr>
          <w:lang w:eastAsia="lt-LT"/>
        </w:rPr>
        <w:t>ministras</w:t>
      </w:r>
      <w:r w:rsidR="001D3059">
        <w:rPr>
          <w:lang w:eastAsia="lt-LT"/>
        </w:rPr>
        <w:tab/>
      </w:r>
    </w:p>
    <w:sectPr w:rsidR="005C2344" w:rsidSect="001D6C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279EF" w14:textId="77777777" w:rsidR="004975BC" w:rsidRDefault="004975BC">
      <w:pPr>
        <w:suppressAutoHyphens/>
        <w:textAlignment w:val="baseline"/>
      </w:pPr>
      <w:r>
        <w:separator/>
      </w:r>
    </w:p>
  </w:endnote>
  <w:endnote w:type="continuationSeparator" w:id="0">
    <w:p w14:paraId="48C19410" w14:textId="77777777" w:rsidR="004975BC" w:rsidRDefault="004975BC">
      <w:pPr>
        <w:suppressAutoHyphens/>
        <w:textAlignment w:val="baselin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43696" w14:textId="77777777" w:rsidR="005C2344" w:rsidRDefault="005C2344">
    <w:pPr>
      <w:tabs>
        <w:tab w:val="center" w:pos="4819"/>
        <w:tab w:val="right" w:pos="9638"/>
      </w:tabs>
      <w:suppressAutoHyphens/>
      <w:textAlignment w:val="baselin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43697" w14:textId="77777777" w:rsidR="005C2344" w:rsidRDefault="005C2344">
    <w:pPr>
      <w:tabs>
        <w:tab w:val="center" w:pos="4153"/>
        <w:tab w:val="right" w:pos="8306"/>
      </w:tabs>
      <w:suppressAutoHyphens/>
      <w:textAlignment w:val="baseline"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43699" w14:textId="77777777" w:rsidR="005C2344" w:rsidRDefault="005C2344">
    <w:pPr>
      <w:tabs>
        <w:tab w:val="center" w:pos="4153"/>
        <w:tab w:val="right" w:pos="8306"/>
      </w:tabs>
      <w:suppressAutoHyphens/>
      <w:textAlignment w:val="baseline"/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8A1BD" w14:textId="77777777" w:rsidR="004975BC" w:rsidRDefault="004975BC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991B947" w14:textId="77777777" w:rsidR="004975BC" w:rsidRDefault="004975BC">
      <w:pPr>
        <w:suppressAutoHyphens/>
        <w:textAlignment w:val="baselin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43694" w14:textId="77777777" w:rsidR="005C2344" w:rsidRDefault="005C2344">
    <w:pPr>
      <w:tabs>
        <w:tab w:val="center" w:pos="4819"/>
        <w:tab w:val="right" w:pos="9638"/>
      </w:tabs>
      <w:suppressAutoHyphens/>
      <w:textAlignment w:val="baseli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43695" w14:textId="77777777" w:rsidR="005C2344" w:rsidRDefault="001D3059">
    <w:pPr>
      <w:tabs>
        <w:tab w:val="center" w:pos="4153"/>
        <w:tab w:val="right" w:pos="8306"/>
      </w:tabs>
      <w:suppressAutoHyphens/>
      <w:spacing w:after="160" w:line="256" w:lineRule="auto"/>
      <w:textAlignment w:val="baseline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E4369A" wp14:editId="41E4369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ksto lauk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1E4369C" w14:textId="77777777" w:rsidR="005C2344" w:rsidRDefault="001D3059">
                          <w:pPr>
                            <w:tabs>
                              <w:tab w:val="center" w:pos="4153"/>
                              <w:tab w:val="right" w:pos="8306"/>
                            </w:tabs>
                            <w:suppressAutoHyphens/>
                            <w:spacing w:after="160" w:line="256" w:lineRule="auto"/>
                            <w:textAlignment w:val="baseline"/>
                          </w:pPr>
                          <w:r>
                            <w:rPr>
                              <w:lang w:eastAsia="lt-LT"/>
                            </w:rPr>
                            <w:fldChar w:fldCharType="begin"/>
                          </w:r>
                          <w:r>
                            <w:rPr>
                              <w:lang w:eastAsia="lt-LT"/>
                            </w:rPr>
                            <w:instrText xml:space="preserve"> PAGE </w:instrText>
                          </w:r>
                          <w:r>
                            <w:rPr>
                              <w:lang w:eastAsia="lt-LT"/>
                            </w:rPr>
                            <w:fldChar w:fldCharType="separate"/>
                          </w:r>
                          <w:r>
                            <w:rPr>
                              <w:lang w:eastAsia="lt-LT"/>
                            </w:rPr>
                            <w:t>2</w:t>
                          </w:r>
                          <w:r>
                            <w:rPr>
                              <w:lang w:eastAsia="lt-LT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1E4369A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/XkhnQEAADkDAAAOAAAAZHJzL2Uyb0RvYy54bWysUk1v2zAMvQ/YfxB0X5T0UAxGnKJF0KLA sBZo+wMUWYqFSqIgKrHz70vJTjpst6EXmiKfHx8/1jejd+yoE1oILV8tlpzpoKCzYd/yt9f7Hz85 wyxDJx0E3fKTRn6z+f5tPcRGX0EPrtOJEUnAZogt73OOjRCoeu0lLiDqQEkDyctMz7QXXZIDsXsn rpbLazFA6mICpREpup2SfFP5jdEqPxmDOjPXctKWq03V7ooVm7Vs9knG3qpZhvwPFV7aQEUvVFuZ JTsk+w+VtyoBgskLBV6AMVbp2gN1s1r+1c1LL6OuvdBwMF7GhF9Hq34fnxOzHe2OsyA9rehVv2MG 5uThXSJblRENERtCvkTC5vEOxgKf40jB0vloki9f6olRnoZ9ugxYj5mpKajOUfH5S0yYHzR4VpyW J9paHaY8/sJMZQh6hpQKLhQb4N46V/dXkluJ/QQtaVEUT8qKl8fdOMvdQXeiLgZaecsD3SRn7jHQ RMt1nJ10dnazUwpivD1kKloVFdaJai5G+6lC51sqB/Dnu6I+L37zAQAA//8DAFBLAwQUAAYACAAA ACEABNLoD9IAAAD/AAAADwAAAGRycy9kb3ducmV2LnhtbEyPQU/DMAyF70j8h8hI3FgKB5hK0wlN 4sKNgZC4eY3XVCROlWRd++9xT3B79rOev9fs5uDVRCkPkQ3cbypQxF20A/cGPj9e77agckG26COT gYUy7NrrqwZrGy/8TtOh9EpCONdowJUy1lrnzlHAvIkjsXinmAIWGVOvbcKLhAevH6rqUQccWD44 HGnvqPs5nIOBp/kr0phpT9+nqUtuWLb+bTHm9mZ+eQZVaC5/x7DiCzq0wnSMZ7ZZeQNSpKxbJZ7o 46p12+j/3O0vAAAA//8DAFBLAQItABQABgAIAAAAIQC2gziS/gAAAOEBAAATAAAAAAAAAAAAAAAA AAAAAABbQ29udGVudF9UeXBlc10ueG1sUEsBAi0AFAAGAAgAAAAhADj9If/WAAAAlAEAAAsAAAAA AAAAAAAAAAAALwEAAF9yZWxzLy5yZWxzUEsBAi0AFAAGAAgAAAAhABX9eSGdAQAAOQMAAA4AAAAA AAAAAAAAAAAALgIAAGRycy9lMm9Eb2MueG1sUEsBAi0AFAAGAAgAAAAhAATS6A/SAAAA/wAAAA8A AAAAAAAAAAAAAAAA9wMAAGRycy9kb3ducmV2LnhtbFBLBQYAAAAABAAEAPMAAAD2BAAAAAA= " filled="f" stroked="f">
              <v:textbox style="mso-fit-shape-to-text:t" inset="0,0,0,0">
                <w:txbxContent>
                  <w:p w14:paraId="41E4369C" w14:textId="77777777" w:rsidR="005C2344" w:rsidRDefault="001D3059">
                    <w:pPr>
                      <w:tabs>
                        <w:tab w:val="center" w:pos="4153"/>
                        <w:tab w:val="right" w:pos="8306"/>
                      </w:tabs>
                      <w:suppressAutoHyphens/>
                      <w:spacing w:after="160" w:line="256" w:lineRule="auto"/>
                      <w:textAlignment w:val="baseline"/>
                    </w:pPr>
                    <w:r>
                      <w:rPr>
                        <w:lang w:eastAsia="lt-LT"/>
                      </w:rPr>
                      <w:fldChar w:fldCharType="begin"/>
                    </w:r>
                    <w:r>
                      <w:rPr>
                        <w:lang w:eastAsia="lt-LT"/>
                      </w:rPr>
                      <w:instrText xml:space="preserve"> PAGE </w:instrText>
                    </w:r>
                    <w:r>
                      <w:rPr>
                        <w:lang w:eastAsia="lt-LT"/>
                      </w:rPr>
                      <w:fldChar w:fldCharType="separate"/>
                    </w:r>
                    <w:r>
                      <w:rPr>
                        <w:lang w:eastAsia="lt-LT"/>
                      </w:rPr>
                      <w:t>2</w:t>
                    </w:r>
                    <w:r>
                      <w:rPr>
                        <w:lang w:eastAsia="lt-LT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43698" w14:textId="77777777" w:rsidR="005C2344" w:rsidRDefault="005C2344">
    <w:pPr>
      <w:tabs>
        <w:tab w:val="center" w:pos="4819"/>
        <w:tab w:val="right" w:pos="9638"/>
      </w:tabs>
      <w:suppressAutoHyphens/>
      <w:textAlignment w:val="base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71061"/>
    <w:multiLevelType w:val="multilevel"/>
    <w:tmpl w:val="77BA80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B5"/>
    <w:rsid w:val="00072903"/>
    <w:rsid w:val="00106587"/>
    <w:rsid w:val="0019205C"/>
    <w:rsid w:val="001D3059"/>
    <w:rsid w:val="001D6CA6"/>
    <w:rsid w:val="0023710E"/>
    <w:rsid w:val="002409E6"/>
    <w:rsid w:val="002463CA"/>
    <w:rsid w:val="002F075A"/>
    <w:rsid w:val="003F54B5"/>
    <w:rsid w:val="00402AB5"/>
    <w:rsid w:val="00470AF6"/>
    <w:rsid w:val="004975BC"/>
    <w:rsid w:val="00501D12"/>
    <w:rsid w:val="005C2344"/>
    <w:rsid w:val="0069234B"/>
    <w:rsid w:val="006E10DC"/>
    <w:rsid w:val="007C48A8"/>
    <w:rsid w:val="008D616E"/>
    <w:rsid w:val="0091616C"/>
    <w:rsid w:val="00925B29"/>
    <w:rsid w:val="009E6000"/>
    <w:rsid w:val="00A0679B"/>
    <w:rsid w:val="00B255E3"/>
    <w:rsid w:val="00B45337"/>
    <w:rsid w:val="00B567E9"/>
    <w:rsid w:val="00B63BB7"/>
    <w:rsid w:val="00C2123C"/>
    <w:rsid w:val="00D2116F"/>
    <w:rsid w:val="00D90B2C"/>
    <w:rsid w:val="00DC6EE8"/>
    <w:rsid w:val="00DD4A5C"/>
    <w:rsid w:val="00E37685"/>
    <w:rsid w:val="00E648C1"/>
    <w:rsid w:val="00E7511D"/>
    <w:rsid w:val="00F2551D"/>
    <w:rsid w:val="00F6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676"/>
  <w15:docId w15:val="{EE7E2995-7405-4B9D-958A-692B2F86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B25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4F1A8-8730-461D-9155-C721ECB60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8ECB26-9308-4C5E-9CE5-5AECFFE9EE62}"/>
</file>

<file path=customXml/itemProps3.xml><?xml version="1.0" encoding="utf-8"?>
<ds:datastoreItem xmlns:ds="http://schemas.openxmlformats.org/officeDocument/2006/customXml" ds:itemID="{068B3ABB-3109-4642-A218-0EF7116F47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eb08b188-3895-4d14-8d18-281cf92da642</vt:lpstr>
    </vt:vector>
  </TitlesOfParts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2019-02-13T13:13:00Z</dcterms:created>
  <dc:creator>lrvk</dc:creator>
  <cp:lastModifiedBy>Tautkutė-Šturo Agnė</cp:lastModifiedBy>
  <cp:lastPrinted>2017-04-07T05:32:00Z</cp:lastPrinted>
  <dcterms:modified xsi:type="dcterms:W3CDTF">2019-02-14T09:19:00Z</dcterms:modified>
  <cp:revision>4</cp:revision>
  <dc:title>92a08ce4-7760-40be-9206-88efb59dfcac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Pridėta po vizavimo</vt:lpwstr>
  </property>
</Properties>
</file>