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9377" w14:textId="77777777" w:rsidR="00927827" w:rsidRDefault="00A944E8" w:rsidP="00A944E8">
      <w:pPr>
        <w:pStyle w:val="Header"/>
        <w:spacing w:line="240" w:lineRule="atLeast"/>
        <w:jc w:val="right"/>
      </w:pPr>
      <w:r>
        <w:rPr>
          <w:b/>
          <w:bCs/>
        </w:rPr>
        <w:t>Projektas</w:t>
      </w:r>
    </w:p>
    <w:p w14:paraId="6A741984" w14:textId="77777777" w:rsidR="00927827" w:rsidRDefault="00927827">
      <w:pPr>
        <w:pStyle w:val="Header"/>
        <w:spacing w:line="240" w:lineRule="atLeast"/>
        <w:jc w:val="center"/>
      </w:pPr>
      <w:r>
        <w:t xml:space="preserve">  </w:t>
      </w:r>
    </w:p>
    <w:p w14:paraId="0303BC44" w14:textId="77777777"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415A31FA" w14:textId="77777777"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3C3C2348" w14:textId="77777777"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6A225B5E" w14:textId="77777777" w:rsidR="00927827" w:rsidRDefault="00927827">
      <w:pPr>
        <w:spacing w:line="360" w:lineRule="atLeast"/>
        <w:jc w:val="center"/>
      </w:pPr>
      <w:r>
        <w:t>201</w:t>
      </w:r>
      <w:r w:rsidR="00FA3749">
        <w:t>8</w:t>
      </w:r>
      <w:r>
        <w:t xml:space="preserve"> m.</w:t>
      </w:r>
      <w:r w:rsidR="00A944E8">
        <w:t xml:space="preserve">                </w:t>
      </w:r>
      <w:r>
        <w:t xml:space="preserve"> </w:t>
      </w:r>
      <w:r w:rsidR="00F00013">
        <w:t xml:space="preserve">d. Nr. </w:t>
      </w:r>
    </w:p>
    <w:p w14:paraId="431819A9" w14:textId="77777777" w:rsidR="00927827" w:rsidRDefault="00927827">
      <w:pPr>
        <w:spacing w:line="120" w:lineRule="auto"/>
        <w:divId w:val="1685784184"/>
      </w:pPr>
      <w:r>
        <w:t> </w:t>
      </w:r>
    </w:p>
    <w:p w14:paraId="0E9D538C" w14:textId="77777777" w:rsidR="00927827" w:rsidRDefault="00927827" w:rsidP="00BC1093">
      <w:pPr>
        <w:spacing w:line="240" w:lineRule="atLeast"/>
        <w:jc w:val="center"/>
      </w:pPr>
      <w:r>
        <w:t>  </w:t>
      </w:r>
    </w:p>
    <w:p w14:paraId="449ACB98" w14:textId="4E328505" w:rsidR="00673B13" w:rsidRPr="00673B13" w:rsidRDefault="00927827" w:rsidP="00673B13">
      <w:pPr>
        <w:divId w:val="1182934241"/>
        <w:rPr>
          <w:rFonts w:ascii="Times" w:hAnsi="Times"/>
          <w:sz w:val="20"/>
          <w:szCs w:val="20"/>
          <w:lang w:val="en-US" w:eastAsia="en-US"/>
        </w:rPr>
      </w:pPr>
      <w:r>
        <w:t xml:space="preserve">Dėl </w:t>
      </w:r>
      <w:r w:rsidR="00673B13" w:rsidRPr="00673B13">
        <w:rPr>
          <w:szCs w:val="20"/>
          <w:lang w:eastAsia="en-US"/>
        </w:rPr>
        <w:t>Demografijos, migracijos</w:t>
      </w:r>
      <w:r w:rsidR="00673B13">
        <w:rPr>
          <w:szCs w:val="20"/>
          <w:lang w:eastAsia="en-US"/>
        </w:rPr>
        <w:t xml:space="preserve"> ir integracijos </w:t>
      </w:r>
      <w:r w:rsidR="007C166B">
        <w:rPr>
          <w:szCs w:val="20"/>
          <w:lang w:eastAsia="en-US"/>
        </w:rPr>
        <w:t xml:space="preserve">politikos </w:t>
      </w:r>
      <w:r w:rsidR="00673B13">
        <w:rPr>
          <w:szCs w:val="20"/>
          <w:lang w:eastAsia="en-US"/>
        </w:rPr>
        <w:t>2018–</w:t>
      </w:r>
      <w:r w:rsidR="0040292C">
        <w:rPr>
          <w:szCs w:val="20"/>
          <w:lang w:eastAsia="en-US"/>
        </w:rPr>
        <w:t xml:space="preserve">2030 </w:t>
      </w:r>
      <w:r w:rsidR="00884859">
        <w:rPr>
          <w:szCs w:val="20"/>
          <w:lang w:eastAsia="en-US"/>
        </w:rPr>
        <w:t>m</w:t>
      </w:r>
      <w:r w:rsidR="00DC7C53">
        <w:rPr>
          <w:szCs w:val="20"/>
          <w:lang w:eastAsia="en-US"/>
        </w:rPr>
        <w:t>etų</w:t>
      </w:r>
      <w:r w:rsidR="00673B13" w:rsidRPr="00673B13">
        <w:rPr>
          <w:szCs w:val="20"/>
          <w:lang w:eastAsia="en-US"/>
        </w:rPr>
        <w:t xml:space="preserve"> strategijos įgyvendinimo </w:t>
      </w:r>
    </w:p>
    <w:p w14:paraId="018166BB" w14:textId="77777777" w:rsidR="00673B13" w:rsidRPr="00673B13" w:rsidRDefault="00673B13" w:rsidP="00673B13">
      <w:pPr>
        <w:divId w:val="1182934241"/>
        <w:rPr>
          <w:sz w:val="10"/>
          <w:szCs w:val="10"/>
          <w:lang w:eastAsia="en-US"/>
        </w:rPr>
      </w:pPr>
    </w:p>
    <w:p w14:paraId="5C4EC59C" w14:textId="77777777" w:rsidR="00927827" w:rsidRDefault="00927827">
      <w:pPr>
        <w:jc w:val="center"/>
        <w:divId w:val="1182934241"/>
      </w:pPr>
    </w:p>
    <w:p w14:paraId="54FFDBEC" w14:textId="77777777" w:rsidR="00673B13" w:rsidRPr="00673B13" w:rsidRDefault="00927827" w:rsidP="00673B13">
      <w:pPr>
        <w:keepNext/>
        <w:spacing w:line="240" w:lineRule="atLeast"/>
        <w:jc w:val="center"/>
      </w:pPr>
      <w:r>
        <w:t> </w:t>
      </w:r>
    </w:p>
    <w:p w14:paraId="76A4C166" w14:textId="6279ABC0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 xml:space="preserve">1. </w:t>
      </w:r>
      <w:r w:rsidR="00FB0B97">
        <w:rPr>
          <w:szCs w:val="20"/>
          <w:lang w:eastAsia="en-US"/>
        </w:rPr>
        <w:t>I</w:t>
      </w:r>
      <w:r w:rsidR="00444C16">
        <w:rPr>
          <w:szCs w:val="20"/>
          <w:lang w:eastAsia="en-US"/>
        </w:rPr>
        <w:t>š</w:t>
      </w:r>
      <w:r w:rsidR="00FB0B97">
        <w:rPr>
          <w:szCs w:val="20"/>
          <w:lang w:eastAsia="en-US"/>
        </w:rPr>
        <w:t xml:space="preserve"> esm</w:t>
      </w:r>
      <w:r w:rsidR="00444C16">
        <w:rPr>
          <w:szCs w:val="20"/>
          <w:lang w:eastAsia="en-US"/>
        </w:rPr>
        <w:t>ė</w:t>
      </w:r>
      <w:r w:rsidR="00FB0B97">
        <w:rPr>
          <w:szCs w:val="20"/>
          <w:lang w:eastAsia="en-US"/>
        </w:rPr>
        <w:t xml:space="preserve">s pritarti </w:t>
      </w:r>
      <w:r w:rsidR="00552201">
        <w:rPr>
          <w:szCs w:val="20"/>
          <w:lang w:eastAsia="en-US"/>
        </w:rPr>
        <w:t>pasi</w:t>
      </w:r>
      <w:r w:rsidR="00444C16">
        <w:rPr>
          <w:szCs w:val="20"/>
          <w:lang w:eastAsia="en-US"/>
        </w:rPr>
        <w:t>ū</w:t>
      </w:r>
      <w:r w:rsidR="00552201">
        <w:rPr>
          <w:szCs w:val="20"/>
          <w:lang w:eastAsia="en-US"/>
        </w:rPr>
        <w:t>lymams</w:t>
      </w:r>
      <w:r w:rsidR="00552201" w:rsidRPr="00673B13">
        <w:rPr>
          <w:szCs w:val="20"/>
          <w:lang w:eastAsia="en-US"/>
        </w:rPr>
        <w:t xml:space="preserve"> </w:t>
      </w:r>
      <w:r w:rsidR="00DC7C53">
        <w:rPr>
          <w:szCs w:val="20"/>
          <w:lang w:eastAsia="en-US"/>
        </w:rPr>
        <w:t xml:space="preserve">dėl </w:t>
      </w:r>
      <w:r w:rsidRPr="00673B13">
        <w:rPr>
          <w:szCs w:val="20"/>
          <w:lang w:eastAsia="en-US"/>
        </w:rPr>
        <w:t xml:space="preserve">Demografijos, migracijos ir integracijos politikos 2018–2030 </w:t>
      </w:r>
      <w:r w:rsidR="00DC7C53">
        <w:rPr>
          <w:szCs w:val="20"/>
          <w:lang w:eastAsia="en-US"/>
        </w:rPr>
        <w:t>metų</w:t>
      </w:r>
      <w:r w:rsidRPr="00673B13">
        <w:rPr>
          <w:szCs w:val="20"/>
          <w:lang w:eastAsia="en-US"/>
        </w:rPr>
        <w:t xml:space="preserve"> strategijos (toliau – </w:t>
      </w:r>
      <w:r>
        <w:rPr>
          <w:szCs w:val="20"/>
          <w:lang w:eastAsia="en-US"/>
        </w:rPr>
        <w:t>S</w:t>
      </w:r>
      <w:r w:rsidRPr="00673B13">
        <w:rPr>
          <w:szCs w:val="20"/>
          <w:lang w:eastAsia="en-US"/>
        </w:rPr>
        <w:t xml:space="preserve">trategija) </w:t>
      </w:r>
      <w:r w:rsidR="00552201">
        <w:rPr>
          <w:szCs w:val="20"/>
          <w:lang w:eastAsia="en-US"/>
        </w:rPr>
        <w:t>tarpinstitucinio</w:t>
      </w:r>
      <w:r w:rsidR="00FB0B97">
        <w:rPr>
          <w:szCs w:val="20"/>
          <w:lang w:eastAsia="en-US"/>
        </w:rPr>
        <w:t xml:space="preserve"> </w:t>
      </w:r>
      <w:r w:rsidR="00552201">
        <w:rPr>
          <w:szCs w:val="20"/>
          <w:lang w:eastAsia="en-US"/>
        </w:rPr>
        <w:t xml:space="preserve">veiklos </w:t>
      </w:r>
      <w:r w:rsidR="00FB0B97">
        <w:rPr>
          <w:szCs w:val="20"/>
          <w:lang w:eastAsia="en-US"/>
        </w:rPr>
        <w:t>plan</w:t>
      </w:r>
      <w:r w:rsidR="00552201">
        <w:rPr>
          <w:szCs w:val="20"/>
          <w:lang w:eastAsia="en-US"/>
        </w:rPr>
        <w:t>o</w:t>
      </w:r>
      <w:r w:rsidR="00FB0B97">
        <w:rPr>
          <w:szCs w:val="20"/>
          <w:lang w:eastAsia="en-US"/>
        </w:rPr>
        <w:t xml:space="preserve"> </w:t>
      </w:r>
      <w:r w:rsidR="00552201">
        <w:rPr>
          <w:szCs w:val="20"/>
          <w:lang w:eastAsia="en-US"/>
        </w:rPr>
        <w:t>priemon</w:t>
      </w:r>
      <w:r w:rsidR="00DC7C53">
        <w:rPr>
          <w:szCs w:val="20"/>
          <w:lang w:eastAsia="en-US"/>
        </w:rPr>
        <w:t>ių</w:t>
      </w:r>
      <w:r w:rsidRPr="00673B13">
        <w:rPr>
          <w:szCs w:val="20"/>
          <w:lang w:eastAsia="en-US"/>
        </w:rPr>
        <w:t xml:space="preserve">. </w:t>
      </w:r>
    </w:p>
    <w:p w14:paraId="299C7000" w14:textId="399C1DFE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>2.</w:t>
      </w:r>
      <w:r w:rsidRPr="00673B13">
        <w:rPr>
          <w:b/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>Pavesti institucijoms, atsakingoms už pr</w:t>
      </w:r>
      <w:bookmarkStart w:id="0" w:name="_GoBack"/>
      <w:bookmarkEnd w:id="0"/>
      <w:r w:rsidRPr="00673B13">
        <w:rPr>
          <w:szCs w:val="20"/>
          <w:lang w:eastAsia="en-US"/>
        </w:rPr>
        <w:t xml:space="preserve">iemonių įgyvendinimą, iki 2018 m. spalio </w:t>
      </w:r>
      <w:r w:rsidR="00FB0B97">
        <w:rPr>
          <w:szCs w:val="20"/>
          <w:lang w:eastAsia="en-US"/>
        </w:rPr>
        <w:t>1</w:t>
      </w:r>
      <w:r w:rsidR="00673FBD">
        <w:rPr>
          <w:szCs w:val="20"/>
          <w:lang w:eastAsia="en-US"/>
        </w:rPr>
        <w:t>7</w:t>
      </w:r>
      <w:r w:rsidR="00FB0B97" w:rsidRPr="00673B1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>d. Socialinės apsaugos ir darbo ministerijai</w:t>
      </w:r>
      <w:r w:rsidR="00D30023">
        <w:rPr>
          <w:szCs w:val="20"/>
          <w:lang w:eastAsia="en-US"/>
        </w:rPr>
        <w:t xml:space="preserve"> pateikti informaciją apie</w:t>
      </w:r>
      <w:r w:rsidRPr="00673B13">
        <w:rPr>
          <w:szCs w:val="20"/>
          <w:lang w:eastAsia="en-US"/>
        </w:rPr>
        <w:t>:</w:t>
      </w:r>
    </w:p>
    <w:p w14:paraId="718172E9" w14:textId="628859AD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>2.1. preliminarų</w:t>
      </w:r>
      <w:r>
        <w:rPr>
          <w:szCs w:val="20"/>
          <w:lang w:eastAsia="en-US"/>
        </w:rPr>
        <w:t xml:space="preserve"> priemonėms įgyvendinti reikalingų </w:t>
      </w:r>
      <w:r w:rsidRPr="00673B13">
        <w:rPr>
          <w:szCs w:val="20"/>
          <w:lang w:eastAsia="en-US"/>
        </w:rPr>
        <w:t>lėšų poreikį</w:t>
      </w:r>
      <w:r w:rsidR="00DC7C53">
        <w:rPr>
          <w:szCs w:val="20"/>
          <w:lang w:eastAsia="en-US"/>
        </w:rPr>
        <w:t>,</w:t>
      </w:r>
      <w:r w:rsidRPr="00673B13">
        <w:rPr>
          <w:szCs w:val="20"/>
          <w:lang w:eastAsia="en-US"/>
        </w:rPr>
        <w:t xml:space="preserve"> </w:t>
      </w:r>
      <w:r w:rsidR="003F2938">
        <w:rPr>
          <w:szCs w:val="20"/>
          <w:lang w:eastAsia="en-US"/>
        </w:rPr>
        <w:t xml:space="preserve">nurodant </w:t>
      </w:r>
      <w:r w:rsidR="00552201">
        <w:rPr>
          <w:szCs w:val="20"/>
          <w:lang w:eastAsia="en-US"/>
        </w:rPr>
        <w:t xml:space="preserve">jų </w:t>
      </w:r>
      <w:r w:rsidR="00673FBD">
        <w:rPr>
          <w:szCs w:val="20"/>
          <w:lang w:eastAsia="en-US"/>
        </w:rPr>
        <w:t>š</w:t>
      </w:r>
      <w:r w:rsidR="003F2938">
        <w:rPr>
          <w:szCs w:val="20"/>
          <w:lang w:eastAsia="en-US"/>
        </w:rPr>
        <w:t>altin</w:t>
      </w:r>
      <w:r w:rsidR="00552201">
        <w:rPr>
          <w:szCs w:val="20"/>
          <w:lang w:eastAsia="en-US"/>
        </w:rPr>
        <w:t>į</w:t>
      </w:r>
      <w:r w:rsidR="00444C16">
        <w:rPr>
          <w:szCs w:val="20"/>
          <w:lang w:eastAsia="en-US"/>
        </w:rPr>
        <w:t>;</w:t>
      </w:r>
    </w:p>
    <w:p w14:paraId="0E22365B" w14:textId="77777777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>2.2. laikotarpį, per kurį bus įgyvendinamos priemonės (pradžios ir pabaigos terminus);</w:t>
      </w:r>
    </w:p>
    <w:p w14:paraId="006206C2" w14:textId="7FC0AE28" w:rsidR="00673B13" w:rsidRPr="00673B13" w:rsidRDefault="00673B13" w:rsidP="00673B13">
      <w:pPr>
        <w:spacing w:line="360" w:lineRule="atLeast"/>
        <w:ind w:firstLine="720"/>
        <w:jc w:val="both"/>
        <w:rPr>
          <w:b/>
          <w:szCs w:val="20"/>
          <w:lang w:eastAsia="en-US"/>
        </w:rPr>
      </w:pPr>
      <w:r w:rsidRPr="00673B13">
        <w:rPr>
          <w:szCs w:val="20"/>
          <w:lang w:eastAsia="en-US"/>
        </w:rPr>
        <w:t>2.</w:t>
      </w:r>
      <w:r w:rsidR="00552201">
        <w:rPr>
          <w:szCs w:val="20"/>
          <w:lang w:val="en-US" w:eastAsia="en-US"/>
        </w:rPr>
        <w:t>3</w:t>
      </w:r>
      <w:r w:rsidRPr="00673B13">
        <w:rPr>
          <w:szCs w:val="20"/>
          <w:lang w:eastAsia="en-US"/>
        </w:rPr>
        <w:t>. tikėtiną priemonių naudą ir vertinimo kriterijus priemon</w:t>
      </w:r>
      <w:r w:rsidR="00D30023">
        <w:rPr>
          <w:szCs w:val="20"/>
          <w:lang w:eastAsia="en-US"/>
        </w:rPr>
        <w:t>ėms</w:t>
      </w:r>
      <w:r w:rsidRPr="00673B13">
        <w:rPr>
          <w:szCs w:val="20"/>
          <w:lang w:eastAsia="en-US"/>
        </w:rPr>
        <w:t xml:space="preserve"> įgyvendin</w:t>
      </w:r>
      <w:r w:rsidR="00D30023">
        <w:rPr>
          <w:szCs w:val="20"/>
          <w:lang w:eastAsia="en-US"/>
        </w:rPr>
        <w:t>t</w:t>
      </w:r>
      <w:r w:rsidRPr="00673B13">
        <w:rPr>
          <w:szCs w:val="20"/>
          <w:lang w:eastAsia="en-US"/>
        </w:rPr>
        <w:t xml:space="preserve">i ir naudai </w:t>
      </w:r>
      <w:r w:rsidR="00233BB0">
        <w:rPr>
          <w:szCs w:val="20"/>
          <w:lang w:eastAsia="en-US"/>
        </w:rPr>
        <w:t>iš</w:t>
      </w:r>
      <w:r w:rsidRPr="00673B13">
        <w:rPr>
          <w:szCs w:val="20"/>
          <w:lang w:eastAsia="en-US"/>
        </w:rPr>
        <w:t>matuoti.</w:t>
      </w:r>
    </w:p>
    <w:p w14:paraId="4BA9E950" w14:textId="77777777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>3. Pavesti Socialinės apsaugos ir darbo ministerijai:</w:t>
      </w:r>
    </w:p>
    <w:p w14:paraId="50687BAD" w14:textId="0157DA4A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>3.1. suderinus</w:t>
      </w:r>
      <w:r w:rsidR="00DC7C5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 su</w:t>
      </w:r>
      <w:r w:rsidR="00DC7C5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 2</w:t>
      </w:r>
      <w:r w:rsidR="00DC7C5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 punkte</w:t>
      </w:r>
      <w:r w:rsidR="00DC7C5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 minėtomis institucijomis,</w:t>
      </w:r>
      <w:r w:rsidRPr="00673B13">
        <w:rPr>
          <w:b/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parengti ir iki 2018 m. </w:t>
      </w:r>
      <w:r w:rsidR="00673FBD">
        <w:rPr>
          <w:szCs w:val="20"/>
          <w:lang w:eastAsia="en-US"/>
        </w:rPr>
        <w:t>spalio</w:t>
      </w:r>
      <w:r w:rsidR="00673FBD" w:rsidRPr="00673B13">
        <w:rPr>
          <w:szCs w:val="20"/>
          <w:lang w:eastAsia="en-US"/>
        </w:rPr>
        <w:t xml:space="preserve"> </w:t>
      </w:r>
      <w:r w:rsidR="00673FBD">
        <w:rPr>
          <w:szCs w:val="20"/>
          <w:lang w:eastAsia="en-US"/>
        </w:rPr>
        <w:t>3</w:t>
      </w:r>
      <w:r w:rsidRPr="00673B13">
        <w:rPr>
          <w:szCs w:val="20"/>
          <w:lang w:eastAsia="en-US"/>
        </w:rPr>
        <w:t xml:space="preserve">1 d. pateikti </w:t>
      </w:r>
      <w:r w:rsidR="00552201" w:rsidRPr="00673B13">
        <w:rPr>
          <w:szCs w:val="20"/>
          <w:lang w:eastAsia="en-US"/>
        </w:rPr>
        <w:t>Vyriausyb</w:t>
      </w:r>
      <w:r w:rsidR="00552201">
        <w:rPr>
          <w:szCs w:val="20"/>
          <w:lang w:eastAsia="en-US"/>
        </w:rPr>
        <w:t>ės pos</w:t>
      </w:r>
      <w:r w:rsidR="00673FBD">
        <w:rPr>
          <w:szCs w:val="20"/>
          <w:lang w:eastAsia="en-US"/>
        </w:rPr>
        <w:t>ė</w:t>
      </w:r>
      <w:r w:rsidR="00552201">
        <w:rPr>
          <w:szCs w:val="20"/>
          <w:lang w:eastAsia="en-US"/>
        </w:rPr>
        <w:t>dž</w:t>
      </w:r>
      <w:r w:rsidR="00673FBD">
        <w:rPr>
          <w:szCs w:val="20"/>
          <w:lang w:eastAsia="en-US"/>
        </w:rPr>
        <w:t>i</w:t>
      </w:r>
      <w:r w:rsidR="00552201">
        <w:rPr>
          <w:szCs w:val="20"/>
          <w:lang w:eastAsia="en-US"/>
        </w:rPr>
        <w:t>ui svarstyti</w:t>
      </w:r>
      <w:r w:rsidR="00552201" w:rsidRPr="00673B13">
        <w:rPr>
          <w:b/>
          <w:szCs w:val="20"/>
          <w:lang w:eastAsia="en-US"/>
        </w:rPr>
        <w:t xml:space="preserve"> </w:t>
      </w:r>
      <w:r w:rsidR="00552201" w:rsidRPr="00673B13">
        <w:rPr>
          <w:szCs w:val="20"/>
          <w:lang w:eastAsia="en-US"/>
        </w:rPr>
        <w:t>tarpinstitucin</w:t>
      </w:r>
      <w:r w:rsidR="00552201">
        <w:rPr>
          <w:szCs w:val="20"/>
          <w:lang w:eastAsia="en-US"/>
        </w:rPr>
        <w:t>io</w:t>
      </w:r>
      <w:r w:rsidR="00552201" w:rsidRPr="00673B1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veiklos </w:t>
      </w:r>
      <w:r w:rsidR="00552201" w:rsidRPr="00673B13">
        <w:rPr>
          <w:szCs w:val="20"/>
          <w:lang w:eastAsia="en-US"/>
        </w:rPr>
        <w:t>plan</w:t>
      </w:r>
      <w:r w:rsidR="00552201">
        <w:rPr>
          <w:szCs w:val="20"/>
          <w:lang w:eastAsia="en-US"/>
        </w:rPr>
        <w:t>o projektą</w:t>
      </w:r>
      <w:r w:rsidR="00DC7C53">
        <w:rPr>
          <w:szCs w:val="20"/>
          <w:lang w:eastAsia="en-US"/>
        </w:rPr>
        <w:t>;</w:t>
      </w:r>
    </w:p>
    <w:p w14:paraId="535D8D5D" w14:textId="2A6C773E" w:rsidR="00673B13" w:rsidRPr="00673B13" w:rsidRDefault="00673B13" w:rsidP="00673B13">
      <w:pPr>
        <w:spacing w:line="360" w:lineRule="atLeast"/>
        <w:ind w:firstLine="720"/>
        <w:jc w:val="both"/>
        <w:rPr>
          <w:szCs w:val="20"/>
          <w:lang w:eastAsia="en-US"/>
        </w:rPr>
      </w:pPr>
      <w:r w:rsidRPr="00673B13">
        <w:rPr>
          <w:szCs w:val="20"/>
          <w:lang w:eastAsia="en-US"/>
        </w:rPr>
        <w:t xml:space="preserve">3.2. kartu su </w:t>
      </w:r>
      <w:r w:rsidR="00243A7E" w:rsidRPr="00673B13">
        <w:rPr>
          <w:szCs w:val="20"/>
          <w:lang w:eastAsia="en-US"/>
        </w:rPr>
        <w:t>tarpinstitucini</w:t>
      </w:r>
      <w:r w:rsidR="00243A7E">
        <w:rPr>
          <w:szCs w:val="20"/>
          <w:lang w:eastAsia="en-US"/>
        </w:rPr>
        <w:t>o</w:t>
      </w:r>
      <w:r w:rsidR="00243A7E" w:rsidRPr="00673B1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veiklos </w:t>
      </w:r>
      <w:r w:rsidR="00552201" w:rsidRPr="00673B13">
        <w:rPr>
          <w:szCs w:val="20"/>
          <w:lang w:eastAsia="en-US"/>
        </w:rPr>
        <w:t>plan</w:t>
      </w:r>
      <w:r w:rsidR="00552201">
        <w:rPr>
          <w:szCs w:val="20"/>
          <w:lang w:eastAsia="en-US"/>
        </w:rPr>
        <w:t>o projektu</w:t>
      </w:r>
      <w:r w:rsidR="00552201" w:rsidRPr="00673B13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>pateikti</w:t>
      </w:r>
      <w:r w:rsidR="00233BB0" w:rsidRPr="00233BB0">
        <w:rPr>
          <w:szCs w:val="20"/>
          <w:lang w:eastAsia="en-US"/>
        </w:rPr>
        <w:t xml:space="preserve"> </w:t>
      </w:r>
      <w:r w:rsidR="00233BB0" w:rsidRPr="00673B13">
        <w:rPr>
          <w:szCs w:val="20"/>
          <w:lang w:eastAsia="en-US"/>
        </w:rPr>
        <w:t>Vyriausybei</w:t>
      </w:r>
      <w:r w:rsidRPr="00673B13">
        <w:rPr>
          <w:szCs w:val="20"/>
          <w:lang w:eastAsia="en-US"/>
        </w:rPr>
        <w:t xml:space="preserve"> pasiūlymus dėl </w:t>
      </w:r>
      <w:r w:rsidR="00233BB0">
        <w:rPr>
          <w:szCs w:val="20"/>
          <w:lang w:eastAsia="en-US"/>
        </w:rPr>
        <w:t>S</w:t>
      </w:r>
      <w:r w:rsidRPr="00673B13">
        <w:rPr>
          <w:szCs w:val="20"/>
          <w:lang w:eastAsia="en-US"/>
        </w:rPr>
        <w:t xml:space="preserve">trategijos įgyvendinimo, stebėsenos ir vertinimo, nurodant institucijų atsakomybę </w:t>
      </w:r>
      <w:r w:rsidR="00233BB0">
        <w:rPr>
          <w:szCs w:val="20"/>
          <w:lang w:eastAsia="en-US"/>
        </w:rPr>
        <w:t>ir</w:t>
      </w:r>
      <w:r w:rsidRPr="00673B13">
        <w:rPr>
          <w:szCs w:val="20"/>
          <w:lang w:eastAsia="en-US"/>
        </w:rPr>
        <w:t xml:space="preserve"> ats</w:t>
      </w:r>
      <w:r w:rsidR="00233BB0">
        <w:rPr>
          <w:szCs w:val="20"/>
          <w:lang w:eastAsia="en-US"/>
        </w:rPr>
        <w:t>iskaitymo</w:t>
      </w:r>
      <w:r w:rsidRPr="00673B13">
        <w:rPr>
          <w:szCs w:val="20"/>
          <w:lang w:eastAsia="en-US"/>
        </w:rPr>
        <w:t xml:space="preserve"> terminus.</w:t>
      </w:r>
    </w:p>
    <w:p w14:paraId="470509BE" w14:textId="77777777" w:rsidR="00927827" w:rsidRDefault="00927827">
      <w:pPr>
        <w:keepNext/>
        <w:spacing w:line="240" w:lineRule="atLeast"/>
        <w:jc w:val="center"/>
      </w:pPr>
      <w:r>
        <w:t> </w:t>
      </w:r>
    </w:p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87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804E9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362"/>
    <w:rsid w:val="000A7B19"/>
    <w:rsid w:val="000C2186"/>
    <w:rsid w:val="00100C8B"/>
    <w:rsid w:val="001667C2"/>
    <w:rsid w:val="00225D1A"/>
    <w:rsid w:val="00233BB0"/>
    <w:rsid w:val="002417EC"/>
    <w:rsid w:val="00243A7E"/>
    <w:rsid w:val="002461F1"/>
    <w:rsid w:val="0025352E"/>
    <w:rsid w:val="002B3749"/>
    <w:rsid w:val="002E3ABD"/>
    <w:rsid w:val="003661A1"/>
    <w:rsid w:val="003B0657"/>
    <w:rsid w:val="003F2938"/>
    <w:rsid w:val="0040292C"/>
    <w:rsid w:val="00417865"/>
    <w:rsid w:val="00443F0A"/>
    <w:rsid w:val="00444C16"/>
    <w:rsid w:val="00453D39"/>
    <w:rsid w:val="004C5A08"/>
    <w:rsid w:val="004D6F9E"/>
    <w:rsid w:val="004D71F5"/>
    <w:rsid w:val="004F5FDF"/>
    <w:rsid w:val="00527A27"/>
    <w:rsid w:val="00552201"/>
    <w:rsid w:val="00566150"/>
    <w:rsid w:val="00603A53"/>
    <w:rsid w:val="0066168D"/>
    <w:rsid w:val="00673B13"/>
    <w:rsid w:val="00673FBD"/>
    <w:rsid w:val="00754D2F"/>
    <w:rsid w:val="00792F7C"/>
    <w:rsid w:val="007C166B"/>
    <w:rsid w:val="007F2C41"/>
    <w:rsid w:val="007F4CF7"/>
    <w:rsid w:val="008046F7"/>
    <w:rsid w:val="00884859"/>
    <w:rsid w:val="008A5B9B"/>
    <w:rsid w:val="008D5C82"/>
    <w:rsid w:val="008E10EB"/>
    <w:rsid w:val="008F34DC"/>
    <w:rsid w:val="00927827"/>
    <w:rsid w:val="00973319"/>
    <w:rsid w:val="009C186E"/>
    <w:rsid w:val="00A244B3"/>
    <w:rsid w:val="00A705FC"/>
    <w:rsid w:val="00A85DA7"/>
    <w:rsid w:val="00A944E8"/>
    <w:rsid w:val="00AB6977"/>
    <w:rsid w:val="00B6125C"/>
    <w:rsid w:val="00BB22E8"/>
    <w:rsid w:val="00BC1093"/>
    <w:rsid w:val="00BD6400"/>
    <w:rsid w:val="00BE4345"/>
    <w:rsid w:val="00BF6428"/>
    <w:rsid w:val="00C01333"/>
    <w:rsid w:val="00C40922"/>
    <w:rsid w:val="00C4536B"/>
    <w:rsid w:val="00C61E11"/>
    <w:rsid w:val="00C652FD"/>
    <w:rsid w:val="00D30023"/>
    <w:rsid w:val="00D74710"/>
    <w:rsid w:val="00D77973"/>
    <w:rsid w:val="00DC7C53"/>
    <w:rsid w:val="00DE7483"/>
    <w:rsid w:val="00E01205"/>
    <w:rsid w:val="00E847C0"/>
    <w:rsid w:val="00F00013"/>
    <w:rsid w:val="00FA3749"/>
    <w:rsid w:val="00FB0B97"/>
    <w:rsid w:val="00FC0F48"/>
    <w:rsid w:val="00FC50EE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5081D"/>
  <w15:docId w15:val="{1D430D31-20ED-46DA-91C4-3E0CF999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link w:val="Footer"/>
    <w:uiPriority w:val="99"/>
    <w:semiHidden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84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išrašas</vt:lpstr>
    </vt:vector>
  </TitlesOfParts>
  <Company>LR Vyriausybės kanceliarija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2018-10-02T11:08:00Z</dcterms:created>
  <dc:creator>Neringa Adomavičiūtė</dc:creator>
  <cp:lastModifiedBy>Ignas Rubikas</cp:lastModifiedBy>
  <cp:lastPrinted>2018-10-01T11:28:00Z</cp:lastPrinted>
  <dcterms:modified xsi:type="dcterms:W3CDTF">2018-10-02T11:08:00Z</dcterms:modified>
  <cp:revision>3</cp:revision>
  <dc:title>Protokolo išrašas</dc:title>
</cp:coreProperties>
</file>