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820"/>
        <w:gridCol w:w="4820"/>
      </w:tblGrid>
      <w:tr w:rsidR="004716FB" w:rsidRPr="00C87567" w14:paraId="42112605" w14:textId="77777777">
        <w:trPr>
          <w:cantSplit/>
          <w:trHeight w:val="1079"/>
        </w:trPr>
        <w:tc>
          <w:tcPr>
            <w:tcW w:w="9640" w:type="dxa"/>
            <w:gridSpan w:val="2"/>
          </w:tcPr>
          <w:bookmarkStart w:id="0" w:name="_GoBack"/>
          <w:bookmarkEnd w:id="0"/>
          <w:bookmarkStart w:id="1" w:name="_MON_1052823171"/>
          <w:bookmarkEnd w:id="1"/>
          <w:p w14:paraId="7244522B" w14:textId="77777777" w:rsidR="004716FB" w:rsidRPr="00C87567" w:rsidRDefault="004716FB">
            <w:pPr>
              <w:jc w:val="center"/>
            </w:pPr>
            <w:r w:rsidRPr="00C87567">
              <w:object w:dxaOrig="706" w:dyaOrig="796" w14:anchorId="528F5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8" o:title=""/>
                </v:shape>
                <o:OLEObject Type="Embed" ProgID="Word.Picture.8" ShapeID="_x0000_i1025" DrawAspect="Content" ObjectID="_1653131624" r:id="rId9"/>
              </w:object>
            </w:r>
          </w:p>
        </w:tc>
      </w:tr>
      <w:tr w:rsidR="004716FB" w:rsidRPr="00C87567" w14:paraId="55E9EE5C" w14:textId="77777777">
        <w:trPr>
          <w:cantSplit/>
          <w:trHeight w:val="397"/>
        </w:trPr>
        <w:tc>
          <w:tcPr>
            <w:tcW w:w="9640" w:type="dxa"/>
            <w:gridSpan w:val="2"/>
          </w:tcPr>
          <w:p w14:paraId="26EC64F6" w14:textId="77777777" w:rsidR="004716FB" w:rsidRPr="00C87567" w:rsidRDefault="004716FB">
            <w:pPr>
              <w:pStyle w:val="Antrat1"/>
            </w:pPr>
            <w:r w:rsidRPr="00C87567">
              <w:t>LIETUVOS RESPUBLIKOS KULTŪROS MINISTERIJA</w:t>
            </w:r>
          </w:p>
        </w:tc>
      </w:tr>
      <w:tr w:rsidR="004716FB" w:rsidRPr="00C87567" w14:paraId="1F6B3D93" w14:textId="77777777">
        <w:trPr>
          <w:cantSplit/>
          <w:trHeight w:val="312"/>
        </w:trPr>
        <w:tc>
          <w:tcPr>
            <w:tcW w:w="9640" w:type="dxa"/>
            <w:gridSpan w:val="2"/>
            <w:tcBorders>
              <w:bottom w:val="single" w:sz="4" w:space="0" w:color="auto"/>
            </w:tcBorders>
          </w:tcPr>
          <w:p w14:paraId="0A6A13B8" w14:textId="77777777" w:rsidR="00E6604B" w:rsidRPr="00C87567" w:rsidRDefault="00FD4D06" w:rsidP="00E6604B">
            <w:pPr>
              <w:jc w:val="center"/>
              <w:rPr>
                <w:sz w:val="16"/>
                <w:szCs w:val="16"/>
              </w:rPr>
            </w:pPr>
            <w:r w:rsidRPr="00C87567">
              <w:rPr>
                <w:sz w:val="16"/>
                <w:szCs w:val="16"/>
              </w:rPr>
              <w:t>B</w:t>
            </w:r>
            <w:r w:rsidR="00E6604B" w:rsidRPr="00C87567">
              <w:rPr>
                <w:sz w:val="16"/>
                <w:szCs w:val="16"/>
              </w:rPr>
              <w:t xml:space="preserve">iudžetinė įstaiga, J. Basanavičiaus g. 5, LT-01118 Vilnius, tel. (8 5) </w:t>
            </w:r>
            <w:r w:rsidR="009D4BB7" w:rsidRPr="00C87567">
              <w:rPr>
                <w:sz w:val="16"/>
                <w:szCs w:val="16"/>
              </w:rPr>
              <w:t>219 3400</w:t>
            </w:r>
            <w:r w:rsidR="00E6604B" w:rsidRPr="00C87567">
              <w:rPr>
                <w:sz w:val="16"/>
                <w:szCs w:val="16"/>
              </w:rPr>
              <w:t>,</w:t>
            </w:r>
            <w:r w:rsidR="00C67C67" w:rsidRPr="00C87567">
              <w:rPr>
                <w:sz w:val="16"/>
                <w:szCs w:val="16"/>
              </w:rPr>
              <w:t xml:space="preserve"> </w:t>
            </w:r>
            <w:r w:rsidR="00E6604B" w:rsidRPr="00C87567">
              <w:rPr>
                <w:sz w:val="16"/>
                <w:szCs w:val="16"/>
              </w:rPr>
              <w:t xml:space="preserve">el. p. </w:t>
            </w:r>
            <w:r w:rsidR="00294486" w:rsidRPr="00C87567">
              <w:rPr>
                <w:sz w:val="16"/>
                <w:szCs w:val="16"/>
              </w:rPr>
              <w:t>dmm</w:t>
            </w:r>
            <w:r w:rsidR="00E6604B" w:rsidRPr="00C87567">
              <w:rPr>
                <w:sz w:val="16"/>
                <w:szCs w:val="16"/>
              </w:rPr>
              <w:t>@lrkm.lt</w:t>
            </w:r>
            <w:r w:rsidR="00663FA4" w:rsidRPr="00C87567">
              <w:rPr>
                <w:sz w:val="16"/>
                <w:szCs w:val="16"/>
              </w:rPr>
              <w:t>.</w:t>
            </w:r>
          </w:p>
          <w:p w14:paraId="22833A95" w14:textId="77777777" w:rsidR="004716FB" w:rsidRPr="00C87567" w:rsidRDefault="00E6604B" w:rsidP="00E6604B">
            <w:pPr>
              <w:jc w:val="center"/>
              <w:rPr>
                <w:b/>
                <w:bCs/>
                <w:sz w:val="18"/>
              </w:rPr>
            </w:pPr>
            <w:r w:rsidRPr="00C87567">
              <w:rPr>
                <w:sz w:val="16"/>
                <w:szCs w:val="16"/>
              </w:rPr>
              <w:t>Duomenys kaupiami ir saugomi Juridinių asmenų registre, kodas 188683671</w:t>
            </w:r>
          </w:p>
        </w:tc>
      </w:tr>
      <w:tr w:rsidR="004716FB" w:rsidRPr="00C87567" w14:paraId="787EA217" w14:textId="77777777">
        <w:trPr>
          <w:cantSplit/>
          <w:trHeight w:val="328"/>
        </w:trPr>
        <w:tc>
          <w:tcPr>
            <w:tcW w:w="9640" w:type="dxa"/>
            <w:gridSpan w:val="2"/>
            <w:tcBorders>
              <w:top w:val="single" w:sz="4" w:space="0" w:color="auto"/>
            </w:tcBorders>
          </w:tcPr>
          <w:p w14:paraId="7025E2E7" w14:textId="77777777" w:rsidR="004716FB" w:rsidRPr="00C87567" w:rsidRDefault="004716FB">
            <w:pPr>
              <w:jc w:val="center"/>
              <w:rPr>
                <w:b/>
                <w:bCs/>
              </w:rPr>
            </w:pPr>
          </w:p>
        </w:tc>
      </w:tr>
      <w:tr w:rsidR="004716FB" w:rsidRPr="00C87567" w14:paraId="30523C70" w14:textId="77777777">
        <w:trPr>
          <w:cantSplit/>
        </w:trPr>
        <w:tc>
          <w:tcPr>
            <w:tcW w:w="4820" w:type="dxa"/>
          </w:tcPr>
          <w:p w14:paraId="26990AA5" w14:textId="4C748A84" w:rsidR="009B2227" w:rsidRPr="00C87567" w:rsidRDefault="009B2227" w:rsidP="00492F5E">
            <w:pPr>
              <w:tabs>
                <w:tab w:val="left" w:pos="619"/>
              </w:tabs>
              <w:suppressAutoHyphens/>
            </w:pPr>
            <w:r w:rsidRPr="00C87567">
              <w:t xml:space="preserve">Lietuvos Respublikos </w:t>
            </w:r>
            <w:r w:rsidR="00DF28E5" w:rsidRPr="00C87567">
              <w:t>vidaus reikalų ministerijai</w:t>
            </w:r>
          </w:p>
          <w:p w14:paraId="583A18C8" w14:textId="77777777" w:rsidR="009B2227" w:rsidRPr="00C87567" w:rsidRDefault="009B2227" w:rsidP="00492F5E">
            <w:pPr>
              <w:tabs>
                <w:tab w:val="left" w:pos="619"/>
              </w:tabs>
              <w:suppressAutoHyphens/>
            </w:pPr>
          </w:p>
          <w:p w14:paraId="62717EC8" w14:textId="77777777" w:rsidR="004716FB" w:rsidRPr="00C87567" w:rsidRDefault="004716FB" w:rsidP="00DF28E5">
            <w:pPr>
              <w:tabs>
                <w:tab w:val="left" w:pos="619"/>
              </w:tabs>
              <w:suppressAutoHyphens/>
              <w:rPr>
                <w:b/>
                <w:bCs/>
              </w:rPr>
            </w:pPr>
          </w:p>
        </w:tc>
        <w:tc>
          <w:tcPr>
            <w:tcW w:w="4820" w:type="dxa"/>
          </w:tcPr>
          <w:p w14:paraId="3719A024" w14:textId="34E66123" w:rsidR="004716FB" w:rsidRPr="00C87567" w:rsidRDefault="004716FB">
            <w:pPr>
              <w:tabs>
                <w:tab w:val="left" w:pos="198"/>
                <w:tab w:val="left" w:pos="2126"/>
                <w:tab w:val="left" w:pos="2977"/>
              </w:tabs>
            </w:pPr>
            <w:r w:rsidRPr="00C87567">
              <w:t xml:space="preserve">           </w:t>
            </w:r>
            <w:r w:rsidR="00AA12DD" w:rsidRPr="00C87567">
              <w:t xml:space="preserve">             </w:t>
            </w:r>
            <w:r w:rsidR="004A61AA" w:rsidRPr="00C87567">
              <w:fldChar w:fldCharType="begin">
                <w:ffData>
                  <w:name w:val=""/>
                  <w:enabled/>
                  <w:calcOnExit w:val="0"/>
                  <w:statusText w:type="text" w:val="Struktūrinio padalinio pavadinimas"/>
                  <w:textInput>
                    <w:default w:val="2019-00-00"/>
                  </w:textInput>
                </w:ffData>
              </w:fldChar>
            </w:r>
            <w:r w:rsidR="004A61AA" w:rsidRPr="00C87567">
              <w:instrText xml:space="preserve"> FORMTEXT </w:instrText>
            </w:r>
            <w:r w:rsidR="004A61AA" w:rsidRPr="00C87567">
              <w:fldChar w:fldCharType="separate"/>
            </w:r>
            <w:r w:rsidR="00E33546" w:rsidRPr="00C87567">
              <w:rPr>
                <w:noProof/>
              </w:rPr>
              <w:t>2020</w:t>
            </w:r>
            <w:r w:rsidR="004A61AA" w:rsidRPr="00C87567">
              <w:rPr>
                <w:noProof/>
              </w:rPr>
              <w:t>-</w:t>
            </w:r>
            <w:r w:rsidR="004A61AA" w:rsidRPr="00C87567">
              <w:fldChar w:fldCharType="end"/>
            </w:r>
            <w:r w:rsidR="00644EAB">
              <w:t>06</w:t>
            </w:r>
            <w:r w:rsidR="009C734D" w:rsidRPr="00C87567">
              <w:t>-</w:t>
            </w:r>
            <w:r w:rsidR="00AA12DD" w:rsidRPr="00C87567">
              <w:t xml:space="preserve">      </w:t>
            </w:r>
            <w:r w:rsidRPr="00C87567">
              <w:t xml:space="preserve">    Nr. </w:t>
            </w:r>
            <w:r w:rsidRPr="00C87567">
              <w:fldChar w:fldCharType="begin">
                <w:ffData>
                  <w:name w:val=""/>
                  <w:enabled/>
                  <w:calcOnExit w:val="0"/>
                  <w:statusText w:type="text" w:val="Struktūrinio padalinio pavadinimas"/>
                  <w:textInput/>
                </w:ffData>
              </w:fldChar>
            </w:r>
            <w:r w:rsidRPr="00C87567">
              <w:instrText xml:space="preserve"> FORMTEXT </w:instrText>
            </w:r>
            <w:r w:rsidRPr="00C87567">
              <w:fldChar w:fldCharType="separate"/>
            </w:r>
            <w:r w:rsidRPr="00C87567">
              <w:rPr>
                <w:noProof/>
              </w:rPr>
              <w:t> </w:t>
            </w:r>
            <w:r w:rsidRPr="00C87567">
              <w:rPr>
                <w:noProof/>
              </w:rPr>
              <w:t> </w:t>
            </w:r>
            <w:r w:rsidRPr="00C87567">
              <w:rPr>
                <w:noProof/>
              </w:rPr>
              <w:t> </w:t>
            </w:r>
            <w:r w:rsidRPr="00C87567">
              <w:rPr>
                <w:noProof/>
              </w:rPr>
              <w:t> </w:t>
            </w:r>
            <w:r w:rsidRPr="00C87567">
              <w:rPr>
                <w:noProof/>
              </w:rPr>
              <w:t> </w:t>
            </w:r>
            <w:r w:rsidRPr="00C87567">
              <w:fldChar w:fldCharType="end"/>
            </w:r>
          </w:p>
          <w:p w14:paraId="32E6510A" w14:textId="0751AABA" w:rsidR="009B2227" w:rsidRPr="00C87567" w:rsidRDefault="009B2227">
            <w:pPr>
              <w:tabs>
                <w:tab w:val="left" w:pos="198"/>
                <w:tab w:val="left" w:pos="2126"/>
                <w:tab w:val="left" w:pos="2977"/>
              </w:tabs>
            </w:pPr>
            <w:r w:rsidRPr="00C87567">
              <w:t xml:space="preserve">                      Į 2020-04-20     Nr. (1.8E)2T-539</w:t>
            </w:r>
          </w:p>
          <w:p w14:paraId="6D21449D" w14:textId="77777777" w:rsidR="004716FB" w:rsidRPr="00C87567" w:rsidRDefault="004716FB" w:rsidP="00EF7976">
            <w:pPr>
              <w:rPr>
                <w:b/>
                <w:bCs/>
              </w:rPr>
            </w:pPr>
            <w:r w:rsidRPr="00C87567">
              <w:t xml:space="preserve">        </w:t>
            </w:r>
          </w:p>
        </w:tc>
      </w:tr>
      <w:tr w:rsidR="004716FB" w:rsidRPr="00C87567" w14:paraId="586278ED" w14:textId="77777777">
        <w:trPr>
          <w:cantSplit/>
        </w:trPr>
        <w:tc>
          <w:tcPr>
            <w:tcW w:w="4820" w:type="dxa"/>
          </w:tcPr>
          <w:p w14:paraId="5DE562D6" w14:textId="77777777" w:rsidR="004716FB" w:rsidRPr="00C87567" w:rsidRDefault="004716FB">
            <w:pPr>
              <w:tabs>
                <w:tab w:val="left" w:pos="619"/>
              </w:tabs>
              <w:suppressAutoHyphens/>
            </w:pPr>
          </w:p>
        </w:tc>
        <w:tc>
          <w:tcPr>
            <w:tcW w:w="4820" w:type="dxa"/>
          </w:tcPr>
          <w:p w14:paraId="440D96E4" w14:textId="77777777" w:rsidR="004716FB" w:rsidRPr="00C87567" w:rsidRDefault="004716FB">
            <w:pPr>
              <w:tabs>
                <w:tab w:val="left" w:pos="198"/>
                <w:tab w:val="left" w:pos="2126"/>
                <w:tab w:val="left" w:pos="2977"/>
              </w:tabs>
            </w:pPr>
          </w:p>
        </w:tc>
      </w:tr>
      <w:bookmarkStart w:id="2" w:name="r17"/>
      <w:tr w:rsidR="004716FB" w:rsidRPr="00C87567" w14:paraId="105FA695" w14:textId="77777777" w:rsidTr="00661E2E">
        <w:trPr>
          <w:cantSplit/>
          <w:trHeight w:val="262"/>
        </w:trPr>
        <w:tc>
          <w:tcPr>
            <w:tcW w:w="9640" w:type="dxa"/>
            <w:gridSpan w:val="2"/>
          </w:tcPr>
          <w:p w14:paraId="4A789E59" w14:textId="58897C37" w:rsidR="004716FB" w:rsidRPr="00C87567" w:rsidRDefault="0033386F" w:rsidP="00DF28E5">
            <w:pPr>
              <w:jc w:val="both"/>
              <w:rPr>
                <w:b/>
                <w:bCs/>
              </w:rPr>
            </w:pPr>
            <w:r w:rsidRPr="00C87567">
              <w:rPr>
                <w:b/>
                <w:caps/>
              </w:rPr>
              <w:fldChar w:fldCharType="begin">
                <w:ffData>
                  <w:name w:val="r17"/>
                  <w:enabled/>
                  <w:calcOnExit w:val="0"/>
                  <w:statusText w:type="text" w:val="Teksto antraštė"/>
                  <w:textInput>
                    <w:default w:val="TEKSTO ANTRASTĖ"/>
                  </w:textInput>
                </w:ffData>
              </w:fldChar>
            </w:r>
            <w:r w:rsidRPr="00C87567">
              <w:rPr>
                <w:b/>
                <w:caps/>
              </w:rPr>
              <w:instrText xml:space="preserve"> FORMTEXT </w:instrText>
            </w:r>
            <w:r w:rsidRPr="00C87567">
              <w:rPr>
                <w:b/>
                <w:caps/>
              </w:rPr>
            </w:r>
            <w:r w:rsidRPr="00C87567">
              <w:rPr>
                <w:b/>
                <w:caps/>
              </w:rPr>
              <w:fldChar w:fldCharType="separate"/>
            </w:r>
            <w:r w:rsidR="00320D18" w:rsidRPr="00C87567">
              <w:rPr>
                <w:b/>
                <w:caps/>
              </w:rPr>
              <w:t>DĖL</w:t>
            </w:r>
            <w:r w:rsidR="00302D99" w:rsidRPr="00C87567">
              <w:rPr>
                <w:b/>
                <w:caps/>
              </w:rPr>
              <w:t xml:space="preserve"> </w:t>
            </w:r>
            <w:r w:rsidRPr="00C87567">
              <w:rPr>
                <w:b/>
                <w:caps/>
              </w:rPr>
              <w:fldChar w:fldCharType="end"/>
            </w:r>
            <w:bookmarkEnd w:id="2"/>
            <w:r w:rsidR="00DF28E5" w:rsidRPr="00C87567">
              <w:rPr>
                <w:b/>
                <w:bCs/>
              </w:rPr>
              <w:t>LIETUVOS RESPUBLIKOS VYRIAUSYBĖS NUTARIMŲ</w:t>
            </w:r>
            <w:r w:rsidR="00DF28E5" w:rsidRPr="00C87567">
              <w:rPr>
                <w:b/>
              </w:rPr>
              <w:t xml:space="preserve"> PROJEKTŲ DERINIMO</w:t>
            </w:r>
          </w:p>
        </w:tc>
      </w:tr>
    </w:tbl>
    <w:p w14:paraId="40866B56" w14:textId="77777777" w:rsidR="004716FB" w:rsidRPr="00C87567" w:rsidRDefault="004716FB">
      <w:pPr>
        <w:sectPr w:rsidR="004716FB" w:rsidRPr="00C87567">
          <w:footerReference w:type="default" r:id="rId10"/>
          <w:type w:val="continuous"/>
          <w:pgSz w:w="11906" w:h="16838" w:code="9"/>
          <w:pgMar w:top="1134" w:right="567" w:bottom="1134" w:left="1701" w:header="709" w:footer="665" w:gutter="0"/>
          <w:cols w:space="708"/>
          <w:docGrid w:linePitch="360"/>
        </w:sectPr>
      </w:pPr>
    </w:p>
    <w:tbl>
      <w:tblPr>
        <w:tblW w:w="0" w:type="auto"/>
        <w:tblLook w:val="0000" w:firstRow="0" w:lastRow="0" w:firstColumn="0" w:lastColumn="0" w:noHBand="0" w:noVBand="0"/>
      </w:tblPr>
      <w:tblGrid>
        <w:gridCol w:w="9640"/>
      </w:tblGrid>
      <w:tr w:rsidR="004D1BCA" w:rsidRPr="00C87567" w14:paraId="7DEA26DD" w14:textId="77777777" w:rsidTr="001D6CCD">
        <w:trPr>
          <w:cantSplit/>
          <w:trHeight w:val="134"/>
        </w:trPr>
        <w:tc>
          <w:tcPr>
            <w:tcW w:w="9640" w:type="dxa"/>
          </w:tcPr>
          <w:p w14:paraId="7CAAC2C7" w14:textId="77777777" w:rsidR="004D1BCA" w:rsidRPr="00C87567" w:rsidRDefault="004D1BCA" w:rsidP="001D6CCD">
            <w:pPr>
              <w:rPr>
                <w:b/>
                <w:bCs/>
              </w:rPr>
            </w:pPr>
            <w:bookmarkStart w:id="3" w:name="_MON_1166250533"/>
            <w:bookmarkEnd w:id="3"/>
          </w:p>
          <w:p w14:paraId="7FD08779" w14:textId="77777777" w:rsidR="009B2227" w:rsidRPr="00C87567" w:rsidRDefault="009B2227" w:rsidP="001D6CCD">
            <w:pPr>
              <w:rPr>
                <w:b/>
                <w:bCs/>
              </w:rPr>
            </w:pPr>
          </w:p>
        </w:tc>
      </w:tr>
    </w:tbl>
    <w:p w14:paraId="1AE1DA82" w14:textId="77777777" w:rsidR="004D1BCA" w:rsidRPr="00C87567" w:rsidRDefault="004D1BCA" w:rsidP="004D1BCA">
      <w:pPr>
        <w:sectPr w:rsidR="004D1BCA" w:rsidRPr="00C87567" w:rsidSect="00F57519">
          <w:headerReference w:type="default" r:id="rId11"/>
          <w:type w:val="continuous"/>
          <w:pgSz w:w="11906" w:h="16838" w:code="9"/>
          <w:pgMar w:top="1134" w:right="567" w:bottom="0" w:left="1701" w:header="709" w:footer="665" w:gutter="0"/>
          <w:cols w:space="708"/>
          <w:titlePg/>
          <w:docGrid w:linePitch="360"/>
        </w:sectPr>
      </w:pPr>
    </w:p>
    <w:p w14:paraId="07E018F4" w14:textId="4CD0CD84" w:rsidR="00DF28E5" w:rsidRPr="00C87567" w:rsidRDefault="009B2227" w:rsidP="009B2227">
      <w:pPr>
        <w:spacing w:line="276" w:lineRule="auto"/>
        <w:ind w:firstLine="851"/>
        <w:jc w:val="both"/>
      </w:pPr>
      <w:r w:rsidRPr="00C87567">
        <w:t>Lietuvos Respublikos kultūros ministerija,</w:t>
      </w:r>
      <w:r w:rsidR="0088155F" w:rsidRPr="00C87567">
        <w:t xml:space="preserve"> </w:t>
      </w:r>
      <w:bookmarkStart w:id="4" w:name="_Hlk36210020"/>
      <w:r w:rsidR="00DF28E5" w:rsidRPr="00C87567">
        <w:t xml:space="preserve"> įvertinusi </w:t>
      </w:r>
      <w:r w:rsidR="00DF28E5" w:rsidRPr="00C87567">
        <w:rPr>
          <w:bCs/>
        </w:rPr>
        <w:t>Lietuvos Respublikos Vyriausybės nutarimo „Dėl</w:t>
      </w:r>
      <w:r w:rsidR="00DF28E5" w:rsidRPr="00C87567">
        <w:t xml:space="preserve"> </w:t>
      </w:r>
      <w:r w:rsidR="00DF28E5" w:rsidRPr="00C87567">
        <w:rPr>
          <w:bCs/>
        </w:rPr>
        <w:t xml:space="preserve">Lietuvos Respublikos Vyriausybės 2018 m. gruodžio 12 d. </w:t>
      </w:r>
      <w:r w:rsidR="00DF28E5" w:rsidRPr="00C87567">
        <w:rPr>
          <w:lang w:eastAsia="lt-LT"/>
        </w:rPr>
        <w:t>nutarimo Nr. 1298 „Dėl V</w:t>
      </w:r>
      <w:r w:rsidR="00DF28E5" w:rsidRPr="00C87567">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(toliau –</w:t>
      </w:r>
      <w:r w:rsidR="00D837A6" w:rsidRPr="00C87567">
        <w:t xml:space="preserve"> Nutarimas </w:t>
      </w:r>
      <w:r w:rsidR="00DF28E5" w:rsidRPr="00C87567">
        <w:t xml:space="preserve">Nr. 1) ir </w:t>
      </w:r>
      <w:r w:rsidR="00DF28E5" w:rsidRPr="00C87567">
        <w:rPr>
          <w:bCs/>
        </w:rPr>
        <w:t>Lietuvos Respublikos Vyriausybės nutarimo „Dėl Lietuvos Respublikos Vyriausybės 2020 m. vasario 26 d. nutarimo Nr. 158 „Dėl</w:t>
      </w:r>
      <w:r w:rsidR="00DF28E5" w:rsidRPr="00C87567">
        <w:t xml:space="preserve"> </w:t>
      </w:r>
      <w:r w:rsidR="00DF28E5" w:rsidRPr="00C87567">
        <w:rPr>
          <w:bCs/>
        </w:rPr>
        <w:t xml:space="preserve">Lietuvos Respublikos Vyriausybės 2018 m. gruodžio 12 d. </w:t>
      </w:r>
      <w:r w:rsidR="00DF28E5" w:rsidRPr="00C87567">
        <w:rPr>
          <w:lang w:eastAsia="lt-LT"/>
        </w:rPr>
        <w:t>nutarimo Nr. 1298 „Dėl V</w:t>
      </w:r>
      <w:r w:rsidR="00DF28E5" w:rsidRPr="00C87567">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projektą (toliau –</w:t>
      </w:r>
      <w:r w:rsidR="00D837A6" w:rsidRPr="00C87567">
        <w:t xml:space="preserve"> Nutarimas     </w:t>
      </w:r>
      <w:r w:rsidR="00DF28E5" w:rsidRPr="00C87567">
        <w:t xml:space="preserve"> Nr. 2), informuoja, kad pastabų ir pasiūlymų Nutarimui Nr. 2 neturi.</w:t>
      </w:r>
    </w:p>
    <w:p w14:paraId="4A7243C4" w14:textId="5F4E1AD7" w:rsidR="009B2227" w:rsidRDefault="00D837A6" w:rsidP="009B2227">
      <w:pPr>
        <w:spacing w:line="276" w:lineRule="auto"/>
        <w:ind w:firstLine="851"/>
        <w:jc w:val="both"/>
      </w:pPr>
      <w:r w:rsidRPr="00C87567">
        <w:t>Informuojame, kad po K</w:t>
      </w:r>
      <w:r w:rsidRPr="00C87567">
        <w:rPr>
          <w:lang w:eastAsia="lt-LT"/>
        </w:rPr>
        <w:t>ultūros ministerijos 2020 m. gegužės 15 d. rašto Nr. S2-1281 išsiuntimo Vidaus reikalų ministerijai iš Kultūros paveldo departamento prie Kultūros ministerijos</w:t>
      </w:r>
      <w:r w:rsidR="009B2227" w:rsidRPr="00C87567">
        <w:t xml:space="preserve"> </w:t>
      </w:r>
      <w:bookmarkEnd w:id="4"/>
      <w:r w:rsidRPr="00C87567">
        <w:t xml:space="preserve">(toliau – KPD) buvo gauta informacija, jog viena iš planuojamų naikinti pareigybių šiuo metu yra užimta ir jas einančiam valstybės tarnautojui turi būti taikomas teisės aktų nustatymas įspėjimo terminas, kuris baigsis po 2020 m. liepos 1 d. </w:t>
      </w:r>
      <w:r w:rsidR="003575F8">
        <w:t xml:space="preserve">(projekte numatytos </w:t>
      </w:r>
      <w:r w:rsidRPr="00C87567">
        <w:t>Nutarimo Nr. 1 įsigaliojimo dienos</w:t>
      </w:r>
      <w:r w:rsidR="003575F8">
        <w:t>)</w:t>
      </w:r>
      <w:r w:rsidRPr="00C87567">
        <w:t xml:space="preserve">. Atsižvelgdama į tai, Kultūros ministerija prašo </w:t>
      </w:r>
      <w:r w:rsidR="00C87567">
        <w:t>vieną</w:t>
      </w:r>
      <w:r w:rsidRPr="00C87567">
        <w:t xml:space="preserve"> pareigybę tarp Kultūros ministerijos ir KPD perskirstyti nuo 2020 m. liepos 1 d., o </w:t>
      </w:r>
      <w:r w:rsidR="00C87567">
        <w:t>antrą</w:t>
      </w:r>
      <w:r w:rsidRPr="00C87567">
        <w:t xml:space="preserve"> – nuo 2020 m. spalio 1 d. ir Nutarimą Nr. 1 dėstyti taip</w:t>
      </w:r>
      <w:r w:rsidR="00C87567" w:rsidRPr="00C87567">
        <w:t xml:space="preserve"> (atitinkamai pakeičiant žemiau </w:t>
      </w:r>
      <w:r w:rsidR="00C87567">
        <w:t xml:space="preserve">kitų </w:t>
      </w:r>
      <w:r w:rsidR="00C87567" w:rsidRPr="00C87567">
        <w:t>punktų numeraciją)</w:t>
      </w:r>
      <w:r w:rsidRPr="00C87567">
        <w:t>:</w:t>
      </w:r>
    </w:p>
    <w:p w14:paraId="284949E6" w14:textId="77777777" w:rsidR="00C87567" w:rsidRPr="00C87567" w:rsidRDefault="00C87567" w:rsidP="009B2227">
      <w:pPr>
        <w:spacing w:line="276" w:lineRule="auto"/>
        <w:ind w:firstLine="851"/>
        <w:jc w:val="both"/>
      </w:pPr>
    </w:p>
    <w:p w14:paraId="215E717A" w14:textId="77777777" w:rsidR="00C87567" w:rsidRPr="00C87567" w:rsidRDefault="00C87567" w:rsidP="00C87567">
      <w:pPr>
        <w:pStyle w:val="prastasiniatinklio"/>
        <w:spacing w:before="0" w:beforeAutospacing="0" w:after="0" w:afterAutospacing="0" w:line="276" w:lineRule="auto"/>
        <w:ind w:firstLine="720"/>
        <w:jc w:val="both"/>
        <w:rPr>
          <w:lang w:val="lt-LT"/>
        </w:rPr>
      </w:pPr>
      <w:r w:rsidRPr="00C87567">
        <w:rPr>
          <w:lang w:val="lt-LT"/>
        </w:rPr>
        <w:t>„1.2. Pakeisti 2.6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C87567" w:rsidRPr="00C87567" w14:paraId="065F0695" w14:textId="77777777" w:rsidTr="0036665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41370" w14:textId="77777777" w:rsidR="00C87567" w:rsidRPr="00C87567" w:rsidRDefault="00C87567" w:rsidP="00366653">
            <w:pPr>
              <w:tabs>
                <w:tab w:val="left" w:pos="7317"/>
                <w:tab w:val="left" w:pos="8364"/>
              </w:tabs>
              <w:jc w:val="center"/>
            </w:pPr>
            <w:r w:rsidRPr="00C87567">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DA796B"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87567">
              <w:rPr>
                <w:lang w:eastAsia="ar-SA"/>
              </w:rPr>
              <w:t>Lietuvos Respublikos k</w:t>
            </w:r>
            <w:r w:rsidRPr="00C87567">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0CD86" w14:textId="48E520D0" w:rsidR="00C87567" w:rsidRPr="00C87567" w:rsidRDefault="00C87567" w:rsidP="00C8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12</w:t>
            </w:r>
            <w:r>
              <w:t>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894460"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1107A4" w14:textId="472D544A" w:rsidR="00C87567" w:rsidRPr="00C87567" w:rsidRDefault="00C87567" w:rsidP="00C8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10</w:t>
            </w:r>
            <w:r>
              <w:t>7</w:t>
            </w:r>
            <w:r w:rsidRPr="00C87567">
              <w:t>“</w:t>
            </w:r>
          </w:p>
        </w:tc>
      </w:tr>
    </w:tbl>
    <w:p w14:paraId="1373D609" w14:textId="77777777" w:rsidR="00C87567" w:rsidRPr="00C87567" w:rsidRDefault="00C87567" w:rsidP="00C87567">
      <w:pPr>
        <w:pStyle w:val="prastasiniatinklio"/>
        <w:spacing w:before="0" w:beforeAutospacing="0" w:after="0" w:afterAutospacing="0" w:line="276" w:lineRule="auto"/>
        <w:ind w:firstLine="720"/>
        <w:jc w:val="both"/>
        <w:rPr>
          <w:lang w:val="lt-LT"/>
        </w:rPr>
      </w:pPr>
      <w:r w:rsidRPr="00C87567">
        <w:rPr>
          <w:lang w:val="lt-LT"/>
        </w:rPr>
        <w:t>1.3. Pakeisti 2.6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33"/>
        <w:gridCol w:w="1276"/>
        <w:gridCol w:w="1134"/>
        <w:gridCol w:w="1417"/>
      </w:tblGrid>
      <w:tr w:rsidR="00C87567" w:rsidRPr="00C87567" w14:paraId="01A2502D" w14:textId="77777777" w:rsidTr="0036665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E6C74C" w14:textId="77777777" w:rsidR="00C87567" w:rsidRPr="00C87567" w:rsidRDefault="00C87567" w:rsidP="00366653">
            <w:pPr>
              <w:tabs>
                <w:tab w:val="left" w:pos="7317"/>
                <w:tab w:val="left" w:pos="8364"/>
              </w:tabs>
              <w:jc w:val="center"/>
            </w:pPr>
            <w:r w:rsidRPr="00C87567">
              <w:t>„2.6.</w:t>
            </w:r>
          </w:p>
        </w:tc>
        <w:tc>
          <w:tcPr>
            <w:tcW w:w="4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789901"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87567">
              <w:rPr>
                <w:lang w:eastAsia="ar-SA"/>
              </w:rPr>
              <w:t>Lietuvos Respublikos k</w:t>
            </w:r>
            <w:r w:rsidRPr="00C87567">
              <w:t>ultūros ministerija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92B8DF"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122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CB0013"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14</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EDA88"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87567">
              <w:t>108“</w:t>
            </w:r>
          </w:p>
        </w:tc>
      </w:tr>
    </w:tbl>
    <w:p w14:paraId="5C483085" w14:textId="77777777" w:rsidR="00C87567" w:rsidRPr="00C87567" w:rsidRDefault="00C87567" w:rsidP="00C87567">
      <w:pPr>
        <w:spacing w:line="360" w:lineRule="atLeast"/>
        <w:ind w:firstLine="720"/>
        <w:jc w:val="both"/>
        <w:rPr>
          <w:lang w:eastAsia="lt-LT"/>
        </w:rPr>
      </w:pPr>
      <w:r w:rsidRPr="00C87567">
        <w:t>1.8. Pakeisti 6.5.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275"/>
      </w:tblGrid>
      <w:tr w:rsidR="00C87567" w:rsidRPr="00C87567" w14:paraId="38B8A815" w14:textId="77777777" w:rsidTr="0036665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A5740" w14:textId="77777777" w:rsidR="00C87567" w:rsidRPr="00C87567" w:rsidRDefault="00C87567" w:rsidP="00366653">
            <w:pPr>
              <w:tabs>
                <w:tab w:val="left" w:pos="7317"/>
                <w:tab w:val="left" w:pos="8364"/>
              </w:tabs>
              <w:jc w:val="center"/>
              <w:rPr>
                <w:lang w:eastAsia="lt-LT"/>
              </w:rPr>
            </w:pPr>
            <w:r w:rsidRPr="00C87567">
              <w:rPr>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21288"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87567">
              <w:rPr>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3DD4E7" w14:textId="05049B2B"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r w:rsidRPr="00C87567">
              <w:rPr>
                <w:lang w:eastAsia="lt-LT"/>
              </w:rPr>
              <w:t>24</w:t>
            </w:r>
            <w:r>
              <w:rPr>
                <w:lang w:eastAsia="lt-LT"/>
              </w:rPr>
              <w:t>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D9888"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716190" w14:textId="45AC47F3" w:rsidR="00C87567" w:rsidRPr="00C87567" w:rsidRDefault="00C87567" w:rsidP="00C8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r w:rsidRPr="00C87567">
              <w:rPr>
                <w:lang w:eastAsia="lt-LT"/>
              </w:rPr>
              <w:t>24</w:t>
            </w:r>
            <w:r>
              <w:rPr>
                <w:lang w:eastAsia="lt-LT"/>
              </w:rPr>
              <w:t>4</w:t>
            </w:r>
            <w:r w:rsidRPr="00C87567">
              <w:rPr>
                <w:lang w:eastAsia="lt-LT"/>
              </w:rPr>
              <w:t>“</w:t>
            </w:r>
          </w:p>
        </w:tc>
      </w:tr>
    </w:tbl>
    <w:p w14:paraId="5A0FC8BD" w14:textId="77777777" w:rsidR="00C87567" w:rsidRPr="00C87567" w:rsidRDefault="00C87567" w:rsidP="00C87567">
      <w:pPr>
        <w:spacing w:line="360" w:lineRule="atLeast"/>
        <w:ind w:firstLine="720"/>
        <w:jc w:val="both"/>
      </w:pPr>
    </w:p>
    <w:p w14:paraId="1F14EE25" w14:textId="69B99A78" w:rsidR="00C87567" w:rsidRPr="00C87567" w:rsidRDefault="00C87567" w:rsidP="00C87567">
      <w:pPr>
        <w:spacing w:line="360" w:lineRule="atLeast"/>
        <w:ind w:firstLine="720"/>
        <w:jc w:val="both"/>
        <w:rPr>
          <w:lang w:eastAsia="lt-LT"/>
        </w:rPr>
      </w:pPr>
      <w:r w:rsidRPr="00C87567">
        <w:t>1.9. Pakeisti 6.5. papunktį ir jį išdėstyti taip:</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91"/>
        <w:gridCol w:w="1560"/>
        <w:gridCol w:w="1134"/>
        <w:gridCol w:w="1275"/>
      </w:tblGrid>
      <w:tr w:rsidR="00C87567" w:rsidRPr="00C87567" w14:paraId="6A1E7CE8" w14:textId="77777777" w:rsidTr="0036665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00C3FB" w14:textId="77777777" w:rsidR="00C87567" w:rsidRPr="00C87567" w:rsidRDefault="00C87567" w:rsidP="00366653">
            <w:pPr>
              <w:tabs>
                <w:tab w:val="left" w:pos="7317"/>
                <w:tab w:val="left" w:pos="8364"/>
              </w:tabs>
              <w:jc w:val="center"/>
              <w:rPr>
                <w:lang w:eastAsia="lt-LT"/>
              </w:rPr>
            </w:pPr>
            <w:r w:rsidRPr="00C87567">
              <w:rPr>
                <w:lang w:eastAsia="lt-LT"/>
              </w:rPr>
              <w:t>„6.5.</w:t>
            </w:r>
          </w:p>
        </w:tc>
        <w:tc>
          <w:tcPr>
            <w:tcW w:w="41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6B330D"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87567">
              <w:rPr>
                <w:lang w:eastAsia="lt-LT"/>
              </w:rPr>
              <w:t>Kultūros ministro valdymo sritims priskirtose valstybės institucijose ir įstaigose</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923C69"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r w:rsidRPr="00C87567">
              <w:rPr>
                <w:lang w:eastAsia="lt-LT"/>
              </w:rPr>
              <w:t>243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46073"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94E4E9" w14:textId="77777777" w:rsidR="00C87567" w:rsidRPr="00C87567" w:rsidRDefault="00C87567" w:rsidP="00366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r w:rsidRPr="00C87567">
              <w:rPr>
                <w:lang w:eastAsia="lt-LT"/>
              </w:rPr>
              <w:t>243“</w:t>
            </w:r>
          </w:p>
        </w:tc>
      </w:tr>
    </w:tbl>
    <w:p w14:paraId="0107AD2C" w14:textId="2B8C19F5" w:rsidR="004D1BCA" w:rsidRPr="00C87567" w:rsidRDefault="00C87567" w:rsidP="00C87567">
      <w:pPr>
        <w:pStyle w:val="Betarp"/>
        <w:ind w:firstLine="709"/>
        <w:rPr>
          <w:lang w:val="lt-LT"/>
        </w:rPr>
      </w:pPr>
      <w:r w:rsidRPr="00C87567">
        <w:rPr>
          <w:lang w:val="lt-LT"/>
        </w:rPr>
        <w:t>2. Šis nutarimas, išskyrus jo 1.3 ir 1.9 papunkčius, įsigalioja 2020 m. liepos 1 d.</w:t>
      </w:r>
    </w:p>
    <w:p w14:paraId="2A94DA6C" w14:textId="22EB14F3" w:rsidR="00C87567" w:rsidRDefault="00C87567" w:rsidP="00C87567">
      <w:pPr>
        <w:pStyle w:val="Betarp"/>
        <w:ind w:firstLine="709"/>
        <w:rPr>
          <w:lang w:val="lt-LT"/>
        </w:rPr>
      </w:pPr>
      <w:r w:rsidRPr="00C87567">
        <w:rPr>
          <w:lang w:val="lt-LT"/>
        </w:rPr>
        <w:t xml:space="preserve">3. Šio nutarimo 1.3 ir 1.9 papunkčiai įsigalioja 2020 m. spalio 1 d. </w:t>
      </w:r>
    </w:p>
    <w:p w14:paraId="7D511CAD" w14:textId="77777777" w:rsidR="00C87567" w:rsidRDefault="00C87567" w:rsidP="00C87567">
      <w:pPr>
        <w:pStyle w:val="Betarp"/>
        <w:ind w:firstLine="709"/>
        <w:rPr>
          <w:lang w:val="lt-LT"/>
        </w:rPr>
      </w:pPr>
    </w:p>
    <w:p w14:paraId="0EF0BA35" w14:textId="09CAC4AD" w:rsidR="00C87567" w:rsidRDefault="00C87567" w:rsidP="00C87567">
      <w:pPr>
        <w:pStyle w:val="Betarp"/>
        <w:ind w:firstLine="709"/>
        <w:jc w:val="both"/>
        <w:rPr>
          <w:lang w:val="lt-LT"/>
        </w:rPr>
      </w:pPr>
      <w:r>
        <w:rPr>
          <w:lang w:val="lt-LT"/>
        </w:rPr>
        <w:t>Taip pat, atsižvelgdami į teikime išdėstytą prašymą ir aukščiau suformuluotą siūlymą Nutarimui Nr. 1, teikiame lėšų perskirstymo apskaičiavimą:</w:t>
      </w:r>
    </w:p>
    <w:p w14:paraId="2BC60C2A" w14:textId="22A1442A" w:rsidR="00C87567" w:rsidRPr="00644EAB" w:rsidRDefault="00C87567" w:rsidP="00644EAB">
      <w:pPr>
        <w:pStyle w:val="Sraopastraipa"/>
        <w:ind w:left="0" w:firstLine="720"/>
      </w:pPr>
      <w:r>
        <w:t xml:space="preserve">Nuo 2020 m. liepos 1 d. – </w:t>
      </w:r>
      <w:r w:rsidR="00237828">
        <w:t>7986,63 Eur</w:t>
      </w:r>
      <w:r w:rsidR="002C047E">
        <w:t xml:space="preserve"> </w:t>
      </w:r>
      <w:r w:rsidR="00644EAB">
        <w:t xml:space="preserve">(iš jų </w:t>
      </w:r>
      <w:r w:rsidR="00644EAB" w:rsidRPr="00644EAB">
        <w:t xml:space="preserve">darbo užmokestis 7872,48 </w:t>
      </w:r>
      <w:r w:rsidR="002C047E">
        <w:t xml:space="preserve">Eur </w:t>
      </w:r>
      <w:r w:rsidR="00644EAB" w:rsidRPr="00644EAB">
        <w:t>+ darbdavio Sodra  114,15 Eur);</w:t>
      </w:r>
    </w:p>
    <w:p w14:paraId="25FBDB40" w14:textId="768E14DC" w:rsidR="00C87567" w:rsidRDefault="00C87567" w:rsidP="00644EAB">
      <w:pPr>
        <w:ind w:firstLine="720"/>
      </w:pPr>
      <w:r w:rsidRPr="00644EAB">
        <w:t>Nuo 2020 m. spalio 1 d. –</w:t>
      </w:r>
      <w:r w:rsidR="00237828" w:rsidRPr="00644EAB">
        <w:t xml:space="preserve"> 55</w:t>
      </w:r>
      <w:r w:rsidR="00644EAB" w:rsidRPr="00644EAB">
        <w:t>79</w:t>
      </w:r>
      <w:r w:rsidR="00237828" w:rsidRPr="00644EAB">
        <w:t>,</w:t>
      </w:r>
      <w:r w:rsidR="00644EAB" w:rsidRPr="00644EAB">
        <w:t>40</w:t>
      </w:r>
      <w:r w:rsidR="00237828" w:rsidRPr="00644EAB">
        <w:t xml:space="preserve"> Eur</w:t>
      </w:r>
      <w:r w:rsidR="00644EAB" w:rsidRPr="00644EAB">
        <w:t xml:space="preserve"> (iš jų darbo užmokestis 5499,66 E</w:t>
      </w:r>
      <w:r w:rsidR="002C047E">
        <w:t xml:space="preserve">ur </w:t>
      </w:r>
      <w:r w:rsidR="00644EAB" w:rsidRPr="00644EAB">
        <w:t>+</w:t>
      </w:r>
      <w:r w:rsidR="00661E2E">
        <w:t xml:space="preserve"> </w:t>
      </w:r>
      <w:r w:rsidR="00644EAB" w:rsidRPr="00644EAB">
        <w:t xml:space="preserve">darbdavio Sodra 79,74 </w:t>
      </w:r>
      <w:r w:rsidR="002C047E">
        <w:t>Eur</w:t>
      </w:r>
      <w:r w:rsidR="00644EAB" w:rsidRPr="00644EAB">
        <w:t>)</w:t>
      </w:r>
      <w:r w:rsidR="00237828" w:rsidRPr="00644EAB">
        <w:t>.</w:t>
      </w:r>
    </w:p>
    <w:p w14:paraId="58EEAB4D" w14:textId="21212F33" w:rsidR="00661E2E" w:rsidRPr="00644EAB" w:rsidRDefault="00661E2E" w:rsidP="00644EAB">
      <w:pPr>
        <w:ind w:firstLine="720"/>
      </w:pPr>
      <w:r>
        <w:t>Iš viso: 13566,03 Eur.</w:t>
      </w:r>
    </w:p>
    <w:p w14:paraId="09A70CCF" w14:textId="77777777" w:rsidR="00EC1007" w:rsidRDefault="00EC1007" w:rsidP="00EC1007">
      <w:pPr>
        <w:ind w:firstLine="709"/>
        <w:jc w:val="both"/>
      </w:pPr>
      <w:r>
        <w:t xml:space="preserve">Kultūros paveldo departamentas prie Kultūros ministerijos yra ministerijai pavaldi įstaiga, dėl kurios biudžeto formavimo ir tikslinimo sprendimus priima Kultūros ministerija, </w:t>
      </w:r>
      <w:r w:rsidRPr="00EC1007">
        <w:t>todėl lėšų perskirstymo poreikio derinimas su Finansų ministerija nebuvo atliktas.</w:t>
      </w:r>
    </w:p>
    <w:p w14:paraId="5B27F2DC" w14:textId="77777777" w:rsidR="004716FB" w:rsidRPr="00C87567" w:rsidRDefault="004716FB" w:rsidP="004430A3">
      <w:pPr>
        <w:pStyle w:val="Antrats"/>
        <w:tabs>
          <w:tab w:val="clear" w:pos="4153"/>
          <w:tab w:val="clear" w:pos="8306"/>
        </w:tabs>
        <w:spacing w:line="360" w:lineRule="auto"/>
        <w:rPr>
          <w:szCs w:val="24"/>
        </w:rPr>
      </w:pPr>
    </w:p>
    <w:p w14:paraId="269CB79B" w14:textId="77777777" w:rsidR="004D1BCA" w:rsidRPr="00C87567" w:rsidRDefault="004D1BCA" w:rsidP="004430A3">
      <w:pPr>
        <w:pStyle w:val="Antrats"/>
        <w:tabs>
          <w:tab w:val="clear" w:pos="4153"/>
          <w:tab w:val="clear" w:pos="8306"/>
        </w:tabs>
        <w:spacing w:line="360" w:lineRule="auto"/>
        <w:rPr>
          <w:szCs w:val="24"/>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1620"/>
        <w:gridCol w:w="3198"/>
      </w:tblGrid>
      <w:tr w:rsidR="009B2227" w:rsidRPr="00C87567" w14:paraId="263034D1" w14:textId="77777777" w:rsidTr="00E80F97">
        <w:trPr>
          <w:cantSplit/>
          <w:trHeight w:val="215"/>
        </w:trPr>
        <w:tc>
          <w:tcPr>
            <w:tcW w:w="4680" w:type="dxa"/>
          </w:tcPr>
          <w:p w14:paraId="653C70A6" w14:textId="14407003" w:rsidR="009B2227" w:rsidRPr="00C87567" w:rsidRDefault="009B2227" w:rsidP="004430A3">
            <w:pPr>
              <w:keepNext/>
              <w:tabs>
                <w:tab w:val="left" w:pos="7777"/>
              </w:tabs>
              <w:spacing w:line="360" w:lineRule="auto"/>
            </w:pPr>
            <w:r w:rsidRPr="00C87567">
              <w:t xml:space="preserve">Ministerijos kancleris </w:t>
            </w:r>
          </w:p>
        </w:tc>
        <w:tc>
          <w:tcPr>
            <w:tcW w:w="1620" w:type="dxa"/>
          </w:tcPr>
          <w:p w14:paraId="5ABA8B1C" w14:textId="0715F105" w:rsidR="009B2227" w:rsidRPr="00C87567" w:rsidRDefault="009B2227" w:rsidP="004430A3">
            <w:pPr>
              <w:keepNext/>
              <w:tabs>
                <w:tab w:val="left" w:pos="7777"/>
              </w:tabs>
              <w:spacing w:line="360" w:lineRule="auto"/>
              <w:rPr>
                <w:vanish/>
                <w:color w:val="0000FF"/>
              </w:rPr>
            </w:pPr>
            <w:r w:rsidRPr="00C87567">
              <w:t xml:space="preserve">                              </w:t>
            </w:r>
          </w:p>
        </w:tc>
        <w:tc>
          <w:tcPr>
            <w:tcW w:w="3198" w:type="dxa"/>
          </w:tcPr>
          <w:p w14:paraId="4177A636" w14:textId="4D1BCD3A" w:rsidR="009B2227" w:rsidRPr="00C87567" w:rsidRDefault="009B2227" w:rsidP="004430A3">
            <w:pPr>
              <w:keepNext/>
              <w:tabs>
                <w:tab w:val="left" w:pos="7777"/>
              </w:tabs>
              <w:spacing w:line="360" w:lineRule="auto"/>
            </w:pPr>
            <w:r w:rsidRPr="00C87567">
              <w:t xml:space="preserve">                    Laimonas Ubavičius</w:t>
            </w:r>
          </w:p>
        </w:tc>
      </w:tr>
      <w:tr w:rsidR="004430A3" w:rsidRPr="00C87567" w14:paraId="72858FC7" w14:textId="77777777" w:rsidTr="00E80F97">
        <w:trPr>
          <w:cantSplit/>
          <w:trHeight w:val="215"/>
        </w:trPr>
        <w:tc>
          <w:tcPr>
            <w:tcW w:w="4680" w:type="dxa"/>
          </w:tcPr>
          <w:p w14:paraId="11CB3BB2" w14:textId="77777777" w:rsidR="004430A3" w:rsidRPr="00C87567" w:rsidRDefault="004430A3" w:rsidP="004430A3">
            <w:pPr>
              <w:keepNext/>
              <w:tabs>
                <w:tab w:val="left" w:pos="7777"/>
              </w:tabs>
              <w:spacing w:line="360" w:lineRule="auto"/>
            </w:pPr>
          </w:p>
        </w:tc>
        <w:tc>
          <w:tcPr>
            <w:tcW w:w="1620" w:type="dxa"/>
          </w:tcPr>
          <w:p w14:paraId="3CBDCE04" w14:textId="77777777" w:rsidR="004430A3" w:rsidRPr="00C87567" w:rsidRDefault="004430A3" w:rsidP="004430A3">
            <w:pPr>
              <w:keepNext/>
              <w:tabs>
                <w:tab w:val="left" w:pos="7777"/>
              </w:tabs>
              <w:spacing w:line="360" w:lineRule="auto"/>
              <w:rPr>
                <w:vanish/>
                <w:color w:val="0000FF"/>
              </w:rPr>
            </w:pPr>
          </w:p>
        </w:tc>
        <w:tc>
          <w:tcPr>
            <w:tcW w:w="3198" w:type="dxa"/>
          </w:tcPr>
          <w:p w14:paraId="58954BB0" w14:textId="77777777" w:rsidR="004430A3" w:rsidRPr="00C87567" w:rsidRDefault="004430A3" w:rsidP="004430A3">
            <w:pPr>
              <w:keepNext/>
              <w:tabs>
                <w:tab w:val="left" w:pos="7777"/>
              </w:tabs>
              <w:spacing w:line="360" w:lineRule="auto"/>
            </w:pPr>
          </w:p>
        </w:tc>
      </w:tr>
    </w:tbl>
    <w:p w14:paraId="22670F8B" w14:textId="77777777" w:rsidR="006E1EB5" w:rsidRPr="00C87567" w:rsidRDefault="006E1EB5" w:rsidP="004430A3">
      <w:pPr>
        <w:spacing w:line="360" w:lineRule="auto"/>
      </w:pPr>
    </w:p>
    <w:p w14:paraId="66CC0443" w14:textId="77777777" w:rsidR="006E1EB5" w:rsidRPr="00C87567" w:rsidRDefault="006E1EB5" w:rsidP="004430A3">
      <w:pPr>
        <w:spacing w:line="360" w:lineRule="auto"/>
      </w:pPr>
    </w:p>
    <w:p w14:paraId="546D839B" w14:textId="77777777" w:rsidR="006E1EB5" w:rsidRPr="00C87567" w:rsidRDefault="006E1EB5" w:rsidP="004430A3">
      <w:pPr>
        <w:spacing w:line="360" w:lineRule="auto"/>
      </w:pPr>
    </w:p>
    <w:p w14:paraId="085EB4BE" w14:textId="77777777" w:rsidR="006E1EB5" w:rsidRPr="00C87567" w:rsidRDefault="006E1EB5" w:rsidP="004430A3">
      <w:pPr>
        <w:spacing w:line="360" w:lineRule="auto"/>
      </w:pPr>
    </w:p>
    <w:p w14:paraId="3E9CF719" w14:textId="77777777" w:rsidR="009B2227" w:rsidRPr="00C87567" w:rsidRDefault="009B2227" w:rsidP="004430A3">
      <w:pPr>
        <w:spacing w:line="360" w:lineRule="auto"/>
      </w:pPr>
    </w:p>
    <w:p w14:paraId="26C0496F" w14:textId="77777777" w:rsidR="009B2227" w:rsidRPr="00C87567" w:rsidRDefault="009B2227" w:rsidP="004430A3">
      <w:pPr>
        <w:spacing w:line="360" w:lineRule="auto"/>
      </w:pPr>
    </w:p>
    <w:p w14:paraId="39CDE883" w14:textId="77777777" w:rsidR="009B2227" w:rsidRPr="00C87567" w:rsidRDefault="009B2227" w:rsidP="004430A3">
      <w:pPr>
        <w:spacing w:line="360" w:lineRule="auto"/>
      </w:pPr>
    </w:p>
    <w:p w14:paraId="6D9F2AC5" w14:textId="77777777" w:rsidR="0088155F" w:rsidRPr="00C87567" w:rsidRDefault="0088155F" w:rsidP="004430A3">
      <w:pPr>
        <w:spacing w:line="360" w:lineRule="auto"/>
      </w:pPr>
    </w:p>
    <w:p w14:paraId="0E38CBB5" w14:textId="77777777" w:rsidR="0088155F" w:rsidRPr="00C87567" w:rsidRDefault="0088155F" w:rsidP="004430A3">
      <w:pPr>
        <w:spacing w:line="360" w:lineRule="auto"/>
      </w:pPr>
    </w:p>
    <w:p w14:paraId="2B5DC47B" w14:textId="77777777" w:rsidR="009B2227" w:rsidRPr="00C87567" w:rsidRDefault="009B2227" w:rsidP="004430A3">
      <w:pPr>
        <w:spacing w:line="360" w:lineRule="auto"/>
      </w:pPr>
    </w:p>
    <w:p w14:paraId="020D0027" w14:textId="77777777" w:rsidR="009B2227" w:rsidRPr="00C87567" w:rsidRDefault="009B2227" w:rsidP="004430A3">
      <w:pPr>
        <w:spacing w:line="360" w:lineRule="auto"/>
      </w:pPr>
    </w:p>
    <w:p w14:paraId="2541929A" w14:textId="77777777" w:rsidR="001B3D49" w:rsidRPr="00C87567" w:rsidRDefault="001B3D49" w:rsidP="004430A3">
      <w:pPr>
        <w:spacing w:line="360" w:lineRule="auto"/>
        <w:jc w:val="both"/>
        <w:rPr>
          <w:color w:val="000000"/>
        </w:rPr>
      </w:pPr>
    </w:p>
    <w:p w14:paraId="5DF1ADA5" w14:textId="77777777" w:rsidR="00E85D45" w:rsidRPr="00C87567" w:rsidRDefault="00E85D45" w:rsidP="004430A3">
      <w:pPr>
        <w:spacing w:line="360" w:lineRule="auto"/>
        <w:jc w:val="both"/>
        <w:rPr>
          <w:color w:val="000000"/>
        </w:rPr>
      </w:pPr>
    </w:p>
    <w:sectPr w:rsidR="00E85D45" w:rsidRPr="00C87567">
      <w:type w:val="continuous"/>
      <w:pgSz w:w="11906" w:h="16838" w:code="9"/>
      <w:pgMar w:top="1134" w:right="567" w:bottom="1134" w:left="1701" w:header="709" w:footer="66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AF545" w16cex:dateUtc="2020-04-10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573082" w16cid:durableId="223AF5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167A4" w14:textId="77777777" w:rsidR="00494454" w:rsidRDefault="00494454">
      <w:r>
        <w:separator/>
      </w:r>
    </w:p>
  </w:endnote>
  <w:endnote w:type="continuationSeparator" w:id="0">
    <w:p w14:paraId="77BDD638" w14:textId="77777777" w:rsidR="00494454" w:rsidRDefault="0049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66F4D" w14:textId="77777777" w:rsidR="00736B09" w:rsidRDefault="00736B09" w:rsidP="00736B0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8450" w14:textId="77777777" w:rsidR="00494454" w:rsidRDefault="00494454">
      <w:r>
        <w:separator/>
      </w:r>
    </w:p>
  </w:footnote>
  <w:footnote w:type="continuationSeparator" w:id="0">
    <w:p w14:paraId="734ED070" w14:textId="77777777" w:rsidR="00494454" w:rsidRDefault="00494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656079"/>
      <w:docPartObj>
        <w:docPartGallery w:val="Page Numbers (Top of Page)"/>
        <w:docPartUnique/>
      </w:docPartObj>
    </w:sdtPr>
    <w:sdtEndPr>
      <w:rPr>
        <w:noProof/>
      </w:rPr>
    </w:sdtEndPr>
    <w:sdtContent>
      <w:p w14:paraId="5D540A9F" w14:textId="77777777" w:rsidR="004D1BCA" w:rsidRDefault="004D1BCA">
        <w:pPr>
          <w:pStyle w:val="Antrats"/>
          <w:jc w:val="center"/>
        </w:pPr>
        <w:r>
          <w:fldChar w:fldCharType="begin"/>
        </w:r>
        <w:r>
          <w:instrText xml:space="preserve"> PAGE   \* MERGEFORMAT </w:instrText>
        </w:r>
        <w:r>
          <w:fldChar w:fldCharType="separate"/>
        </w:r>
        <w:r w:rsidR="001F6695">
          <w:rPr>
            <w:noProof/>
          </w:rPr>
          <w:t>2</w:t>
        </w:r>
        <w:r>
          <w:rPr>
            <w:noProof/>
          </w:rPr>
          <w:fldChar w:fldCharType="end"/>
        </w:r>
      </w:p>
    </w:sdtContent>
  </w:sdt>
  <w:p w14:paraId="7C286D32" w14:textId="77777777" w:rsidR="004D1BCA" w:rsidRDefault="004D1B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617A"/>
    <w:multiLevelType w:val="hybridMultilevel"/>
    <w:tmpl w:val="7F928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776C32"/>
    <w:multiLevelType w:val="hybridMultilevel"/>
    <w:tmpl w:val="4064C4EC"/>
    <w:lvl w:ilvl="0" w:tplc="7FA66490">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80565A5"/>
    <w:multiLevelType w:val="hybridMultilevel"/>
    <w:tmpl w:val="FD6257E0"/>
    <w:lvl w:ilvl="0" w:tplc="AC98C982">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99"/>
    <w:rsid w:val="00005D82"/>
    <w:rsid w:val="00010CDE"/>
    <w:rsid w:val="000133A9"/>
    <w:rsid w:val="00024F5D"/>
    <w:rsid w:val="00025DE0"/>
    <w:rsid w:val="00034B0C"/>
    <w:rsid w:val="000527AA"/>
    <w:rsid w:val="00084008"/>
    <w:rsid w:val="000A1145"/>
    <w:rsid w:val="000B54AE"/>
    <w:rsid w:val="000C4611"/>
    <w:rsid w:val="000F7B49"/>
    <w:rsid w:val="00112355"/>
    <w:rsid w:val="00126CFE"/>
    <w:rsid w:val="001522D4"/>
    <w:rsid w:val="001567F8"/>
    <w:rsid w:val="001714DC"/>
    <w:rsid w:val="00190E4D"/>
    <w:rsid w:val="00191C74"/>
    <w:rsid w:val="001B19DB"/>
    <w:rsid w:val="001B3D49"/>
    <w:rsid w:val="001F6695"/>
    <w:rsid w:val="0021125A"/>
    <w:rsid w:val="00222404"/>
    <w:rsid w:val="00223E3D"/>
    <w:rsid w:val="002272C5"/>
    <w:rsid w:val="00230167"/>
    <w:rsid w:val="00237828"/>
    <w:rsid w:val="002445C3"/>
    <w:rsid w:val="00270091"/>
    <w:rsid w:val="00294486"/>
    <w:rsid w:val="002C047E"/>
    <w:rsid w:val="002D0AD5"/>
    <w:rsid w:val="002D5ED0"/>
    <w:rsid w:val="002E62AE"/>
    <w:rsid w:val="002F6065"/>
    <w:rsid w:val="002F6673"/>
    <w:rsid w:val="00302D99"/>
    <w:rsid w:val="00320D18"/>
    <w:rsid w:val="0033386F"/>
    <w:rsid w:val="003351F4"/>
    <w:rsid w:val="003575F8"/>
    <w:rsid w:val="00365298"/>
    <w:rsid w:val="00383E26"/>
    <w:rsid w:val="0038761C"/>
    <w:rsid w:val="00390498"/>
    <w:rsid w:val="003932B9"/>
    <w:rsid w:val="003A05CB"/>
    <w:rsid w:val="003A5A8E"/>
    <w:rsid w:val="003A61AB"/>
    <w:rsid w:val="00400154"/>
    <w:rsid w:val="00401F6D"/>
    <w:rsid w:val="00422603"/>
    <w:rsid w:val="00426104"/>
    <w:rsid w:val="004430A3"/>
    <w:rsid w:val="004500F4"/>
    <w:rsid w:val="00464B58"/>
    <w:rsid w:val="004716FB"/>
    <w:rsid w:val="00492F5E"/>
    <w:rsid w:val="00494454"/>
    <w:rsid w:val="00496A9D"/>
    <w:rsid w:val="004A61AA"/>
    <w:rsid w:val="004C6A67"/>
    <w:rsid w:val="004D1BCA"/>
    <w:rsid w:val="004D6559"/>
    <w:rsid w:val="004E3A42"/>
    <w:rsid w:val="00517AE1"/>
    <w:rsid w:val="005202B3"/>
    <w:rsid w:val="005436F5"/>
    <w:rsid w:val="00554AAB"/>
    <w:rsid w:val="00585A60"/>
    <w:rsid w:val="0059362C"/>
    <w:rsid w:val="005E16C1"/>
    <w:rsid w:val="005E6682"/>
    <w:rsid w:val="005F03B7"/>
    <w:rsid w:val="005F4149"/>
    <w:rsid w:val="00601807"/>
    <w:rsid w:val="00615CC0"/>
    <w:rsid w:val="00616B7B"/>
    <w:rsid w:val="00617489"/>
    <w:rsid w:val="0062337E"/>
    <w:rsid w:val="006236EB"/>
    <w:rsid w:val="00644EAB"/>
    <w:rsid w:val="00652D8B"/>
    <w:rsid w:val="00661E2E"/>
    <w:rsid w:val="00663FA4"/>
    <w:rsid w:val="00674507"/>
    <w:rsid w:val="00685378"/>
    <w:rsid w:val="006927CD"/>
    <w:rsid w:val="006A1621"/>
    <w:rsid w:val="006A23B6"/>
    <w:rsid w:val="006A6606"/>
    <w:rsid w:val="006D082B"/>
    <w:rsid w:val="006E1EB5"/>
    <w:rsid w:val="006E3962"/>
    <w:rsid w:val="006F4E03"/>
    <w:rsid w:val="007124D9"/>
    <w:rsid w:val="00736B09"/>
    <w:rsid w:val="007371BA"/>
    <w:rsid w:val="0074511D"/>
    <w:rsid w:val="007877D1"/>
    <w:rsid w:val="007D4749"/>
    <w:rsid w:val="00807E5F"/>
    <w:rsid w:val="0082767D"/>
    <w:rsid w:val="008524E2"/>
    <w:rsid w:val="008528BF"/>
    <w:rsid w:val="0085354B"/>
    <w:rsid w:val="00855C75"/>
    <w:rsid w:val="008633A0"/>
    <w:rsid w:val="00871BC7"/>
    <w:rsid w:val="008775F8"/>
    <w:rsid w:val="00880C11"/>
    <w:rsid w:val="0088155F"/>
    <w:rsid w:val="008A2CDA"/>
    <w:rsid w:val="008E77A8"/>
    <w:rsid w:val="008F7399"/>
    <w:rsid w:val="00914FF3"/>
    <w:rsid w:val="009239DE"/>
    <w:rsid w:val="00934787"/>
    <w:rsid w:val="009505CC"/>
    <w:rsid w:val="00953DA1"/>
    <w:rsid w:val="00957887"/>
    <w:rsid w:val="00966F9F"/>
    <w:rsid w:val="009B108E"/>
    <w:rsid w:val="009B2227"/>
    <w:rsid w:val="009B24B9"/>
    <w:rsid w:val="009B26B3"/>
    <w:rsid w:val="009C734D"/>
    <w:rsid w:val="009C7739"/>
    <w:rsid w:val="009D38F3"/>
    <w:rsid w:val="009D4BB7"/>
    <w:rsid w:val="009D4E98"/>
    <w:rsid w:val="009F126B"/>
    <w:rsid w:val="00A205E3"/>
    <w:rsid w:val="00A21BE9"/>
    <w:rsid w:val="00A24253"/>
    <w:rsid w:val="00A344A8"/>
    <w:rsid w:val="00A64A80"/>
    <w:rsid w:val="00AA12DD"/>
    <w:rsid w:val="00AB6BFD"/>
    <w:rsid w:val="00AC3CD1"/>
    <w:rsid w:val="00AC61D3"/>
    <w:rsid w:val="00AD2E4D"/>
    <w:rsid w:val="00AD3899"/>
    <w:rsid w:val="00B41D9B"/>
    <w:rsid w:val="00B440B1"/>
    <w:rsid w:val="00B527E0"/>
    <w:rsid w:val="00B6096E"/>
    <w:rsid w:val="00B610FD"/>
    <w:rsid w:val="00B7545B"/>
    <w:rsid w:val="00B87BCA"/>
    <w:rsid w:val="00B96525"/>
    <w:rsid w:val="00BA5464"/>
    <w:rsid w:val="00BB5122"/>
    <w:rsid w:val="00BB79BA"/>
    <w:rsid w:val="00BD144E"/>
    <w:rsid w:val="00BD54BC"/>
    <w:rsid w:val="00BF6592"/>
    <w:rsid w:val="00BF6F20"/>
    <w:rsid w:val="00C01FAE"/>
    <w:rsid w:val="00C05B45"/>
    <w:rsid w:val="00C406BC"/>
    <w:rsid w:val="00C43A26"/>
    <w:rsid w:val="00C45F28"/>
    <w:rsid w:val="00C465FB"/>
    <w:rsid w:val="00C52D3E"/>
    <w:rsid w:val="00C552B5"/>
    <w:rsid w:val="00C67C67"/>
    <w:rsid w:val="00C76B72"/>
    <w:rsid w:val="00C8317F"/>
    <w:rsid w:val="00C87567"/>
    <w:rsid w:val="00C92B3B"/>
    <w:rsid w:val="00CC529A"/>
    <w:rsid w:val="00D02B09"/>
    <w:rsid w:val="00D03F1E"/>
    <w:rsid w:val="00D21484"/>
    <w:rsid w:val="00D370E9"/>
    <w:rsid w:val="00D62937"/>
    <w:rsid w:val="00D62C3E"/>
    <w:rsid w:val="00D66EC2"/>
    <w:rsid w:val="00D814A3"/>
    <w:rsid w:val="00D837A6"/>
    <w:rsid w:val="00DA072F"/>
    <w:rsid w:val="00DA6364"/>
    <w:rsid w:val="00DA7FEF"/>
    <w:rsid w:val="00DB425C"/>
    <w:rsid w:val="00DD57D4"/>
    <w:rsid w:val="00DE4D10"/>
    <w:rsid w:val="00DF2010"/>
    <w:rsid w:val="00DF28E5"/>
    <w:rsid w:val="00E1574A"/>
    <w:rsid w:val="00E16ACB"/>
    <w:rsid w:val="00E33546"/>
    <w:rsid w:val="00E462FC"/>
    <w:rsid w:val="00E65922"/>
    <w:rsid w:val="00E6604B"/>
    <w:rsid w:val="00E72CB3"/>
    <w:rsid w:val="00E80F97"/>
    <w:rsid w:val="00E85D45"/>
    <w:rsid w:val="00E91348"/>
    <w:rsid w:val="00EA3286"/>
    <w:rsid w:val="00EB14E0"/>
    <w:rsid w:val="00EC1007"/>
    <w:rsid w:val="00EC2509"/>
    <w:rsid w:val="00EC44CA"/>
    <w:rsid w:val="00EF13E8"/>
    <w:rsid w:val="00EF7976"/>
    <w:rsid w:val="00F202FC"/>
    <w:rsid w:val="00F25EB1"/>
    <w:rsid w:val="00F27595"/>
    <w:rsid w:val="00F45EA8"/>
    <w:rsid w:val="00FA678F"/>
    <w:rsid w:val="00FB48DC"/>
    <w:rsid w:val="00FC1816"/>
    <w:rsid w:val="00FC5CEE"/>
    <w:rsid w:val="00FD4D06"/>
    <w:rsid w:val="00FE2C04"/>
    <w:rsid w:val="00FE3E4C"/>
    <w:rsid w:val="00FE407F"/>
    <w:rsid w:val="00FE4C92"/>
    <w:rsid w:val="00FE4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654E93"/>
  <w15:docId w15:val="{8443AB0E-DFF4-4C91-A758-3A5171B3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character" w:customStyle="1" w:styleId="phonetxt">
    <w:name w:val="phone_txt"/>
    <w:basedOn w:val="Numatytasispastraiposriftas"/>
    <w:rsid w:val="00AB6BFD"/>
  </w:style>
  <w:style w:type="paragraph" w:styleId="Sraopastraipa">
    <w:name w:val="List Paragraph"/>
    <w:basedOn w:val="prastasis"/>
    <w:uiPriority w:val="34"/>
    <w:qFormat/>
    <w:rsid w:val="00E16ACB"/>
    <w:pPr>
      <w:ind w:left="720"/>
      <w:contextualSpacing/>
    </w:pPr>
  </w:style>
  <w:style w:type="character" w:styleId="Komentaronuoroda">
    <w:name w:val="annotation reference"/>
    <w:basedOn w:val="Numatytasispastraiposriftas"/>
    <w:uiPriority w:val="99"/>
    <w:semiHidden/>
    <w:unhideWhenUsed/>
    <w:rsid w:val="006E1EB5"/>
    <w:rPr>
      <w:sz w:val="16"/>
      <w:szCs w:val="16"/>
    </w:rPr>
  </w:style>
  <w:style w:type="paragraph" w:styleId="Komentarotekstas">
    <w:name w:val="annotation text"/>
    <w:basedOn w:val="prastasis"/>
    <w:link w:val="KomentarotekstasDiagrama"/>
    <w:uiPriority w:val="99"/>
    <w:semiHidden/>
    <w:unhideWhenUsed/>
    <w:rsid w:val="006E1EB5"/>
    <w:rPr>
      <w:sz w:val="20"/>
      <w:szCs w:val="20"/>
    </w:rPr>
  </w:style>
  <w:style w:type="character" w:customStyle="1" w:styleId="KomentarotekstasDiagrama">
    <w:name w:val="Komentaro tekstas Diagrama"/>
    <w:basedOn w:val="Numatytasispastraiposriftas"/>
    <w:link w:val="Komentarotekstas"/>
    <w:uiPriority w:val="99"/>
    <w:semiHidden/>
    <w:rsid w:val="006E1EB5"/>
    <w:rPr>
      <w:lang w:eastAsia="en-US"/>
    </w:rPr>
  </w:style>
  <w:style w:type="paragraph" w:styleId="Komentarotema">
    <w:name w:val="annotation subject"/>
    <w:basedOn w:val="Komentarotekstas"/>
    <w:next w:val="Komentarotekstas"/>
    <w:link w:val="KomentarotemaDiagrama"/>
    <w:uiPriority w:val="99"/>
    <w:semiHidden/>
    <w:unhideWhenUsed/>
    <w:rsid w:val="006E1EB5"/>
    <w:rPr>
      <w:b/>
      <w:bCs/>
    </w:rPr>
  </w:style>
  <w:style w:type="character" w:customStyle="1" w:styleId="KomentarotemaDiagrama">
    <w:name w:val="Komentaro tema Diagrama"/>
    <w:basedOn w:val="KomentarotekstasDiagrama"/>
    <w:link w:val="Komentarotema"/>
    <w:uiPriority w:val="99"/>
    <w:semiHidden/>
    <w:rsid w:val="006E1EB5"/>
    <w:rPr>
      <w:b/>
      <w:bCs/>
      <w:lang w:eastAsia="en-US"/>
    </w:rPr>
  </w:style>
  <w:style w:type="character" w:customStyle="1" w:styleId="AntratsDiagrama">
    <w:name w:val="Antraštės Diagrama"/>
    <w:link w:val="Antrats"/>
    <w:uiPriority w:val="99"/>
    <w:rsid w:val="004D1BCA"/>
    <w:rPr>
      <w:sz w:val="24"/>
      <w:lang w:eastAsia="en-US"/>
    </w:rPr>
  </w:style>
  <w:style w:type="paragraph" w:customStyle="1" w:styleId="Default">
    <w:name w:val="Default"/>
    <w:rsid w:val="00C76B72"/>
    <w:pPr>
      <w:autoSpaceDE w:val="0"/>
      <w:autoSpaceDN w:val="0"/>
      <w:adjustRightInd w:val="0"/>
    </w:pPr>
    <w:rPr>
      <w:rFonts w:ascii="Arial" w:hAnsi="Arial" w:cs="Arial"/>
      <w:color w:val="000000"/>
      <w:sz w:val="24"/>
      <w:szCs w:val="24"/>
    </w:rPr>
  </w:style>
  <w:style w:type="paragraph" w:styleId="Puslapioinaostekstas">
    <w:name w:val="footnote text"/>
    <w:basedOn w:val="prastasis"/>
    <w:link w:val="PuslapioinaostekstasDiagrama"/>
    <w:uiPriority w:val="99"/>
    <w:semiHidden/>
    <w:unhideWhenUsed/>
    <w:rsid w:val="00E85D45"/>
    <w:rPr>
      <w:sz w:val="20"/>
      <w:szCs w:val="20"/>
    </w:rPr>
  </w:style>
  <w:style w:type="character" w:customStyle="1" w:styleId="PuslapioinaostekstasDiagrama">
    <w:name w:val="Puslapio išnašos tekstas Diagrama"/>
    <w:basedOn w:val="Numatytasispastraiposriftas"/>
    <w:link w:val="Puslapioinaostekstas"/>
    <w:uiPriority w:val="99"/>
    <w:semiHidden/>
    <w:rsid w:val="00E85D45"/>
    <w:rPr>
      <w:lang w:eastAsia="en-US"/>
    </w:rPr>
  </w:style>
  <w:style w:type="character" w:styleId="Puslapioinaosnuoroda">
    <w:name w:val="footnote reference"/>
    <w:basedOn w:val="Numatytasispastraiposriftas"/>
    <w:uiPriority w:val="99"/>
    <w:semiHidden/>
    <w:unhideWhenUsed/>
    <w:rsid w:val="00E85D45"/>
    <w:rPr>
      <w:vertAlign w:val="superscript"/>
    </w:rPr>
  </w:style>
  <w:style w:type="paragraph" w:styleId="Betarp">
    <w:name w:val="No Spacing"/>
    <w:uiPriority w:val="1"/>
    <w:qFormat/>
    <w:rsid w:val="00E85D45"/>
    <w:rPr>
      <w:sz w:val="24"/>
      <w:szCs w:val="24"/>
      <w:lang w:val="en-GB" w:eastAsia="en-US"/>
    </w:rPr>
  </w:style>
  <w:style w:type="character" w:styleId="Perirtashipersaitas">
    <w:name w:val="FollowedHyperlink"/>
    <w:basedOn w:val="Numatytasispastraiposriftas"/>
    <w:uiPriority w:val="99"/>
    <w:semiHidden/>
    <w:unhideWhenUsed/>
    <w:rsid w:val="002E62AE"/>
    <w:rPr>
      <w:color w:val="800080" w:themeColor="followedHyperlink"/>
      <w:u w:val="single"/>
    </w:rPr>
  </w:style>
  <w:style w:type="character" w:customStyle="1" w:styleId="UnresolvedMention1">
    <w:name w:val="Unresolved Mention1"/>
    <w:basedOn w:val="Numatytasispastraiposriftas"/>
    <w:uiPriority w:val="99"/>
    <w:semiHidden/>
    <w:unhideWhenUsed/>
    <w:rsid w:val="008A2CDA"/>
    <w:rPr>
      <w:color w:val="605E5C"/>
      <w:shd w:val="clear" w:color="auto" w:fill="E1DFDD"/>
    </w:rPr>
  </w:style>
  <w:style w:type="paragraph" w:styleId="prastasiniatinklio">
    <w:name w:val="Normal (Web)"/>
    <w:basedOn w:val="prastasis"/>
    <w:uiPriority w:val="99"/>
    <w:unhideWhenUsed/>
    <w:rsid w:val="00C8756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322783717">
      <w:bodyDiv w:val="1"/>
      <w:marLeft w:val="0"/>
      <w:marRight w:val="0"/>
      <w:marTop w:val="0"/>
      <w:marBottom w:val="0"/>
      <w:divBdr>
        <w:top w:val="none" w:sz="0" w:space="0" w:color="auto"/>
        <w:left w:val="none" w:sz="0" w:space="0" w:color="auto"/>
        <w:bottom w:val="none" w:sz="0" w:space="0" w:color="auto"/>
        <w:right w:val="none" w:sz="0" w:space="0" w:color="auto"/>
      </w:divBdr>
    </w:div>
    <w:div w:id="503788442">
      <w:bodyDiv w:val="1"/>
      <w:marLeft w:val="0"/>
      <w:marRight w:val="0"/>
      <w:marTop w:val="0"/>
      <w:marBottom w:val="0"/>
      <w:divBdr>
        <w:top w:val="none" w:sz="0" w:space="0" w:color="auto"/>
        <w:left w:val="none" w:sz="0" w:space="0" w:color="auto"/>
        <w:bottom w:val="none" w:sz="0" w:space="0" w:color="auto"/>
        <w:right w:val="none" w:sz="0" w:space="0" w:color="auto"/>
      </w:divBdr>
    </w:div>
    <w:div w:id="697003110">
      <w:bodyDiv w:val="1"/>
      <w:marLeft w:val="0"/>
      <w:marRight w:val="0"/>
      <w:marTop w:val="0"/>
      <w:marBottom w:val="0"/>
      <w:divBdr>
        <w:top w:val="none" w:sz="0" w:space="0" w:color="auto"/>
        <w:left w:val="none" w:sz="0" w:space="0" w:color="auto"/>
        <w:bottom w:val="none" w:sz="0" w:space="0" w:color="auto"/>
        <w:right w:val="none" w:sz="0" w:space="0" w:color="auto"/>
      </w:divBdr>
    </w:div>
    <w:div w:id="979847178">
      <w:bodyDiv w:val="1"/>
      <w:marLeft w:val="0"/>
      <w:marRight w:val="0"/>
      <w:marTop w:val="0"/>
      <w:marBottom w:val="0"/>
      <w:divBdr>
        <w:top w:val="none" w:sz="0" w:space="0" w:color="auto"/>
        <w:left w:val="none" w:sz="0" w:space="0" w:color="auto"/>
        <w:bottom w:val="none" w:sz="0" w:space="0" w:color="auto"/>
        <w:right w:val="none" w:sz="0" w:space="0" w:color="auto"/>
      </w:divBdr>
    </w:div>
    <w:div w:id="1400637351">
      <w:bodyDiv w:val="1"/>
      <w:marLeft w:val="0"/>
      <w:marRight w:val="0"/>
      <w:marTop w:val="0"/>
      <w:marBottom w:val="0"/>
      <w:divBdr>
        <w:top w:val="none" w:sz="0" w:space="0" w:color="auto"/>
        <w:left w:val="none" w:sz="0" w:space="0" w:color="auto"/>
        <w:bottom w:val="none" w:sz="0" w:space="0" w:color="auto"/>
        <w:right w:val="none" w:sz="0" w:space="0" w:color="auto"/>
      </w:divBdr>
    </w:div>
    <w:div w:id="1693995303">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 w:id="196026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rginijusv\AppData\Local\Microsoft\Windows\INetCache\Content.MSO\C0E75E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494E-0993-4329-83E2-E35DCA91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C0E75E81</Template>
  <TotalTime>0</TotalTime>
  <Pages>2</Pages>
  <Words>2487</Words>
  <Characters>1419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Meiduvienė</dc:creator>
  <cp:lastModifiedBy>Janina Guščiūtė</cp:lastModifiedBy>
  <cp:revision>2</cp:revision>
  <cp:lastPrinted>2019-11-09T16:13:00Z</cp:lastPrinted>
  <dcterms:created xsi:type="dcterms:W3CDTF">2020-06-08T11:27:00Z</dcterms:created>
  <dcterms:modified xsi:type="dcterms:W3CDTF">2020-06-08T11:27:00Z</dcterms:modified>
</cp:coreProperties>
</file>