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b617f9557ca45b4b6016a79dad31a16"/>
        <w:lock w:val="sdtLocked"/>
        <w:richText/>
      </w:sdtPr>
      <w:sdtContent>
        <w:p>
          <w:pPr>
            <w:jc w:val="right"/>
            <w:rPr>
              <w:b/>
              <w:lang w:eastAsia="lt-LT"/>
            </w:rPr>
          </w:pPr>
          <w:r>
            <w:rPr>
              <w:b/>
              <w:lang w:eastAsia="lt-LT"/>
            </w:rPr>
            <w:t>Projektas</w:t>
          </w: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VALSTYBINĖS MIŠKŲ ŪKIO PASKIRTIES ŽEMĖS SKLYPŲ PERDAVIMO PATIKĖJIMO TEISE VALSTYBĖS ĮMONEI Valstybinių miškų URĖDIjAI</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b14b8154aae049138a2122ed30dbe99c"/>
            <w:lock w:val="sdtLocked"/>
            <w:richText/>
          </w:sdtPr>
          <w:sdtContent>
            <w:p>
              <w:pPr>
                <w:tabs>
                  <w:tab w:val="left" w:pos="540"/>
                </w:tabs>
                <w:ind w:firstLine="540"/>
                <w:jc w:val="both"/>
                <w:rPr>
                  <w:bCs/>
                  <w:szCs w:val="24"/>
                  <w:lang w:eastAsia="lt-LT"/>
                </w:rPr>
              </w:pPr>
              <w:r>
                <w:rPr>
                  <w:bCs/>
                  <w:szCs w:val="24"/>
                  <w:lang w:eastAsia="lt-LT"/>
                </w:rPr>
                <w:t xml:space="preserve">Vadovaudamasi Lietuvos  Respublikos žemės įstatymo 7 straipsnio 3 dalimi, Lietuvos Respublikos miškų įstatymo 4 straipsnio 12 dalimi ir 5 straipsnio 5 dalies 1 punktu, Lietuvos Respublikos Vyriausybė  n u t a r i a:</w:t>
              </w:r>
            </w:p>
          </w:sdtContent>
        </w:sdt>
        <w:sdt>
          <w:sdtPr>
            <w:alias w:val="1 p."/>
            <w:tag w:val="part_f7e894e8da424608ac341e1cd6eb86a8"/>
            <w:lock w:val="sdtLocked"/>
            <w:richText/>
          </w:sdtPr>
          <w:sdtContent>
            <w:p>
              <w:pPr>
                <w:ind w:firstLine="540"/>
                <w:jc w:val="both"/>
                <w:rPr>
                  <w:bCs/>
                  <w:szCs w:val="24"/>
                  <w:lang w:eastAsia="lt-LT"/>
                </w:rPr>
              </w:pPr>
              <w:sdt>
                <w:sdtPr>
                  <w:alias w:val="Numeris"/>
                  <w:tag w:val="nr_f7e894e8da424608ac341e1cd6eb86a8"/>
                  <w:lock w:val="sdtLocked"/>
                  <w:richText/>
                </w:sdtPr>
                <w:sdtContent>
                  <w:r>
                    <w:rPr>
                      <w:bCs/>
                      <w:szCs w:val="24"/>
                      <w:lang w:eastAsia="lt-LT"/>
                    </w:rPr>
                    <w:t>1</w:t>
                  </w:r>
                </w:sdtContent>
              </w:sdt>
              <w:r>
                <w:rPr>
                  <w:bCs/>
                  <w:szCs w:val="24"/>
                  <w:lang w:eastAsia="lt-LT"/>
                </w:rPr>
                <w:t>. Perduoti patikėjimo teise valstybės įmonei Valstybinių miškų urėdijai Nacionalinės žemės tarnybos prie Žemės ūkio ministerijos patikėjimo teise valdomus valstybinės miškų ūkio paskirties žemės sklypus kompleksinei miškų ūkio veiklai vykdyti pagal priede nurodytą sąrašą.</w:t>
              </w:r>
            </w:p>
          </w:sdtContent>
        </w:sdt>
        <w:sdt>
          <w:sdtPr>
            <w:alias w:val="2 p."/>
            <w:tag w:val="part_ae116a418d4246fda69a1ce9839efa60"/>
            <w:lock w:val="sdtLocked"/>
            <w:richText/>
          </w:sdtPr>
          <w:sdtContent>
            <w:p>
              <w:pPr>
                <w:tabs>
                  <w:tab w:val="left" w:pos="540"/>
                </w:tabs>
                <w:ind w:firstLine="540"/>
                <w:jc w:val="both"/>
                <w:rPr>
                  <w:bCs/>
                  <w:szCs w:val="24"/>
                  <w:lang w:eastAsia="lt-LT"/>
                </w:rPr>
              </w:pPr>
              <w:sdt>
                <w:sdtPr>
                  <w:alias w:val="Numeris"/>
                  <w:tag w:val="nr_ae116a418d4246fda69a1ce9839efa60"/>
                  <w:lock w:val="sdtLocked"/>
                  <w:richText/>
                </w:sdtPr>
                <w:sdtContent>
                  <w:r>
                    <w:rPr>
                      <w:bCs/>
                      <w:szCs w:val="24"/>
                      <w:lang w:eastAsia="lt-LT"/>
                    </w:rPr>
                    <w:t>2</w:t>
                  </w:r>
                </w:sdtContent>
              </w:sdt>
              <w:r>
                <w:rPr>
                  <w:bCs/>
                  <w:szCs w:val="24"/>
                  <w:lang w:eastAsia="lt-LT"/>
                </w:rPr>
                <w:t>. Įgalioti Nacionalinės žemės tarnybos prie Žemės ūkio ministerijos Anykščių skyriaus, Raseinių skyriaus ir Šalčininkų skyriaus vedėjus pasirašyti atitinkamos savivaldybės teritorijoje perduodamų patikėjimo teise valstybinės miškų ūkio paskirties žemės sklypų perdavimo–priėmimo aktus.</w:t>
              </w:r>
            </w:p>
            <w:p>
              <w:pPr>
                <w:jc w:val="both"/>
                <w:rPr>
                  <w:lang w:eastAsia="lt-LT"/>
                </w:rPr>
              </w:pPr>
            </w:p>
            <w:p>
              <w:pPr>
                <w:jc w:val="both"/>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
          <w:sdtPr>
            <w:alias w:val="signatura"/>
            <w:tag w:val="part_28aefc2494ad4bdf8bd9dd86bbc92764"/>
            <w:lock w:val="sdtLocked"/>
            <w:richText/>
          </w:sdtPr>
          <w:sdtContent>
            <w:p>
              <w:pPr>
                <w:tabs>
                  <w:tab w:val="center" w:pos="-7800"/>
                  <w:tab w:val="left" w:pos="6237"/>
                  <w:tab w:val="right" w:pos="8306"/>
                </w:tabs>
                <w:rPr>
                  <w:lang w:eastAsia="lt-LT"/>
                </w:rPr>
              </w:pPr>
              <w:r>
                <w:rPr>
                  <w:lang w:eastAsia="lt-LT"/>
                </w:rPr>
                <w:t xml:space="preserve">Ministras Pirmininkas                                                                                                                                                                       </w:t>
                <w:tab/>
                <w:t xml:space="preserve">                 </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 xml:space="preserve">Aplinkos ministras                                                                                                      </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1134"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200" w:line="276"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91a541bce404567b6e12732f697874d" PartId="3b617f9557ca45b4b6016a79dad31a16">
    <Part Type="preambule" DocPartId="9731b7079f024f55a69a6262042a3f2b" PartId="b14b8154aae049138a2122ed30dbe99c"/>
    <Part Type="punktas" Nr="1" Abbr="1 p." DocPartId="7f1e614737024098a71e214cfda549dc" PartId="f7e894e8da424608ac341e1cd6eb86a8"/>
    <Part Type="punktas" Nr="2" Abbr="2 p." DocPartId="f65f3d92bc284557bc03fb16dd17e8c5" PartId="ae116a418d4246fda69a1ce9839efa60"/>
    <Part Type="signatura" DocPartId="22b622dd668242ca9f1ea0ca5a0ba89a" PartId="28aefc2494ad4bdf8bd9dd86bbc92764"/>
  </Part>
</Parts>
</file>

<file path=customXml/itemProps1.xml><?xml version="1.0" encoding="utf-8"?>
<ds:datastoreItem xmlns:ds="http://schemas.openxmlformats.org/officeDocument/2006/customXml" ds:itemID="{82D24E0A-CDC1-4B74-B6A9-007FF033123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1137</Characters>
  <Application>Microsoft Office Word</Application>
  <DocSecurity>4</DocSecurity>
  <Lines>37</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2020-07-23T06:38:00Z</dcterms:created>
  <dc:creator>Zita Bitvinskaite</dc:creator>
  <cp:lastModifiedBy>Asseco</cp:lastModifiedBy>
  <cp:lastPrinted>2017-12-22T09:00:00Z</cp:lastPrinted>
  <dcterms:modified xsi:type="dcterms:W3CDTF">2020-07-23T06:38:00Z</dcterms:modified>
  <cp:revision>2</cp:revision>
</cp:coreProperties>
</file>