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500" w:rsidRPr="002076D0" w:rsidRDefault="008D4500" w:rsidP="008D4500">
      <w:pPr>
        <w:pStyle w:val="Preformatted"/>
        <w:spacing w:line="288" w:lineRule="auto"/>
        <w:jc w:val="center"/>
        <w:rPr>
          <w:rFonts w:ascii="Times New Roman" w:hAnsi="Times New Roman"/>
          <w:b/>
          <w:caps/>
          <w:sz w:val="24"/>
          <w:szCs w:val="24"/>
        </w:rPr>
      </w:pPr>
      <w:r w:rsidRPr="002076D0">
        <w:rPr>
          <w:rFonts w:ascii="Times New Roman" w:hAnsi="Times New Roman"/>
          <w:b/>
          <w:caps/>
          <w:sz w:val="24"/>
          <w:szCs w:val="24"/>
        </w:rPr>
        <w:t>LIETUVOS RESPUBLIKOS VYRIAUSYBĖS KANCELIARIJA</w:t>
      </w:r>
    </w:p>
    <w:p w:rsidR="008D4500" w:rsidRPr="002076D0" w:rsidRDefault="008D4500" w:rsidP="002076D0">
      <w:pPr>
        <w:pStyle w:val="Preformatted"/>
        <w:spacing w:line="288" w:lineRule="auto"/>
        <w:jc w:val="center"/>
        <w:rPr>
          <w:rFonts w:ascii="Times New Roman" w:hAnsi="Times New Roman"/>
          <w:b/>
          <w:caps/>
          <w:sz w:val="24"/>
          <w:szCs w:val="24"/>
        </w:rPr>
      </w:pPr>
      <w:r w:rsidRPr="002076D0">
        <w:rPr>
          <w:rFonts w:ascii="Times New Roman" w:hAnsi="Times New Roman"/>
          <w:b/>
          <w:caps/>
          <w:sz w:val="24"/>
          <w:szCs w:val="24"/>
        </w:rPr>
        <w:t>TEISĖS GRUPĖ</w:t>
      </w:r>
    </w:p>
    <w:p w:rsidR="008D4500" w:rsidRPr="002076D0" w:rsidRDefault="008D4500" w:rsidP="008D4500">
      <w:pPr>
        <w:pStyle w:val="Preformatted"/>
        <w:spacing w:line="288" w:lineRule="auto"/>
        <w:jc w:val="center"/>
        <w:rPr>
          <w:rFonts w:ascii="Times New Roman" w:hAnsi="Times New Roman"/>
          <w:b/>
          <w:sz w:val="24"/>
          <w:szCs w:val="24"/>
        </w:rPr>
      </w:pPr>
      <w:r w:rsidRPr="002076D0">
        <w:rPr>
          <w:rFonts w:ascii="Times New Roman" w:hAnsi="Times New Roman"/>
          <w:b/>
          <w:sz w:val="24"/>
          <w:szCs w:val="24"/>
        </w:rPr>
        <w:t>IŠVADA</w:t>
      </w:r>
    </w:p>
    <w:p w:rsidR="008D4500" w:rsidRPr="002076D0" w:rsidRDefault="008D4500" w:rsidP="008D4500">
      <w:pPr>
        <w:pStyle w:val="Antraste"/>
        <w:spacing w:line="288" w:lineRule="auto"/>
        <w:rPr>
          <w:szCs w:val="24"/>
        </w:rPr>
      </w:pPr>
      <w:r w:rsidRPr="002076D0">
        <w:rPr>
          <w:szCs w:val="24"/>
        </w:rPr>
        <w:t xml:space="preserve">Dėl Lietuvos Respublikos jaunimo politikos pagrindų įstatymo </w:t>
      </w:r>
    </w:p>
    <w:p w:rsidR="008D4500" w:rsidRPr="002076D0" w:rsidRDefault="008D4500" w:rsidP="008D4500">
      <w:pPr>
        <w:pStyle w:val="Antraste"/>
        <w:spacing w:line="288" w:lineRule="auto"/>
        <w:rPr>
          <w:szCs w:val="24"/>
        </w:rPr>
      </w:pPr>
      <w:r w:rsidRPr="002076D0">
        <w:rPr>
          <w:szCs w:val="24"/>
        </w:rPr>
        <w:t>Nr. IX-1871 pakeitimo įstatymo projekto</w:t>
      </w:r>
    </w:p>
    <w:p w:rsidR="008D4500" w:rsidRPr="002076D0" w:rsidRDefault="008D4500" w:rsidP="002076D0">
      <w:pPr>
        <w:pStyle w:val="Antraste"/>
        <w:spacing w:line="288" w:lineRule="auto"/>
        <w:rPr>
          <w:szCs w:val="24"/>
        </w:rPr>
      </w:pPr>
      <w:r w:rsidRPr="002076D0">
        <w:rPr>
          <w:caps w:val="0"/>
          <w:szCs w:val="24"/>
        </w:rPr>
        <w:t xml:space="preserve"> (toliau – Įstatymo projektas) (TAP-19-2193;TAIS Nr. 19-15697)</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D4500" w:rsidRPr="002076D0" w:rsidTr="0017228D">
        <w:tc>
          <w:tcPr>
            <w:tcW w:w="4536" w:type="dxa"/>
          </w:tcPr>
          <w:p w:rsidR="008D4500" w:rsidRPr="002076D0" w:rsidRDefault="0020295F" w:rsidP="0017228D">
            <w:pPr>
              <w:spacing w:before="60" w:after="60" w:line="288" w:lineRule="auto"/>
              <w:jc w:val="center"/>
              <w:rPr>
                <w:spacing w:val="-6"/>
                <w:szCs w:val="24"/>
              </w:rPr>
            </w:pPr>
            <w:sdt>
              <w:sdtPr>
                <w:rPr>
                  <w:spacing w:val="-6"/>
                  <w:szCs w:val="24"/>
                </w:rPr>
                <w:tag w:val="registravimoData"/>
                <w:id w:val="-283805736"/>
                <w:placeholder>
                  <w:docPart w:val="1864BE616C8E4F7BBBF036214CD0BA06"/>
                </w:placeholder>
              </w:sdtPr>
              <w:sdtEndPr/>
              <w:sdtContent>
                <w:r>
                  <w:t/>
                </w:r>
              </w:sdtContent>
            </w:sdt>
            <w:r w:rsidR="008D4500" w:rsidRPr="002076D0">
              <w:rPr>
                <w:spacing w:val="-6"/>
                <w:szCs w:val="24"/>
              </w:rPr>
              <w:t xml:space="preserve"> Nr. </w:t>
            </w:r>
            <w:sdt>
              <w:sdtPr>
                <w:rPr>
                  <w:spacing w:val="-6"/>
                  <w:szCs w:val="24"/>
                </w:rPr>
                <w:tag w:val="registravimoNr"/>
                <w:id w:val="-314025492"/>
                <w:placeholder>
                  <w:docPart w:val="1864BE616C8E4F7BBBF036214CD0BA06"/>
                </w:placeholder>
                <w:showingPlcHdr/>
              </w:sdtPr>
              <w:sdtEndPr/>
              <w:sdtContent>
                <w:r>
                  <w:t/>
                </w:r>
              </w:sdtContent>
            </w:sdt>
          </w:p>
        </w:tc>
      </w:tr>
    </w:tbl>
    <w:p w:rsidR="008D4500" w:rsidRPr="002076D0" w:rsidRDefault="008D4500" w:rsidP="001D63FE">
      <w:pPr>
        <w:spacing w:line="360" w:lineRule="auto"/>
        <w:jc w:val="center"/>
        <w:rPr>
          <w:spacing w:val="-6"/>
          <w:szCs w:val="24"/>
        </w:rPr>
      </w:pPr>
      <w:r w:rsidRPr="002076D0">
        <w:rPr>
          <w:szCs w:val="24"/>
        </w:rPr>
        <w:t>Vilnius</w:t>
      </w:r>
    </w:p>
    <w:p w:rsidR="008D4500" w:rsidRPr="002076D0" w:rsidRDefault="008D4500" w:rsidP="001D63FE">
      <w:pPr>
        <w:overflowPunct w:val="0"/>
        <w:autoSpaceDE w:val="0"/>
        <w:autoSpaceDN w:val="0"/>
        <w:adjustRightInd w:val="0"/>
        <w:spacing w:line="360" w:lineRule="auto"/>
        <w:rPr>
          <w:szCs w:val="24"/>
        </w:rPr>
      </w:pPr>
    </w:p>
    <w:p w:rsidR="008D4500" w:rsidRPr="002076D0" w:rsidRDefault="008D4500" w:rsidP="001D63FE">
      <w:pPr>
        <w:spacing w:line="360" w:lineRule="auto"/>
        <w:ind w:firstLine="720"/>
        <w:rPr>
          <w:szCs w:val="24"/>
        </w:rPr>
      </w:pPr>
      <w:r w:rsidRPr="002076D0">
        <w:rPr>
          <w:szCs w:val="24"/>
        </w:rPr>
        <w:t>Įvertinę Įstatymo projekto atitiktį įstatymams, teisės technikos reikalavimams, teikiame šias pastabas ir pasiūlymus:</w:t>
      </w:r>
    </w:p>
    <w:p w:rsidR="00D26981" w:rsidRPr="002076D0" w:rsidRDefault="008D4500" w:rsidP="002076D0">
      <w:pPr>
        <w:spacing w:line="360" w:lineRule="auto"/>
        <w:ind w:firstLine="720"/>
        <w:rPr>
          <w:szCs w:val="24"/>
        </w:rPr>
      </w:pPr>
      <w:r w:rsidRPr="002076D0">
        <w:rPr>
          <w:szCs w:val="24"/>
        </w:rPr>
        <w:t>1.</w:t>
      </w:r>
      <w:r w:rsidR="001D63FE" w:rsidRPr="002076D0">
        <w:rPr>
          <w:szCs w:val="24"/>
        </w:rPr>
        <w:t xml:space="preserve"> Pažymėtina, kad</w:t>
      </w:r>
      <w:r w:rsidRPr="002076D0">
        <w:rPr>
          <w:szCs w:val="24"/>
        </w:rPr>
        <w:t xml:space="preserve"> </w:t>
      </w:r>
      <w:r w:rsidR="00A236F8" w:rsidRPr="002076D0">
        <w:rPr>
          <w:szCs w:val="24"/>
        </w:rPr>
        <w:t xml:space="preserve">būtent </w:t>
      </w:r>
      <w:r w:rsidR="00C10CF9" w:rsidRPr="002076D0">
        <w:rPr>
          <w:szCs w:val="24"/>
        </w:rPr>
        <w:t>Septynioliktoji Lietuvos Respublikos Vyriausybė 20</w:t>
      </w:r>
      <w:r w:rsidR="002E7F8E" w:rsidRPr="002076D0">
        <w:rPr>
          <w:szCs w:val="24"/>
        </w:rPr>
        <w:t xml:space="preserve">17 m. gruodžio 6 d. nutarimu Nr. 1012 pateikė Lietuvos Respublikos Seimui Lietuvos Respublikos jaunimo pagrindų įstatymo projekto naują redakciją, kuriai Seimas 2018 m. gegužės 31 d. pritarė, o </w:t>
      </w:r>
      <w:r w:rsidR="001958DF" w:rsidRPr="002076D0">
        <w:rPr>
          <w:szCs w:val="24"/>
        </w:rPr>
        <w:t xml:space="preserve">naujos redakcijos minėtas įstatymas </w:t>
      </w:r>
      <w:r w:rsidR="002E7F8E" w:rsidRPr="002076D0">
        <w:rPr>
          <w:szCs w:val="24"/>
        </w:rPr>
        <w:t xml:space="preserve">įsigaliojo </w:t>
      </w:r>
      <w:r w:rsidR="007265E5" w:rsidRPr="002076D0">
        <w:rPr>
          <w:szCs w:val="24"/>
        </w:rPr>
        <w:t>tik</w:t>
      </w:r>
      <w:r w:rsidR="002E7F8E" w:rsidRPr="002076D0">
        <w:rPr>
          <w:szCs w:val="24"/>
        </w:rPr>
        <w:t xml:space="preserve"> 2019 m. sausio 1 d.</w:t>
      </w:r>
      <w:r w:rsidR="00AB2B64" w:rsidRPr="002076D0">
        <w:rPr>
          <w:szCs w:val="24"/>
        </w:rPr>
        <w:t xml:space="preserve"> </w:t>
      </w:r>
      <w:r w:rsidR="001D63FE" w:rsidRPr="002076D0">
        <w:rPr>
          <w:szCs w:val="24"/>
        </w:rPr>
        <w:t>Be kita ko, atkreiptinas dėmesys, kad Valstybės kontrolės ataskait</w:t>
      </w:r>
      <w:r w:rsidR="00A236F8" w:rsidRPr="002076D0">
        <w:rPr>
          <w:szCs w:val="24"/>
        </w:rPr>
        <w:t>oje pateiktos rekomendacijos</w:t>
      </w:r>
      <w:r w:rsidR="001D63FE" w:rsidRPr="002076D0">
        <w:rPr>
          <w:szCs w:val="24"/>
        </w:rPr>
        <w:t>, kuri</w:t>
      </w:r>
      <w:r w:rsidR="00A236F8" w:rsidRPr="002076D0">
        <w:rPr>
          <w:szCs w:val="24"/>
        </w:rPr>
        <w:t>os</w:t>
      </w:r>
      <w:r w:rsidR="001D63FE" w:rsidRPr="002076D0">
        <w:rPr>
          <w:szCs w:val="24"/>
        </w:rPr>
        <w:t xml:space="preserve"> traktuojam</w:t>
      </w:r>
      <w:r w:rsidR="00A236F8" w:rsidRPr="002076D0">
        <w:rPr>
          <w:szCs w:val="24"/>
        </w:rPr>
        <w:t>os</w:t>
      </w:r>
      <w:r w:rsidR="001D63FE" w:rsidRPr="002076D0">
        <w:rPr>
          <w:szCs w:val="24"/>
        </w:rPr>
        <w:t xml:space="preserve"> kaip vien</w:t>
      </w:r>
      <w:r w:rsidR="00A236F8" w:rsidRPr="002076D0">
        <w:rPr>
          <w:szCs w:val="24"/>
        </w:rPr>
        <w:t>os</w:t>
      </w:r>
      <w:r w:rsidR="001D63FE" w:rsidRPr="002076D0">
        <w:rPr>
          <w:szCs w:val="24"/>
        </w:rPr>
        <w:t xml:space="preserve"> iš priežasčių paskatinus</w:t>
      </w:r>
      <w:r w:rsidR="00A236F8" w:rsidRPr="002076D0">
        <w:rPr>
          <w:szCs w:val="24"/>
        </w:rPr>
        <w:t>ių</w:t>
      </w:r>
      <w:r w:rsidR="001D63FE" w:rsidRPr="002076D0">
        <w:rPr>
          <w:szCs w:val="24"/>
        </w:rPr>
        <w:t xml:space="preserve"> Įstatymo projekto dėstymą nauja redakcija, </w:t>
      </w:r>
      <w:r w:rsidR="00A236F8" w:rsidRPr="002076D0">
        <w:rPr>
          <w:szCs w:val="24"/>
        </w:rPr>
        <w:t>pateiktos</w:t>
      </w:r>
      <w:r w:rsidR="007265E5" w:rsidRPr="002076D0">
        <w:rPr>
          <w:szCs w:val="24"/>
        </w:rPr>
        <w:t xml:space="preserve"> jau net</w:t>
      </w:r>
      <w:r w:rsidR="001D63FE" w:rsidRPr="002076D0">
        <w:rPr>
          <w:szCs w:val="24"/>
        </w:rPr>
        <w:t xml:space="preserve"> 2016 m. rugsėjo 12 d.</w:t>
      </w:r>
      <w:r w:rsidR="00A236F8" w:rsidRPr="002076D0">
        <w:rPr>
          <w:szCs w:val="24"/>
        </w:rPr>
        <w:t xml:space="preserve"> </w:t>
      </w:r>
      <w:r w:rsidR="007265E5" w:rsidRPr="002076D0">
        <w:rPr>
          <w:szCs w:val="24"/>
        </w:rPr>
        <w:t>Vertinant pateikt</w:t>
      </w:r>
      <w:r w:rsidR="00CC78EE" w:rsidRPr="002076D0">
        <w:rPr>
          <w:szCs w:val="24"/>
        </w:rPr>
        <w:t>ą</w:t>
      </w:r>
      <w:r w:rsidR="007265E5" w:rsidRPr="002076D0">
        <w:rPr>
          <w:szCs w:val="24"/>
        </w:rPr>
        <w:t xml:space="preserve">, mūsų nuomone, trūksta pagrįstumo dėl siūlomo teisinio reguliavimo </w:t>
      </w:r>
      <w:r w:rsidR="00CC78EE" w:rsidRPr="002076D0">
        <w:rPr>
          <w:szCs w:val="24"/>
        </w:rPr>
        <w:t xml:space="preserve">keitimo </w:t>
      </w:r>
      <w:r w:rsidR="007265E5" w:rsidRPr="002076D0">
        <w:rPr>
          <w:i/>
          <w:szCs w:val="24"/>
        </w:rPr>
        <w:t>tikslingumo</w:t>
      </w:r>
      <w:r w:rsidR="007342EC" w:rsidRPr="002076D0">
        <w:rPr>
          <w:szCs w:val="24"/>
        </w:rPr>
        <w:t xml:space="preserve"> (teisėkūros tikslingumo principas</w:t>
      </w:r>
      <w:r w:rsidR="001958DF" w:rsidRPr="002076D0">
        <w:rPr>
          <w:szCs w:val="24"/>
        </w:rPr>
        <w:t xml:space="preserve"> -</w:t>
      </w:r>
      <w:r w:rsidR="007342EC" w:rsidRPr="002076D0">
        <w:rPr>
          <w:szCs w:val="24"/>
        </w:rPr>
        <w:t xml:space="preserve"> žr. </w:t>
      </w:r>
      <w:r w:rsidR="001958DF" w:rsidRPr="002076D0">
        <w:rPr>
          <w:szCs w:val="24"/>
        </w:rPr>
        <w:t>Lietuvos Respublikos t</w:t>
      </w:r>
      <w:r w:rsidR="007342EC" w:rsidRPr="002076D0">
        <w:rPr>
          <w:szCs w:val="24"/>
        </w:rPr>
        <w:t>eisėkūros pagrindų įstatymo 3 str. 2 d. 1 punktas)</w:t>
      </w:r>
      <w:r w:rsidR="007265E5" w:rsidRPr="002076D0">
        <w:rPr>
          <w:szCs w:val="24"/>
        </w:rPr>
        <w:t>: ar pakankamas 1 metų laiko intervalas (</w:t>
      </w:r>
      <w:proofErr w:type="spellStart"/>
      <w:r w:rsidR="007265E5" w:rsidRPr="002076D0">
        <w:rPr>
          <w:szCs w:val="24"/>
        </w:rPr>
        <w:t>t.y</w:t>
      </w:r>
      <w:proofErr w:type="spellEnd"/>
      <w:r w:rsidR="007265E5" w:rsidRPr="002076D0">
        <w:rPr>
          <w:szCs w:val="24"/>
        </w:rPr>
        <w:t>. nuo 2019 m.</w:t>
      </w:r>
      <w:r w:rsidR="00CC78EE" w:rsidRPr="002076D0">
        <w:rPr>
          <w:szCs w:val="24"/>
        </w:rPr>
        <w:t xml:space="preserve"> sausio 1 d.</w:t>
      </w:r>
      <w:r w:rsidR="007265E5" w:rsidRPr="002076D0">
        <w:rPr>
          <w:szCs w:val="24"/>
        </w:rPr>
        <w:t xml:space="preserve"> iki 2020 m.</w:t>
      </w:r>
      <w:r w:rsidR="00CC78EE" w:rsidRPr="002076D0">
        <w:rPr>
          <w:szCs w:val="24"/>
        </w:rPr>
        <w:t xml:space="preserve"> sausio 1 d.</w:t>
      </w:r>
      <w:r w:rsidR="007265E5" w:rsidRPr="002076D0">
        <w:rPr>
          <w:szCs w:val="24"/>
        </w:rPr>
        <w:t xml:space="preserve">) atlikti galiojančio teisinio reguliavimo </w:t>
      </w:r>
      <w:proofErr w:type="spellStart"/>
      <w:r w:rsidR="007265E5" w:rsidRPr="002076D0">
        <w:rPr>
          <w:i/>
          <w:szCs w:val="24"/>
        </w:rPr>
        <w:t>ex</w:t>
      </w:r>
      <w:proofErr w:type="spellEnd"/>
      <w:r w:rsidR="007265E5" w:rsidRPr="002076D0">
        <w:rPr>
          <w:i/>
          <w:szCs w:val="24"/>
        </w:rPr>
        <w:t xml:space="preserve"> </w:t>
      </w:r>
      <w:proofErr w:type="spellStart"/>
      <w:r w:rsidR="007265E5" w:rsidRPr="002076D0">
        <w:rPr>
          <w:i/>
          <w:szCs w:val="24"/>
        </w:rPr>
        <w:t>post</w:t>
      </w:r>
      <w:proofErr w:type="spellEnd"/>
      <w:r w:rsidR="007265E5" w:rsidRPr="002076D0">
        <w:rPr>
          <w:szCs w:val="24"/>
        </w:rPr>
        <w:t xml:space="preserve"> vertinimą ir padaryti išvadas</w:t>
      </w:r>
      <w:r w:rsidR="00060EF4" w:rsidRPr="002076D0">
        <w:rPr>
          <w:szCs w:val="24"/>
        </w:rPr>
        <w:t>, kurios yra naujų veiksmų rezultatas</w:t>
      </w:r>
      <w:r w:rsidR="007342EC" w:rsidRPr="002076D0">
        <w:rPr>
          <w:szCs w:val="24"/>
        </w:rPr>
        <w:t>.</w:t>
      </w:r>
      <w:r w:rsidR="00060EF4" w:rsidRPr="002076D0">
        <w:rPr>
          <w:szCs w:val="24"/>
        </w:rPr>
        <w:t xml:space="preserve"> Kartu</w:t>
      </w:r>
      <w:r w:rsidR="00CC78EE" w:rsidRPr="002076D0">
        <w:rPr>
          <w:szCs w:val="24"/>
        </w:rPr>
        <w:t xml:space="preserve"> manytume, kad </w:t>
      </w:r>
      <w:r w:rsidR="00060EF4" w:rsidRPr="002076D0">
        <w:rPr>
          <w:szCs w:val="24"/>
        </w:rPr>
        <w:t xml:space="preserve">toks intensyvus jaunimo politikos įgyvendinimo mechanizmo keitimas, neprisideda ir prie </w:t>
      </w:r>
      <w:r w:rsidR="00060EF4" w:rsidRPr="002076D0">
        <w:rPr>
          <w:i/>
          <w:szCs w:val="24"/>
        </w:rPr>
        <w:t>teisėkūros ekonomiškumo principo</w:t>
      </w:r>
      <w:r w:rsidR="00060EF4" w:rsidRPr="002076D0">
        <w:rPr>
          <w:szCs w:val="24"/>
        </w:rPr>
        <w:t xml:space="preserve"> įgyvendinimo, kartu Vyri</w:t>
      </w:r>
      <w:r w:rsidR="00CC78EE" w:rsidRPr="002076D0">
        <w:rPr>
          <w:szCs w:val="24"/>
        </w:rPr>
        <w:t>a</w:t>
      </w:r>
      <w:r w:rsidR="00060EF4" w:rsidRPr="002076D0">
        <w:rPr>
          <w:szCs w:val="24"/>
        </w:rPr>
        <w:t xml:space="preserve">usybės formuojamos pozicijos </w:t>
      </w:r>
      <w:r w:rsidR="00CC78EE" w:rsidRPr="002076D0">
        <w:rPr>
          <w:szCs w:val="24"/>
        </w:rPr>
        <w:t xml:space="preserve">šiuo </w:t>
      </w:r>
      <w:r w:rsidR="00060EF4" w:rsidRPr="002076D0">
        <w:rPr>
          <w:szCs w:val="24"/>
        </w:rPr>
        <w:t>klausimu nuoseklumo</w:t>
      </w:r>
      <w:r w:rsidR="00B50D64" w:rsidRPr="002076D0">
        <w:rPr>
          <w:szCs w:val="24"/>
        </w:rPr>
        <w:t xml:space="preserve">, taip pat </w:t>
      </w:r>
      <w:r w:rsidR="00B50D64" w:rsidRPr="002076D0">
        <w:rPr>
          <w:i/>
          <w:szCs w:val="24"/>
        </w:rPr>
        <w:t xml:space="preserve">teisėkūros </w:t>
      </w:r>
      <w:r w:rsidR="007342EC" w:rsidRPr="002076D0">
        <w:rPr>
          <w:i/>
          <w:szCs w:val="24"/>
        </w:rPr>
        <w:t>efektyvumo</w:t>
      </w:r>
      <w:r w:rsidR="007342EC" w:rsidRPr="002076D0">
        <w:rPr>
          <w:szCs w:val="24"/>
        </w:rPr>
        <w:t xml:space="preserve"> </w:t>
      </w:r>
      <w:r w:rsidR="007342EC" w:rsidRPr="002076D0">
        <w:rPr>
          <w:i/>
          <w:szCs w:val="24"/>
        </w:rPr>
        <w:t>principo</w:t>
      </w:r>
      <w:r w:rsidR="007342EC" w:rsidRPr="002076D0">
        <w:rPr>
          <w:szCs w:val="24"/>
        </w:rPr>
        <w:t>, reiškiančio,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&lt;...&gt;.</w:t>
      </w:r>
    </w:p>
    <w:p w:rsidR="0060629E" w:rsidRPr="002076D0" w:rsidRDefault="0060629E" w:rsidP="00A236F8">
      <w:pPr>
        <w:spacing w:line="360" w:lineRule="auto"/>
        <w:ind w:firstLine="720"/>
        <w:rPr>
          <w:szCs w:val="24"/>
        </w:rPr>
      </w:pPr>
      <w:r w:rsidRPr="002076D0">
        <w:rPr>
          <w:szCs w:val="24"/>
        </w:rPr>
        <w:t>Akcentuotina ir tai, kad aiškinamojo rašto 1 punkte nurodyta</w:t>
      </w:r>
      <w:r w:rsidR="00B42D79" w:rsidRPr="002076D0">
        <w:rPr>
          <w:szCs w:val="24"/>
        </w:rPr>
        <w:t xml:space="preserve"> ketvirta priežastis</w:t>
      </w:r>
      <w:r w:rsidR="00C76FF3" w:rsidRPr="002076D0">
        <w:rPr>
          <w:szCs w:val="24"/>
        </w:rPr>
        <w:t xml:space="preserve">, paskatinusi Įstatymo projekto rengimą, - Lietuvos Respublikos socialinės apsaugos ir darbo ministro 2019 m. sausio 24 d. įsakymas Nr. A1-45 „Dėl Lietuvos Respublikos socialinės apsaugos ir darbo ministerijos veiklos portfelio patvirtinimo“, </w:t>
      </w:r>
      <w:r w:rsidR="00C76FF3" w:rsidRPr="002076D0">
        <w:rPr>
          <w:i/>
          <w:szCs w:val="24"/>
        </w:rPr>
        <w:t>nėra suderinama su teisės aktų hierarchijos principu</w:t>
      </w:r>
      <w:r w:rsidR="00C76FF3" w:rsidRPr="002076D0">
        <w:rPr>
          <w:szCs w:val="24"/>
        </w:rPr>
        <w:t>, t. y. įstatyminių nuostatų keitimo negali implikuoti poįstatyminiai teisės aktai; atitinkami reikėtų koreguoti ir aiškinamojo rašto 1 punkte nurodytos pirmosios priežasties</w:t>
      </w:r>
      <w:r w:rsidR="001958DF" w:rsidRPr="002076D0">
        <w:rPr>
          <w:szCs w:val="24"/>
        </w:rPr>
        <w:t>,</w:t>
      </w:r>
      <w:r w:rsidR="00C76FF3" w:rsidRPr="002076D0">
        <w:rPr>
          <w:szCs w:val="24"/>
        </w:rPr>
        <w:t xml:space="preserve"> implikavusios siūlomo teisinio reguliavimo keitimą</w:t>
      </w:r>
      <w:r w:rsidR="001958DF" w:rsidRPr="002076D0">
        <w:rPr>
          <w:szCs w:val="24"/>
        </w:rPr>
        <w:t>,</w:t>
      </w:r>
      <w:r w:rsidR="00C76FF3" w:rsidRPr="002076D0">
        <w:rPr>
          <w:szCs w:val="24"/>
        </w:rPr>
        <w:t xml:space="preserve"> formuluotes.</w:t>
      </w:r>
    </w:p>
    <w:p w:rsidR="00B13130" w:rsidRPr="002076D0" w:rsidRDefault="00B13130" w:rsidP="00A236F8">
      <w:pPr>
        <w:spacing w:line="360" w:lineRule="auto"/>
        <w:ind w:firstLine="720"/>
        <w:rPr>
          <w:szCs w:val="24"/>
        </w:rPr>
      </w:pPr>
      <w:r w:rsidRPr="002076D0">
        <w:rPr>
          <w:szCs w:val="24"/>
        </w:rPr>
        <w:lastRenderedPageBreak/>
        <w:t xml:space="preserve">2. </w:t>
      </w:r>
      <w:r w:rsidR="00157EC9" w:rsidRPr="002076D0">
        <w:rPr>
          <w:szCs w:val="24"/>
        </w:rPr>
        <w:t xml:space="preserve">Atkreiptinas dėmesys, kad Įstatymo projekto 1 straipsniu keičiamo Jaunimo politikos pagrindų įstatymo (toliau – Įstatymas) 2 str. 21 </w:t>
      </w:r>
      <w:r w:rsidR="0025104D" w:rsidRPr="002076D0">
        <w:rPr>
          <w:szCs w:val="24"/>
        </w:rPr>
        <w:t>dal</w:t>
      </w:r>
      <w:r w:rsidR="004D0061" w:rsidRPr="002076D0">
        <w:rPr>
          <w:szCs w:val="24"/>
        </w:rPr>
        <w:t>is</w:t>
      </w:r>
      <w:r w:rsidR="00157EC9" w:rsidRPr="002076D0">
        <w:rPr>
          <w:szCs w:val="24"/>
        </w:rPr>
        <w:t xml:space="preserve"> turėtų būti suderinta su Įstatymo projekto 1 straipsniu keičiamo Įstatymo 2 str. 4 dalimi, </w:t>
      </w:r>
      <w:proofErr w:type="spellStart"/>
      <w:r w:rsidR="0025104D" w:rsidRPr="002076D0">
        <w:rPr>
          <w:szCs w:val="24"/>
        </w:rPr>
        <w:t>t.y</w:t>
      </w:r>
      <w:proofErr w:type="spellEnd"/>
      <w:r w:rsidR="0025104D" w:rsidRPr="002076D0">
        <w:rPr>
          <w:szCs w:val="24"/>
        </w:rPr>
        <w:t>. Įstatymo projekto 1 straipsniu</w:t>
      </w:r>
      <w:r w:rsidR="004D0061" w:rsidRPr="002076D0">
        <w:rPr>
          <w:szCs w:val="24"/>
        </w:rPr>
        <w:t xml:space="preserve"> keičiamo</w:t>
      </w:r>
      <w:r w:rsidR="0025104D" w:rsidRPr="002076D0">
        <w:rPr>
          <w:szCs w:val="24"/>
        </w:rPr>
        <w:t xml:space="preserve"> Įstatymo 2 str. 21 dalyje  po žodžio „profesinę“ reikėtų įrašyti žodį „kultūrinę“.</w:t>
      </w:r>
    </w:p>
    <w:p w:rsidR="00944CF5" w:rsidRPr="002076D0" w:rsidRDefault="0025104D" w:rsidP="00C636B3">
      <w:pPr>
        <w:spacing w:line="360" w:lineRule="auto"/>
        <w:ind w:firstLine="720"/>
        <w:rPr>
          <w:szCs w:val="24"/>
        </w:rPr>
      </w:pPr>
      <w:r w:rsidRPr="002076D0">
        <w:rPr>
          <w:szCs w:val="24"/>
        </w:rPr>
        <w:t xml:space="preserve">3. </w:t>
      </w:r>
      <w:r w:rsidR="00944CF5" w:rsidRPr="002076D0">
        <w:rPr>
          <w:szCs w:val="24"/>
        </w:rPr>
        <w:t xml:space="preserve">Konstitucijos 94 straipsnyje numatyta, kad Vyriausybė koordinuoja ministerijų ir kitų Vyriausybės įstaigų veiklą. </w:t>
      </w:r>
      <w:r w:rsidR="00D00281" w:rsidRPr="002076D0">
        <w:rPr>
          <w:szCs w:val="24"/>
        </w:rPr>
        <w:t xml:space="preserve">Lietuvos Respublikos </w:t>
      </w:r>
      <w:r w:rsidR="00944CF5" w:rsidRPr="002076D0">
        <w:rPr>
          <w:szCs w:val="24"/>
        </w:rPr>
        <w:t>Vyriausybės įstatymo 22 str</w:t>
      </w:r>
      <w:r w:rsidR="002076D0">
        <w:rPr>
          <w:szCs w:val="24"/>
        </w:rPr>
        <w:t>.</w:t>
      </w:r>
      <w:r w:rsidR="00944CF5" w:rsidRPr="002076D0">
        <w:rPr>
          <w:szCs w:val="24"/>
        </w:rPr>
        <w:t xml:space="preserve"> 9 punkte Vyriausybei pavesta tvirtinti</w:t>
      </w:r>
      <w:r w:rsidR="002076D0">
        <w:rPr>
          <w:szCs w:val="24"/>
        </w:rPr>
        <w:t xml:space="preserve"> &lt;...&gt;</w:t>
      </w:r>
      <w:r w:rsidR="00944CF5" w:rsidRPr="002076D0">
        <w:rPr>
          <w:szCs w:val="24"/>
        </w:rPr>
        <w:t xml:space="preserve"> įstaigų prie ministerijų nuostatus</w:t>
      </w:r>
      <w:r w:rsidR="00CF42B4" w:rsidRPr="002076D0">
        <w:rPr>
          <w:szCs w:val="24"/>
        </w:rPr>
        <w:t xml:space="preserve">, o Vyriausybės įstatymo 22 str. 8 punkte Vyriausybei pavesta &lt;...&gt; steigti įstaigas prie ministerijų ir pavesti ministerijoms įgyvendinti įstaigų prie ministerijų savininko teises ir pareigas (išskyrus sutikimų dėl tokių įstaigų reorganizavimo ir likvidavimo priėmimą), </w:t>
      </w:r>
      <w:r w:rsidR="002076D0">
        <w:rPr>
          <w:szCs w:val="24"/>
        </w:rPr>
        <w:t>&lt;...&gt;.</w:t>
      </w:r>
      <w:r w:rsidR="00CF42B4" w:rsidRPr="002076D0">
        <w:rPr>
          <w:szCs w:val="24"/>
        </w:rPr>
        <w:t xml:space="preserve"> </w:t>
      </w:r>
      <w:r w:rsidR="00944CF5" w:rsidRPr="002076D0">
        <w:rPr>
          <w:szCs w:val="24"/>
        </w:rPr>
        <w:t xml:space="preserve">Siekiant užtikrinti tinkamą Vyriausybės įstatymo 22 straipsnio 8 ir 9 punktų realizavimą </w:t>
      </w:r>
      <w:r w:rsidR="00C636B3" w:rsidRPr="002076D0">
        <w:rPr>
          <w:szCs w:val="24"/>
        </w:rPr>
        <w:t xml:space="preserve">bei tai, kad šių įgaliojimų įgyvendinimas nebūtų varžomas, Įstatymo projekto 1 straipsniu keičiamo Įstatymo 3 str. 2 dalyje </w:t>
      </w:r>
      <w:r w:rsidR="00944CF5" w:rsidRPr="002076D0">
        <w:rPr>
          <w:szCs w:val="24"/>
        </w:rPr>
        <w:t>neturėtų būti nurodom</w:t>
      </w:r>
      <w:r w:rsidR="003F51C8" w:rsidRPr="002076D0">
        <w:rPr>
          <w:szCs w:val="24"/>
        </w:rPr>
        <w:t>a</w:t>
      </w:r>
      <w:r w:rsidR="00944CF5" w:rsidRPr="002076D0">
        <w:rPr>
          <w:szCs w:val="24"/>
        </w:rPr>
        <w:t xml:space="preserve"> konkret</w:t>
      </w:r>
      <w:r w:rsidR="003F51C8" w:rsidRPr="002076D0">
        <w:rPr>
          <w:szCs w:val="24"/>
        </w:rPr>
        <w:t>us subjektas</w:t>
      </w:r>
      <w:r w:rsidR="00944CF5" w:rsidRPr="002076D0">
        <w:rPr>
          <w:szCs w:val="24"/>
        </w:rPr>
        <w:t>,</w:t>
      </w:r>
      <w:r w:rsidR="00C636B3" w:rsidRPr="002076D0">
        <w:rPr>
          <w:szCs w:val="24"/>
        </w:rPr>
        <w:t xml:space="preserve"> </w:t>
      </w:r>
      <w:proofErr w:type="spellStart"/>
      <w:r w:rsidR="00C636B3" w:rsidRPr="002076D0">
        <w:rPr>
          <w:szCs w:val="24"/>
        </w:rPr>
        <w:t>t.y</w:t>
      </w:r>
      <w:proofErr w:type="spellEnd"/>
      <w:r w:rsidR="00C636B3" w:rsidRPr="002076D0">
        <w:rPr>
          <w:szCs w:val="24"/>
        </w:rPr>
        <w:t>. Jaunimo agentūra prie Socialinės apsaugos ir darbo ministerijos,</w:t>
      </w:r>
      <w:r w:rsidR="00944CF5" w:rsidRPr="002076D0">
        <w:rPr>
          <w:szCs w:val="24"/>
        </w:rPr>
        <w:t xml:space="preserve"> o vietoje </w:t>
      </w:r>
      <w:r w:rsidR="004D0061" w:rsidRPr="002076D0">
        <w:rPr>
          <w:szCs w:val="24"/>
        </w:rPr>
        <w:t>jos</w:t>
      </w:r>
      <w:r w:rsidR="00944CF5" w:rsidRPr="002076D0">
        <w:rPr>
          <w:szCs w:val="24"/>
        </w:rPr>
        <w:t xml:space="preserve"> </w:t>
      </w:r>
      <w:r w:rsidR="00CF42B4" w:rsidRPr="002076D0">
        <w:rPr>
          <w:szCs w:val="24"/>
        </w:rPr>
        <w:t xml:space="preserve">siūlytume </w:t>
      </w:r>
      <w:r w:rsidR="00944CF5" w:rsidRPr="002076D0">
        <w:rPr>
          <w:szCs w:val="24"/>
        </w:rPr>
        <w:t>varto</w:t>
      </w:r>
      <w:r w:rsidR="00CF42B4" w:rsidRPr="002076D0">
        <w:rPr>
          <w:szCs w:val="24"/>
        </w:rPr>
        <w:t>ti</w:t>
      </w:r>
      <w:r w:rsidR="00944CF5" w:rsidRPr="002076D0">
        <w:rPr>
          <w:szCs w:val="24"/>
        </w:rPr>
        <w:t xml:space="preserve"> </w:t>
      </w:r>
      <w:r w:rsidR="00CF0E22" w:rsidRPr="002076D0">
        <w:rPr>
          <w:szCs w:val="24"/>
        </w:rPr>
        <w:t>formuluot</w:t>
      </w:r>
      <w:r w:rsidR="00CF42B4" w:rsidRPr="002076D0">
        <w:rPr>
          <w:szCs w:val="24"/>
        </w:rPr>
        <w:t>ę</w:t>
      </w:r>
      <w:r w:rsidR="00CF0E22" w:rsidRPr="002076D0">
        <w:rPr>
          <w:szCs w:val="24"/>
        </w:rPr>
        <w:t xml:space="preserve"> </w:t>
      </w:r>
      <w:r w:rsidR="00944CF5" w:rsidRPr="002076D0">
        <w:rPr>
          <w:szCs w:val="24"/>
        </w:rPr>
        <w:t>„</w:t>
      </w:r>
      <w:r w:rsidR="00CF0E22" w:rsidRPr="002076D0">
        <w:rPr>
          <w:szCs w:val="24"/>
        </w:rPr>
        <w:t>įstaiga prie ministerijos</w:t>
      </w:r>
      <w:r w:rsidR="00944CF5" w:rsidRPr="002076D0">
        <w:rPr>
          <w:szCs w:val="24"/>
        </w:rPr>
        <w:t>“</w:t>
      </w:r>
      <w:r w:rsidR="00CF42B4" w:rsidRPr="002076D0">
        <w:rPr>
          <w:szCs w:val="24"/>
        </w:rPr>
        <w:t xml:space="preserve">; kartu turėtų būti įvertintas siūlomo teisinio reguliavimo įsigaliojimo realumas, </w:t>
      </w:r>
      <w:r w:rsidR="002076D0" w:rsidRPr="002076D0">
        <w:rPr>
          <w:szCs w:val="24"/>
        </w:rPr>
        <w:t>vertinant</w:t>
      </w:r>
      <w:r w:rsidR="002076D0">
        <w:rPr>
          <w:szCs w:val="24"/>
        </w:rPr>
        <w:t xml:space="preserve"> tai</w:t>
      </w:r>
      <w:r w:rsidR="002076D0" w:rsidRPr="002076D0">
        <w:rPr>
          <w:szCs w:val="24"/>
        </w:rPr>
        <w:t xml:space="preserve">, kokios procedūros turės būti atliekamos – juridinių asmenų pertvarkymas, vėliau reorganizavimas. </w:t>
      </w:r>
    </w:p>
    <w:p w:rsidR="009B5925" w:rsidRPr="002076D0" w:rsidRDefault="002076D0" w:rsidP="00C636B3">
      <w:pPr>
        <w:spacing w:line="360" w:lineRule="auto"/>
        <w:ind w:firstLine="720"/>
        <w:rPr>
          <w:szCs w:val="24"/>
        </w:rPr>
      </w:pPr>
      <w:r w:rsidRPr="002076D0">
        <w:rPr>
          <w:szCs w:val="24"/>
        </w:rPr>
        <w:t>4</w:t>
      </w:r>
      <w:r w:rsidR="009B5925" w:rsidRPr="002076D0">
        <w:rPr>
          <w:szCs w:val="24"/>
        </w:rPr>
        <w:t xml:space="preserve">. Manytume, kad nėra tikslinga nurodyti Įstatymo projekto 1 straipsniu keičiamo Įstatymo 3 str. 2 dalyje, kad Jaunimo agentūros prie Socialinės apsaugos ir darbo ministerijos nuostatus tvirtina Vyriausybė, nes tai nustatyta Vyriausybės įstatymo 30 str. 3 dalyje, be kita ko, numatyta ir </w:t>
      </w:r>
      <w:proofErr w:type="spellStart"/>
      <w:r w:rsidR="009B5925" w:rsidRPr="002076D0">
        <w:rPr>
          <w:szCs w:val="24"/>
        </w:rPr>
        <w:t>diskrecija</w:t>
      </w:r>
      <w:proofErr w:type="spellEnd"/>
      <w:r w:rsidR="009B5925" w:rsidRPr="002076D0">
        <w:rPr>
          <w:szCs w:val="24"/>
        </w:rPr>
        <w:t xml:space="preserve"> Vyriausybei nuspręsti tokią pareigą deleguoti atitinkamos valdymo srities ministrui. </w:t>
      </w:r>
    </w:p>
    <w:p w:rsidR="0024160A" w:rsidRPr="002076D0" w:rsidRDefault="002076D0" w:rsidP="00C636B3">
      <w:pPr>
        <w:spacing w:line="360" w:lineRule="auto"/>
        <w:ind w:firstLine="720"/>
        <w:rPr>
          <w:szCs w:val="24"/>
        </w:rPr>
      </w:pPr>
      <w:r w:rsidRPr="002076D0">
        <w:rPr>
          <w:szCs w:val="24"/>
        </w:rPr>
        <w:t>5</w:t>
      </w:r>
      <w:r w:rsidR="0024160A" w:rsidRPr="002076D0">
        <w:rPr>
          <w:szCs w:val="24"/>
        </w:rPr>
        <w:t xml:space="preserve">. Įstatymo projekto 1 straipsniu keičiamo Įstatymo 3 str. 2 dalyje nėra apibrėžta, kokios valstybės institucijos turėtų būti Jaunimo reikalų tarybos sudėtyje, o tai suponuoja galimai didelį </w:t>
      </w:r>
      <w:r w:rsidR="006448BE" w:rsidRPr="002076D0">
        <w:rPr>
          <w:szCs w:val="24"/>
        </w:rPr>
        <w:t xml:space="preserve">Jaunimo reikalų tarybos </w:t>
      </w:r>
      <w:r w:rsidR="0024160A" w:rsidRPr="002076D0">
        <w:rPr>
          <w:szCs w:val="24"/>
        </w:rPr>
        <w:t xml:space="preserve">narių skaičių, todėl siūlytume </w:t>
      </w:r>
      <w:r w:rsidR="007817CD">
        <w:rPr>
          <w:szCs w:val="24"/>
        </w:rPr>
        <w:t xml:space="preserve">svarstyti </w:t>
      </w:r>
      <w:bookmarkStart w:id="0" w:name="_GoBack"/>
      <w:bookmarkEnd w:id="0"/>
      <w:r w:rsidR="0024160A" w:rsidRPr="002076D0">
        <w:rPr>
          <w:szCs w:val="24"/>
        </w:rPr>
        <w:t>galimybę</w:t>
      </w:r>
      <w:r w:rsidR="008F0038" w:rsidRPr="002076D0">
        <w:rPr>
          <w:szCs w:val="24"/>
        </w:rPr>
        <w:t>, siekiant teisinio aiškumo, įtvirtinti Jaunimo reikalų tarybos narių skaičių</w:t>
      </w:r>
      <w:r w:rsidR="003F51C8" w:rsidRPr="002076D0">
        <w:rPr>
          <w:szCs w:val="24"/>
        </w:rPr>
        <w:t xml:space="preserve"> ir (arba) tikslinti formuluotę „valstybės institucijos“.</w:t>
      </w:r>
    </w:p>
    <w:p w:rsidR="004500F8" w:rsidRPr="002076D0" w:rsidRDefault="002076D0" w:rsidP="002076D0">
      <w:pPr>
        <w:spacing w:line="360" w:lineRule="auto"/>
        <w:ind w:firstLine="720"/>
        <w:rPr>
          <w:szCs w:val="24"/>
        </w:rPr>
      </w:pPr>
      <w:r w:rsidRPr="002076D0">
        <w:rPr>
          <w:szCs w:val="24"/>
        </w:rPr>
        <w:t>6</w:t>
      </w:r>
      <w:r w:rsidR="00E57C32" w:rsidRPr="002076D0">
        <w:rPr>
          <w:szCs w:val="24"/>
        </w:rPr>
        <w:t xml:space="preserve">. </w:t>
      </w:r>
      <w:r w:rsidR="00A13794" w:rsidRPr="002076D0">
        <w:rPr>
          <w:szCs w:val="24"/>
        </w:rPr>
        <w:t xml:space="preserve">Atkreiptinas dėmesys, kad nėra aišku, kokias pagrindais veiks </w:t>
      </w:r>
      <w:r w:rsidR="00D85854" w:rsidRPr="002076D0">
        <w:rPr>
          <w:szCs w:val="24"/>
        </w:rPr>
        <w:t xml:space="preserve">Įstatymo projekto 1 straipsniu keičiamo įstatymo 3 str. 2 dalyje nurodoma Jaunimo reikalų taryba, </w:t>
      </w:r>
      <w:proofErr w:type="spellStart"/>
      <w:r w:rsidR="00D85854" w:rsidRPr="002076D0">
        <w:rPr>
          <w:szCs w:val="24"/>
        </w:rPr>
        <w:t>t.y</w:t>
      </w:r>
      <w:proofErr w:type="spellEnd"/>
      <w:r w:rsidR="00D85854" w:rsidRPr="002076D0">
        <w:rPr>
          <w:szCs w:val="24"/>
        </w:rPr>
        <w:t xml:space="preserve">. ar tai visuomeniniais pagrindais veiksianti institucija ar </w:t>
      </w:r>
      <w:r w:rsidR="004500F8" w:rsidRPr="002076D0">
        <w:rPr>
          <w:szCs w:val="24"/>
        </w:rPr>
        <w:t xml:space="preserve">tai darinys traktuotinas kaip įstatymų pagrindais sudaryta komisija (darbo grupė, taryba, Teisėjų garbės teismo, darbo arbitražo), finansuojama iš valstybės ir savivaldybių biudžetų, pagal </w:t>
      </w:r>
      <w:r w:rsidR="004500F8" w:rsidRPr="002076D0">
        <w:rPr>
          <w:rStyle w:val="bold"/>
          <w:szCs w:val="24"/>
        </w:rPr>
        <w:t>Lietuvos Respublikos valstybės ir savivaldybių įstaigų darbuotojų darbo apmokėjimo ir komisijų narių atlygio už darbą įstatymą. Šio pastabėjome kontekste, turėtų būti įvertinta nurodyta Įstatymo projekto nuostata ir atitinkamai patikslinta.</w:t>
      </w:r>
    </w:p>
    <w:p w:rsidR="008D4500" w:rsidRPr="002076D0" w:rsidRDefault="008D4500" w:rsidP="008D4500">
      <w:pPr>
        <w:pStyle w:val="Preformatted"/>
        <w:spacing w:line="288" w:lineRule="auto"/>
        <w:jc w:val="both"/>
        <w:rPr>
          <w:rFonts w:ascii="Times New Roman" w:hAnsi="Times New Roman"/>
          <w:sz w:val="24"/>
          <w:szCs w:val="24"/>
        </w:rPr>
      </w:pPr>
      <w:r w:rsidRPr="002076D0">
        <w:rPr>
          <w:rFonts w:ascii="Times New Roman" w:hAnsi="Times New Roman"/>
          <w:sz w:val="24"/>
          <w:szCs w:val="24"/>
        </w:rPr>
        <w:t xml:space="preserve">Teisės grupės patarėja                                                                                Gerda </w:t>
      </w:r>
      <w:proofErr w:type="spellStart"/>
      <w:r w:rsidRPr="002076D0">
        <w:rPr>
          <w:rFonts w:ascii="Times New Roman" w:hAnsi="Times New Roman"/>
          <w:sz w:val="24"/>
          <w:szCs w:val="24"/>
        </w:rPr>
        <w:t>Štaraitė-Barsulienė</w:t>
      </w:r>
      <w:proofErr w:type="spellEnd"/>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D4500" w:rsidRPr="002076D0" w:rsidTr="0017228D">
        <w:tc>
          <w:tcPr>
            <w:tcW w:w="9854" w:type="dxa"/>
          </w:tcPr>
          <w:p w:rsidR="008D4500" w:rsidRPr="002076D0" w:rsidRDefault="0020295F" w:rsidP="0017228D">
            <w:pPr>
              <w:spacing w:before="60" w:after="60" w:line="288" w:lineRule="auto"/>
              <w:rPr>
                <w:szCs w:val="24"/>
              </w:rPr>
            </w:pPr>
            <w:sdt>
              <w:sdtPr>
                <w:rPr>
                  <w:szCs w:val="24"/>
                </w:rPr>
                <w:tag w:val="rengejoNuoroda"/>
                <w:id w:val="668683481"/>
                <w:placeholder>
                  <w:docPart w:val="19588DDE94454C6C8B5D8022E41BBA9A"/>
                </w:placeholder>
              </w:sdtPr>
              <w:sdtEndPr/>
              <w:sdtContent>
                <w:r>
                  <w:t>Gerda Štaraitė-Barsulienė</w:t>
                </w:r>
              </w:sdtContent>
            </w:sdt>
            <w:r w:rsidR="008D4500" w:rsidRPr="002076D0">
              <w:rPr>
                <w:szCs w:val="24"/>
              </w:rPr>
              <w:t xml:space="preserve">, tel. </w:t>
            </w:r>
            <w:sdt>
              <w:sdtPr>
                <w:rPr>
                  <w:szCs w:val="24"/>
                </w:rPr>
                <w:tag w:val="rengejoNuorodaTel"/>
                <w:id w:val="1793550689"/>
                <w:placeholder>
                  <w:docPart w:val="C8BE6868AF554018828FC7B5AFFD51AA"/>
                </w:placeholder>
                <w:showingPlcHdr/>
              </w:sdtPr>
              <w:sdtEndPr/>
              <w:sdtContent>
                <w:r>
                  <w:t>8 706 63 791</w:t>
                </w:r>
              </w:sdtContent>
            </w:sdt>
            <w:r w:rsidR="008D4500" w:rsidRPr="002076D0">
              <w:rPr>
                <w:szCs w:val="24"/>
              </w:rPr>
              <w:t xml:space="preserve">, el. p. </w:t>
            </w:r>
            <w:sdt>
              <w:sdtPr>
                <w:rPr>
                  <w:szCs w:val="24"/>
                </w:rPr>
                <w:tag w:val="rengejoNuorodaEmail"/>
                <w:id w:val="-99482106"/>
                <w:placeholder>
                  <w:docPart w:val="C8BE6868AF554018828FC7B5AFFD51AA"/>
                </w:placeholder>
                <w:showingPlcHdr/>
              </w:sdtPr>
              <w:sdtEndPr/>
              <w:sdtContent>
                <w:r>
                  <w:t>gerda.staraite@lrv.lt</w:t>
                </w:r>
              </w:sdtContent>
            </w:sdt>
          </w:p>
        </w:tc>
      </w:tr>
    </w:tbl>
    <w:p w:rsidR="0071522D" w:rsidRPr="002076D0" w:rsidRDefault="0071522D">
      <w:pPr>
        <w:rPr>
          <w:szCs w:val="24"/>
        </w:rPr>
      </w:pPr>
    </w:p>
    <w:sectPr w:rsidR="0071522D" w:rsidRPr="002076D0" w:rsidSect="000D7E0F">
      <w:headerReference w:type="default" r:id="rId7"/>
      <w:foot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95F" w:rsidRDefault="0020295F">
      <w:r>
        <w:separator/>
      </w:r>
    </w:p>
  </w:endnote>
  <w:endnote w:type="continuationSeparator" w:id="0">
    <w:p w:rsidR="0020295F" w:rsidRDefault="0020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683765"/>
      <w:docPartObj>
        <w:docPartGallery w:val="Page Numbers (Bottom of Page)"/>
        <w:docPartUnique/>
      </w:docPartObj>
    </w:sdtPr>
    <w:sdtEndPr/>
    <w:sdtContent>
      <w:p w:rsidR="00267F30" w:rsidRDefault="000407CA">
        <w:pPr>
          <w:pStyle w:val="Porat"/>
          <w:jc w:val="right"/>
        </w:pPr>
        <w:r>
          <w:fldChar w:fldCharType="begin"/>
        </w:r>
        <w:r>
          <w:instrText>PAGE   \* MERGEFORMAT</w:instrText>
        </w:r>
        <w:r>
          <w:fldChar w:fldCharType="separate"/>
        </w:r>
        <w:r>
          <w:rPr>
            <w:noProof/>
          </w:rPr>
          <w:t>2</w:t>
        </w:r>
        <w:r>
          <w:fldChar w:fldCharType="end"/>
        </w:r>
      </w:p>
    </w:sdtContent>
  </w:sdt>
  <w:p w:rsidR="00267F30" w:rsidRDefault="002029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95F" w:rsidRDefault="0020295F">
      <w:r>
        <w:separator/>
      </w:r>
    </w:p>
  </w:footnote>
  <w:footnote w:type="continuationSeparator" w:id="0">
    <w:p w:rsidR="0020295F" w:rsidRDefault="0020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F30" w:rsidRPr="00913597" w:rsidRDefault="0020295F" w:rsidP="000D7E0F">
    <w:pPr>
      <w:pStyle w:val="Antrats"/>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C7CE1"/>
    <w:multiLevelType w:val="multilevel"/>
    <w:tmpl w:val="0F48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00"/>
    <w:rsid w:val="000407CA"/>
    <w:rsid w:val="00060EF4"/>
    <w:rsid w:val="00080B1C"/>
    <w:rsid w:val="000E4C21"/>
    <w:rsid w:val="00157EC9"/>
    <w:rsid w:val="001958DF"/>
    <w:rsid w:val="001C1CAD"/>
    <w:rsid w:val="001D0DCA"/>
    <w:rsid w:val="001D63FE"/>
    <w:rsid w:val="0020295F"/>
    <w:rsid w:val="002076D0"/>
    <w:rsid w:val="0024160A"/>
    <w:rsid w:val="0025104D"/>
    <w:rsid w:val="002E7F8E"/>
    <w:rsid w:val="003875A0"/>
    <w:rsid w:val="003F51C8"/>
    <w:rsid w:val="004500F8"/>
    <w:rsid w:val="004922FA"/>
    <w:rsid w:val="004D0061"/>
    <w:rsid w:val="0060629E"/>
    <w:rsid w:val="00610EBE"/>
    <w:rsid w:val="006448BE"/>
    <w:rsid w:val="00687155"/>
    <w:rsid w:val="0071522D"/>
    <w:rsid w:val="007265E5"/>
    <w:rsid w:val="007342EC"/>
    <w:rsid w:val="007817CD"/>
    <w:rsid w:val="008C0BD5"/>
    <w:rsid w:val="008D4500"/>
    <w:rsid w:val="008F0038"/>
    <w:rsid w:val="00944CF5"/>
    <w:rsid w:val="009B5925"/>
    <w:rsid w:val="00A13794"/>
    <w:rsid w:val="00A236F8"/>
    <w:rsid w:val="00AB2B64"/>
    <w:rsid w:val="00B13130"/>
    <w:rsid w:val="00B42D79"/>
    <w:rsid w:val="00B50D64"/>
    <w:rsid w:val="00C10CF9"/>
    <w:rsid w:val="00C60A97"/>
    <w:rsid w:val="00C636B3"/>
    <w:rsid w:val="00C76FF3"/>
    <w:rsid w:val="00CC78EE"/>
    <w:rsid w:val="00CF0E22"/>
    <w:rsid w:val="00CF42B4"/>
    <w:rsid w:val="00D00281"/>
    <w:rsid w:val="00D26981"/>
    <w:rsid w:val="00D85854"/>
    <w:rsid w:val="00E57C32"/>
    <w:rsid w:val="00EA2D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D474"/>
  <w15:chartTrackingRefBased/>
  <w15:docId w15:val="{875A729F-B93C-4C83-A73A-250A48E4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D4500"/>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D4500"/>
    <w:pPr>
      <w:tabs>
        <w:tab w:val="center" w:pos="4153"/>
        <w:tab w:val="right" w:pos="8306"/>
      </w:tabs>
    </w:pPr>
  </w:style>
  <w:style w:type="character" w:customStyle="1" w:styleId="AntratsDiagrama">
    <w:name w:val="Antraštės Diagrama"/>
    <w:basedOn w:val="Numatytasispastraiposriftas"/>
    <w:link w:val="Antrats"/>
    <w:rsid w:val="008D4500"/>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8D4500"/>
    <w:pPr>
      <w:jc w:val="center"/>
    </w:pPr>
    <w:rPr>
      <w:b/>
      <w:caps/>
      <w:spacing w:val="-6"/>
    </w:rPr>
  </w:style>
  <w:style w:type="character" w:customStyle="1" w:styleId="AntrasteChar">
    <w:name w:val="Antraste Char"/>
    <w:basedOn w:val="Numatytasispastraiposriftas"/>
    <w:link w:val="Antraste"/>
    <w:rsid w:val="008D4500"/>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8D450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8D450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Vietosrezervavimoenklotekstas">
    <w:name w:val="Placeholder Text"/>
    <w:basedOn w:val="Numatytasispastraiposriftas"/>
    <w:uiPriority w:val="99"/>
    <w:semiHidden/>
    <w:rsid w:val="008D4500"/>
    <w:rPr>
      <w:color w:val="808080"/>
    </w:rPr>
  </w:style>
  <w:style w:type="paragraph" w:styleId="Porat">
    <w:name w:val="footer"/>
    <w:basedOn w:val="prastasis"/>
    <w:link w:val="PoratDiagrama"/>
    <w:uiPriority w:val="99"/>
    <w:unhideWhenUsed/>
    <w:rsid w:val="008D4500"/>
    <w:pPr>
      <w:tabs>
        <w:tab w:val="center" w:pos="4819"/>
        <w:tab w:val="right" w:pos="9638"/>
      </w:tabs>
    </w:pPr>
  </w:style>
  <w:style w:type="character" w:customStyle="1" w:styleId="PoratDiagrama">
    <w:name w:val="Poraštė Diagrama"/>
    <w:basedOn w:val="Numatytasispastraiposriftas"/>
    <w:link w:val="Porat"/>
    <w:uiPriority w:val="99"/>
    <w:rsid w:val="008D4500"/>
    <w:rPr>
      <w:rFonts w:ascii="Times New Roman" w:eastAsia="Times New Roman" w:hAnsi="Times New Roman" w:cs="Times New Roman"/>
      <w:sz w:val="24"/>
      <w:szCs w:val="20"/>
      <w:lang w:eastAsia="ru-RU"/>
    </w:rPr>
  </w:style>
  <w:style w:type="paragraph" w:customStyle="1" w:styleId="tajtip">
    <w:name w:val="tajtip"/>
    <w:basedOn w:val="prastasis"/>
    <w:rsid w:val="004922FA"/>
    <w:pPr>
      <w:spacing w:before="100" w:beforeAutospacing="1" w:after="100" w:afterAutospacing="1"/>
      <w:jc w:val="left"/>
    </w:pPr>
    <w:rPr>
      <w:szCs w:val="24"/>
      <w:lang w:eastAsia="lt-LT"/>
    </w:rPr>
  </w:style>
  <w:style w:type="paragraph" w:customStyle="1" w:styleId="tactin">
    <w:name w:val="tactin"/>
    <w:basedOn w:val="prastasis"/>
    <w:rsid w:val="001D0DCA"/>
    <w:pPr>
      <w:spacing w:before="100" w:beforeAutospacing="1" w:after="100" w:afterAutospacing="1"/>
      <w:jc w:val="left"/>
    </w:pPr>
    <w:rPr>
      <w:szCs w:val="24"/>
      <w:lang w:eastAsia="lt-LT"/>
    </w:rPr>
  </w:style>
  <w:style w:type="character" w:styleId="Hipersaitas">
    <w:name w:val="Hyperlink"/>
    <w:basedOn w:val="Numatytasispastraiposriftas"/>
    <w:uiPriority w:val="99"/>
    <w:semiHidden/>
    <w:unhideWhenUsed/>
    <w:rsid w:val="001D0DCA"/>
    <w:rPr>
      <w:color w:val="0000FF"/>
      <w:u w:val="single"/>
    </w:rPr>
  </w:style>
  <w:style w:type="paragraph" w:customStyle="1" w:styleId="left">
    <w:name w:val="left"/>
    <w:basedOn w:val="prastasis"/>
    <w:rsid w:val="001D0DCA"/>
    <w:pPr>
      <w:spacing w:before="100" w:beforeAutospacing="1" w:after="100" w:afterAutospacing="1"/>
      <w:jc w:val="left"/>
    </w:pPr>
    <w:rPr>
      <w:szCs w:val="24"/>
      <w:lang w:eastAsia="lt-LT"/>
    </w:rPr>
  </w:style>
  <w:style w:type="paragraph" w:styleId="Sraopastraipa">
    <w:name w:val="List Paragraph"/>
    <w:basedOn w:val="prastasis"/>
    <w:uiPriority w:val="34"/>
    <w:qFormat/>
    <w:rsid w:val="001D63FE"/>
    <w:pPr>
      <w:ind w:left="720"/>
      <w:contextualSpacing/>
    </w:pPr>
  </w:style>
  <w:style w:type="character" w:customStyle="1" w:styleId="bold">
    <w:name w:val="bold"/>
    <w:basedOn w:val="Numatytasispastraiposriftas"/>
    <w:rsid w:val="0045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031061">
      <w:bodyDiv w:val="1"/>
      <w:marLeft w:val="0"/>
      <w:marRight w:val="0"/>
      <w:marTop w:val="0"/>
      <w:marBottom w:val="0"/>
      <w:divBdr>
        <w:top w:val="none" w:sz="0" w:space="0" w:color="auto"/>
        <w:left w:val="none" w:sz="0" w:space="0" w:color="auto"/>
        <w:bottom w:val="none" w:sz="0" w:space="0" w:color="auto"/>
        <w:right w:val="none" w:sz="0" w:space="0" w:color="auto"/>
      </w:divBdr>
      <w:divsChild>
        <w:div w:id="931856619">
          <w:marLeft w:val="0"/>
          <w:marRight w:val="0"/>
          <w:marTop w:val="0"/>
          <w:marBottom w:val="0"/>
          <w:divBdr>
            <w:top w:val="none" w:sz="0" w:space="0" w:color="auto"/>
            <w:left w:val="none" w:sz="0" w:space="0" w:color="auto"/>
            <w:bottom w:val="none" w:sz="0" w:space="0" w:color="auto"/>
            <w:right w:val="none" w:sz="0" w:space="0" w:color="auto"/>
          </w:divBdr>
          <w:divsChild>
            <w:div w:id="288557822">
              <w:marLeft w:val="0"/>
              <w:marRight w:val="0"/>
              <w:marTop w:val="0"/>
              <w:marBottom w:val="0"/>
              <w:divBdr>
                <w:top w:val="none" w:sz="0" w:space="0" w:color="auto"/>
                <w:left w:val="none" w:sz="0" w:space="0" w:color="auto"/>
                <w:bottom w:val="none" w:sz="0" w:space="0" w:color="auto"/>
                <w:right w:val="none" w:sz="0" w:space="0" w:color="auto"/>
              </w:divBdr>
              <w:divsChild>
                <w:div w:id="883753638">
                  <w:marLeft w:val="0"/>
                  <w:marRight w:val="0"/>
                  <w:marTop w:val="0"/>
                  <w:marBottom w:val="0"/>
                  <w:divBdr>
                    <w:top w:val="none" w:sz="0" w:space="0" w:color="auto"/>
                    <w:left w:val="none" w:sz="0" w:space="0" w:color="auto"/>
                    <w:bottom w:val="none" w:sz="0" w:space="0" w:color="auto"/>
                    <w:right w:val="none" w:sz="0" w:space="0" w:color="auto"/>
                  </w:divBdr>
                  <w:divsChild>
                    <w:div w:id="853114617">
                      <w:marLeft w:val="0"/>
                      <w:marRight w:val="0"/>
                      <w:marTop w:val="0"/>
                      <w:marBottom w:val="0"/>
                      <w:divBdr>
                        <w:top w:val="none" w:sz="0" w:space="0" w:color="auto"/>
                        <w:left w:val="none" w:sz="0" w:space="0" w:color="auto"/>
                        <w:bottom w:val="none" w:sz="0" w:space="0" w:color="auto"/>
                        <w:right w:val="none" w:sz="0" w:space="0" w:color="auto"/>
                      </w:divBdr>
                      <w:divsChild>
                        <w:div w:id="89570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08266">
      <w:bodyDiv w:val="1"/>
      <w:marLeft w:val="0"/>
      <w:marRight w:val="0"/>
      <w:marTop w:val="0"/>
      <w:marBottom w:val="0"/>
      <w:divBdr>
        <w:top w:val="none" w:sz="0" w:space="0" w:color="auto"/>
        <w:left w:val="none" w:sz="0" w:space="0" w:color="auto"/>
        <w:bottom w:val="none" w:sz="0" w:space="0" w:color="auto"/>
        <w:right w:val="none" w:sz="0" w:space="0" w:color="auto"/>
      </w:divBdr>
      <w:divsChild>
        <w:div w:id="722145447">
          <w:marLeft w:val="0"/>
          <w:marRight w:val="0"/>
          <w:marTop w:val="0"/>
          <w:marBottom w:val="0"/>
          <w:divBdr>
            <w:top w:val="none" w:sz="0" w:space="0" w:color="auto"/>
            <w:left w:val="none" w:sz="0" w:space="0" w:color="auto"/>
            <w:bottom w:val="none" w:sz="0" w:space="0" w:color="auto"/>
            <w:right w:val="none" w:sz="0" w:space="0" w:color="auto"/>
          </w:divBdr>
          <w:divsChild>
            <w:div w:id="1224414461">
              <w:marLeft w:val="0"/>
              <w:marRight w:val="0"/>
              <w:marTop w:val="0"/>
              <w:marBottom w:val="0"/>
              <w:divBdr>
                <w:top w:val="none" w:sz="0" w:space="0" w:color="auto"/>
                <w:left w:val="none" w:sz="0" w:space="0" w:color="auto"/>
                <w:bottom w:val="none" w:sz="0" w:space="0" w:color="auto"/>
                <w:right w:val="none" w:sz="0" w:space="0" w:color="auto"/>
              </w:divBdr>
              <w:divsChild>
                <w:div w:id="2141219496">
                  <w:marLeft w:val="0"/>
                  <w:marRight w:val="0"/>
                  <w:marTop w:val="0"/>
                  <w:marBottom w:val="0"/>
                  <w:divBdr>
                    <w:top w:val="none" w:sz="0" w:space="0" w:color="auto"/>
                    <w:left w:val="none" w:sz="0" w:space="0" w:color="auto"/>
                    <w:bottom w:val="none" w:sz="0" w:space="0" w:color="auto"/>
                    <w:right w:val="none" w:sz="0" w:space="0" w:color="auto"/>
                  </w:divBdr>
                  <w:divsChild>
                    <w:div w:id="1028794424">
                      <w:marLeft w:val="0"/>
                      <w:marRight w:val="0"/>
                      <w:marTop w:val="0"/>
                      <w:marBottom w:val="0"/>
                      <w:divBdr>
                        <w:top w:val="none" w:sz="0" w:space="0" w:color="auto"/>
                        <w:left w:val="none" w:sz="0" w:space="0" w:color="auto"/>
                        <w:bottom w:val="none" w:sz="0" w:space="0" w:color="auto"/>
                        <w:right w:val="none" w:sz="0" w:space="0" w:color="auto"/>
                      </w:divBdr>
                      <w:divsChild>
                        <w:div w:id="17007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4BE616C8E4F7BBBF036214CD0BA06"/>
        <w:category>
          <w:name w:val="Bendrosios nuostatos"/>
          <w:gallery w:val="placeholder"/>
        </w:category>
        <w:types>
          <w:type w:val="bbPlcHdr"/>
        </w:types>
        <w:behaviors>
          <w:behavior w:val="content"/>
        </w:behaviors>
        <w:guid w:val="{3348AC90-2D1A-45E5-96B9-032F3FE55D72}"/>
      </w:docPartPr>
      <w:docPartBody>
        <w:p w:rsidR="00762AC9" w:rsidRDefault="00F94C57" w:rsidP="00F94C57">
          <w:pPr>
            <w:pStyle w:val="1864BE616C8E4F7BBBF036214CD0BA06"/>
          </w:pPr>
          <w:r w:rsidRPr="00833863">
            <w:rPr>
              <w:rStyle w:val="Vietosrezervavimoenklotekstas"/>
            </w:rPr>
            <w:t>Click here to enter text.</w:t>
          </w:r>
        </w:p>
      </w:docPartBody>
    </w:docPart>
    <w:docPart>
      <w:docPartPr>
        <w:name w:val="19588DDE94454C6C8B5D8022E41BBA9A"/>
        <w:category>
          <w:name w:val="Bendrosios nuostatos"/>
          <w:gallery w:val="placeholder"/>
        </w:category>
        <w:types>
          <w:type w:val="bbPlcHdr"/>
        </w:types>
        <w:behaviors>
          <w:behavior w:val="content"/>
        </w:behaviors>
        <w:guid w:val="{EF22CBAF-E2F6-4314-8FB3-C4C019444693}"/>
      </w:docPartPr>
      <w:docPartBody>
        <w:p w:rsidR="00762AC9" w:rsidRDefault="00F94C57" w:rsidP="00F94C57">
          <w:pPr>
            <w:pStyle w:val="19588DDE94454C6C8B5D8022E41BBA9A"/>
          </w:pPr>
          <w:r>
            <w:rPr>
              <w:rStyle w:val="Vietosrezervavimoenklotekstas"/>
            </w:rPr>
            <w:t>Click here to enter text.</w:t>
          </w:r>
        </w:p>
      </w:docPartBody>
    </w:docPart>
    <w:docPart>
      <w:docPartPr>
        <w:name w:val="C8BE6868AF554018828FC7B5AFFD51AA"/>
        <w:category>
          <w:name w:val="Bendrosios nuostatos"/>
          <w:gallery w:val="placeholder"/>
        </w:category>
        <w:types>
          <w:type w:val="bbPlcHdr"/>
        </w:types>
        <w:behaviors>
          <w:behavior w:val="content"/>
        </w:behaviors>
        <w:guid w:val="{4284E53A-71F1-407B-B7CC-E33C286E7885}"/>
      </w:docPartPr>
      <w:docPartBody>
        <w:p w:rsidR="00762AC9" w:rsidRDefault="00F94C57" w:rsidP="00F94C57">
          <w:pPr>
            <w:pStyle w:val="C8BE6868AF554018828FC7B5AFFD51A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57"/>
    <w:rsid w:val="00762AC9"/>
    <w:rsid w:val="008E2FCD"/>
    <w:rsid w:val="00D20A75"/>
    <w:rsid w:val="00EE300C"/>
    <w:rsid w:val="00F94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4C57"/>
    <w:rPr>
      <w:color w:val="808080"/>
    </w:rPr>
  </w:style>
  <w:style w:type="paragraph" w:customStyle="1" w:styleId="1864BE616C8E4F7BBBF036214CD0BA06">
    <w:name w:val="1864BE616C8E4F7BBBF036214CD0BA06"/>
    <w:rsid w:val="00F94C57"/>
  </w:style>
  <w:style w:type="paragraph" w:customStyle="1" w:styleId="19588DDE94454C6C8B5D8022E41BBA9A">
    <w:name w:val="19588DDE94454C6C8B5D8022E41BBA9A"/>
    <w:rsid w:val="00F94C57"/>
  </w:style>
  <w:style w:type="paragraph" w:customStyle="1" w:styleId="C8BE6868AF554018828FC7B5AFFD51AA">
    <w:name w:val="C8BE6868AF554018828FC7B5AFFD51AA"/>
    <w:rsid w:val="00F94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669</TotalTime>
  <Pages>2</Pages>
  <Words>3592</Words>
  <Characters>2048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2020-01-06T07:23:00Z</dcterms:created>
  <dc:creator>Gerda Štaraitė</dc:creator>
  <cp:lastModifiedBy>Gerda Štaraitė</cp:lastModifiedBy>
  <dcterms:modified xsi:type="dcterms:W3CDTF">2020-01-08T07:24:00Z</dcterms:modified>
  <cp:revision>33</cp:revision>
</cp:coreProperties>
</file>