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8B52" w14:textId="77777777" w:rsidR="0031338F" w:rsidRDefault="0031338F" w:rsidP="0065077B">
      <w:pPr>
        <w:tabs>
          <w:tab w:val="center" w:pos="4819"/>
          <w:tab w:val="right" w:pos="9638"/>
        </w:tabs>
        <w:ind w:left="7371" w:hanging="708"/>
        <w:rPr>
          <w:b/>
          <w:szCs w:val="24"/>
        </w:rPr>
      </w:pPr>
      <w:r>
        <w:rPr>
          <w:b/>
          <w:szCs w:val="24"/>
        </w:rPr>
        <w:t xml:space="preserve">Projekto </w:t>
      </w:r>
    </w:p>
    <w:p w14:paraId="31128BED" w14:textId="77777777" w:rsidR="0031338F" w:rsidRDefault="0031338F" w:rsidP="0065077B">
      <w:pPr>
        <w:tabs>
          <w:tab w:val="center" w:pos="4819"/>
          <w:tab w:val="right" w:pos="9638"/>
        </w:tabs>
        <w:ind w:left="7230" w:hanging="567"/>
      </w:pPr>
      <w:r>
        <w:rPr>
          <w:b/>
          <w:szCs w:val="24"/>
        </w:rPr>
        <w:t>lyginamasis variantas</w:t>
      </w:r>
    </w:p>
    <w:p w14:paraId="2F8ED359" w14:textId="77777777" w:rsidR="0031338F" w:rsidRDefault="0031338F" w:rsidP="0031338F">
      <w:pPr>
        <w:widowControl w:val="0"/>
        <w:jc w:val="center"/>
        <w:rPr>
          <w:b/>
          <w:szCs w:val="24"/>
        </w:rPr>
      </w:pPr>
    </w:p>
    <w:p w14:paraId="154EC56A" w14:textId="77777777" w:rsidR="0031338F" w:rsidRDefault="0031338F" w:rsidP="0031338F">
      <w:pPr>
        <w:widowControl w:val="0"/>
        <w:jc w:val="center"/>
        <w:rPr>
          <w:b/>
          <w:szCs w:val="24"/>
        </w:rPr>
      </w:pPr>
      <w:r>
        <w:rPr>
          <w:b/>
          <w:szCs w:val="24"/>
        </w:rPr>
        <w:t>LIETUVOS RESPUBLIKOS VYRIAUSYBĖ</w:t>
      </w:r>
    </w:p>
    <w:p w14:paraId="09F8434F" w14:textId="77777777" w:rsidR="0031338F" w:rsidRDefault="0031338F" w:rsidP="0031338F">
      <w:pPr>
        <w:widowControl w:val="0"/>
        <w:jc w:val="center"/>
        <w:rPr>
          <w:b/>
          <w:szCs w:val="24"/>
        </w:rPr>
      </w:pPr>
    </w:p>
    <w:p w14:paraId="143AF256" w14:textId="77777777" w:rsidR="0031338F" w:rsidRPr="0031338F" w:rsidRDefault="0031338F" w:rsidP="0031338F">
      <w:pPr>
        <w:widowControl w:val="0"/>
        <w:jc w:val="center"/>
        <w:rPr>
          <w:b/>
          <w:szCs w:val="24"/>
        </w:rPr>
      </w:pPr>
      <w:r w:rsidRPr="0031338F">
        <w:rPr>
          <w:b/>
          <w:szCs w:val="24"/>
        </w:rPr>
        <w:t>NUTARIMAS</w:t>
      </w:r>
    </w:p>
    <w:p w14:paraId="346F8F68" w14:textId="77777777" w:rsidR="0031338F" w:rsidRPr="0031338F" w:rsidRDefault="0031338F" w:rsidP="0031338F">
      <w:pPr>
        <w:shd w:val="clear" w:color="auto" w:fill="FFFFFF"/>
        <w:jc w:val="center"/>
        <w:rPr>
          <w:b/>
          <w:szCs w:val="24"/>
        </w:rPr>
      </w:pPr>
      <w:r w:rsidRPr="0031338F">
        <w:rPr>
          <w:b/>
          <w:bCs/>
          <w:caps/>
          <w:color w:val="000000"/>
          <w:szCs w:val="24"/>
        </w:rPr>
        <w:t>DĖL </w:t>
      </w:r>
      <w:r w:rsidRPr="0031338F">
        <w:rPr>
          <w:b/>
          <w:bCs/>
          <w:color w:val="000000"/>
          <w:szCs w:val="24"/>
        </w:rPr>
        <w:t>LIETUVOS RESPUBLIKOS VYRIAUSYBĖS 2017 M. BIRŽELIO 21 D. NUTARIMO NR. 496 „</w:t>
      </w:r>
      <w:r w:rsidRPr="0031338F">
        <w:rPr>
          <w:b/>
          <w:bCs/>
          <w:caps/>
          <w:color w:val="000000"/>
          <w:szCs w:val="24"/>
        </w:rPr>
        <w:t>DĖL </w:t>
      </w:r>
      <w:r w:rsidRPr="0031338F">
        <w:rPr>
          <w:b/>
          <w:bCs/>
          <w:color w:val="000000"/>
          <w:szCs w:val="24"/>
        </w:rPr>
        <w:t>LIETUVOS RESPUBLIKOS DARBO KODEKSO ĮGYVENDINIMO“ PAKEITIMO</w:t>
      </w:r>
    </w:p>
    <w:p w14:paraId="36DD4B2B" w14:textId="77777777" w:rsidR="0031338F" w:rsidRPr="0031338F" w:rsidRDefault="0031338F" w:rsidP="0031338F">
      <w:pPr>
        <w:widowControl w:val="0"/>
        <w:jc w:val="center"/>
        <w:rPr>
          <w:szCs w:val="24"/>
        </w:rPr>
      </w:pPr>
    </w:p>
    <w:p w14:paraId="629987E9" w14:textId="77777777" w:rsidR="0031338F" w:rsidRPr="0031338F" w:rsidRDefault="0031338F" w:rsidP="0031338F">
      <w:pPr>
        <w:widowControl w:val="0"/>
        <w:jc w:val="center"/>
        <w:rPr>
          <w:szCs w:val="24"/>
        </w:rPr>
      </w:pPr>
      <w:r w:rsidRPr="0031338F">
        <w:rPr>
          <w:szCs w:val="24"/>
        </w:rPr>
        <w:t>Nr.</w:t>
      </w:r>
    </w:p>
    <w:p w14:paraId="36FFE6F0" w14:textId="77777777" w:rsidR="0031338F" w:rsidRPr="0031338F" w:rsidRDefault="0031338F" w:rsidP="0031338F">
      <w:pPr>
        <w:widowControl w:val="0"/>
        <w:jc w:val="center"/>
        <w:rPr>
          <w:szCs w:val="24"/>
        </w:rPr>
      </w:pPr>
      <w:r w:rsidRPr="0031338F">
        <w:rPr>
          <w:szCs w:val="24"/>
        </w:rPr>
        <w:t>Vilnius</w:t>
      </w:r>
    </w:p>
    <w:p w14:paraId="124B513E" w14:textId="77777777" w:rsidR="0031338F" w:rsidRPr="0031338F" w:rsidRDefault="0031338F" w:rsidP="0031338F">
      <w:pPr>
        <w:widowControl w:val="0"/>
        <w:jc w:val="center"/>
        <w:rPr>
          <w:szCs w:val="24"/>
        </w:rPr>
      </w:pPr>
    </w:p>
    <w:p w14:paraId="6E787902" w14:textId="77777777" w:rsidR="0031338F" w:rsidRPr="0031338F" w:rsidRDefault="0031338F" w:rsidP="004742EE">
      <w:pPr>
        <w:tabs>
          <w:tab w:val="left" w:pos="993"/>
          <w:tab w:val="left" w:pos="6804"/>
        </w:tabs>
        <w:ind w:firstLine="720"/>
        <w:jc w:val="both"/>
        <w:rPr>
          <w:szCs w:val="24"/>
        </w:rPr>
      </w:pPr>
      <w:r w:rsidRPr="0031338F">
        <w:rPr>
          <w:szCs w:val="24"/>
        </w:rPr>
        <w:t>Lietuvos Respublikos Vyriausybė n u t a r i a:</w:t>
      </w:r>
    </w:p>
    <w:p w14:paraId="1EC7387E" w14:textId="5F44B03E" w:rsidR="0031338F" w:rsidRPr="00D76050" w:rsidRDefault="0031338F" w:rsidP="004742EE">
      <w:pPr>
        <w:pStyle w:val="ListParagraph"/>
        <w:numPr>
          <w:ilvl w:val="0"/>
          <w:numId w:val="1"/>
        </w:numPr>
        <w:tabs>
          <w:tab w:val="left" w:pos="993"/>
          <w:tab w:val="left" w:pos="1276"/>
        </w:tabs>
        <w:ind w:left="0" w:firstLine="720"/>
        <w:jc w:val="both"/>
        <w:rPr>
          <w:szCs w:val="24"/>
        </w:rPr>
      </w:pPr>
      <w:r w:rsidRPr="0031338F">
        <w:rPr>
          <w:szCs w:val="24"/>
        </w:rPr>
        <w:t xml:space="preserve">Pakeisti </w:t>
      </w:r>
      <w:r w:rsidR="0065077B" w:rsidRPr="0031338F">
        <w:rPr>
          <w:color w:val="000000"/>
          <w:szCs w:val="24"/>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aprašą</w:t>
      </w:r>
      <w:r w:rsidR="0065077B">
        <w:rPr>
          <w:color w:val="000000"/>
          <w:szCs w:val="24"/>
        </w:rPr>
        <w:t xml:space="preserve">, patvirtintą </w:t>
      </w:r>
      <w:r w:rsidRPr="0031338F">
        <w:rPr>
          <w:szCs w:val="24"/>
        </w:rPr>
        <w:t>Lietuvos Respublikos Vyriausybės 2017 m. birželio 21 d. nutarimu Nr. 496 „Dėl Lietuvos Respublikos darbo kodekso įgyvendinimo“</w:t>
      </w:r>
      <w:r w:rsidRPr="00D76050">
        <w:rPr>
          <w:color w:val="000000"/>
          <w:szCs w:val="24"/>
        </w:rPr>
        <w:t>:</w:t>
      </w:r>
    </w:p>
    <w:p w14:paraId="5BCEE980" w14:textId="77777777" w:rsidR="00D76050" w:rsidRPr="00D76050" w:rsidRDefault="00D76050" w:rsidP="004742EE">
      <w:pPr>
        <w:pStyle w:val="ListParagraph"/>
        <w:numPr>
          <w:ilvl w:val="1"/>
          <w:numId w:val="1"/>
        </w:numPr>
        <w:tabs>
          <w:tab w:val="left" w:pos="993"/>
          <w:tab w:val="left" w:pos="1276"/>
        </w:tabs>
        <w:ind w:left="0" w:firstLine="720"/>
        <w:jc w:val="both"/>
        <w:rPr>
          <w:szCs w:val="24"/>
        </w:rPr>
      </w:pPr>
      <w:r w:rsidRPr="00D76050">
        <w:rPr>
          <w:szCs w:val="24"/>
        </w:rPr>
        <w:t>Pakeisti 4 punktą ir jį išdėstyti taip:</w:t>
      </w:r>
    </w:p>
    <w:p w14:paraId="2BE0C864" w14:textId="2618E8C2" w:rsidR="00D76050" w:rsidRPr="00D76050" w:rsidRDefault="00D76050" w:rsidP="00A16686">
      <w:pPr>
        <w:pStyle w:val="ListParagraph"/>
        <w:tabs>
          <w:tab w:val="left" w:pos="993"/>
          <w:tab w:val="left" w:pos="1276"/>
        </w:tabs>
        <w:ind w:left="0" w:firstLine="709"/>
        <w:jc w:val="both"/>
        <w:rPr>
          <w:szCs w:val="24"/>
        </w:rPr>
      </w:pPr>
      <w:r>
        <w:rPr>
          <w:color w:val="000000"/>
          <w:szCs w:val="24"/>
        </w:rPr>
        <w:t>„</w:t>
      </w:r>
      <w:r w:rsidRPr="00D76050">
        <w:rPr>
          <w:color w:val="000000"/>
          <w:szCs w:val="24"/>
        </w:rPr>
        <w:t>4. Konkursą skelbia ir pretendentų atrankos būdą – testą žodžiu (pokalbį) (toliau – testas žodžiu), testą raštu arba testą žodžiu ir raštu nustato Aprašo 3 punkte nurodytas sprendimą skelbti konkursą priėmęs asmuo.</w:t>
      </w:r>
      <w:r>
        <w:rPr>
          <w:color w:val="000000"/>
          <w:szCs w:val="24"/>
        </w:rPr>
        <w:t xml:space="preserve"> </w:t>
      </w:r>
      <w:r w:rsidRPr="008C413E">
        <w:rPr>
          <w:b/>
          <w:color w:val="000000"/>
          <w:szCs w:val="24"/>
        </w:rPr>
        <w:t>J</w:t>
      </w:r>
      <w:r w:rsidRPr="00D76050">
        <w:rPr>
          <w:b/>
          <w:color w:val="000000"/>
          <w:szCs w:val="24"/>
        </w:rPr>
        <w:t>eigu įstaigoje</w:t>
      </w:r>
      <w:r w:rsidRPr="00D76050">
        <w:rPr>
          <w:color w:val="000000"/>
          <w:szCs w:val="24"/>
        </w:rPr>
        <w:t xml:space="preserve"> </w:t>
      </w:r>
      <w:r w:rsidRPr="00D76050">
        <w:rPr>
          <w:b/>
          <w:color w:val="000000"/>
          <w:szCs w:val="24"/>
          <w:lang w:eastAsia="lt-LT"/>
        </w:rPr>
        <w:t>pagal Lietuvos Respublikos</w:t>
      </w:r>
      <w:r w:rsidRPr="00864386">
        <w:rPr>
          <w:b/>
          <w:color w:val="000000"/>
          <w:szCs w:val="24"/>
          <w:lang w:eastAsia="lt-LT"/>
        </w:rPr>
        <w:t xml:space="preserve"> Vyriausybės 2018 m. vasario 7 d. nutarimą Nr.</w:t>
      </w:r>
      <w:r>
        <w:rPr>
          <w:b/>
          <w:color w:val="000000"/>
          <w:szCs w:val="24"/>
          <w:lang w:eastAsia="lt-LT"/>
        </w:rPr>
        <w:t> </w:t>
      </w:r>
      <w:r w:rsidRPr="00864386">
        <w:rPr>
          <w:b/>
          <w:color w:val="000000"/>
          <w:szCs w:val="24"/>
          <w:lang w:eastAsia="lt-LT"/>
        </w:rPr>
        <w:t xml:space="preserve">126 „Dėl </w:t>
      </w:r>
      <w:r w:rsidRPr="00864386">
        <w:rPr>
          <w:b/>
          <w:bCs/>
          <w:color w:val="000000"/>
          <w:szCs w:val="24"/>
        </w:rPr>
        <w:t>buhalterinės apskaitos ir personalo administravimo funkcijų atlikimo centralizuotai“</w:t>
      </w:r>
      <w:r>
        <w:rPr>
          <w:b/>
          <w:bCs/>
          <w:color w:val="000000"/>
          <w:szCs w:val="24"/>
        </w:rPr>
        <w:t xml:space="preserve"> personalo administravimo funkcijos atliekamos centralizuotai (toliau – įstaiga, kurioje personalo administravimo funkcijos atliekamos centralizuotai), </w:t>
      </w:r>
      <w:r w:rsidR="002F3169">
        <w:rPr>
          <w:b/>
          <w:bCs/>
          <w:color w:val="000000"/>
          <w:szCs w:val="24"/>
        </w:rPr>
        <w:t xml:space="preserve">konkursą skelbia </w:t>
      </w:r>
      <w:r w:rsidRPr="00864386">
        <w:rPr>
          <w:b/>
          <w:color w:val="000000"/>
          <w:szCs w:val="24"/>
          <w:lang w:eastAsia="lt-LT"/>
        </w:rPr>
        <w:t>įstaiga, centralizuotai atliekanti personalo administravimo funkcijas</w:t>
      </w:r>
      <w:r>
        <w:rPr>
          <w:b/>
          <w:color w:val="000000"/>
          <w:szCs w:val="24"/>
          <w:lang w:eastAsia="lt-LT"/>
        </w:rPr>
        <w:t xml:space="preserve">, </w:t>
      </w:r>
      <w:r>
        <w:rPr>
          <w:b/>
          <w:bCs/>
          <w:color w:val="000000"/>
          <w:szCs w:val="24"/>
        </w:rPr>
        <w:t xml:space="preserve">(toliau – </w:t>
      </w:r>
      <w:r w:rsidRPr="00D60E9B">
        <w:rPr>
          <w:b/>
          <w:color w:val="000000"/>
          <w:szCs w:val="24"/>
          <w:lang w:eastAsia="lt-LT"/>
        </w:rPr>
        <w:t>Centras</w:t>
      </w:r>
      <w:r>
        <w:rPr>
          <w:b/>
          <w:color w:val="000000"/>
          <w:szCs w:val="24"/>
          <w:lang w:eastAsia="lt-LT"/>
        </w:rPr>
        <w:t>)</w:t>
      </w:r>
      <w:r w:rsidR="002F3169">
        <w:rPr>
          <w:b/>
          <w:color w:val="000000"/>
          <w:szCs w:val="24"/>
          <w:lang w:eastAsia="lt-LT"/>
        </w:rPr>
        <w:t xml:space="preserve"> per 3 darbo dienas nuo </w:t>
      </w:r>
      <w:r w:rsidR="002F3169" w:rsidRPr="002F3169">
        <w:rPr>
          <w:b/>
          <w:color w:val="000000"/>
          <w:szCs w:val="24"/>
        </w:rPr>
        <w:t xml:space="preserve">Aprašo 3 punkte nurodyto </w:t>
      </w:r>
      <w:r w:rsidR="002F3169" w:rsidRPr="002F3169">
        <w:rPr>
          <w:b/>
          <w:color w:val="000000"/>
          <w:szCs w:val="24"/>
          <w:lang w:eastAsia="lt-LT"/>
        </w:rPr>
        <w:t>sprendimo skelbti konkursą gavimo dienos</w:t>
      </w:r>
      <w:r w:rsidR="002F3169">
        <w:rPr>
          <w:b/>
          <w:color w:val="000000"/>
          <w:szCs w:val="24"/>
          <w:lang w:eastAsia="lt-LT"/>
        </w:rPr>
        <w:t>“.</w:t>
      </w:r>
      <w:r w:rsidRPr="0031338F">
        <w:rPr>
          <w:color w:val="000000"/>
          <w:szCs w:val="24"/>
        </w:rPr>
        <w:t> </w:t>
      </w:r>
    </w:p>
    <w:p w14:paraId="2BE682B8" w14:textId="1B19AD2A" w:rsidR="0073397A" w:rsidRDefault="0073397A" w:rsidP="00A16686">
      <w:pPr>
        <w:pStyle w:val="ListParagraph"/>
        <w:numPr>
          <w:ilvl w:val="1"/>
          <w:numId w:val="1"/>
        </w:numPr>
        <w:tabs>
          <w:tab w:val="left" w:pos="993"/>
          <w:tab w:val="left" w:pos="1276"/>
        </w:tabs>
        <w:ind w:left="0" w:firstLine="709"/>
        <w:jc w:val="both"/>
        <w:rPr>
          <w:szCs w:val="24"/>
        </w:rPr>
      </w:pPr>
      <w:r>
        <w:rPr>
          <w:szCs w:val="24"/>
        </w:rPr>
        <w:t>Pakeisti 8 punktą ir jį išdėstyti taip:</w:t>
      </w:r>
    </w:p>
    <w:p w14:paraId="45319B25" w14:textId="6FA47D63" w:rsidR="0073397A" w:rsidRDefault="0073397A" w:rsidP="00A16686">
      <w:pPr>
        <w:pStyle w:val="ListParagraph"/>
        <w:tabs>
          <w:tab w:val="left" w:pos="993"/>
          <w:tab w:val="left" w:pos="1276"/>
        </w:tabs>
        <w:ind w:left="0" w:firstLine="709"/>
        <w:jc w:val="both"/>
        <w:rPr>
          <w:szCs w:val="24"/>
        </w:rPr>
      </w:pPr>
      <w:r>
        <w:rPr>
          <w:szCs w:val="24"/>
        </w:rPr>
        <w:t>„</w:t>
      </w:r>
      <w:r>
        <w:rPr>
          <w:color w:val="000000"/>
        </w:rPr>
        <w:t xml:space="preserve">8. Pretendentas dokumentus </w:t>
      </w:r>
      <w:r>
        <w:rPr>
          <w:b/>
          <w:color w:val="000000"/>
        </w:rPr>
        <w:t>įmonei</w:t>
      </w:r>
      <w:r w:rsidR="00A16686">
        <w:rPr>
          <w:b/>
          <w:color w:val="000000"/>
        </w:rPr>
        <w:t>, įstaigai</w:t>
      </w:r>
      <w:r>
        <w:rPr>
          <w:color w:val="000000"/>
        </w:rPr>
        <w:t xml:space="preserve"> teikia per Valstybės tarnybos valdymo informacinę sistemą.“</w:t>
      </w:r>
    </w:p>
    <w:p w14:paraId="69746597" w14:textId="77777777" w:rsidR="0031338F" w:rsidRPr="00D76050" w:rsidRDefault="0031338F" w:rsidP="00A16686">
      <w:pPr>
        <w:pStyle w:val="ListParagraph"/>
        <w:numPr>
          <w:ilvl w:val="1"/>
          <w:numId w:val="1"/>
        </w:numPr>
        <w:tabs>
          <w:tab w:val="left" w:pos="993"/>
          <w:tab w:val="left" w:pos="1276"/>
        </w:tabs>
        <w:ind w:left="0" w:firstLine="709"/>
        <w:jc w:val="both"/>
        <w:rPr>
          <w:szCs w:val="24"/>
        </w:rPr>
      </w:pPr>
      <w:r w:rsidRPr="00D76050">
        <w:rPr>
          <w:szCs w:val="24"/>
        </w:rPr>
        <w:t>Pakeisti 9 punktą ir jį išdėstyti taip:</w:t>
      </w:r>
    </w:p>
    <w:p w14:paraId="316A33B7" w14:textId="7530B311" w:rsidR="0031338F" w:rsidRPr="0031338F" w:rsidRDefault="0031338F" w:rsidP="00A16686">
      <w:pPr>
        <w:tabs>
          <w:tab w:val="left" w:pos="993"/>
          <w:tab w:val="left" w:pos="1276"/>
        </w:tabs>
        <w:ind w:firstLine="709"/>
        <w:jc w:val="both"/>
        <w:rPr>
          <w:szCs w:val="24"/>
        </w:rPr>
      </w:pPr>
      <w:r w:rsidRPr="002F3169">
        <w:rPr>
          <w:szCs w:val="24"/>
        </w:rPr>
        <w:t>„</w:t>
      </w:r>
      <w:r w:rsidRPr="002F3169">
        <w:rPr>
          <w:color w:val="000000"/>
          <w:szCs w:val="24"/>
        </w:rPr>
        <w:t>9. Priėmusi dokumentus, ne vėliau kaip per 3 darbo dienas pasibaigus pretendentų dokumentų priėmimo terminui konkursą organizuojanti įmonė</w:t>
      </w:r>
      <w:r w:rsidRPr="00D85C3E">
        <w:rPr>
          <w:b/>
          <w:color w:val="000000"/>
          <w:szCs w:val="24"/>
        </w:rPr>
        <w:t>,</w:t>
      </w:r>
      <w:r w:rsidRPr="00D85C3E">
        <w:rPr>
          <w:color w:val="000000"/>
          <w:szCs w:val="24"/>
        </w:rPr>
        <w:t xml:space="preserve"> </w:t>
      </w:r>
      <w:r w:rsidRPr="00D85C3E">
        <w:rPr>
          <w:strike/>
          <w:color w:val="000000"/>
          <w:szCs w:val="24"/>
        </w:rPr>
        <w:t>ar</w:t>
      </w:r>
      <w:r w:rsidR="00A176C6" w:rsidRPr="00D85C3E">
        <w:rPr>
          <w:color w:val="000000"/>
          <w:szCs w:val="24"/>
        </w:rPr>
        <w:t xml:space="preserve"> įstaiga</w:t>
      </w:r>
      <w:r w:rsidR="00A176C6" w:rsidRPr="00D85C3E">
        <w:rPr>
          <w:b/>
          <w:color w:val="000000"/>
          <w:szCs w:val="24"/>
          <w:lang w:eastAsia="lt-LT"/>
        </w:rPr>
        <w:t xml:space="preserve">, </w:t>
      </w:r>
      <w:r w:rsidR="00A176C6" w:rsidRPr="00322EAB">
        <w:rPr>
          <w:b/>
          <w:color w:val="000000"/>
          <w:szCs w:val="24"/>
        </w:rPr>
        <w:t xml:space="preserve">o </w:t>
      </w:r>
      <w:r w:rsidR="00A176C6" w:rsidRPr="00D76050">
        <w:rPr>
          <w:b/>
          <w:color w:val="000000"/>
          <w:szCs w:val="24"/>
        </w:rPr>
        <w:t>jeigu</w:t>
      </w:r>
      <w:r w:rsidR="009B3822">
        <w:rPr>
          <w:b/>
          <w:color w:val="000000"/>
          <w:szCs w:val="24"/>
        </w:rPr>
        <w:t xml:space="preserve"> tai įstaiga, kurioje</w:t>
      </w:r>
      <w:r w:rsidR="00A176C6" w:rsidRPr="00D76050">
        <w:rPr>
          <w:b/>
          <w:color w:val="000000"/>
          <w:szCs w:val="24"/>
        </w:rPr>
        <w:t xml:space="preserve"> </w:t>
      </w:r>
      <w:r w:rsidR="00A176C6">
        <w:rPr>
          <w:b/>
          <w:bCs/>
          <w:color w:val="000000"/>
          <w:szCs w:val="24"/>
        </w:rPr>
        <w:t>personalo administravimo funkcijos atliekamos centralizuotai</w:t>
      </w:r>
      <w:r w:rsidR="00F234C5">
        <w:rPr>
          <w:b/>
          <w:bCs/>
          <w:color w:val="000000"/>
          <w:szCs w:val="24"/>
        </w:rPr>
        <w:t xml:space="preserve"> </w:t>
      </w:r>
      <w:bookmarkStart w:id="0" w:name="_GoBack"/>
      <w:bookmarkEnd w:id="0"/>
      <w:r w:rsidR="00F234C5">
        <w:rPr>
          <w:b/>
          <w:bCs/>
          <w:color w:val="000000"/>
          <w:szCs w:val="24"/>
        </w:rPr>
        <w:t>–</w:t>
      </w:r>
      <w:r w:rsidR="00A176C6">
        <w:rPr>
          <w:b/>
          <w:bCs/>
          <w:color w:val="000000"/>
          <w:szCs w:val="24"/>
        </w:rPr>
        <w:t xml:space="preserve"> </w:t>
      </w:r>
      <w:r w:rsidR="00A176C6" w:rsidRPr="00D60E9B">
        <w:rPr>
          <w:b/>
          <w:color w:val="000000"/>
          <w:szCs w:val="24"/>
          <w:lang w:eastAsia="lt-LT"/>
        </w:rPr>
        <w:t>Centras</w:t>
      </w:r>
      <w:r w:rsidR="005A55E7">
        <w:rPr>
          <w:b/>
          <w:color w:val="000000"/>
          <w:szCs w:val="24"/>
          <w:lang w:eastAsia="lt-LT"/>
        </w:rPr>
        <w:t>,</w:t>
      </w:r>
      <w:r w:rsidRPr="0031338F">
        <w:rPr>
          <w:color w:val="000000"/>
          <w:szCs w:val="24"/>
        </w:rPr>
        <w:t> Valstybės tarnybos valdymo informacinėje sistemoje pažymi, ar pretendentas atitinka konkurso skelbime nustatytus kvalifikacinius reikalavimus pagal pretendento pateiktų dokumentų duomenis.“</w:t>
      </w:r>
    </w:p>
    <w:p w14:paraId="524EAF7F" w14:textId="77777777" w:rsidR="0031338F" w:rsidRPr="0031338F" w:rsidRDefault="0031338F" w:rsidP="00A16686">
      <w:pPr>
        <w:pStyle w:val="ListParagraph"/>
        <w:numPr>
          <w:ilvl w:val="1"/>
          <w:numId w:val="1"/>
        </w:numPr>
        <w:tabs>
          <w:tab w:val="left" w:pos="993"/>
          <w:tab w:val="left" w:pos="1276"/>
        </w:tabs>
        <w:ind w:left="0" w:firstLine="709"/>
        <w:jc w:val="both"/>
        <w:rPr>
          <w:szCs w:val="24"/>
        </w:rPr>
      </w:pPr>
      <w:r w:rsidRPr="0031338F">
        <w:rPr>
          <w:szCs w:val="24"/>
        </w:rPr>
        <w:t>Pakeisti 10 punktą ir jį išdėstyti taip:</w:t>
      </w:r>
    </w:p>
    <w:p w14:paraId="2FAF87EF" w14:textId="32594331" w:rsidR="0031338F" w:rsidRPr="0031338F" w:rsidRDefault="0031338F" w:rsidP="00A16686">
      <w:pPr>
        <w:tabs>
          <w:tab w:val="left" w:pos="993"/>
          <w:tab w:val="left" w:pos="1276"/>
        </w:tabs>
        <w:ind w:firstLine="709"/>
        <w:jc w:val="both"/>
        <w:rPr>
          <w:color w:val="000000"/>
          <w:szCs w:val="24"/>
          <w:lang w:eastAsia="lt-LT"/>
        </w:rPr>
      </w:pPr>
      <w:r w:rsidRPr="0031338F">
        <w:rPr>
          <w:szCs w:val="24"/>
        </w:rPr>
        <w:t>„</w:t>
      </w:r>
      <w:r w:rsidRPr="0031338F">
        <w:rPr>
          <w:color w:val="000000"/>
          <w:szCs w:val="24"/>
        </w:rPr>
        <w:t>10. Pretendentui, kuris atitinka konkurso skelbime nustatytus kvalifikacinius reikalavimus ir pateikė tai patvirtinančius dokumentus bei neigiamai atsakė į pretendento anketos (Aprašo 1 priedas) 4–10 klausimus, konkursą organizuojanti įmonė</w:t>
      </w:r>
      <w:r w:rsidRPr="0031338F">
        <w:rPr>
          <w:b/>
          <w:color w:val="000000"/>
          <w:szCs w:val="24"/>
        </w:rPr>
        <w:t>,</w:t>
      </w:r>
      <w:r w:rsidRPr="0031338F">
        <w:rPr>
          <w:color w:val="000000"/>
          <w:szCs w:val="24"/>
        </w:rPr>
        <w:t xml:space="preserve"> </w:t>
      </w:r>
      <w:r w:rsidRPr="0031338F">
        <w:rPr>
          <w:strike/>
          <w:color w:val="000000"/>
          <w:szCs w:val="24"/>
        </w:rPr>
        <w:t>ar</w:t>
      </w:r>
      <w:r w:rsidRPr="0031338F">
        <w:rPr>
          <w:color w:val="000000"/>
          <w:szCs w:val="24"/>
        </w:rPr>
        <w:t xml:space="preserve"> įstaiga</w:t>
      </w:r>
      <w:r w:rsidR="00A176C6">
        <w:rPr>
          <w:b/>
          <w:color w:val="000000"/>
          <w:lang w:eastAsia="lt-LT"/>
        </w:rPr>
        <w:t xml:space="preserve">, </w:t>
      </w:r>
      <w:r w:rsidR="00A176C6" w:rsidRPr="00734DA4">
        <w:rPr>
          <w:b/>
          <w:color w:val="000000"/>
          <w:szCs w:val="24"/>
        </w:rPr>
        <w:t xml:space="preserve">o jeigu </w:t>
      </w:r>
      <w:r w:rsidR="009B3822">
        <w:rPr>
          <w:b/>
          <w:color w:val="000000"/>
          <w:szCs w:val="24"/>
        </w:rPr>
        <w:t>tai įstaiga, kurioje</w:t>
      </w:r>
      <w:r w:rsidR="00A176C6">
        <w:rPr>
          <w:color w:val="000000"/>
          <w:szCs w:val="24"/>
        </w:rPr>
        <w:t xml:space="preserve"> </w:t>
      </w:r>
      <w:r w:rsidR="00A176C6">
        <w:rPr>
          <w:b/>
          <w:bCs/>
          <w:color w:val="000000"/>
          <w:szCs w:val="24"/>
        </w:rPr>
        <w:t>personalo administravimo funkcijos atliekamos centralizuotai, Centras</w:t>
      </w:r>
      <w:r w:rsidR="005A55E7">
        <w:rPr>
          <w:b/>
          <w:bCs/>
          <w:color w:val="000000"/>
          <w:szCs w:val="24"/>
        </w:rPr>
        <w:t>,</w:t>
      </w:r>
      <w:r w:rsidRPr="0031338F">
        <w:rPr>
          <w:b/>
          <w:color w:val="000000"/>
          <w:szCs w:val="24"/>
        </w:rPr>
        <w:t xml:space="preserve"> </w:t>
      </w:r>
      <w:r w:rsidRPr="0031338F">
        <w:rPr>
          <w:color w:val="000000"/>
          <w:szCs w:val="24"/>
        </w:rPr>
        <w:t>per 22 kalendorines dienas nuo konkurso paskelbimo</w:t>
      </w:r>
      <w:r w:rsidRPr="0031338F">
        <w:rPr>
          <w:b/>
          <w:bCs/>
          <w:color w:val="000000"/>
          <w:szCs w:val="24"/>
        </w:rPr>
        <w:t> </w:t>
      </w:r>
      <w:r w:rsidRPr="0031338F">
        <w:rPr>
          <w:color w:val="000000"/>
          <w:szCs w:val="24"/>
        </w:rPr>
        <w:t>per Valstybės tarnybos valdymo informacinę sistemą išsiunčia pranešimą apie dalyvavimą pretendentų atrankoje (nurodo jos datą, vietą ir laiką). Pretendentui, kuris neatitinka konkurso skelbime nustatytų kvalifikacinių reikalavimų ar nepateikė tai patvirtinančių dokumentų ir</w:t>
      </w:r>
      <w:r w:rsidRPr="0031338F">
        <w:rPr>
          <w:b/>
          <w:bCs/>
          <w:color w:val="000000"/>
          <w:szCs w:val="24"/>
        </w:rPr>
        <w:t> </w:t>
      </w:r>
      <w:r w:rsidRPr="0031338F">
        <w:rPr>
          <w:color w:val="000000"/>
          <w:szCs w:val="24"/>
        </w:rPr>
        <w:t>(ar) kuris teigiamai atsakė į bent vieną iš pretendento anketos (Aprašo 1 priedas) 4–10 klausimų, konkursą organizuojanti įmonė</w:t>
      </w:r>
      <w:r w:rsidR="005D58E0" w:rsidRPr="00A16686">
        <w:rPr>
          <w:b/>
          <w:color w:val="000000"/>
          <w:szCs w:val="24"/>
        </w:rPr>
        <w:t>,</w:t>
      </w:r>
      <w:r w:rsidRPr="0031338F">
        <w:rPr>
          <w:color w:val="000000"/>
          <w:szCs w:val="24"/>
        </w:rPr>
        <w:t xml:space="preserve"> </w:t>
      </w:r>
      <w:r w:rsidR="00A16686" w:rsidRPr="00A67CFA">
        <w:rPr>
          <w:strike/>
          <w:color w:val="000000"/>
          <w:szCs w:val="24"/>
        </w:rPr>
        <w:t>ar</w:t>
      </w:r>
      <w:r w:rsidR="00A16686">
        <w:rPr>
          <w:color w:val="000000"/>
          <w:szCs w:val="24"/>
        </w:rPr>
        <w:t xml:space="preserve"> </w:t>
      </w:r>
      <w:r w:rsidRPr="0031338F">
        <w:rPr>
          <w:color w:val="000000"/>
          <w:szCs w:val="24"/>
        </w:rPr>
        <w:t>įstaiga</w:t>
      </w:r>
      <w:r w:rsidR="005D58E0">
        <w:rPr>
          <w:color w:val="000000"/>
          <w:szCs w:val="24"/>
        </w:rPr>
        <w:t xml:space="preserve">, </w:t>
      </w:r>
      <w:r w:rsidR="005D58E0" w:rsidRPr="00734DA4">
        <w:rPr>
          <w:b/>
          <w:color w:val="000000"/>
          <w:szCs w:val="24"/>
        </w:rPr>
        <w:t xml:space="preserve">o </w:t>
      </w:r>
      <w:r w:rsidR="009B3822" w:rsidRPr="00734DA4">
        <w:rPr>
          <w:b/>
          <w:color w:val="000000"/>
          <w:szCs w:val="24"/>
        </w:rPr>
        <w:t xml:space="preserve">jeigu </w:t>
      </w:r>
      <w:r w:rsidR="009B3822">
        <w:rPr>
          <w:b/>
          <w:color w:val="000000"/>
          <w:szCs w:val="24"/>
        </w:rPr>
        <w:t>tai įstaiga, kurioje</w:t>
      </w:r>
      <w:r w:rsidR="005D58E0">
        <w:rPr>
          <w:color w:val="000000"/>
          <w:szCs w:val="24"/>
        </w:rPr>
        <w:t xml:space="preserve"> </w:t>
      </w:r>
      <w:r w:rsidR="005D58E0">
        <w:rPr>
          <w:b/>
          <w:bCs/>
          <w:color w:val="000000"/>
          <w:szCs w:val="24"/>
        </w:rPr>
        <w:t>personalo administravimo funkcijos atliekamos centralizuotai</w:t>
      </w:r>
      <w:r w:rsidR="006F16E8">
        <w:rPr>
          <w:b/>
          <w:bCs/>
          <w:color w:val="000000"/>
          <w:szCs w:val="24"/>
        </w:rPr>
        <w:t>,</w:t>
      </w:r>
      <w:r w:rsidR="005D58E0">
        <w:rPr>
          <w:b/>
          <w:bCs/>
          <w:color w:val="000000"/>
          <w:szCs w:val="24"/>
        </w:rPr>
        <w:t xml:space="preserve"> Centras</w:t>
      </w:r>
      <w:r w:rsidR="005A55E7">
        <w:rPr>
          <w:b/>
          <w:bCs/>
          <w:color w:val="000000"/>
          <w:szCs w:val="24"/>
        </w:rPr>
        <w:t>,</w:t>
      </w:r>
      <w:r w:rsidRPr="0031338F">
        <w:rPr>
          <w:color w:val="000000"/>
          <w:szCs w:val="24"/>
        </w:rPr>
        <w:t xml:space="preserve"> per 22 kalendorines dienas nuo konkurso paskelbimo per Valstybės tarnybos valdymo informacinę </w:t>
      </w:r>
      <w:r w:rsidRPr="0031338F">
        <w:rPr>
          <w:color w:val="000000"/>
          <w:szCs w:val="24"/>
        </w:rPr>
        <w:lastRenderedPageBreak/>
        <w:t>sistemą išsiunčia motyvuotą pranešimą ir nurodo, kodėl jam neleidžiama dalyvauti pretendentų atrankoje.</w:t>
      </w:r>
      <w:r w:rsidRPr="0031338F">
        <w:rPr>
          <w:color w:val="000000"/>
          <w:szCs w:val="24"/>
          <w:lang w:eastAsia="lt-LT"/>
        </w:rPr>
        <w:t>“</w:t>
      </w:r>
    </w:p>
    <w:p w14:paraId="7BFEABC5" w14:textId="77777777" w:rsidR="0031338F" w:rsidRPr="0031338F" w:rsidRDefault="0031338F" w:rsidP="004742EE">
      <w:pPr>
        <w:pStyle w:val="ListParagraph"/>
        <w:numPr>
          <w:ilvl w:val="1"/>
          <w:numId w:val="1"/>
        </w:numPr>
        <w:tabs>
          <w:tab w:val="left" w:pos="993"/>
          <w:tab w:val="left" w:pos="1276"/>
        </w:tabs>
        <w:ind w:left="0" w:firstLine="720"/>
        <w:jc w:val="both"/>
        <w:rPr>
          <w:szCs w:val="24"/>
        </w:rPr>
      </w:pPr>
      <w:r w:rsidRPr="0031338F">
        <w:rPr>
          <w:szCs w:val="24"/>
        </w:rPr>
        <w:t>Pakeisti 14 punktą ir jį išdėstyti taip:</w:t>
      </w:r>
    </w:p>
    <w:p w14:paraId="74109D7F" w14:textId="77777777" w:rsidR="0031338F" w:rsidRPr="0031338F" w:rsidRDefault="0031338F" w:rsidP="004742EE">
      <w:pPr>
        <w:tabs>
          <w:tab w:val="left" w:pos="993"/>
        </w:tabs>
        <w:ind w:firstLine="720"/>
        <w:jc w:val="both"/>
        <w:rPr>
          <w:color w:val="000000"/>
          <w:szCs w:val="24"/>
          <w:lang w:eastAsia="lt-LT"/>
        </w:rPr>
      </w:pPr>
      <w:r w:rsidRPr="0031338F">
        <w:rPr>
          <w:szCs w:val="24"/>
        </w:rPr>
        <w:t>„</w:t>
      </w:r>
      <w:r w:rsidRPr="0031338F">
        <w:rPr>
          <w:color w:val="000000"/>
          <w:szCs w:val="24"/>
          <w:lang w:eastAsia="lt-LT"/>
        </w:rPr>
        <w:t>14. Jeigu konkursą organizuojančioje įmonėje ar įstaigoje yra darbuotojų atstovų, išskyrus atvejus, kai konkursas skelbiamas įmonės, įstaigos vadovo pareigybei, konkurse stebėtojų teisėmis gali dalyvauti ne daugiau kaip du darbuotojų atstovai, kurie Lietuvos Respublikos darbo kodekso nustatytais pagrindais ir tvarka įgyvendina darbuotojų atstovavimą (informavimą, konsultavimą ir dalyvavimą priimant darbdavio sprendimus) įmonėje ar įstaigoje.</w:t>
      </w:r>
    </w:p>
    <w:p w14:paraId="3C7717EF" w14:textId="26EDF6CC" w:rsidR="0031338F" w:rsidRPr="0031338F" w:rsidRDefault="0031338F" w:rsidP="004742EE">
      <w:pPr>
        <w:tabs>
          <w:tab w:val="left" w:pos="993"/>
        </w:tabs>
        <w:ind w:firstLine="720"/>
        <w:jc w:val="both"/>
        <w:rPr>
          <w:color w:val="000000"/>
          <w:szCs w:val="24"/>
          <w:lang w:eastAsia="lt-LT"/>
        </w:rPr>
      </w:pPr>
      <w:r w:rsidRPr="0031338F">
        <w:rPr>
          <w:color w:val="000000"/>
          <w:szCs w:val="24"/>
          <w:lang w:eastAsia="lt-LT"/>
        </w:rPr>
        <w:t>Konkurse stebėtojų teisėmis gali dalyvauti ne daugiau kaip po vieną iš dviejų Lietuvos Respublikoje įregistruotų viešųjų juridinių asmenų (toliau – viešasis juridinis asmuo), išskyrus valstybės ar savivaldybės institucijas ar įstaigas, įgaliotą atstovą (toliau – visuomenės atstovai). Prašymą leisti visuomenės atstovams stebėti konkursą viešieji juridiniai asmenys ne vėliau kaip iki pretendentams nustatytos dokumentų pateikimo termino pabaigos elektroniniu paštu pateikia konkursą organizuojančiai įmonei ar įstaigai. Konkursą organizuojanti įmonė</w:t>
      </w:r>
      <w:r w:rsidR="004742EE">
        <w:rPr>
          <w:b/>
          <w:color w:val="000000"/>
          <w:szCs w:val="24"/>
          <w:lang w:eastAsia="lt-LT"/>
        </w:rPr>
        <w:t>,</w:t>
      </w:r>
      <w:r w:rsidRPr="0031338F">
        <w:rPr>
          <w:color w:val="000000"/>
          <w:szCs w:val="24"/>
          <w:lang w:eastAsia="lt-LT"/>
        </w:rPr>
        <w:t xml:space="preserve"> </w:t>
      </w:r>
      <w:r w:rsidRPr="0031338F">
        <w:rPr>
          <w:strike/>
          <w:color w:val="000000"/>
          <w:szCs w:val="24"/>
          <w:lang w:eastAsia="lt-LT"/>
        </w:rPr>
        <w:t>ar</w:t>
      </w:r>
      <w:r w:rsidRPr="0031338F">
        <w:rPr>
          <w:color w:val="000000"/>
          <w:szCs w:val="24"/>
          <w:lang w:eastAsia="lt-LT"/>
        </w:rPr>
        <w:t xml:space="preserve"> įstaiga</w:t>
      </w:r>
      <w:r w:rsidR="00A176C6">
        <w:rPr>
          <w:b/>
          <w:color w:val="000000"/>
          <w:lang w:eastAsia="lt-LT"/>
        </w:rPr>
        <w:t xml:space="preserve">, </w:t>
      </w:r>
      <w:r w:rsidR="00A176C6" w:rsidRPr="00734DA4">
        <w:rPr>
          <w:b/>
          <w:color w:val="000000"/>
          <w:szCs w:val="24"/>
        </w:rPr>
        <w:t xml:space="preserve">o </w:t>
      </w:r>
      <w:r w:rsidR="009B3822" w:rsidRPr="00734DA4">
        <w:rPr>
          <w:b/>
          <w:color w:val="000000"/>
          <w:szCs w:val="24"/>
        </w:rPr>
        <w:t xml:space="preserve">jeigu </w:t>
      </w:r>
      <w:r w:rsidR="009B3822">
        <w:rPr>
          <w:b/>
          <w:color w:val="000000"/>
          <w:szCs w:val="24"/>
        </w:rPr>
        <w:t>tai įstaiga, kurioje</w:t>
      </w:r>
      <w:r w:rsidR="00A176C6">
        <w:rPr>
          <w:color w:val="000000"/>
          <w:szCs w:val="24"/>
        </w:rPr>
        <w:t xml:space="preserve"> </w:t>
      </w:r>
      <w:r w:rsidR="00A176C6">
        <w:rPr>
          <w:b/>
          <w:bCs/>
          <w:color w:val="000000"/>
          <w:szCs w:val="24"/>
        </w:rPr>
        <w:t>personalo administravimo funkcijos atliekamos centralizuotai</w:t>
      </w:r>
      <w:r w:rsidR="00F234C5">
        <w:rPr>
          <w:b/>
          <w:bCs/>
          <w:color w:val="000000"/>
          <w:szCs w:val="24"/>
        </w:rPr>
        <w:t xml:space="preserve"> –</w:t>
      </w:r>
      <w:r w:rsidR="009B3822">
        <w:rPr>
          <w:b/>
          <w:bCs/>
          <w:color w:val="000000"/>
          <w:szCs w:val="24"/>
        </w:rPr>
        <w:t xml:space="preserve"> </w:t>
      </w:r>
      <w:r w:rsidR="00A176C6">
        <w:rPr>
          <w:b/>
          <w:bCs/>
          <w:color w:val="000000"/>
          <w:szCs w:val="24"/>
        </w:rPr>
        <w:t>Centras</w:t>
      </w:r>
      <w:r w:rsidR="005A55E7">
        <w:rPr>
          <w:b/>
          <w:bCs/>
          <w:color w:val="000000"/>
          <w:szCs w:val="24"/>
        </w:rPr>
        <w:t>,</w:t>
      </w:r>
      <w:r w:rsidR="00A176C6" w:rsidRPr="0031338F">
        <w:rPr>
          <w:color w:val="000000"/>
          <w:szCs w:val="24"/>
          <w:lang w:eastAsia="lt-LT"/>
        </w:rPr>
        <w:t xml:space="preserve"> </w:t>
      </w:r>
      <w:r w:rsidRPr="0031338F">
        <w:rPr>
          <w:color w:val="000000"/>
          <w:szCs w:val="24"/>
          <w:lang w:eastAsia="lt-LT"/>
        </w:rPr>
        <w:t xml:space="preserve">apie konkurso laiką ir vietą praneša viešiesiems juridiniams asmenims, pirmiems dviem pateikusiems prašymą leisti visuomenės atstovams stebėti konkursą, elektroniniu paštu ne vėliau kaip prieš vieną darbo dieną iki konkurso. Viešiesiems juridiniams asmenims, </w:t>
      </w:r>
      <w:r w:rsidR="002464A6">
        <w:rPr>
          <w:b/>
          <w:color w:val="000000"/>
          <w:szCs w:val="24"/>
          <w:lang w:eastAsia="lt-LT"/>
        </w:rPr>
        <w:t>įmonei, įstaigai</w:t>
      </w:r>
      <w:r w:rsidR="002464A6" w:rsidRPr="0031338F">
        <w:rPr>
          <w:color w:val="000000"/>
          <w:szCs w:val="24"/>
          <w:lang w:eastAsia="lt-LT"/>
        </w:rPr>
        <w:t xml:space="preserve"> </w:t>
      </w:r>
      <w:r w:rsidRPr="0031338F">
        <w:rPr>
          <w:color w:val="000000"/>
          <w:szCs w:val="24"/>
          <w:lang w:eastAsia="lt-LT"/>
        </w:rPr>
        <w:t>pateikusiems prašymus</w:t>
      </w:r>
      <w:r w:rsidR="002464A6">
        <w:rPr>
          <w:b/>
          <w:color w:val="000000"/>
          <w:szCs w:val="24"/>
          <w:lang w:eastAsia="lt-LT"/>
        </w:rPr>
        <w:t xml:space="preserve"> </w:t>
      </w:r>
      <w:r w:rsidRPr="0031338F">
        <w:rPr>
          <w:color w:val="000000"/>
          <w:szCs w:val="24"/>
          <w:lang w:eastAsia="lt-LT"/>
        </w:rPr>
        <w:t>leisti visuomenės atstovams stebėti konkursą vėliau už pirmuosius du viešuosius juridinius asmenis,</w:t>
      </w:r>
      <w:r w:rsidR="002464A6">
        <w:rPr>
          <w:color w:val="000000"/>
          <w:szCs w:val="24"/>
          <w:lang w:eastAsia="lt-LT"/>
        </w:rPr>
        <w:t xml:space="preserve"> </w:t>
      </w:r>
      <w:r w:rsidR="002464A6">
        <w:rPr>
          <w:b/>
          <w:color w:val="000000"/>
          <w:szCs w:val="24"/>
          <w:lang w:eastAsia="lt-LT"/>
        </w:rPr>
        <w:t>įmonė, įstaiga,</w:t>
      </w:r>
      <w:r w:rsidR="009B3822">
        <w:rPr>
          <w:b/>
          <w:color w:val="000000"/>
          <w:szCs w:val="24"/>
          <w:lang w:eastAsia="lt-LT"/>
        </w:rPr>
        <w:t xml:space="preserve"> o</w:t>
      </w:r>
      <w:r w:rsidR="002464A6">
        <w:rPr>
          <w:b/>
          <w:color w:val="000000"/>
          <w:szCs w:val="24"/>
          <w:lang w:eastAsia="lt-LT"/>
        </w:rPr>
        <w:t xml:space="preserve"> </w:t>
      </w:r>
      <w:r w:rsidR="009B3822" w:rsidRPr="00734DA4">
        <w:rPr>
          <w:b/>
          <w:color w:val="000000"/>
          <w:szCs w:val="24"/>
        </w:rPr>
        <w:t xml:space="preserve">jeigu </w:t>
      </w:r>
      <w:r w:rsidR="009B3822">
        <w:rPr>
          <w:b/>
          <w:color w:val="000000"/>
          <w:szCs w:val="24"/>
        </w:rPr>
        <w:t>tai įstaiga, kurioje</w:t>
      </w:r>
      <w:r w:rsidR="002464A6">
        <w:rPr>
          <w:color w:val="000000"/>
          <w:szCs w:val="24"/>
        </w:rPr>
        <w:t xml:space="preserve"> </w:t>
      </w:r>
      <w:r w:rsidR="002464A6">
        <w:rPr>
          <w:b/>
          <w:bCs/>
          <w:color w:val="000000"/>
          <w:szCs w:val="24"/>
        </w:rPr>
        <w:t>personalo administravimo funk</w:t>
      </w:r>
      <w:r w:rsidR="00F234C5">
        <w:rPr>
          <w:b/>
          <w:bCs/>
          <w:color w:val="000000"/>
          <w:szCs w:val="24"/>
        </w:rPr>
        <w:t>cijos atliekamos centralizuotai</w:t>
      </w:r>
      <w:r w:rsidR="006F16E8">
        <w:rPr>
          <w:b/>
          <w:bCs/>
          <w:color w:val="000000"/>
          <w:szCs w:val="24"/>
        </w:rPr>
        <w:t>,</w:t>
      </w:r>
      <w:r w:rsidR="002464A6">
        <w:rPr>
          <w:b/>
          <w:bCs/>
          <w:color w:val="000000"/>
          <w:szCs w:val="24"/>
        </w:rPr>
        <w:t xml:space="preserve"> Centras</w:t>
      </w:r>
      <w:r w:rsidR="005A55E7">
        <w:rPr>
          <w:b/>
          <w:bCs/>
          <w:color w:val="000000"/>
          <w:szCs w:val="24"/>
        </w:rPr>
        <w:t>,</w:t>
      </w:r>
      <w:r w:rsidRPr="0031338F">
        <w:rPr>
          <w:color w:val="000000"/>
          <w:szCs w:val="24"/>
          <w:lang w:eastAsia="lt-LT"/>
        </w:rPr>
        <w:t xml:space="preserve"> </w:t>
      </w:r>
      <w:r w:rsidRPr="002464A6">
        <w:rPr>
          <w:strike/>
          <w:color w:val="000000"/>
          <w:szCs w:val="24"/>
          <w:lang w:eastAsia="lt-LT"/>
        </w:rPr>
        <w:t>pranešama</w:t>
      </w:r>
      <w:r w:rsidRPr="0031338F">
        <w:rPr>
          <w:color w:val="000000"/>
          <w:szCs w:val="24"/>
          <w:lang w:eastAsia="lt-LT"/>
        </w:rPr>
        <w:t xml:space="preserve"> </w:t>
      </w:r>
      <w:r w:rsidR="002464A6">
        <w:rPr>
          <w:b/>
          <w:color w:val="000000"/>
          <w:szCs w:val="24"/>
          <w:lang w:eastAsia="lt-LT"/>
        </w:rPr>
        <w:t xml:space="preserve">praneša </w:t>
      </w:r>
      <w:r w:rsidRPr="0031338F">
        <w:rPr>
          <w:color w:val="000000"/>
          <w:szCs w:val="24"/>
          <w:lang w:eastAsia="lt-LT"/>
        </w:rPr>
        <w:t>elektroniniu paštu ne vėliau kaip prieš vieną darbo dieną iki konkurso, kad leidimas stebėti konkursą visuomenės atstovams nesuteikiamas.</w:t>
      </w:r>
    </w:p>
    <w:p w14:paraId="3FDDFCF9" w14:textId="77777777" w:rsidR="0031338F" w:rsidRPr="0031338F" w:rsidRDefault="0031338F" w:rsidP="004742EE">
      <w:pPr>
        <w:tabs>
          <w:tab w:val="left" w:pos="993"/>
        </w:tabs>
        <w:ind w:firstLine="720"/>
        <w:jc w:val="both"/>
        <w:rPr>
          <w:color w:val="000000"/>
          <w:szCs w:val="24"/>
          <w:lang w:eastAsia="lt-LT"/>
        </w:rPr>
      </w:pPr>
      <w:r w:rsidRPr="0031338F">
        <w:rPr>
          <w:color w:val="000000"/>
          <w:szCs w:val="24"/>
          <w:lang w:eastAsia="lt-LT"/>
        </w:rPr>
        <w:t>Konkurse stebėtojų teisėmis dalyvaujantys visuomenės atstovai komisijos sekretoriui prieš konkursą privalo pateikti galiojantį asmens dokumentą, kuriame yra asmens kodas ir nuotrauka, įgaliojimą dalyvauti konkurse stebėtojo teisėmis ir pasirašyti pasižadėjimą (Aprašo 2 priedas) neatskleisti pretendentų asmens duomenų. Pasižadėjimas pridedamas prie konkurso protokolo.</w:t>
      </w:r>
    </w:p>
    <w:p w14:paraId="423EAB6F" w14:textId="77777777" w:rsidR="0031338F" w:rsidRPr="0031338F" w:rsidRDefault="0031338F" w:rsidP="004742EE">
      <w:pPr>
        <w:tabs>
          <w:tab w:val="left" w:pos="993"/>
        </w:tabs>
        <w:ind w:firstLine="720"/>
        <w:jc w:val="both"/>
        <w:rPr>
          <w:color w:val="000000"/>
          <w:szCs w:val="24"/>
          <w:lang w:eastAsia="lt-LT"/>
        </w:rPr>
      </w:pPr>
      <w:r w:rsidRPr="0031338F">
        <w:rPr>
          <w:color w:val="000000"/>
          <w:szCs w:val="24"/>
          <w:lang w:eastAsia="lt-LT"/>
        </w:rPr>
        <w:t>Konkurse stebėtojų teisėmis dalyvaujantys visuomenės atstovai turi teisę stebėti konkurso eigą. Jiems draudžiama konkurso metu daryti garso ar vaizdo įrašus, naudoti kitas technines priemones. Šias technines priemones naudojantys ar komisijos darbui trukdantys visuomenės atstovai komisijos pirmininko sprendimu gali būti pašalinami iš konkurso ir apie tai pažymima protokole.“</w:t>
      </w:r>
    </w:p>
    <w:p w14:paraId="79438608" w14:textId="77777777" w:rsidR="00A176C6" w:rsidRPr="00F33BC6" w:rsidRDefault="00A176C6" w:rsidP="00A176C6">
      <w:pPr>
        <w:pStyle w:val="ListParagraph"/>
        <w:numPr>
          <w:ilvl w:val="0"/>
          <w:numId w:val="1"/>
        </w:numPr>
        <w:tabs>
          <w:tab w:val="left" w:pos="1134"/>
        </w:tabs>
        <w:ind w:left="0" w:firstLine="720"/>
        <w:jc w:val="both"/>
        <w:rPr>
          <w:color w:val="000000"/>
          <w:szCs w:val="24"/>
          <w:lang w:eastAsia="lt-LT"/>
        </w:rPr>
      </w:pPr>
      <w:r>
        <w:rPr>
          <w:color w:val="000000"/>
          <w:szCs w:val="24"/>
          <w:lang w:eastAsia="lt-LT"/>
        </w:rPr>
        <w:t>Nustatyti, kad konkursai, Valstybės tarnybos departamento interneto svetainėje paskelbti iki šio nutarimo įsigaliojimo dienos, vykdomi pagal iki šio nutarimo įsigaliojimo galiojusią tvarką.</w:t>
      </w:r>
    </w:p>
    <w:p w14:paraId="2E79D067" w14:textId="77777777" w:rsidR="0031338F" w:rsidRPr="00A211DE" w:rsidRDefault="0031338F" w:rsidP="0031338F">
      <w:pPr>
        <w:pStyle w:val="ListParagraph"/>
        <w:tabs>
          <w:tab w:val="left" w:pos="1276"/>
        </w:tabs>
        <w:ind w:left="360"/>
        <w:jc w:val="both"/>
        <w:rPr>
          <w:szCs w:val="24"/>
        </w:rPr>
      </w:pPr>
    </w:p>
    <w:p w14:paraId="123CBDB0" w14:textId="77777777" w:rsidR="0031338F" w:rsidRDefault="0031338F" w:rsidP="0031338F">
      <w:pPr>
        <w:tabs>
          <w:tab w:val="left" w:pos="6804"/>
        </w:tabs>
        <w:ind w:firstLine="720"/>
        <w:jc w:val="both"/>
        <w:rPr>
          <w:szCs w:val="24"/>
        </w:rPr>
      </w:pPr>
    </w:p>
    <w:p w14:paraId="3F45BA3E" w14:textId="77777777" w:rsidR="0031338F" w:rsidRDefault="0031338F" w:rsidP="0031338F">
      <w:pPr>
        <w:widowControl w:val="0"/>
        <w:rPr>
          <w:szCs w:val="24"/>
        </w:rPr>
      </w:pPr>
      <w:r>
        <w:rPr>
          <w:szCs w:val="24"/>
        </w:rPr>
        <w:t>Ministras Pirmininkas</w:t>
      </w:r>
    </w:p>
    <w:p w14:paraId="7106A3ED" w14:textId="77777777" w:rsidR="0031338F" w:rsidRDefault="0031338F" w:rsidP="0031338F">
      <w:pPr>
        <w:widowControl w:val="0"/>
        <w:rPr>
          <w:szCs w:val="24"/>
        </w:rPr>
      </w:pPr>
    </w:p>
    <w:p w14:paraId="26CBBF46" w14:textId="77777777" w:rsidR="0031338F" w:rsidRDefault="0031338F" w:rsidP="0031338F">
      <w:pPr>
        <w:widowControl w:val="0"/>
        <w:rPr>
          <w:szCs w:val="24"/>
        </w:rPr>
      </w:pPr>
    </w:p>
    <w:p w14:paraId="7175A3CA" w14:textId="77777777" w:rsidR="0031338F" w:rsidRDefault="0031338F" w:rsidP="0031338F">
      <w:pPr>
        <w:widowControl w:val="0"/>
        <w:rPr>
          <w:szCs w:val="24"/>
        </w:rPr>
      </w:pPr>
      <w:r>
        <w:rPr>
          <w:szCs w:val="24"/>
        </w:rPr>
        <w:t>Socialinės apsaugos ir darbo ministras</w:t>
      </w:r>
    </w:p>
    <w:p w14:paraId="49196189" w14:textId="77777777" w:rsidR="0031338F" w:rsidRDefault="0031338F" w:rsidP="0031338F"/>
    <w:p w14:paraId="6DBFA700" w14:textId="77777777" w:rsidR="009576E1" w:rsidRDefault="009576E1"/>
    <w:sectPr w:rsidR="009576E1" w:rsidSect="00A211DE">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04926" w14:textId="77777777" w:rsidR="00502316" w:rsidRDefault="00502316">
      <w:r>
        <w:separator/>
      </w:r>
    </w:p>
  </w:endnote>
  <w:endnote w:type="continuationSeparator" w:id="0">
    <w:p w14:paraId="1D74AA4D" w14:textId="77777777" w:rsidR="00502316" w:rsidRDefault="005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D36C8" w14:textId="77777777" w:rsidR="00700FB4" w:rsidRDefault="00AA1C7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5BDA6" w14:textId="77777777" w:rsidR="00700FB4" w:rsidRDefault="00AA1C7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4AF86" w14:textId="77777777" w:rsidR="00700FB4" w:rsidRDefault="00AA1C7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92F1A" w14:textId="77777777" w:rsidR="00502316" w:rsidRDefault="00502316">
      <w:r>
        <w:separator/>
      </w:r>
    </w:p>
  </w:footnote>
  <w:footnote w:type="continuationSeparator" w:id="0">
    <w:p w14:paraId="561CAFF1" w14:textId="77777777" w:rsidR="00502316" w:rsidRDefault="00502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AC82" w14:textId="77777777" w:rsidR="00700FB4" w:rsidRDefault="00AA1C7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591522"/>
      <w:docPartObj>
        <w:docPartGallery w:val="Page Numbers (Top of Page)"/>
        <w:docPartUnique/>
      </w:docPartObj>
    </w:sdtPr>
    <w:sdtEndPr/>
    <w:sdtContent>
      <w:p w14:paraId="073B7459" w14:textId="71752FB9" w:rsidR="00A211DE" w:rsidRDefault="004742EE">
        <w:pPr>
          <w:pStyle w:val="Header"/>
          <w:jc w:val="center"/>
        </w:pPr>
        <w:r>
          <w:fldChar w:fldCharType="begin"/>
        </w:r>
        <w:r>
          <w:instrText>PAGE   \* MERGEFORMAT</w:instrText>
        </w:r>
        <w:r>
          <w:fldChar w:fldCharType="separate"/>
        </w:r>
        <w:r w:rsidR="00AA1C7E">
          <w:rPr>
            <w:noProof/>
          </w:rPr>
          <w:t>2</w:t>
        </w:r>
        <w:r>
          <w:fldChar w:fldCharType="end"/>
        </w:r>
      </w:p>
    </w:sdtContent>
  </w:sdt>
  <w:p w14:paraId="0EEB3933" w14:textId="77777777" w:rsidR="00A211DE" w:rsidRDefault="00AA1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C1925" w14:textId="77777777" w:rsidR="00700FB4" w:rsidRDefault="00AA1C7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20C0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8F"/>
    <w:rsid w:val="001162AE"/>
    <w:rsid w:val="00145F35"/>
    <w:rsid w:val="00210729"/>
    <w:rsid w:val="002464A6"/>
    <w:rsid w:val="002C6C05"/>
    <w:rsid w:val="002F3169"/>
    <w:rsid w:val="0031338F"/>
    <w:rsid w:val="00322EAB"/>
    <w:rsid w:val="003C6957"/>
    <w:rsid w:val="004742EE"/>
    <w:rsid w:val="00502316"/>
    <w:rsid w:val="005A55E7"/>
    <w:rsid w:val="005D58E0"/>
    <w:rsid w:val="0065077B"/>
    <w:rsid w:val="00666248"/>
    <w:rsid w:val="006F16E8"/>
    <w:rsid w:val="00717898"/>
    <w:rsid w:val="0073397A"/>
    <w:rsid w:val="00834DE5"/>
    <w:rsid w:val="0085107D"/>
    <w:rsid w:val="008B021A"/>
    <w:rsid w:val="008C413E"/>
    <w:rsid w:val="008C435A"/>
    <w:rsid w:val="008C5B32"/>
    <w:rsid w:val="009553E5"/>
    <w:rsid w:val="009576E1"/>
    <w:rsid w:val="009734DB"/>
    <w:rsid w:val="009B3822"/>
    <w:rsid w:val="009C239A"/>
    <w:rsid w:val="00A16686"/>
    <w:rsid w:val="00A176C6"/>
    <w:rsid w:val="00A67CFA"/>
    <w:rsid w:val="00AA1C7E"/>
    <w:rsid w:val="00AA3E4A"/>
    <w:rsid w:val="00BA4643"/>
    <w:rsid w:val="00BE4638"/>
    <w:rsid w:val="00D76050"/>
    <w:rsid w:val="00D85C3E"/>
    <w:rsid w:val="00F234C5"/>
    <w:rsid w:val="00F50E1E"/>
    <w:rsid w:val="00F73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AD51"/>
  <w15:chartTrackingRefBased/>
  <w15:docId w15:val="{E0A7CF7B-8514-422D-BEF5-CB713535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38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31338F"/>
    <w:pPr>
      <w:ind w:left="720"/>
      <w:contextualSpacing/>
    </w:pPr>
  </w:style>
  <w:style w:type="paragraph" w:styleId="Header">
    <w:name w:val="header"/>
    <w:basedOn w:val="Normal"/>
    <w:link w:val="HeaderChar"/>
    <w:uiPriority w:val="99"/>
    <w:unhideWhenUsed/>
    <w:rsid w:val="0031338F"/>
    <w:pPr>
      <w:tabs>
        <w:tab w:val="center" w:pos="4819"/>
        <w:tab w:val="right" w:pos="9638"/>
      </w:tabs>
    </w:pPr>
  </w:style>
  <w:style w:type="character" w:customStyle="1" w:styleId="HeaderChar">
    <w:name w:val="Header Char"/>
    <w:basedOn w:val="DefaultParagraphFont"/>
    <w:link w:val="Header"/>
    <w:uiPriority w:val="99"/>
    <w:rsid w:val="0031338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D58E0"/>
    <w:rPr>
      <w:sz w:val="16"/>
      <w:szCs w:val="16"/>
    </w:rPr>
  </w:style>
  <w:style w:type="paragraph" w:styleId="CommentText">
    <w:name w:val="annotation text"/>
    <w:basedOn w:val="Normal"/>
    <w:link w:val="CommentTextChar"/>
    <w:uiPriority w:val="99"/>
    <w:semiHidden/>
    <w:unhideWhenUsed/>
    <w:rsid w:val="005D58E0"/>
    <w:rPr>
      <w:sz w:val="20"/>
    </w:rPr>
  </w:style>
  <w:style w:type="character" w:customStyle="1" w:styleId="CommentTextChar">
    <w:name w:val="Comment Text Char"/>
    <w:basedOn w:val="DefaultParagraphFont"/>
    <w:link w:val="CommentText"/>
    <w:uiPriority w:val="99"/>
    <w:semiHidden/>
    <w:rsid w:val="005D58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58E0"/>
    <w:rPr>
      <w:b/>
      <w:bCs/>
    </w:rPr>
  </w:style>
  <w:style w:type="character" w:customStyle="1" w:styleId="CommentSubjectChar">
    <w:name w:val="Comment Subject Char"/>
    <w:basedOn w:val="CommentTextChar"/>
    <w:link w:val="CommentSubject"/>
    <w:uiPriority w:val="99"/>
    <w:semiHidden/>
    <w:rsid w:val="005D58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58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8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86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3922</Words>
  <Characters>2237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2018-08-08T10:32:00Z</dcterms:created>
  <dc:creator>Adrianas Mečkovskis</dc:creator>
  <cp:lastModifiedBy>Adrianas Mečkovskis</cp:lastModifiedBy>
  <dcterms:modified xsi:type="dcterms:W3CDTF">2018-08-09T17:35:00Z</dcterms:modified>
  <cp:revision>5</cp:revision>
</cp:coreProperties>
</file>