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93" w:rsidRDefault="008C1193" w:rsidP="00F54AF1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Projekto </w:t>
      </w:r>
    </w:p>
    <w:p w:rsidR="008C1193" w:rsidRDefault="008C1193" w:rsidP="00F54AF1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:rsidR="008C1193" w:rsidRDefault="008C1193" w:rsidP="008C1193">
      <w:pPr>
        <w:widowControl w:val="0"/>
        <w:tabs>
          <w:tab w:val="left" w:pos="6946"/>
        </w:tabs>
        <w:ind w:left="1296" w:firstLine="1296"/>
        <w:jc w:val="right"/>
        <w:rPr>
          <w:b/>
          <w:szCs w:val="24"/>
        </w:rPr>
      </w:pPr>
    </w:p>
    <w:p w:rsidR="008C1193" w:rsidRDefault="008C1193" w:rsidP="008C1193">
      <w:pPr>
        <w:widowControl w:val="0"/>
        <w:jc w:val="center"/>
        <w:rPr>
          <w:b/>
          <w:szCs w:val="24"/>
        </w:rPr>
      </w:pPr>
    </w:p>
    <w:p w:rsidR="008C1193" w:rsidRDefault="008C1193" w:rsidP="008C119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8C1193" w:rsidRDefault="008C1193" w:rsidP="008C1193">
      <w:pPr>
        <w:widowControl w:val="0"/>
        <w:jc w:val="center"/>
        <w:rPr>
          <w:b/>
          <w:szCs w:val="24"/>
        </w:rPr>
      </w:pPr>
    </w:p>
    <w:p w:rsidR="008C1193" w:rsidRDefault="008C1193" w:rsidP="008C119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8C1193" w:rsidRPr="00C26770" w:rsidRDefault="008C1193" w:rsidP="008C1193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</w:t>
      </w:r>
      <w:r w:rsidRPr="00C26770">
        <w:rPr>
          <w:b/>
          <w:bCs/>
          <w:szCs w:val="24"/>
        </w:rPr>
        <w:t>RESPUBLIKOS VYRIAUSYBĖS 20</w:t>
      </w:r>
      <w:r>
        <w:rPr>
          <w:b/>
          <w:bCs/>
          <w:szCs w:val="24"/>
        </w:rPr>
        <w:t xml:space="preserve">02 </w:t>
      </w:r>
      <w:r w:rsidRPr="00C26770">
        <w:rPr>
          <w:b/>
          <w:bCs/>
          <w:szCs w:val="24"/>
        </w:rPr>
        <w:t xml:space="preserve">M. </w:t>
      </w:r>
      <w:r>
        <w:rPr>
          <w:b/>
          <w:bCs/>
          <w:szCs w:val="24"/>
        </w:rPr>
        <w:t>BIRŽELIO 17</w:t>
      </w:r>
      <w:r w:rsidRPr="00C26770">
        <w:rPr>
          <w:b/>
          <w:bCs/>
          <w:szCs w:val="24"/>
        </w:rPr>
        <w:t xml:space="preserve"> D. NUTARIMO NR. </w:t>
      </w:r>
      <w:r>
        <w:rPr>
          <w:b/>
          <w:bCs/>
          <w:szCs w:val="24"/>
        </w:rPr>
        <w:t>910</w:t>
      </w:r>
      <w:r w:rsidRPr="00C26770">
        <w:rPr>
          <w:b/>
          <w:bCs/>
          <w:szCs w:val="24"/>
        </w:rPr>
        <w:t xml:space="preserve"> „</w:t>
      </w:r>
      <w:r>
        <w:rPr>
          <w:b/>
          <w:bCs/>
          <w:color w:val="000000"/>
        </w:rPr>
        <w:t>DĖL TARNYBOS LIETUVOS VALSTYBEI STAŽO SKAIČIAVIMO TAISYKLIŲ PATVIRTINIMO</w:t>
      </w:r>
      <w:r w:rsidRPr="00C26770">
        <w:rPr>
          <w:b/>
          <w:bCs/>
          <w:szCs w:val="24"/>
        </w:rPr>
        <w:t xml:space="preserve">“ </w:t>
      </w:r>
      <w:r w:rsidRPr="00C26770">
        <w:rPr>
          <w:b/>
          <w:szCs w:val="24"/>
        </w:rPr>
        <w:t>PAKEITIMO</w:t>
      </w:r>
    </w:p>
    <w:p w:rsidR="008C1193" w:rsidRDefault="008C1193" w:rsidP="008C1193">
      <w:pPr>
        <w:widowControl w:val="0"/>
        <w:jc w:val="center"/>
        <w:rPr>
          <w:szCs w:val="24"/>
        </w:rPr>
      </w:pPr>
    </w:p>
    <w:p w:rsidR="008C1193" w:rsidRDefault="008C1193" w:rsidP="008C1193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8C1193" w:rsidRDefault="008C1193" w:rsidP="008C1193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8C1193" w:rsidRDefault="008C1193" w:rsidP="008C1193">
      <w:pPr>
        <w:widowControl w:val="0"/>
        <w:jc w:val="center"/>
        <w:rPr>
          <w:szCs w:val="24"/>
        </w:rPr>
      </w:pPr>
    </w:p>
    <w:p w:rsidR="008C1193" w:rsidRPr="00411845" w:rsidRDefault="008C1193" w:rsidP="00C54186">
      <w:pPr>
        <w:tabs>
          <w:tab w:val="left" w:pos="1134"/>
          <w:tab w:val="left" w:pos="6804"/>
        </w:tabs>
        <w:ind w:firstLine="720"/>
        <w:jc w:val="both"/>
        <w:rPr>
          <w:szCs w:val="24"/>
        </w:rPr>
      </w:pPr>
      <w:r w:rsidRPr="00411845">
        <w:rPr>
          <w:szCs w:val="24"/>
        </w:rPr>
        <w:t xml:space="preserve">Lietuvos Respublikos </w:t>
      </w:r>
      <w:r w:rsidR="00BE4A6E" w:rsidRPr="006275F2">
        <w:rPr>
          <w:szCs w:val="24"/>
        </w:rPr>
        <w:t>Vyriausybė</w:t>
      </w:r>
      <w:r w:rsidR="00BE4A6E" w:rsidRPr="006D72A5">
        <w:rPr>
          <w:spacing w:val="100"/>
          <w:szCs w:val="24"/>
        </w:rPr>
        <w:t xml:space="preserve"> nutari</w:t>
      </w:r>
      <w:r w:rsidR="00BE4A6E" w:rsidRPr="00504D58">
        <w:rPr>
          <w:szCs w:val="24"/>
        </w:rPr>
        <w:t>a</w:t>
      </w:r>
      <w:r w:rsidRPr="00411845">
        <w:rPr>
          <w:szCs w:val="24"/>
        </w:rPr>
        <w:t>:</w:t>
      </w:r>
    </w:p>
    <w:p w:rsidR="008C1193" w:rsidRPr="008C1193" w:rsidRDefault="008C1193" w:rsidP="00C54186">
      <w:pPr>
        <w:pStyle w:val="Sraopastraipa"/>
        <w:tabs>
          <w:tab w:val="left" w:pos="1134"/>
        </w:tabs>
        <w:ind w:left="0" w:firstLine="720"/>
        <w:jc w:val="both"/>
        <w:rPr>
          <w:color w:val="000000"/>
          <w:szCs w:val="24"/>
          <w:lang w:eastAsia="lt-LT"/>
        </w:rPr>
      </w:pPr>
      <w:r w:rsidRPr="00411845">
        <w:rPr>
          <w:szCs w:val="24"/>
        </w:rPr>
        <w:t xml:space="preserve">Pakeisti </w:t>
      </w:r>
      <w:r>
        <w:rPr>
          <w:bCs/>
          <w:color w:val="000000"/>
        </w:rPr>
        <w:t>T</w:t>
      </w:r>
      <w:r w:rsidRPr="008C1193">
        <w:rPr>
          <w:bCs/>
          <w:color w:val="000000"/>
        </w:rPr>
        <w:t>arnybos Lietuvos vals</w:t>
      </w:r>
      <w:r>
        <w:rPr>
          <w:bCs/>
          <w:color w:val="000000"/>
        </w:rPr>
        <w:t>t</w:t>
      </w:r>
      <w:r w:rsidR="00E90E08">
        <w:rPr>
          <w:bCs/>
          <w:color w:val="000000"/>
        </w:rPr>
        <w:t>ybei stažo skaičiavimo taisykles</w:t>
      </w:r>
      <w:r>
        <w:rPr>
          <w:szCs w:val="24"/>
        </w:rPr>
        <w:t>, patvirtint</w:t>
      </w:r>
      <w:r w:rsidR="00E90E08">
        <w:rPr>
          <w:szCs w:val="24"/>
        </w:rPr>
        <w:t>as</w:t>
      </w:r>
      <w:r w:rsidRPr="00411845">
        <w:rPr>
          <w:szCs w:val="24"/>
        </w:rPr>
        <w:t xml:space="preserve"> Lietuvos Respublikos Vyriausybės 200</w:t>
      </w:r>
      <w:r>
        <w:rPr>
          <w:szCs w:val="24"/>
        </w:rPr>
        <w:t>2</w:t>
      </w:r>
      <w:r w:rsidRPr="00411845">
        <w:rPr>
          <w:szCs w:val="24"/>
        </w:rPr>
        <w:t xml:space="preserve"> m. </w:t>
      </w:r>
      <w:r>
        <w:rPr>
          <w:szCs w:val="24"/>
        </w:rPr>
        <w:t>birželio 17</w:t>
      </w:r>
      <w:r w:rsidRPr="00411845">
        <w:rPr>
          <w:szCs w:val="24"/>
        </w:rPr>
        <w:t xml:space="preserve"> d. nutarimu Nr. </w:t>
      </w:r>
      <w:r>
        <w:rPr>
          <w:szCs w:val="24"/>
        </w:rPr>
        <w:t xml:space="preserve">910 </w:t>
      </w:r>
      <w:r w:rsidRPr="00411845">
        <w:rPr>
          <w:szCs w:val="24"/>
        </w:rPr>
        <w:t>„</w:t>
      </w:r>
      <w:r>
        <w:rPr>
          <w:bCs/>
          <w:color w:val="000000"/>
        </w:rPr>
        <w:t>D</w:t>
      </w:r>
      <w:r w:rsidRPr="008C1193">
        <w:rPr>
          <w:bCs/>
          <w:color w:val="000000"/>
        </w:rPr>
        <w:t>ėl tarnybos Lietuvos valstybei stažo skaičiavimo taisyklių patvirtinimo</w:t>
      </w:r>
      <w:r>
        <w:rPr>
          <w:szCs w:val="24"/>
        </w:rPr>
        <w:t>“</w:t>
      </w:r>
      <w:r w:rsidR="00E90E08">
        <w:rPr>
          <w:szCs w:val="24"/>
        </w:rPr>
        <w:t xml:space="preserve"> ir 8 punktą </w:t>
      </w:r>
      <w:r>
        <w:rPr>
          <w:szCs w:val="24"/>
        </w:rPr>
        <w:t>išdėstyti taip:</w:t>
      </w:r>
    </w:p>
    <w:p w:rsidR="008C1193" w:rsidRDefault="008C1193" w:rsidP="00C54186">
      <w:pPr>
        <w:pStyle w:val="Sraopastraipa"/>
        <w:tabs>
          <w:tab w:val="left" w:pos="1134"/>
        </w:tabs>
        <w:ind w:left="0" w:firstLine="720"/>
        <w:jc w:val="both"/>
        <w:rPr>
          <w:color w:val="000000"/>
        </w:rPr>
      </w:pPr>
      <w:r>
        <w:rPr>
          <w:szCs w:val="24"/>
        </w:rPr>
        <w:t>„8</w:t>
      </w:r>
      <w:r>
        <w:rPr>
          <w:color w:val="000000"/>
        </w:rPr>
        <w:t>. Tarnybos stažą skaičiuoja valstybės arba savivaldybės institucijos ar įstaigos, kurioje valstybės tarnautojas, valstybės politikas, teisėjas ar valstybės pareigūnas eina pareigas, struktūrinis</w:t>
      </w:r>
      <w:r w:rsidR="00BE4A6E" w:rsidRPr="00F54AF1">
        <w:rPr>
          <w:bCs/>
          <w:color w:val="000000"/>
        </w:rPr>
        <w:t xml:space="preserve"> </w:t>
      </w:r>
      <w:r>
        <w:rPr>
          <w:color w:val="000000"/>
        </w:rPr>
        <w:t>padalinys arba valstybės tarnautojas, atliekantis personalo administravimo funkcijas</w:t>
      </w:r>
      <w:r>
        <w:rPr>
          <w:b/>
          <w:color w:val="000000"/>
        </w:rPr>
        <w:t xml:space="preserve">, </w:t>
      </w:r>
      <w:r w:rsidR="00C54186" w:rsidRPr="00734DA4">
        <w:rPr>
          <w:b/>
          <w:color w:val="000000"/>
          <w:szCs w:val="24"/>
        </w:rPr>
        <w:t>o jeigu įstaigoje</w:t>
      </w:r>
      <w:r w:rsidR="00C54186">
        <w:rPr>
          <w:color w:val="000000"/>
          <w:szCs w:val="24"/>
        </w:rPr>
        <w:t xml:space="preserve"> </w:t>
      </w:r>
      <w:r w:rsidR="00C54186" w:rsidRPr="00864386">
        <w:rPr>
          <w:b/>
          <w:color w:val="000000"/>
          <w:szCs w:val="24"/>
          <w:lang w:eastAsia="lt-LT"/>
        </w:rPr>
        <w:t>pagal Lietuvos Respublikos Vyriausybės 2018 m. vasario 7 d. nutarimą Nr.</w:t>
      </w:r>
      <w:r w:rsidR="00C54186">
        <w:rPr>
          <w:b/>
          <w:color w:val="000000"/>
          <w:szCs w:val="24"/>
          <w:lang w:eastAsia="lt-LT"/>
        </w:rPr>
        <w:t> </w:t>
      </w:r>
      <w:r w:rsidR="00C54186" w:rsidRPr="00864386">
        <w:rPr>
          <w:b/>
          <w:color w:val="000000"/>
          <w:szCs w:val="24"/>
          <w:lang w:eastAsia="lt-LT"/>
        </w:rPr>
        <w:t xml:space="preserve">126 „Dėl </w:t>
      </w:r>
      <w:r w:rsidR="00C54186" w:rsidRPr="00864386">
        <w:rPr>
          <w:b/>
          <w:bCs/>
          <w:color w:val="000000"/>
          <w:szCs w:val="24"/>
        </w:rPr>
        <w:t>buhalterinės apskaitos ir personalo administravimo funkcijų atlikimo centralizuotai“</w:t>
      </w:r>
      <w:r w:rsidR="00C54186">
        <w:rPr>
          <w:b/>
          <w:bCs/>
          <w:color w:val="000000"/>
          <w:szCs w:val="24"/>
        </w:rPr>
        <w:t xml:space="preserve"> personalo administravimo funkcijos atliekamos centralizuotai, </w:t>
      </w:r>
      <w:r w:rsidR="00C54186" w:rsidRPr="00864386">
        <w:rPr>
          <w:b/>
          <w:color w:val="000000"/>
          <w:szCs w:val="24"/>
          <w:lang w:eastAsia="lt-LT"/>
        </w:rPr>
        <w:t>įstaiga, centralizuotai atliekanti personalo administravimo funkcijas</w:t>
      </w:r>
      <w:r>
        <w:rPr>
          <w:color w:val="000000"/>
        </w:rPr>
        <w:t>.“</w:t>
      </w:r>
    </w:p>
    <w:p w:rsidR="008C1193" w:rsidRPr="00A50FC2" w:rsidRDefault="008C1193" w:rsidP="00C54186">
      <w:pPr>
        <w:ind w:firstLine="720"/>
        <w:jc w:val="both"/>
        <w:rPr>
          <w:szCs w:val="24"/>
        </w:rPr>
      </w:pPr>
    </w:p>
    <w:p w:rsidR="008C1193" w:rsidRDefault="008C1193" w:rsidP="008C1193">
      <w:pPr>
        <w:widowControl w:val="0"/>
      </w:pPr>
    </w:p>
    <w:p w:rsidR="00BE4A6E" w:rsidRDefault="00BE4A6E" w:rsidP="008C1193">
      <w:pPr>
        <w:widowControl w:val="0"/>
      </w:pPr>
    </w:p>
    <w:p w:rsidR="008C1193" w:rsidRDefault="008C1193" w:rsidP="008C1193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8C1193" w:rsidRDefault="008C1193" w:rsidP="008C1193">
      <w:pPr>
        <w:widowControl w:val="0"/>
        <w:rPr>
          <w:szCs w:val="24"/>
        </w:rPr>
      </w:pPr>
    </w:p>
    <w:p w:rsidR="008C1193" w:rsidRDefault="008C1193" w:rsidP="008C1193">
      <w:pPr>
        <w:widowControl w:val="0"/>
        <w:rPr>
          <w:szCs w:val="24"/>
        </w:rPr>
      </w:pPr>
    </w:p>
    <w:p w:rsidR="00BE4A6E" w:rsidRDefault="00BE4A6E" w:rsidP="008C1193">
      <w:pPr>
        <w:widowControl w:val="0"/>
        <w:rPr>
          <w:szCs w:val="24"/>
        </w:rPr>
      </w:pPr>
    </w:p>
    <w:p w:rsidR="008C1193" w:rsidRDefault="008C1193" w:rsidP="008C1193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111C42" w:rsidRDefault="00111C42"/>
    <w:sectPr w:rsidR="00111C42" w:rsidSect="00980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31" w:rsidRDefault="00F25031">
      <w:r>
        <w:separator/>
      </w:r>
    </w:p>
  </w:endnote>
  <w:endnote w:type="continuationSeparator" w:id="0">
    <w:p w:rsidR="00F25031" w:rsidRDefault="00F2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F250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F250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F250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31" w:rsidRDefault="00F25031">
      <w:r>
        <w:separator/>
      </w:r>
    </w:p>
  </w:footnote>
  <w:footnote w:type="continuationSeparator" w:id="0">
    <w:p w:rsidR="00F25031" w:rsidRDefault="00F2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F2503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7653"/>
      <w:docPartObj>
        <w:docPartGallery w:val="Page Numbers (Top of Page)"/>
        <w:docPartUnique/>
      </w:docPartObj>
    </w:sdtPr>
    <w:sdtEndPr/>
    <w:sdtContent>
      <w:p w:rsidR="00980640" w:rsidRDefault="008C11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0640" w:rsidRDefault="00F250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F25031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222"/>
    <w:multiLevelType w:val="multilevel"/>
    <w:tmpl w:val="1B1A0A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93"/>
    <w:rsid w:val="00111C42"/>
    <w:rsid w:val="003D0FB5"/>
    <w:rsid w:val="00547183"/>
    <w:rsid w:val="0067354F"/>
    <w:rsid w:val="0074552A"/>
    <w:rsid w:val="008C1193"/>
    <w:rsid w:val="00A6297D"/>
    <w:rsid w:val="00BE4A6E"/>
    <w:rsid w:val="00C54186"/>
    <w:rsid w:val="00C551C8"/>
    <w:rsid w:val="00E90E08"/>
    <w:rsid w:val="00F25031"/>
    <w:rsid w:val="00F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9109F-9B63-47D7-AF3A-86DB3C02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1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C119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C11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1193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8C119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C11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C119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51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51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2018-08-09T09:19:00Z</dcterms:created>
  <dc:creator>Adrianas Mečkovskis</dc:creator>
  <cp:lastModifiedBy>Rūta Jasulaitienė</cp:lastModifiedBy>
  <dcterms:modified xsi:type="dcterms:W3CDTF">2018-08-09T09:19:00Z</dcterms:modified>
  <cp:revision>2</cp:revision>
</cp:coreProperties>
</file>