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D4E2E" w14:textId="77777777" w:rsidR="00FD2136" w:rsidRDefault="00FD2136" w:rsidP="00FD2136">
      <w:pPr>
        <w:tabs>
          <w:tab w:val="center" w:pos="4153"/>
          <w:tab w:val="right" w:pos="8306"/>
        </w:tabs>
        <w:rPr>
          <w:rFonts w:ascii="TimesLT" w:hAnsi="TimesLT"/>
          <w:lang w:val="en-US"/>
        </w:rPr>
      </w:pPr>
    </w:p>
    <w:p w14:paraId="1C4D1E71" w14:textId="77777777" w:rsidR="00FD2136" w:rsidRDefault="00FD2136" w:rsidP="00FD2136">
      <w:pPr>
        <w:ind w:left="6804"/>
        <w:rPr>
          <w:b/>
          <w:szCs w:val="24"/>
          <w:lang w:eastAsia="lt-LT"/>
        </w:rPr>
      </w:pPr>
      <w:r>
        <w:rPr>
          <w:b/>
          <w:szCs w:val="24"/>
          <w:lang w:eastAsia="lt-LT"/>
        </w:rPr>
        <w:t>Projekto</w:t>
      </w:r>
    </w:p>
    <w:p w14:paraId="5595A5D3" w14:textId="77777777" w:rsidR="00FD2136" w:rsidRDefault="00FD2136" w:rsidP="00FD2136">
      <w:pPr>
        <w:ind w:left="6804"/>
        <w:rPr>
          <w:b/>
          <w:szCs w:val="24"/>
          <w:lang w:eastAsia="lt-LT"/>
        </w:rPr>
      </w:pPr>
      <w:r>
        <w:rPr>
          <w:b/>
          <w:szCs w:val="24"/>
          <w:lang w:eastAsia="lt-LT"/>
        </w:rPr>
        <w:t>lyginamasis variantas</w:t>
      </w:r>
    </w:p>
    <w:p w14:paraId="69076225" w14:textId="77777777" w:rsidR="00FD2136" w:rsidRDefault="00FD2136" w:rsidP="00FD2136">
      <w:pPr>
        <w:jc w:val="center"/>
        <w:rPr>
          <w:caps/>
          <w:szCs w:val="24"/>
        </w:rPr>
      </w:pPr>
    </w:p>
    <w:p w14:paraId="5B4D251E" w14:textId="77777777" w:rsidR="00FD2136" w:rsidRDefault="00FD2136" w:rsidP="00FD2136">
      <w:pPr>
        <w:jc w:val="center"/>
        <w:rPr>
          <w:b/>
          <w:bCs/>
          <w:caps/>
          <w:szCs w:val="24"/>
        </w:rPr>
      </w:pPr>
      <w:r>
        <w:rPr>
          <w:b/>
          <w:bCs/>
          <w:caps/>
          <w:szCs w:val="24"/>
        </w:rPr>
        <w:t>LIETUVOS RESPUBLIKOS</w:t>
      </w:r>
    </w:p>
    <w:p w14:paraId="3995DD85" w14:textId="77777777" w:rsidR="00FD2136" w:rsidRPr="00DA3C12" w:rsidRDefault="00FD2136" w:rsidP="00FD2136">
      <w:pPr>
        <w:jc w:val="center"/>
        <w:rPr>
          <w:b/>
          <w:bCs/>
          <w:caps/>
          <w:color w:val="000000"/>
          <w:szCs w:val="24"/>
          <w:lang w:eastAsia="lt-LT"/>
        </w:rPr>
      </w:pPr>
      <w:r>
        <w:rPr>
          <w:b/>
          <w:bCs/>
          <w:caps/>
          <w:color w:val="000000"/>
          <w:szCs w:val="24"/>
          <w:lang w:eastAsia="lt-LT"/>
        </w:rPr>
        <w:t xml:space="preserve">vyriausybės ĮSTATYMO NR. </w:t>
      </w:r>
      <w:r w:rsidRPr="00FD2136">
        <w:rPr>
          <w:b/>
          <w:bCs/>
          <w:caps/>
          <w:color w:val="000000"/>
          <w:szCs w:val="24"/>
          <w:lang w:eastAsia="lt-LT"/>
        </w:rPr>
        <w:t>I-464</w:t>
      </w:r>
      <w:r>
        <w:rPr>
          <w:b/>
          <w:bCs/>
          <w:caps/>
          <w:color w:val="000000"/>
          <w:szCs w:val="24"/>
          <w:lang w:eastAsia="lt-LT"/>
        </w:rPr>
        <w:t xml:space="preserve"> </w:t>
      </w:r>
      <w:r w:rsidR="00E97AC8">
        <w:rPr>
          <w:b/>
          <w:bCs/>
          <w:caps/>
          <w:color w:val="000000"/>
          <w:szCs w:val="24"/>
          <w:lang w:eastAsia="lt-LT"/>
        </w:rPr>
        <w:t>22 ir 35</w:t>
      </w:r>
      <w:r>
        <w:rPr>
          <w:b/>
          <w:bCs/>
          <w:caps/>
          <w:color w:val="000000"/>
          <w:szCs w:val="24"/>
          <w:lang w:eastAsia="lt-LT"/>
        </w:rPr>
        <w:t xml:space="preserve"> straipsnių PAKEITIMO įstatymas</w:t>
      </w:r>
    </w:p>
    <w:p w14:paraId="45600731" w14:textId="77777777" w:rsidR="00FD2136" w:rsidRDefault="00FD2136" w:rsidP="00FD2136">
      <w:pPr>
        <w:jc w:val="center"/>
        <w:rPr>
          <w:b/>
          <w:caps/>
          <w:szCs w:val="24"/>
        </w:rPr>
      </w:pPr>
    </w:p>
    <w:p w14:paraId="1000AE68" w14:textId="77777777" w:rsidR="00FD2136" w:rsidRDefault="00FD2136" w:rsidP="00FD2136">
      <w:pPr>
        <w:jc w:val="center"/>
        <w:rPr>
          <w:szCs w:val="24"/>
        </w:rPr>
      </w:pPr>
      <w:r>
        <w:rPr>
          <w:szCs w:val="24"/>
        </w:rPr>
        <w:t xml:space="preserve">Nr. </w:t>
      </w:r>
    </w:p>
    <w:p w14:paraId="052F89D3" w14:textId="77777777" w:rsidR="00FD2136" w:rsidRDefault="00FD2136" w:rsidP="00FD2136">
      <w:pPr>
        <w:jc w:val="center"/>
        <w:rPr>
          <w:szCs w:val="24"/>
        </w:rPr>
      </w:pPr>
      <w:r>
        <w:rPr>
          <w:szCs w:val="24"/>
        </w:rPr>
        <w:t>Vilnius</w:t>
      </w:r>
    </w:p>
    <w:p w14:paraId="0BC7266B" w14:textId="77777777" w:rsidR="00FD2136" w:rsidRPr="006655C9" w:rsidRDefault="00FD2136" w:rsidP="00FD2136">
      <w:pPr>
        <w:jc w:val="center"/>
        <w:rPr>
          <w:szCs w:val="24"/>
        </w:rPr>
      </w:pPr>
    </w:p>
    <w:p w14:paraId="72198446" w14:textId="77777777" w:rsidR="00FD2136" w:rsidRPr="006655C9" w:rsidRDefault="00FD2136" w:rsidP="00FD2136">
      <w:pPr>
        <w:spacing w:line="320" w:lineRule="atLeast"/>
        <w:ind w:firstLine="720"/>
        <w:jc w:val="both"/>
        <w:rPr>
          <w:b/>
          <w:szCs w:val="24"/>
        </w:rPr>
      </w:pPr>
      <w:r w:rsidRPr="006655C9">
        <w:rPr>
          <w:b/>
          <w:szCs w:val="24"/>
        </w:rPr>
        <w:t>1 straipsnis. 22 straipsnio pakeitimas</w:t>
      </w:r>
    </w:p>
    <w:p w14:paraId="57F4747A" w14:textId="77777777" w:rsidR="00FD2136" w:rsidRPr="006655C9" w:rsidRDefault="00536FE7" w:rsidP="00FD2136">
      <w:pPr>
        <w:pStyle w:val="Sraopastraipa"/>
        <w:spacing w:line="320" w:lineRule="atLeast"/>
        <w:ind w:left="709"/>
        <w:jc w:val="both"/>
        <w:rPr>
          <w:szCs w:val="24"/>
        </w:rPr>
      </w:pPr>
      <w:r w:rsidRPr="006655C9">
        <w:rPr>
          <w:szCs w:val="24"/>
        </w:rPr>
        <w:t>1.</w:t>
      </w:r>
      <w:r w:rsidR="00FD2136" w:rsidRPr="006655C9">
        <w:rPr>
          <w:szCs w:val="24"/>
        </w:rPr>
        <w:t>Pakeisti 22 straipsnio 9 punktą ir jį išdėstyti taip:</w:t>
      </w:r>
    </w:p>
    <w:p w14:paraId="582560AF" w14:textId="77777777" w:rsidR="00FD2136" w:rsidRPr="006655C9" w:rsidRDefault="00FD2136" w:rsidP="00FD2136">
      <w:pPr>
        <w:spacing w:line="320" w:lineRule="atLeast"/>
        <w:ind w:firstLine="709"/>
        <w:jc w:val="both"/>
        <w:rPr>
          <w:szCs w:val="24"/>
        </w:rPr>
      </w:pPr>
      <w:r w:rsidRPr="006655C9">
        <w:rPr>
          <w:szCs w:val="24"/>
        </w:rPr>
        <w:t xml:space="preserve">„9) tvirtina ministerijų, Vyriausybės kanceliarijos, Vyriausybės įstaigų, įstaigų prie ministerijų, Vyriausybės </w:t>
      </w:r>
      <w:r w:rsidRPr="006655C9">
        <w:rPr>
          <w:strike/>
          <w:szCs w:val="24"/>
        </w:rPr>
        <w:t>atstovo tarnybos</w:t>
      </w:r>
      <w:r w:rsidRPr="006655C9">
        <w:rPr>
          <w:szCs w:val="24"/>
        </w:rPr>
        <w:t xml:space="preserve"> </w:t>
      </w:r>
      <w:r w:rsidRPr="006655C9">
        <w:rPr>
          <w:b/>
          <w:szCs w:val="24"/>
        </w:rPr>
        <w:t>atstovų įstaigos</w:t>
      </w:r>
      <w:r w:rsidRPr="006655C9">
        <w:rPr>
          <w:szCs w:val="24"/>
        </w:rPr>
        <w:t>, kitų Vyriausybės įsteigtų biudžetinių įstaigų, kurių savininko teises ir pareigas įgyvendina Vyriausybė arba ministerijos, nuostatus, Vyriausybės įstaigų bei kitų Vyriausybės įsteigtų biudžetinių įstaigų, kurių savininko teises ir pareigas įgyvendina Vyriausybė, administracijos struktūrą arba paveda ją tvirtinti Vyriausybės įstaigos arba kitos Vyriausybės įsteigtos biudžetinės įstaigos vadovui, jei kiti įstatymai nenustato kitos jos tvirtinimo tvarkos; tvirtinti įstaigų prie ministerijų nuostatus ir jų administracijos struktūrą Vyriausybė gali pavesti atitinkamos valdymo srities ministrui, jei kiti įstatymai nenustat</w:t>
      </w:r>
      <w:r w:rsidR="00536FE7" w:rsidRPr="006655C9">
        <w:rPr>
          <w:szCs w:val="24"/>
        </w:rPr>
        <w:t>o kitos jų tvirtinimo tvarkos;“.</w:t>
      </w:r>
    </w:p>
    <w:p w14:paraId="2CFAF6C9" w14:textId="77777777" w:rsidR="00536FE7" w:rsidRPr="006655C9" w:rsidRDefault="00536FE7" w:rsidP="00FD2136">
      <w:pPr>
        <w:spacing w:line="320" w:lineRule="atLeast"/>
        <w:ind w:firstLine="709"/>
        <w:jc w:val="both"/>
        <w:rPr>
          <w:szCs w:val="24"/>
        </w:rPr>
      </w:pPr>
      <w:r w:rsidRPr="006655C9">
        <w:rPr>
          <w:szCs w:val="24"/>
        </w:rPr>
        <w:t>2. Pakeisti 22 straipsnio 14 punktą ir jį išdėstyti taip:</w:t>
      </w:r>
    </w:p>
    <w:p w14:paraId="32DA555C" w14:textId="77777777" w:rsidR="00536FE7" w:rsidRPr="006655C9" w:rsidRDefault="00536FE7" w:rsidP="00FD2136">
      <w:pPr>
        <w:spacing w:line="320" w:lineRule="atLeast"/>
        <w:ind w:firstLine="709"/>
        <w:jc w:val="both"/>
        <w:rPr>
          <w:szCs w:val="24"/>
        </w:rPr>
      </w:pPr>
      <w:r w:rsidRPr="006655C9">
        <w:rPr>
          <w:szCs w:val="24"/>
        </w:rPr>
        <w:t xml:space="preserve">„14) </w:t>
      </w:r>
      <w:r w:rsidRPr="006655C9">
        <w:rPr>
          <w:strike/>
          <w:szCs w:val="24"/>
        </w:rPr>
        <w:t>priima</w:t>
      </w:r>
      <w:r w:rsidRPr="006655C9">
        <w:rPr>
          <w:szCs w:val="24"/>
        </w:rPr>
        <w:t xml:space="preserve"> </w:t>
      </w:r>
      <w:r w:rsidRPr="006655C9">
        <w:rPr>
          <w:b/>
          <w:szCs w:val="24"/>
        </w:rPr>
        <w:t>skiria</w:t>
      </w:r>
      <w:r w:rsidRPr="006655C9">
        <w:rPr>
          <w:szCs w:val="24"/>
        </w:rPr>
        <w:t xml:space="preserve"> į pareigas ir atleidžia iš jų Vyriausybės atstovus, </w:t>
      </w:r>
      <w:r w:rsidRPr="006655C9">
        <w:rPr>
          <w:b/>
          <w:szCs w:val="24"/>
        </w:rPr>
        <w:t>priima į pareigas ir atleidžia iš jų</w:t>
      </w:r>
      <w:r w:rsidRPr="006655C9">
        <w:rPr>
          <w:szCs w:val="24"/>
        </w:rPr>
        <w:t xml:space="preserve"> Vyriausybės įgaliotinį ir jo pavaduotoją, Vyriausybės įstaigų vadovus, kitus įstatymų nustatytus valstybės tarnautojus ir pareigūnus, juos skatina; atitinkamos valdymo srities ministro teikimu Vyriausybės priimtiems </w:t>
      </w:r>
      <w:r w:rsidR="00576BCC">
        <w:rPr>
          <w:b/>
          <w:szCs w:val="24"/>
        </w:rPr>
        <w:t xml:space="preserve">ar paskirtiems </w:t>
      </w:r>
      <w:r w:rsidRPr="006655C9">
        <w:rPr>
          <w:szCs w:val="24"/>
        </w:rPr>
        <w:t>valstybės tarnautojams ir pareigūnams skiria tarnybines nuobaudas;“.</w:t>
      </w:r>
    </w:p>
    <w:p w14:paraId="7D098A2D" w14:textId="77777777" w:rsidR="00FD2136" w:rsidRPr="006655C9" w:rsidRDefault="00FD2136" w:rsidP="00FD2136">
      <w:pPr>
        <w:spacing w:line="320" w:lineRule="atLeast"/>
        <w:ind w:firstLine="720"/>
        <w:rPr>
          <w:szCs w:val="24"/>
        </w:rPr>
      </w:pPr>
    </w:p>
    <w:p w14:paraId="7206E5CB" w14:textId="77777777" w:rsidR="00FD2136" w:rsidRPr="006655C9" w:rsidRDefault="00FD2136" w:rsidP="00FD2136">
      <w:pPr>
        <w:spacing w:line="320" w:lineRule="atLeast"/>
        <w:ind w:firstLine="720"/>
        <w:jc w:val="both"/>
        <w:rPr>
          <w:b/>
          <w:color w:val="000000"/>
          <w:szCs w:val="24"/>
          <w:lang w:eastAsia="lt-LT"/>
        </w:rPr>
      </w:pPr>
      <w:r w:rsidRPr="006655C9">
        <w:rPr>
          <w:b/>
          <w:color w:val="000000"/>
          <w:szCs w:val="24"/>
          <w:lang w:eastAsia="lt-LT"/>
        </w:rPr>
        <w:t xml:space="preserve">2 straipsnis. </w:t>
      </w:r>
      <w:r w:rsidR="00374FAE" w:rsidRPr="006655C9">
        <w:rPr>
          <w:b/>
          <w:color w:val="000000"/>
          <w:szCs w:val="24"/>
          <w:lang w:eastAsia="lt-LT"/>
        </w:rPr>
        <w:t>35</w:t>
      </w:r>
      <w:r w:rsidRPr="006655C9">
        <w:rPr>
          <w:b/>
          <w:color w:val="000000"/>
          <w:szCs w:val="24"/>
          <w:lang w:eastAsia="lt-LT"/>
        </w:rPr>
        <w:t xml:space="preserve"> straipsnio pakeitimas</w:t>
      </w:r>
    </w:p>
    <w:p w14:paraId="0DAA89EC" w14:textId="77777777" w:rsidR="00374FAE" w:rsidRPr="006655C9" w:rsidRDefault="00374FAE" w:rsidP="00374FAE">
      <w:pPr>
        <w:spacing w:line="320" w:lineRule="atLeast"/>
        <w:ind w:firstLine="720"/>
        <w:jc w:val="both"/>
        <w:rPr>
          <w:b/>
          <w:color w:val="000000"/>
          <w:szCs w:val="24"/>
          <w:lang w:eastAsia="lt-LT"/>
        </w:rPr>
      </w:pPr>
      <w:r w:rsidRPr="006655C9">
        <w:rPr>
          <w:szCs w:val="24"/>
        </w:rPr>
        <w:t xml:space="preserve">Pakeisti 35 straipsnio </w:t>
      </w:r>
      <w:r w:rsidR="000F046B">
        <w:rPr>
          <w:szCs w:val="24"/>
        </w:rPr>
        <w:t>4 dalį</w:t>
      </w:r>
      <w:r w:rsidRPr="006655C9">
        <w:rPr>
          <w:szCs w:val="24"/>
        </w:rPr>
        <w:t xml:space="preserve"> ir ją išdėstyti taip:</w:t>
      </w:r>
    </w:p>
    <w:p w14:paraId="6279C8DF" w14:textId="6628AC1B" w:rsidR="00FD2136" w:rsidRPr="006655C9" w:rsidRDefault="00FD2136" w:rsidP="00374FAE">
      <w:pPr>
        <w:spacing w:line="320" w:lineRule="atLeast"/>
        <w:ind w:firstLine="720"/>
        <w:jc w:val="both"/>
        <w:rPr>
          <w:b/>
          <w:color w:val="000000"/>
          <w:szCs w:val="24"/>
          <w:lang w:eastAsia="lt-LT"/>
        </w:rPr>
      </w:pPr>
      <w:r w:rsidRPr="006655C9">
        <w:rPr>
          <w:szCs w:val="24"/>
        </w:rPr>
        <w:t>„</w:t>
      </w:r>
      <w:r w:rsidR="00374FAE" w:rsidRPr="006655C9">
        <w:rPr>
          <w:color w:val="000000"/>
          <w:szCs w:val="24"/>
        </w:rPr>
        <w:t xml:space="preserve">4. </w:t>
      </w:r>
      <w:r w:rsidR="00374FAE" w:rsidRPr="006655C9">
        <w:rPr>
          <w:strike/>
          <w:color w:val="000000"/>
          <w:szCs w:val="24"/>
        </w:rPr>
        <w:t>Vyriausybės atstovui įgyvendinti jo įgaliojimus padeda Vyriausybės atstovo tarnyba</w:t>
      </w:r>
      <w:r w:rsidR="00C94C93" w:rsidRPr="006655C9">
        <w:rPr>
          <w:color w:val="000000"/>
          <w:szCs w:val="24"/>
        </w:rPr>
        <w:t xml:space="preserve">. </w:t>
      </w:r>
      <w:r w:rsidR="00374FAE" w:rsidRPr="003E0CCB">
        <w:rPr>
          <w:strike/>
          <w:color w:val="000000"/>
          <w:szCs w:val="24"/>
        </w:rPr>
        <w:t>Vyriausybės atstovo tarnybą</w:t>
      </w:r>
      <w:r w:rsidR="00545E93" w:rsidRPr="003E0CCB">
        <w:rPr>
          <w:strike/>
          <w:color w:val="000000"/>
          <w:szCs w:val="24"/>
        </w:rPr>
        <w:t xml:space="preserve"> </w:t>
      </w:r>
      <w:r w:rsidR="00374FAE" w:rsidRPr="003E0CCB">
        <w:rPr>
          <w:strike/>
          <w:color w:val="000000"/>
          <w:szCs w:val="24"/>
        </w:rPr>
        <w:t>steigia, jos veiklos nuostatus tvirtina ir didžiausią leistiną valstybės tarnautojų ir darbuotojų, dirbančių pagal darbo sutartis ir gaunančių darbo užmokestį iš valstybės biudžeto ir valstybės pinigų fondų, pareigybių skaičių nustato Vyriausybė</w:t>
      </w:r>
      <w:r w:rsidR="00BA2BB9">
        <w:rPr>
          <w:strike/>
          <w:color w:val="000000"/>
          <w:szCs w:val="24"/>
        </w:rPr>
        <w:t xml:space="preserve"> </w:t>
      </w:r>
      <w:r w:rsidR="003E0CCB" w:rsidRPr="003E0CCB">
        <w:rPr>
          <w:b/>
          <w:color w:val="000000"/>
          <w:szCs w:val="24"/>
        </w:rPr>
        <w:t>Vyriausybės atstovams įgyvendinti jų įgaliojimus padeda Vyriausybės atstovų įstaiga. Vyriausybės atstovų įstaigą steigia Vyriausybė</w:t>
      </w:r>
      <w:r w:rsidR="00374FAE" w:rsidRPr="006655C9">
        <w:rPr>
          <w:color w:val="000000"/>
          <w:szCs w:val="24"/>
        </w:rPr>
        <w:t>.</w:t>
      </w:r>
      <w:r w:rsidRPr="006655C9">
        <w:rPr>
          <w:color w:val="000000"/>
          <w:szCs w:val="24"/>
        </w:rPr>
        <w:t>“</w:t>
      </w:r>
    </w:p>
    <w:p w14:paraId="751BFE4E" w14:textId="77777777" w:rsidR="00FD2136" w:rsidRPr="006655C9" w:rsidRDefault="00FD2136" w:rsidP="00FD2136">
      <w:pPr>
        <w:spacing w:line="320" w:lineRule="atLeast"/>
        <w:ind w:firstLine="720"/>
        <w:jc w:val="both"/>
        <w:rPr>
          <w:szCs w:val="24"/>
        </w:rPr>
      </w:pPr>
    </w:p>
    <w:p w14:paraId="4DF7FABC" w14:textId="77777777" w:rsidR="00FD2136" w:rsidRPr="006655C9" w:rsidRDefault="00E97AC8" w:rsidP="00FD2136">
      <w:pPr>
        <w:spacing w:line="320" w:lineRule="atLeast"/>
        <w:ind w:firstLine="720"/>
        <w:jc w:val="both"/>
        <w:rPr>
          <w:color w:val="000000"/>
          <w:szCs w:val="24"/>
          <w:lang w:eastAsia="lt-LT"/>
        </w:rPr>
      </w:pPr>
      <w:r w:rsidRPr="006655C9">
        <w:rPr>
          <w:b/>
          <w:color w:val="000000"/>
          <w:szCs w:val="24"/>
          <w:lang w:eastAsia="lt-LT"/>
        </w:rPr>
        <w:t>3</w:t>
      </w:r>
      <w:r w:rsidR="00FD2136" w:rsidRPr="006655C9">
        <w:rPr>
          <w:b/>
          <w:color w:val="000000"/>
          <w:szCs w:val="24"/>
          <w:lang w:eastAsia="lt-LT"/>
        </w:rPr>
        <w:t xml:space="preserve"> straipsnis. Įstatymo įsigaliojimas</w:t>
      </w:r>
    </w:p>
    <w:p w14:paraId="3D5AD6A3" w14:textId="11244EB0" w:rsidR="00FD2136" w:rsidRPr="006655C9" w:rsidRDefault="00FD2136" w:rsidP="00FD2136">
      <w:pPr>
        <w:spacing w:line="320" w:lineRule="atLeast"/>
        <w:ind w:firstLine="720"/>
        <w:jc w:val="both"/>
        <w:rPr>
          <w:color w:val="000000"/>
          <w:szCs w:val="24"/>
          <w:lang w:eastAsia="lt-LT"/>
        </w:rPr>
      </w:pPr>
      <w:r w:rsidRPr="006655C9">
        <w:rPr>
          <w:color w:val="000000"/>
          <w:szCs w:val="24"/>
          <w:lang w:eastAsia="lt-LT"/>
        </w:rPr>
        <w:t>Šis įstat</w:t>
      </w:r>
      <w:r w:rsidR="0084666B">
        <w:rPr>
          <w:color w:val="000000"/>
          <w:szCs w:val="24"/>
          <w:lang w:eastAsia="lt-LT"/>
        </w:rPr>
        <w:t>ymas įsigalioja 2019 m. liepos 2</w:t>
      </w:r>
      <w:bookmarkStart w:id="0" w:name="_GoBack"/>
      <w:bookmarkEnd w:id="0"/>
      <w:r w:rsidRPr="006655C9">
        <w:rPr>
          <w:color w:val="000000"/>
          <w:szCs w:val="24"/>
          <w:lang w:eastAsia="lt-LT"/>
        </w:rPr>
        <w:t xml:space="preserve"> d.</w:t>
      </w:r>
    </w:p>
    <w:p w14:paraId="60E90AF9" w14:textId="77777777" w:rsidR="00FD2136" w:rsidRPr="006655C9" w:rsidRDefault="00FD2136" w:rsidP="00FD2136">
      <w:pPr>
        <w:spacing w:line="320" w:lineRule="atLeast"/>
        <w:ind w:firstLine="720"/>
        <w:jc w:val="both"/>
        <w:rPr>
          <w:i/>
          <w:szCs w:val="24"/>
        </w:rPr>
      </w:pPr>
    </w:p>
    <w:p w14:paraId="6756D18A" w14:textId="77777777" w:rsidR="00FD2136" w:rsidRPr="006655C9" w:rsidRDefault="00FD2136" w:rsidP="00FD2136">
      <w:pPr>
        <w:spacing w:line="320" w:lineRule="atLeast"/>
        <w:ind w:firstLine="720"/>
        <w:jc w:val="both"/>
        <w:rPr>
          <w:i/>
          <w:szCs w:val="24"/>
        </w:rPr>
      </w:pPr>
      <w:r w:rsidRPr="006655C9">
        <w:rPr>
          <w:i/>
          <w:szCs w:val="24"/>
        </w:rPr>
        <w:t>Skelbiu šį Lietuvos Respublikos Seimo priimtą įstatymą.</w:t>
      </w:r>
    </w:p>
    <w:p w14:paraId="08B1883B" w14:textId="77777777" w:rsidR="00FD2136" w:rsidRPr="006655C9" w:rsidRDefault="00FD2136" w:rsidP="00FD2136">
      <w:pPr>
        <w:spacing w:line="320" w:lineRule="atLeast"/>
        <w:ind w:firstLine="720"/>
        <w:jc w:val="both"/>
        <w:rPr>
          <w:i/>
          <w:szCs w:val="24"/>
        </w:rPr>
      </w:pPr>
    </w:p>
    <w:p w14:paraId="1DC404E5" w14:textId="77777777" w:rsidR="00FD2136" w:rsidRPr="006655C9" w:rsidRDefault="00FD2136" w:rsidP="00FD2136">
      <w:pPr>
        <w:spacing w:line="320" w:lineRule="atLeast"/>
        <w:ind w:firstLine="720"/>
        <w:jc w:val="both"/>
        <w:rPr>
          <w:szCs w:val="24"/>
        </w:rPr>
      </w:pPr>
      <w:r w:rsidRPr="006655C9">
        <w:rPr>
          <w:szCs w:val="24"/>
        </w:rPr>
        <w:t>Respublikos Prezidentas</w:t>
      </w:r>
    </w:p>
    <w:p w14:paraId="03FC8748" w14:textId="77777777" w:rsidR="00AD4EB0" w:rsidRDefault="00AD4EB0"/>
    <w:sectPr w:rsidR="00AD4EB0" w:rsidSect="00DD37AF">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0DE65" w14:textId="77777777" w:rsidR="006B30A6" w:rsidRDefault="006B30A6">
      <w:r>
        <w:separator/>
      </w:r>
    </w:p>
  </w:endnote>
  <w:endnote w:type="continuationSeparator" w:id="0">
    <w:p w14:paraId="3E66665B" w14:textId="77777777" w:rsidR="006B30A6" w:rsidRDefault="006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38263" w14:textId="77777777" w:rsidR="003D28B2" w:rsidRDefault="00E873F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345DFB57" w14:textId="77777777" w:rsidR="003D28B2" w:rsidRDefault="0084666B">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D0009" w14:textId="77777777" w:rsidR="003D28B2" w:rsidRDefault="0084666B">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3E182" w14:textId="77777777" w:rsidR="003D28B2" w:rsidRDefault="0084666B">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A777C" w14:textId="77777777" w:rsidR="006B30A6" w:rsidRDefault="006B30A6">
      <w:r>
        <w:separator/>
      </w:r>
    </w:p>
  </w:footnote>
  <w:footnote w:type="continuationSeparator" w:id="0">
    <w:p w14:paraId="0A4B9103" w14:textId="77777777" w:rsidR="006B30A6" w:rsidRDefault="006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1B4D5" w14:textId="77777777" w:rsidR="003D28B2" w:rsidRDefault="00E873F0">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6782FB23" w14:textId="77777777" w:rsidR="003D28B2" w:rsidRDefault="0084666B">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DDF15" w14:textId="77777777" w:rsidR="003D28B2" w:rsidRDefault="00E873F0">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3E0CCB">
      <w:rPr>
        <w:noProof/>
        <w:szCs w:val="24"/>
        <w:lang w:val="en-US"/>
      </w:rPr>
      <w:t>2</w:t>
    </w:r>
    <w:r>
      <w:rPr>
        <w:szCs w:val="24"/>
        <w:lang w:val="en-US"/>
      </w:rPr>
      <w:fldChar w:fldCharType="end"/>
    </w:r>
  </w:p>
  <w:p w14:paraId="00C41CFF" w14:textId="77777777" w:rsidR="003D28B2" w:rsidRDefault="0084666B">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6EE39" w14:textId="77777777" w:rsidR="003D28B2" w:rsidRDefault="0084666B">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76C92"/>
    <w:multiLevelType w:val="hybridMultilevel"/>
    <w:tmpl w:val="56148F70"/>
    <w:lvl w:ilvl="0" w:tplc="F26A81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36"/>
    <w:rsid w:val="00082B25"/>
    <w:rsid w:val="000F046B"/>
    <w:rsid w:val="00197762"/>
    <w:rsid w:val="00374FAE"/>
    <w:rsid w:val="003E0CCB"/>
    <w:rsid w:val="0040732A"/>
    <w:rsid w:val="00536FE7"/>
    <w:rsid w:val="00545E93"/>
    <w:rsid w:val="00576BCC"/>
    <w:rsid w:val="005B23AA"/>
    <w:rsid w:val="005F75DE"/>
    <w:rsid w:val="006655C9"/>
    <w:rsid w:val="006B30A6"/>
    <w:rsid w:val="0084666B"/>
    <w:rsid w:val="00AD4EB0"/>
    <w:rsid w:val="00BA2BB9"/>
    <w:rsid w:val="00C94C93"/>
    <w:rsid w:val="00CB3B06"/>
    <w:rsid w:val="00DD37AF"/>
    <w:rsid w:val="00E873F0"/>
    <w:rsid w:val="00E97AC8"/>
    <w:rsid w:val="00FD21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15C4"/>
  <w15:chartTrackingRefBased/>
  <w15:docId w15:val="{68FC4154-1FF0-49A0-A6A0-7DE0EF73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213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D2136"/>
    <w:pPr>
      <w:ind w:left="720"/>
      <w:contextualSpacing/>
    </w:pPr>
  </w:style>
  <w:style w:type="character" w:styleId="Komentaronuoroda">
    <w:name w:val="annotation reference"/>
    <w:basedOn w:val="Numatytasispastraiposriftas"/>
    <w:uiPriority w:val="99"/>
    <w:semiHidden/>
    <w:unhideWhenUsed/>
    <w:rsid w:val="00C94C93"/>
    <w:rPr>
      <w:sz w:val="16"/>
      <w:szCs w:val="16"/>
    </w:rPr>
  </w:style>
  <w:style w:type="paragraph" w:styleId="Komentarotekstas">
    <w:name w:val="annotation text"/>
    <w:basedOn w:val="prastasis"/>
    <w:link w:val="KomentarotekstasDiagrama"/>
    <w:uiPriority w:val="99"/>
    <w:semiHidden/>
    <w:unhideWhenUsed/>
    <w:rsid w:val="00C94C93"/>
    <w:rPr>
      <w:sz w:val="20"/>
    </w:rPr>
  </w:style>
  <w:style w:type="character" w:customStyle="1" w:styleId="KomentarotekstasDiagrama">
    <w:name w:val="Komentaro tekstas Diagrama"/>
    <w:basedOn w:val="Numatytasispastraiposriftas"/>
    <w:link w:val="Komentarotekstas"/>
    <w:uiPriority w:val="99"/>
    <w:semiHidden/>
    <w:rsid w:val="00C94C9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94C93"/>
    <w:rPr>
      <w:b/>
      <w:bCs/>
    </w:rPr>
  </w:style>
  <w:style w:type="character" w:customStyle="1" w:styleId="KomentarotemaDiagrama">
    <w:name w:val="Komentaro tema Diagrama"/>
    <w:basedOn w:val="KomentarotekstasDiagrama"/>
    <w:link w:val="Komentarotema"/>
    <w:uiPriority w:val="99"/>
    <w:semiHidden/>
    <w:rsid w:val="00C94C9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94C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4C93"/>
    <w:rPr>
      <w:rFonts w:ascii="Segoe UI" w:eastAsia="Times New Roman" w:hAnsi="Segoe UI" w:cs="Segoe UI"/>
      <w:sz w:val="18"/>
      <w:szCs w:val="18"/>
    </w:rPr>
  </w:style>
  <w:style w:type="character" w:styleId="Hipersaitas">
    <w:name w:val="Hyperlink"/>
    <w:basedOn w:val="Numatytasispastraiposriftas"/>
    <w:uiPriority w:val="99"/>
    <w:semiHidden/>
    <w:unhideWhenUsed/>
    <w:rsid w:val="00C94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1438</Words>
  <Characters>821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2019-04-03T06:58:00Z</dcterms:created>
  <dc:creator>Adrianas Mečkovskis</dc:creator>
  <cp:lastModifiedBy>Adrianas Mečkovskis</cp:lastModifiedBy>
  <dcterms:modified xsi:type="dcterms:W3CDTF">2019-05-03T08:59:00Z</dcterms:modified>
  <cp:revision>18</cp:revision>
</cp:coreProperties>
</file>