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BA3" w:rsidRPr="00B62560" w:rsidRDefault="00B93BA3" w:rsidP="00B93BA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B6256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LIETUVOS RESPUBLIKOS VYRIAUSYBĖS KANCELIARIJA</w:t>
      </w:r>
    </w:p>
    <w:p w:rsidR="00B93BA3" w:rsidRDefault="00B93BA3" w:rsidP="00D70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</w:pPr>
      <w:r w:rsidRPr="00B62560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>POLITIKOS ĮGYVENDINIMO GRUPĖ</w:t>
      </w:r>
    </w:p>
    <w:p w:rsidR="00B93BA3" w:rsidRPr="00B62560" w:rsidRDefault="00B93BA3" w:rsidP="00D70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B62560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PAŽYMA</w:t>
      </w:r>
    </w:p>
    <w:p w:rsidR="00B93BA3" w:rsidRPr="00B62560" w:rsidRDefault="00B93BA3" w:rsidP="0087673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25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33651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SEIMO RINKIMŲ ĮSTATYMO NR. I-2721 2, 5, 8, 22, 23, 38 IR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5C2D9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68 STRAIPSNIŲ PAKEITIMO ĮSTATYMO PROJEKTO NR. XIIIP-2026, PREZIDENTO RINKIMŲ ĮSTATYMO NR. I-28 4, 7, 10, 20, 21, 28, 37, 56, 57, 60, 61 IR 64 STRAIPSNIŲ PAKEITIMO ĮSTATYMO PROJEKTO NR. XIIIP-2027, RINKIMŲ Į EUROPOS PARLAMENTĄ ĮSTATYMO NR. IX-1837 3, 7, 10, 22, 23, 30, 39, 66, 67, 68, 71 IR 72 STRAIPSNIŲ PAKEITIMO ĮSTATYMO PROJEKTO XIIIP-2028, SAVIVALDYBIŲ TARYBŲ RINKIMŲ ĮSTATYMO NR. I-532 2, 5, 9, 20, 21, 28, 36, 63, 64, 65 IR 66 STRAIPSNIŲ PAKEITIMO ĮSTATYMO PROJEKTO NR. XIIIP-2029 BEI REFERENDUMO ĮSTATYMO NR. IX-929 2, 11, 30, 31, 38, 53, 54, 57, 58, 60</w:t>
      </w:r>
      <w:r w:rsidR="005C2D99" w:rsidRPr="005C2D99">
        <w:rPr>
          <w:rFonts w:ascii="Times New Roman Bold" w:eastAsia="Times New Roman" w:hAnsi="Times New Roman Bold" w:cs="Times New Roman"/>
          <w:b/>
          <w:bCs/>
          <w:sz w:val="24"/>
          <w:szCs w:val="20"/>
          <w:vertAlign w:val="superscript"/>
          <w:lang w:eastAsia="ru-RU"/>
        </w:rPr>
        <w:t>1</w:t>
      </w:r>
      <w:r w:rsidR="005C2D9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IR 77 STRAIPSNIŲ PAKEITIMO ĮSTATYMO PROJEKTO NR. XIIIP-2030</w:t>
      </w:r>
      <w:r w:rsidR="003046D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B93B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</w:t>
      </w:r>
      <w:r w:rsidR="005C2D99">
        <w:rPr>
          <w:rFonts w:ascii="Times New Roman" w:hAnsi="Times New Roman" w:cs="Times New Roman"/>
          <w:b/>
          <w:sz w:val="24"/>
          <w:szCs w:val="24"/>
        </w:rPr>
        <w:t>TAP-18-961</w:t>
      </w:r>
      <w:r w:rsidR="001E5481">
        <w:rPr>
          <w:rFonts w:ascii="Times New Roman" w:hAnsi="Times New Roman" w:cs="Times New Roman"/>
          <w:b/>
          <w:sz w:val="24"/>
          <w:szCs w:val="24"/>
        </w:rPr>
        <w:t>; TAIS</w:t>
      </w:r>
      <w:r w:rsidRPr="00B93BA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C2D99">
        <w:rPr>
          <w:rFonts w:ascii="Times New Roman" w:hAnsi="Times New Roman" w:cs="Times New Roman"/>
          <w:b/>
          <w:sz w:val="24"/>
          <w:szCs w:val="24"/>
        </w:rPr>
        <w:t>8</w:t>
      </w:r>
      <w:r w:rsidRPr="00B93BA3">
        <w:rPr>
          <w:rFonts w:ascii="Times New Roman" w:hAnsi="Times New Roman" w:cs="Times New Roman"/>
          <w:b/>
          <w:sz w:val="24"/>
          <w:szCs w:val="24"/>
        </w:rPr>
        <w:t>-</w:t>
      </w:r>
      <w:r w:rsidR="005C2D99">
        <w:rPr>
          <w:rFonts w:ascii="Times New Roman" w:hAnsi="Times New Roman" w:cs="Times New Roman"/>
          <w:b/>
          <w:sz w:val="24"/>
          <w:szCs w:val="24"/>
        </w:rPr>
        <w:t>7096</w:t>
      </w:r>
      <w:r w:rsidRPr="00B93BA3">
        <w:rPr>
          <w:rFonts w:ascii="Times New Roman" w:hAnsi="Times New Roman" w:cs="Times New Roman"/>
          <w:b/>
          <w:sz w:val="24"/>
          <w:szCs w:val="24"/>
        </w:rPr>
        <w:t>(</w:t>
      </w:r>
      <w:r w:rsidR="005C2D99">
        <w:rPr>
          <w:rFonts w:ascii="Times New Roman" w:hAnsi="Times New Roman" w:cs="Times New Roman"/>
          <w:b/>
          <w:sz w:val="24"/>
          <w:szCs w:val="24"/>
        </w:rPr>
        <w:t>2</w:t>
      </w:r>
      <w:r w:rsidRPr="00B93BA3">
        <w:rPr>
          <w:rFonts w:ascii="Times New Roman" w:hAnsi="Times New Roman" w:cs="Times New Roman"/>
          <w:b/>
          <w:sz w:val="24"/>
          <w:szCs w:val="24"/>
        </w:rPr>
        <w:t>))</w:t>
      </w:r>
      <w:r w:rsidRPr="00B625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93BA3" w:rsidRPr="00B62560" w:rsidTr="00ED6601">
        <w:tc>
          <w:tcPr>
            <w:tcW w:w="4536" w:type="dxa"/>
          </w:tcPr>
          <w:p w:rsidR="00B93BA3" w:rsidRPr="00B62560" w:rsidRDefault="003324C2" w:rsidP="00ED6601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Data"/>
                <w:id w:val="-283805736"/>
                <w:placeholder>
                  <w:docPart w:val="DB0CB30AD789493EA0FE989B784EABD0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B93BA3" w:rsidRPr="00B6256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Nr. </w:t>
            </w: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Nr"/>
                <w:id w:val="-314025492"/>
                <w:placeholder>
                  <w:docPart w:val="DB0CB30AD789493EA0FE989B784EABD0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B93BA3" w:rsidRPr="00B62560" w:rsidRDefault="00B93BA3" w:rsidP="002C6976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62560">
        <w:rPr>
          <w:rFonts w:ascii="Times New Roman" w:eastAsia="Times New Roman" w:hAnsi="Times New Roman" w:cs="Times New Roman"/>
          <w:sz w:val="24"/>
          <w:szCs w:val="24"/>
          <w:lang w:eastAsia="ru-RU"/>
        </w:rPr>
        <w:t>Vilnius</w:t>
      </w:r>
    </w:p>
    <w:p w:rsidR="00B93BA3" w:rsidRPr="00B62560" w:rsidRDefault="005C2D99" w:rsidP="00B93BA3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B93BA3" w:rsidRPr="00B62560">
        <w:rPr>
          <w:rFonts w:ascii="Times New Roman" w:eastAsia="Calibri" w:hAnsi="Times New Roman" w:cs="Times New Roman"/>
          <w:b/>
          <w:sz w:val="24"/>
          <w:szCs w:val="24"/>
        </w:rPr>
        <w:t xml:space="preserve"> rengėjas: </w:t>
      </w:r>
      <w:r w:rsidR="00B93BA3" w:rsidRPr="00B62560">
        <w:rPr>
          <w:rFonts w:ascii="Times New Roman" w:eastAsia="Calibri" w:hAnsi="Times New Roman" w:cs="Times New Roman"/>
          <w:sz w:val="24"/>
          <w:szCs w:val="24"/>
        </w:rPr>
        <w:t>Socialinės apsaugos ir darbo ministerija.</w:t>
      </w:r>
    </w:p>
    <w:p w:rsidR="00410DB5" w:rsidRPr="00C2491A" w:rsidRDefault="005C2D99" w:rsidP="00304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D99"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B93BA3" w:rsidRPr="005C2D99">
        <w:rPr>
          <w:rFonts w:ascii="Times New Roman" w:eastAsia="Calibri" w:hAnsi="Times New Roman" w:cs="Times New Roman"/>
          <w:b/>
          <w:sz w:val="24"/>
          <w:szCs w:val="24"/>
        </w:rPr>
        <w:t xml:space="preserve"> tikslas: </w:t>
      </w:r>
      <w:r w:rsidRPr="003046DB">
        <w:rPr>
          <w:rFonts w:ascii="Times New Roman" w:hAnsi="Times New Roman" w:cs="Times New Roman"/>
          <w:sz w:val="24"/>
          <w:szCs w:val="24"/>
        </w:rPr>
        <w:t>p</w:t>
      </w:r>
      <w:r w:rsidRPr="003046DB">
        <w:rPr>
          <w:rFonts w:ascii="Times New Roman" w:hAnsi="Times New Roman" w:cs="Times New Roman"/>
          <w:sz w:val="24"/>
          <w:szCs w:val="24"/>
        </w:rPr>
        <w:t>ateikti Vyriausybės išvadą</w:t>
      </w:r>
      <w:r w:rsidR="002C6976">
        <w:rPr>
          <w:rFonts w:ascii="Times New Roman" w:hAnsi="Times New Roman" w:cs="Times New Roman"/>
          <w:sz w:val="24"/>
          <w:szCs w:val="24"/>
        </w:rPr>
        <w:t xml:space="preserve"> (iš esmės pritarti)</w:t>
      </w:r>
      <w:r w:rsidRPr="003046DB">
        <w:rPr>
          <w:rFonts w:ascii="Times New Roman" w:hAnsi="Times New Roman" w:cs="Times New Roman"/>
          <w:sz w:val="24"/>
          <w:szCs w:val="24"/>
        </w:rPr>
        <w:t xml:space="preserve"> dėl Seimo</w:t>
      </w:r>
      <w:r w:rsidR="00410DB5" w:rsidRPr="003046DB">
        <w:rPr>
          <w:rFonts w:ascii="Times New Roman" w:hAnsi="Times New Roman" w:cs="Times New Roman"/>
          <w:sz w:val="24"/>
          <w:szCs w:val="24"/>
        </w:rPr>
        <w:t xml:space="preserve"> Valstybės valdymo ir savivaldybių komiteto vardu Komiteto pirmininko P. Urbšio pateiktų</w:t>
      </w:r>
      <w:r w:rsidRPr="003046DB">
        <w:rPr>
          <w:rFonts w:ascii="Times New Roman" w:hAnsi="Times New Roman" w:cs="Times New Roman"/>
          <w:sz w:val="24"/>
          <w:szCs w:val="24"/>
        </w:rPr>
        <w:t xml:space="preserve"> projekt</w:t>
      </w:r>
      <w:r w:rsidR="00410DB5" w:rsidRPr="003046DB">
        <w:rPr>
          <w:rFonts w:ascii="Times New Roman" w:hAnsi="Times New Roman" w:cs="Times New Roman"/>
          <w:sz w:val="24"/>
          <w:szCs w:val="24"/>
        </w:rPr>
        <w:t>ų</w:t>
      </w:r>
      <w:r w:rsidRPr="003046DB">
        <w:rPr>
          <w:rFonts w:ascii="Times New Roman" w:hAnsi="Times New Roman" w:cs="Times New Roman"/>
          <w:sz w:val="24"/>
          <w:szCs w:val="24"/>
        </w:rPr>
        <w:t xml:space="preserve">, </w:t>
      </w:r>
      <w:r w:rsidR="00410DB5" w:rsidRPr="003046DB">
        <w:rPr>
          <w:rFonts w:ascii="Times New Roman" w:hAnsi="Times New Roman" w:cs="Times New Roman"/>
          <w:bCs/>
          <w:sz w:val="24"/>
          <w:szCs w:val="24"/>
        </w:rPr>
        <w:t>kuriais</w:t>
      </w:r>
      <w:r w:rsidRPr="00304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46DB">
        <w:rPr>
          <w:rFonts w:ascii="Times New Roman" w:hAnsi="Times New Roman" w:cs="Times New Roman"/>
          <w:sz w:val="24"/>
          <w:szCs w:val="24"/>
          <w:lang w:eastAsia="lt-LT"/>
        </w:rPr>
        <w:t>siūloma</w:t>
      </w:r>
      <w:r w:rsidR="003046DB" w:rsidRPr="00726D96">
        <w:rPr>
          <w:rFonts w:ascii="Times New Roman" w:hAnsi="Times New Roman" w:cs="Times New Roman"/>
          <w:sz w:val="24"/>
          <w:szCs w:val="24"/>
          <w:lang w:eastAsia="lt-LT"/>
        </w:rPr>
        <w:t>:</w:t>
      </w:r>
      <w:r w:rsidR="00410DB5" w:rsidRPr="00C249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0DB5" w:rsidRPr="003046DB" w:rsidRDefault="00410DB5" w:rsidP="002C697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6DB">
        <w:rPr>
          <w:rFonts w:ascii="Times New Roman" w:eastAsia="Times New Roman" w:hAnsi="Times New Roman" w:cs="Times New Roman"/>
          <w:sz w:val="24"/>
          <w:szCs w:val="24"/>
          <w:u w:val="single"/>
        </w:rPr>
        <w:t>sudaryti palankesnes sąlygas neįgaliesiems dalyvauti rinkimuose</w:t>
      </w:r>
      <w:r w:rsidR="003046DB">
        <w:rPr>
          <w:rFonts w:ascii="Times New Roman" w:eastAsia="Times New Roman" w:hAnsi="Times New Roman" w:cs="Times New Roman"/>
          <w:sz w:val="24"/>
          <w:szCs w:val="24"/>
        </w:rPr>
        <w:t>: įvesti draudimą riboti pilietinę rinkimų teisę dėl neįgalumo, netinkamai pritaikytą aplinką laikyti diskriminacijos dėl neįgalumo forma</w:t>
      </w:r>
      <w:r w:rsidRPr="003046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46DB">
        <w:rPr>
          <w:rFonts w:ascii="Times New Roman" w:eastAsia="Times New Roman" w:hAnsi="Times New Roman" w:cs="Times New Roman"/>
          <w:sz w:val="24"/>
          <w:szCs w:val="24"/>
        </w:rPr>
        <w:t>numatyti p</w:t>
      </w:r>
      <w:r w:rsidR="003046DB" w:rsidRPr="00C2491A">
        <w:rPr>
          <w:rFonts w:ascii="Times New Roman" w:eastAsia="Times New Roman" w:hAnsi="Times New Roman"/>
          <w:sz w:val="24"/>
          <w:szCs w:val="24"/>
          <w:lang w:bidi="lt-LT"/>
        </w:rPr>
        <w:t>rivalomą patalpų pritaikymą neįgaliesiems arba pri</w:t>
      </w:r>
      <w:r w:rsidR="003046DB">
        <w:rPr>
          <w:rFonts w:ascii="Times New Roman" w:eastAsia="Times New Roman" w:hAnsi="Times New Roman"/>
          <w:sz w:val="24"/>
          <w:szCs w:val="24"/>
          <w:lang w:bidi="lt-LT"/>
        </w:rPr>
        <w:t>taikytų patalpų nuomos išlaidų dengimą</w:t>
      </w:r>
      <w:r w:rsidR="003046DB" w:rsidRPr="00C2491A">
        <w:rPr>
          <w:rFonts w:ascii="Times New Roman" w:eastAsia="Times New Roman" w:hAnsi="Times New Roman"/>
          <w:sz w:val="24"/>
          <w:szCs w:val="24"/>
          <w:lang w:bidi="lt-LT"/>
        </w:rPr>
        <w:t xml:space="preserve"> iš savivaldybių biudžetų lėšų</w:t>
      </w:r>
      <w:r w:rsidR="003046DB" w:rsidRPr="00304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6DB">
        <w:rPr>
          <w:rFonts w:ascii="Times New Roman" w:eastAsia="Times New Roman" w:hAnsi="Times New Roman" w:cs="Times New Roman"/>
          <w:sz w:val="24"/>
          <w:szCs w:val="24"/>
        </w:rPr>
        <w:t>ir patalpų tinkamumo vertinimo reglamentavimą</w:t>
      </w:r>
      <w:r w:rsidRPr="003046D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97092" w:rsidRPr="008E00AC" w:rsidRDefault="00410DB5" w:rsidP="002C6976">
      <w:pPr>
        <w:widowControl w:val="0"/>
        <w:numPr>
          <w:ilvl w:val="0"/>
          <w:numId w:val="9"/>
        </w:numPr>
        <w:tabs>
          <w:tab w:val="left" w:pos="1273"/>
        </w:tabs>
        <w:spacing w:after="120" w:line="274" w:lineRule="exac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3046DB">
        <w:rPr>
          <w:rFonts w:ascii="Times New Roman" w:eastAsia="Times New Roman" w:hAnsi="Times New Roman" w:cs="Times New Roman"/>
          <w:sz w:val="24"/>
          <w:szCs w:val="24"/>
          <w:u w:val="single"/>
        </w:rPr>
        <w:t>atlyginimą už darbą rinkimų komisijose reglamentuoti įstatymu</w:t>
      </w:r>
      <w:r w:rsidR="002970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ir didinti atlyginimų dydžius</w:t>
      </w:r>
      <w:r w:rsidR="00297092">
        <w:rPr>
          <w:rFonts w:ascii="Times New Roman" w:eastAsia="Times New Roman" w:hAnsi="Times New Roman"/>
          <w:sz w:val="24"/>
          <w:szCs w:val="24"/>
          <w:lang w:bidi="lt-LT"/>
        </w:rPr>
        <w:t>: nustatant juos</w:t>
      </w:r>
      <w:r w:rsidR="00297092" w:rsidRPr="00C2491A">
        <w:rPr>
          <w:rFonts w:ascii="Times New Roman" w:eastAsia="Times New Roman" w:hAnsi="Times New Roman"/>
          <w:sz w:val="24"/>
          <w:szCs w:val="24"/>
          <w:lang w:bidi="lt-LT"/>
        </w:rPr>
        <w:t xml:space="preserve"> </w:t>
      </w:r>
      <w:r w:rsidR="00297092" w:rsidRPr="00297092">
        <w:rPr>
          <w:rFonts w:ascii="Times New Roman" w:eastAsia="Times New Roman" w:hAnsi="Times New Roman"/>
          <w:sz w:val="24"/>
          <w:szCs w:val="24"/>
          <w:lang w:bidi="lt-LT"/>
        </w:rPr>
        <w:t>pagal p</w:t>
      </w:r>
      <w:r w:rsidR="00297092">
        <w:rPr>
          <w:rFonts w:ascii="Times New Roman" w:eastAsia="Times New Roman" w:hAnsi="Times New Roman"/>
          <w:sz w:val="24"/>
          <w:szCs w:val="24"/>
          <w:lang w:bidi="lt-LT"/>
        </w:rPr>
        <w:t>areiginės algos bazinį dydį (132</w:t>
      </w:r>
      <w:r w:rsidR="00297092" w:rsidRPr="00297092">
        <w:rPr>
          <w:rFonts w:ascii="Times New Roman" w:eastAsia="Times New Roman" w:hAnsi="Times New Roman"/>
          <w:sz w:val="24"/>
          <w:szCs w:val="24"/>
          <w:lang w:bidi="lt-LT"/>
        </w:rPr>
        <w:t>,5 Eur</w:t>
      </w:r>
      <w:r w:rsidR="00297092">
        <w:rPr>
          <w:rFonts w:ascii="Times New Roman" w:eastAsia="Times New Roman" w:hAnsi="Times New Roman"/>
          <w:sz w:val="24"/>
          <w:szCs w:val="24"/>
          <w:lang w:bidi="lt-LT"/>
        </w:rPr>
        <w:t>) ir taikant</w:t>
      </w:r>
      <w:r w:rsidR="00297092" w:rsidRPr="00297092">
        <w:rPr>
          <w:rFonts w:ascii="Times New Roman" w:eastAsia="Times New Roman" w:hAnsi="Times New Roman"/>
          <w:sz w:val="24"/>
          <w:szCs w:val="24"/>
          <w:lang w:bidi="lt-LT"/>
        </w:rPr>
        <w:t xml:space="preserve"> koeficientą nuo 0,2 iki 0</w:t>
      </w:r>
      <w:r w:rsidR="00297092" w:rsidRPr="008E00AC">
        <w:rPr>
          <w:rFonts w:ascii="Times New Roman" w:eastAsia="Times New Roman" w:hAnsi="Times New Roman"/>
          <w:sz w:val="24"/>
          <w:szCs w:val="24"/>
          <w:lang w:bidi="lt-LT"/>
        </w:rPr>
        <w:t>,31</w:t>
      </w:r>
      <w:r w:rsidR="00297092">
        <w:rPr>
          <w:rFonts w:ascii="Times New Roman" w:eastAsia="Times New Roman" w:hAnsi="Times New Roman"/>
          <w:sz w:val="24"/>
          <w:szCs w:val="24"/>
          <w:u w:val="single"/>
          <w:lang w:bidi="lt-LT"/>
        </w:rPr>
        <w:t xml:space="preserve"> (26,5</w:t>
      </w:r>
      <w:r w:rsidR="00297092" w:rsidRPr="008E00AC">
        <w:rPr>
          <w:rFonts w:ascii="Times New Roman" w:eastAsia="Times New Roman" w:hAnsi="Times New Roman"/>
          <w:sz w:val="24"/>
          <w:szCs w:val="24"/>
          <w:u w:val="single"/>
          <w:lang w:bidi="lt-LT"/>
        </w:rPr>
        <w:t>– 40,</w:t>
      </w:r>
      <w:r w:rsidR="00297092">
        <w:rPr>
          <w:rFonts w:ascii="Times New Roman" w:eastAsia="Times New Roman" w:hAnsi="Times New Roman"/>
          <w:sz w:val="24"/>
          <w:szCs w:val="24"/>
          <w:u w:val="single"/>
          <w:lang w:bidi="lt-LT"/>
        </w:rPr>
        <w:t>9</w:t>
      </w:r>
      <w:r w:rsidR="00297092" w:rsidRPr="008E00AC">
        <w:rPr>
          <w:rFonts w:ascii="Times New Roman" w:eastAsia="Times New Roman" w:hAnsi="Times New Roman"/>
          <w:sz w:val="24"/>
          <w:szCs w:val="24"/>
          <w:u w:val="single"/>
          <w:lang w:bidi="lt-LT"/>
        </w:rPr>
        <w:t xml:space="preserve"> Eur).</w:t>
      </w:r>
    </w:p>
    <w:p w:rsidR="00410DB5" w:rsidRPr="00C2491A" w:rsidRDefault="00FE6552" w:rsidP="0041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Dabartinė situacija </w:t>
      </w:r>
      <w:r w:rsidR="003A3834" w:rsidRPr="00FE6552">
        <w:rPr>
          <w:rFonts w:ascii="Times New Roman" w:eastAsia="Times New Roman" w:hAnsi="Times New Roman" w:cs="Times New Roman"/>
          <w:sz w:val="24"/>
          <w:szCs w:val="24"/>
          <w:lang w:eastAsia="ru-RU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atitinka Jungtinių Tautų n</w:t>
      </w:r>
      <w:r w:rsidR="003A3834" w:rsidRPr="00F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eįgaliųjų teisių konvencijos nuostatų ir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Konstitucinio Teismo suformuluotos </w:t>
      </w:r>
      <w:r w:rsidR="003A3834" w:rsidRPr="00FE6552">
        <w:rPr>
          <w:rFonts w:ascii="Times New Roman" w:eastAsia="Times New Roman" w:hAnsi="Times New Roman" w:cs="Times New Roman"/>
          <w:sz w:val="24"/>
          <w:szCs w:val="24"/>
          <w:lang w:eastAsia="ru-RU"/>
        </w:rPr>
        <w:t>doktrinos</w:t>
      </w:r>
      <w:r w:rsidR="002C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dėl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asmenų</w:t>
      </w:r>
      <w:r w:rsidR="002C69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gaunančių atlyginimą iš valstybės (savivaldybių) biudžeto lėšų</w:t>
      </w:r>
      <w:r w:rsidR="002C6976">
        <w:rPr>
          <w:rFonts w:ascii="Times New Roman" w:eastAsia="Times New Roman" w:hAnsi="Times New Roman" w:cs="Times New Roman"/>
          <w:sz w:val="24"/>
          <w:szCs w:val="24"/>
          <w:lang w:eastAsia="ru-RU"/>
        </w:rPr>
        <w:t>, darbo apmokėjimo sąlygų nustatymo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įstatymu:</w:t>
      </w:r>
    </w:p>
    <w:p w:rsidR="00410DB5" w:rsidRPr="00C2491A" w:rsidRDefault="00410DB5" w:rsidP="002C6976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metu </w:t>
      </w:r>
      <w:r w:rsidRPr="00F4005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draudimas riboti piliečių rinkimų teisę dėl neįgalumo nenumatytas</w:t>
      </w:r>
      <w:r w:rsidR="00F4005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.</w:t>
      </w:r>
    </w:p>
    <w:p w:rsidR="00410DB5" w:rsidRPr="00C2491A" w:rsidRDefault="00410DB5" w:rsidP="002C6976">
      <w:pPr>
        <w:numPr>
          <w:ilvl w:val="0"/>
          <w:numId w:val="8"/>
        </w:numPr>
        <w:tabs>
          <w:tab w:val="left" w:pos="1162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lt-LT"/>
        </w:rPr>
      </w:pPr>
      <w:r w:rsidRPr="00C2491A">
        <w:rPr>
          <w:rFonts w:ascii="Times New Roman" w:eastAsia="Times New Roman" w:hAnsi="Times New Roman" w:cs="Times New Roman"/>
          <w:sz w:val="24"/>
          <w:szCs w:val="24"/>
          <w:u w:val="single"/>
          <w:lang w:eastAsia="lt-LT" w:bidi="lt-LT"/>
        </w:rPr>
        <w:t xml:space="preserve">Iš 1996 rinkimų apylinkių tik 699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 w:bidi="lt-LT"/>
        </w:rPr>
        <w:t xml:space="preserve">yra </w:t>
      </w:r>
      <w:r w:rsidRPr="00C2491A">
        <w:rPr>
          <w:rFonts w:ascii="Times New Roman" w:eastAsia="Times New Roman" w:hAnsi="Times New Roman" w:cs="Times New Roman"/>
          <w:sz w:val="24"/>
          <w:szCs w:val="24"/>
          <w:u w:val="single"/>
          <w:lang w:eastAsia="lt-LT" w:bidi="lt-LT"/>
        </w:rPr>
        <w:t>pritaikytos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neįgaliesiems. Dabartinė tvarka, kai balsavimo patalpų pritaikymas neįgaliesiems gali būti atliekamas iš V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yriausiosios rinkimų komisijos 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lėšų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, jas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per 2 mėn. po rinkimų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išieškant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iš savivaldybių – neveikia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</w:p>
    <w:p w:rsidR="00410DB5" w:rsidRPr="00F40056" w:rsidRDefault="00410DB5" w:rsidP="002C6976">
      <w:pPr>
        <w:widowControl w:val="0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8D5">
        <w:rPr>
          <w:rFonts w:ascii="Times New Roman" w:eastAsia="Times New Roman" w:hAnsi="Times New Roman"/>
          <w:sz w:val="24"/>
          <w:szCs w:val="24"/>
          <w:u w:val="single"/>
          <w:lang w:bidi="lt-LT"/>
        </w:rPr>
        <w:t>Darbo</w:t>
      </w:r>
      <w:r w:rsidRPr="000E18D5">
        <w:rPr>
          <w:b/>
          <w:szCs w:val="24"/>
          <w:u w:val="single"/>
        </w:rPr>
        <w:t xml:space="preserve"> </w:t>
      </w:r>
      <w:r w:rsidR="00E17527">
        <w:rPr>
          <w:rFonts w:ascii="Times New Roman" w:hAnsi="Times New Roman" w:cs="Times New Roman"/>
          <w:sz w:val="24"/>
          <w:szCs w:val="24"/>
          <w:u w:val="single"/>
        </w:rPr>
        <w:t>užmokestis</w:t>
      </w:r>
      <w:r w:rsidRPr="008E00AC">
        <w:rPr>
          <w:rFonts w:ascii="Times New Roman" w:hAnsi="Times New Roman" w:cs="Times New Roman"/>
          <w:sz w:val="24"/>
          <w:szCs w:val="24"/>
          <w:u w:val="single"/>
        </w:rPr>
        <w:t xml:space="preserve"> už darbo dieną rinkimų</w:t>
      </w:r>
      <w:r w:rsidRPr="000E18D5">
        <w:rPr>
          <w:rFonts w:ascii="Times New Roman" w:hAnsi="Times New Roman" w:cs="Times New Roman"/>
          <w:sz w:val="24"/>
          <w:szCs w:val="24"/>
          <w:u w:val="single"/>
        </w:rPr>
        <w:t xml:space="preserve"> komisijose</w:t>
      </w:r>
      <w:r w:rsidRPr="000E18D5">
        <w:rPr>
          <w:rFonts w:ascii="Times New Roman" w:eastAsia="Times New Roman" w:hAnsi="Times New Roman"/>
          <w:sz w:val="24"/>
          <w:szCs w:val="24"/>
          <w:lang w:bidi="lt-LT"/>
        </w:rPr>
        <w:t xml:space="preserve"> </w:t>
      </w:r>
      <w:r w:rsidR="00E17527">
        <w:rPr>
          <w:rFonts w:ascii="Times New Roman" w:eastAsia="Times New Roman" w:hAnsi="Times New Roman"/>
          <w:sz w:val="24"/>
          <w:szCs w:val="24"/>
          <w:lang w:bidi="lt-LT"/>
        </w:rPr>
        <w:t>reglamentuotas Vyriausybės nutarimu, ir nustatomas</w:t>
      </w:r>
      <w:r w:rsidRPr="000E18D5">
        <w:rPr>
          <w:rFonts w:ascii="Times New Roman" w:eastAsia="Times New Roman" w:hAnsi="Times New Roman"/>
          <w:sz w:val="24"/>
          <w:szCs w:val="24"/>
          <w:lang w:bidi="lt-LT"/>
        </w:rPr>
        <w:t xml:space="preserve"> taik</w:t>
      </w:r>
      <w:r w:rsidR="00E17527">
        <w:rPr>
          <w:rFonts w:ascii="Times New Roman" w:eastAsia="Times New Roman" w:hAnsi="Times New Roman"/>
          <w:sz w:val="24"/>
          <w:szCs w:val="24"/>
          <w:lang w:bidi="lt-LT"/>
        </w:rPr>
        <w:t>ant</w:t>
      </w:r>
      <w:r w:rsidRPr="000E18D5">
        <w:rPr>
          <w:rFonts w:ascii="Times New Roman" w:eastAsia="Times New Roman" w:hAnsi="Times New Roman"/>
          <w:sz w:val="24"/>
          <w:szCs w:val="24"/>
          <w:lang w:bidi="lt-LT"/>
        </w:rPr>
        <w:t xml:space="preserve"> bazinės</w:t>
      </w:r>
      <w:r>
        <w:rPr>
          <w:rFonts w:ascii="Times New Roman" w:eastAsia="Times New Roman" w:hAnsi="Times New Roman"/>
          <w:sz w:val="24"/>
          <w:szCs w:val="24"/>
          <w:lang w:bidi="lt-LT"/>
        </w:rPr>
        <w:t xml:space="preserve"> mėnesinės algos (BMA-35,5 Eur) dydžio</w:t>
      </w:r>
      <w:r w:rsidRPr="000E18D5">
        <w:rPr>
          <w:rFonts w:ascii="Times New Roman" w:eastAsia="Times New Roman" w:hAnsi="Times New Roman"/>
          <w:sz w:val="24"/>
          <w:szCs w:val="24"/>
          <w:lang w:bidi="lt-LT"/>
        </w:rPr>
        <w:t xml:space="preserve"> </w:t>
      </w:r>
      <w:r w:rsidR="00E17527">
        <w:rPr>
          <w:rFonts w:ascii="Times New Roman" w:eastAsia="Times New Roman" w:hAnsi="Times New Roman"/>
          <w:sz w:val="24"/>
          <w:szCs w:val="24"/>
          <w:lang w:bidi="lt-LT"/>
        </w:rPr>
        <w:t>koeficientą</w:t>
      </w:r>
      <w:r>
        <w:rPr>
          <w:rFonts w:ascii="Times New Roman" w:eastAsia="Times New Roman" w:hAnsi="Times New Roman"/>
          <w:sz w:val="24"/>
          <w:szCs w:val="24"/>
          <w:lang w:bidi="lt-LT"/>
        </w:rPr>
        <w:t xml:space="preserve"> - </w:t>
      </w:r>
      <w:r w:rsidR="00E17527">
        <w:rPr>
          <w:rFonts w:ascii="Times New Roman" w:eastAsia="Times New Roman" w:hAnsi="Times New Roman"/>
          <w:sz w:val="24"/>
          <w:szCs w:val="24"/>
          <w:lang w:bidi="lt-LT"/>
        </w:rPr>
        <w:t>nuo 0,51</w:t>
      </w:r>
      <w:r w:rsidR="00876733">
        <w:rPr>
          <w:rFonts w:ascii="Times New Roman" w:eastAsia="Times New Roman" w:hAnsi="Times New Roman"/>
          <w:sz w:val="24"/>
          <w:szCs w:val="24"/>
          <w:lang w:bidi="lt-LT"/>
        </w:rPr>
        <w:t xml:space="preserve"> </w:t>
      </w:r>
      <w:r w:rsidRPr="000E18D5">
        <w:rPr>
          <w:rFonts w:ascii="Times New Roman" w:eastAsia="Times New Roman" w:hAnsi="Times New Roman"/>
          <w:sz w:val="24"/>
          <w:szCs w:val="24"/>
          <w:lang w:bidi="lt-LT"/>
        </w:rPr>
        <w:t>iki 1 BMA (</w:t>
      </w:r>
      <w:r w:rsidR="00E17527">
        <w:rPr>
          <w:rFonts w:ascii="Times New Roman" w:eastAsia="Times New Roman" w:hAnsi="Times New Roman"/>
          <w:sz w:val="24"/>
          <w:szCs w:val="24"/>
          <w:u w:val="single"/>
          <w:lang w:bidi="lt-LT"/>
        </w:rPr>
        <w:t>18,1</w:t>
      </w:r>
      <w:r w:rsidRPr="000E18D5">
        <w:rPr>
          <w:rFonts w:ascii="Times New Roman" w:eastAsia="Times New Roman" w:hAnsi="Times New Roman"/>
          <w:sz w:val="24"/>
          <w:szCs w:val="24"/>
          <w:u w:val="single"/>
          <w:lang w:bidi="lt-LT"/>
        </w:rPr>
        <w:t xml:space="preserve"> - 35,5 Eur</w:t>
      </w:r>
      <w:r>
        <w:rPr>
          <w:rFonts w:ascii="Times New Roman" w:eastAsia="Times New Roman" w:hAnsi="Times New Roman"/>
          <w:sz w:val="24"/>
          <w:szCs w:val="24"/>
          <w:lang w:bidi="lt-LT"/>
        </w:rPr>
        <w:t>).</w:t>
      </w:r>
    </w:p>
    <w:p w:rsidR="00410DB5" w:rsidRDefault="00410DB5" w:rsidP="003A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91A">
        <w:rPr>
          <w:rFonts w:ascii="Times New Roman" w:eastAsia="Times New Roman" w:hAnsi="Times New Roman" w:cs="Times New Roman"/>
          <w:b/>
          <w:sz w:val="24"/>
          <w:szCs w:val="24"/>
        </w:rPr>
        <w:t>Projekt</w:t>
      </w:r>
      <w:r w:rsidR="0029709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C2491A">
        <w:rPr>
          <w:rFonts w:ascii="Times New Roman" w:eastAsia="Times New Roman" w:hAnsi="Times New Roman" w:cs="Times New Roman"/>
          <w:b/>
          <w:sz w:val="24"/>
          <w:szCs w:val="24"/>
        </w:rPr>
        <w:t xml:space="preserve"> esmė: </w:t>
      </w:r>
      <w:bookmarkStart w:id="0" w:name="part_f42fa3cbc22f4a999494d797a2bce758"/>
      <w:bookmarkStart w:id="1" w:name="part_9b48445360144a54841d13795422ba43"/>
      <w:bookmarkStart w:id="2" w:name="part_b09aec6034db4af9acf26dda0f9d5528"/>
      <w:bookmarkStart w:id="3" w:name="part_cedae7a70ab44425a66415a95e12f1a1"/>
      <w:bookmarkStart w:id="4" w:name="part_27812cd2eada4bd188dfd2a043b04759"/>
      <w:bookmarkStart w:id="5" w:name="part_41d0a1559821424cb0a32655fc4b0b3a"/>
      <w:bookmarkStart w:id="6" w:name="part_783976c8c9384a20bae476c3de39965b"/>
      <w:bookmarkStart w:id="7" w:name="part_972f52a5200a470fb1301999aece4431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3A3834">
        <w:rPr>
          <w:rFonts w:ascii="Times New Roman" w:eastAsia="Times New Roman" w:hAnsi="Times New Roman" w:cs="Times New Roman"/>
          <w:b/>
          <w:sz w:val="24"/>
          <w:szCs w:val="24"/>
        </w:rPr>
        <w:t>siūloma iš esmės pritarti Įstatymų projektams, tačiau siūlyti juos tobulinti:</w:t>
      </w:r>
    </w:p>
    <w:p w:rsidR="003A3834" w:rsidRDefault="003A3834" w:rsidP="003A38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vietoj sąvokos „vienkartinė piniginė išmoka“ vartoti „premija už atliktą darbą“;</w:t>
      </w:r>
    </w:p>
    <w:p w:rsidR="003A3834" w:rsidRDefault="003A3834" w:rsidP="003A38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patikslinti, kad skatinimui gali būti skiriama iki 10 proc. komisijai patvirtintų išlaidų darbo užmokesčiui (vietoj „neviršijant atitinkamos komisijos išlaidų sąmatoje skatinimui numatytų lėšų“, nes teisės aktai nenustato išlaidų, skiriamų skatinimui, dydžio);</w:t>
      </w:r>
    </w:p>
    <w:p w:rsidR="003A3834" w:rsidRDefault="003A3834" w:rsidP="003A38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patikslinti, kad atlyginim</w:t>
      </w:r>
      <w:r w:rsidR="000D0EB3">
        <w:rPr>
          <w:rFonts w:ascii="Times New Roman" w:hAnsi="Times New Roman"/>
          <w:sz w:val="24"/>
          <w:szCs w:val="24"/>
        </w:rPr>
        <w:t>ams</w:t>
      </w:r>
      <w:r>
        <w:rPr>
          <w:rFonts w:ascii="Times New Roman" w:hAnsi="Times New Roman"/>
          <w:sz w:val="24"/>
          <w:szCs w:val="24"/>
        </w:rPr>
        <w:t xml:space="preserve"> tarifams padidinti papildomai reikės apie 745 tūkst. eurų (ne 690 tūkst. eurų, </w:t>
      </w:r>
      <w:r w:rsidR="000D0EB3">
        <w:rPr>
          <w:rFonts w:ascii="Times New Roman" w:hAnsi="Times New Roman"/>
          <w:sz w:val="24"/>
          <w:szCs w:val="24"/>
        </w:rPr>
        <w:t>nuo 2018-01-01 pasikeitus</w:t>
      </w:r>
      <w:r>
        <w:rPr>
          <w:rFonts w:ascii="Times New Roman" w:hAnsi="Times New Roman"/>
          <w:sz w:val="24"/>
          <w:szCs w:val="24"/>
        </w:rPr>
        <w:t xml:space="preserve"> </w:t>
      </w:r>
      <w:r w:rsidR="000D0EB3">
        <w:rPr>
          <w:rFonts w:ascii="Times New Roman" w:hAnsi="Times New Roman"/>
          <w:sz w:val="24"/>
          <w:szCs w:val="24"/>
        </w:rPr>
        <w:t>pareiginės algos baziniam dydžiui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3A3834" w:rsidRDefault="003A3834" w:rsidP="002C6976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įvertinti galimybę įtvirtinti nuostatą, kad balsavimo patalpų, inventoriaus nepritaikymas ar netinkamas pritaikymas būtų draudžiamas</w:t>
      </w:r>
      <w:r w:rsidR="000D0E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bei taikyti administracinę atsakomybę už šio draudimo nesilaikymą.</w:t>
      </w:r>
    </w:p>
    <w:p w:rsidR="002C6976" w:rsidRPr="002C6976" w:rsidRDefault="002C6976" w:rsidP="002C697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76">
        <w:rPr>
          <w:rFonts w:ascii="Times New Roman" w:eastAsia="Times New Roman" w:hAnsi="Times New Roman"/>
          <w:sz w:val="24"/>
          <w:szCs w:val="24"/>
          <w:lang w:bidi="lt-LT"/>
        </w:rPr>
        <w:t xml:space="preserve">2017 m. gruodžio 20 d. Vyriausybė Seimui pateikė atitinkamų Įstatymų projektus, kuriais buvo </w:t>
      </w:r>
      <w:r w:rsidRPr="002C6976">
        <w:rPr>
          <w:rFonts w:ascii="Times New Roman" w:eastAsia="Times New Roman" w:hAnsi="Times New Roman"/>
          <w:sz w:val="24"/>
          <w:szCs w:val="24"/>
          <w:lang w:bidi="lt-LT"/>
        </w:rPr>
        <w:lastRenderedPageBreak/>
        <w:t>siūlomos iš esmės analogiškos nuostatos dėl neįgaliųjų teisės dalyvauti rinkimuose užtikrinimo ir atlyginimo už darbą rinkimų komisijose nustatymo (išskyrus skatinimo tvarkos nustatymą įstatymu).</w:t>
      </w:r>
    </w:p>
    <w:p w:rsidR="00410DB5" w:rsidRPr="00C2491A" w:rsidRDefault="00410DB5" w:rsidP="000D0E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2491A">
        <w:rPr>
          <w:rFonts w:ascii="Times New Roman" w:eastAsia="Times New Roman" w:hAnsi="Times New Roman" w:cs="Times New Roman"/>
          <w:b/>
          <w:sz w:val="24"/>
          <w:szCs w:val="24"/>
        </w:rPr>
        <w:t xml:space="preserve">Derinimas: </w:t>
      </w:r>
      <w:r w:rsidR="00352330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 patikslintas pagal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0EB3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Finansų ministerij</w:t>
      </w:r>
      <w:r w:rsidR="00352330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0D0EB3">
        <w:rPr>
          <w:rFonts w:ascii="Times New Roman" w:eastAsia="Times New Roman" w:hAnsi="Times New Roman" w:cs="Times New Roman"/>
          <w:sz w:val="24"/>
          <w:szCs w:val="24"/>
          <w:lang w:eastAsia="lt-LT"/>
        </w:rPr>
        <w:t>, Teisingumo ministerij</w:t>
      </w:r>
      <w:r w:rsidR="00352330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0D0EB3">
        <w:rPr>
          <w:rFonts w:ascii="Times New Roman" w:eastAsia="Times New Roman" w:hAnsi="Times New Roman" w:cs="Times New Roman"/>
          <w:sz w:val="24"/>
          <w:szCs w:val="24"/>
          <w:lang w:eastAsia="lt-LT"/>
        </w:rPr>
        <w:t>, Lygių galimybių kontrolieriaus tarnyb</w:t>
      </w:r>
      <w:r w:rsidR="00352330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0D0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52330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Vyriausios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rinkimų komisij</w:t>
      </w:r>
      <w:r w:rsidR="00352330">
        <w:rPr>
          <w:rFonts w:ascii="Times New Roman" w:eastAsia="Times New Roman" w:hAnsi="Times New Roman" w:cs="Times New Roman"/>
          <w:sz w:val="24"/>
          <w:szCs w:val="24"/>
          <w:lang w:eastAsia="lt-LT"/>
        </w:rPr>
        <w:t>os pastabas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5C0104">
        <w:rPr>
          <w:rFonts w:ascii="Times New Roman" w:eastAsia="Times New Roman" w:hAnsi="Times New Roman" w:cs="Times New Roman"/>
          <w:sz w:val="24"/>
          <w:szCs w:val="24"/>
          <w:lang w:eastAsia="lt-LT"/>
        </w:rPr>
        <w:t>Neįgalių</w:t>
      </w:r>
      <w:r w:rsidR="005C0104">
        <w:rPr>
          <w:rFonts w:ascii="Times New Roman" w:eastAsia="Times New Roman" w:hAnsi="Times New Roman" w:cs="Times New Roman"/>
          <w:sz w:val="24"/>
          <w:szCs w:val="24"/>
          <w:lang w:eastAsia="lt-LT"/>
        </w:rPr>
        <w:t>jų</w:t>
      </w:r>
      <w:r w:rsidR="005C0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reikalų departamentas</w:t>
      </w:r>
      <w:r w:rsidR="005C0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pastabų neturėjo, neįgaliųjų nevyriausybinės organizacijos pastabų ir pasiūlymų neapteikė. </w:t>
      </w:r>
      <w:r w:rsidR="000D0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savivaldybių asociacija siūlo numatyti ir skirti savivaldybėms 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/>
        </w:rPr>
        <w:t>lėšų patalpų pritaikymui</w:t>
      </w:r>
      <w:r w:rsidR="000D0EB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10DB5" w:rsidRPr="00C2491A" w:rsidRDefault="00410DB5" w:rsidP="00310D6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24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Atitiktis Vyriausybės programai: </w:t>
      </w:r>
      <w:r w:rsidR="002C6976">
        <w:rPr>
          <w:rFonts w:ascii="Times New Roman" w:eastAsia="Times New Roman" w:hAnsi="Times New Roman" w:cs="Times New Roman"/>
          <w:sz w:val="24"/>
          <w:szCs w:val="24"/>
          <w:lang w:eastAsia="ru-RU" w:bidi="lt-LT"/>
        </w:rPr>
        <w:t>a</w:t>
      </w:r>
      <w:r w:rsidRPr="00C2491A">
        <w:rPr>
          <w:rFonts w:ascii="Times New Roman" w:eastAsia="Times New Roman" w:hAnsi="Times New Roman" w:cs="Times New Roman"/>
          <w:sz w:val="24"/>
          <w:szCs w:val="24"/>
          <w:lang w:eastAsia="ru-RU" w:bidi="lt-LT"/>
        </w:rPr>
        <w:t xml:space="preserve">titinka Vyriausybės programos </w:t>
      </w:r>
      <w:r w:rsidRPr="00C2491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63.1. papunktį, numatantį įgyvendinti Jungtinių Tautų neįgaliųjų teisių konvencijos nuostatas, sąlygojančias neįgaliųjų teisių geresnį užtikrinimą visose gyvenimo srityse.  </w:t>
      </w:r>
    </w:p>
    <w:p w:rsidR="00410DB5" w:rsidRDefault="00410DB5" w:rsidP="00410DB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Dalykinio vertinimo išvada:</w:t>
      </w:r>
      <w:r w:rsidR="00C33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653DD" w:rsidRPr="00C33FEB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si</w:t>
      </w:r>
      <w:r w:rsidR="000653DD" w:rsidRPr="00C33FEB">
        <w:rPr>
          <w:rFonts w:ascii="Times New Roman" w:eastAsia="Times New Roman" w:hAnsi="Times New Roman" w:cs="Times New Roman"/>
          <w:sz w:val="24"/>
          <w:szCs w:val="24"/>
          <w:lang w:eastAsia="ru-RU"/>
        </w:rPr>
        <w:t>ūlome</w:t>
      </w:r>
      <w:proofErr w:type="spellEnd"/>
      <w:r w:rsidR="0006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3DD">
        <w:rPr>
          <w:rFonts w:ascii="Times New Roman" w:eastAsia="Times New Roman" w:hAnsi="Times New Roman" w:cs="Times New Roman"/>
          <w:sz w:val="24"/>
          <w:szCs w:val="24"/>
          <w:lang w:eastAsia="ru-RU"/>
        </w:rPr>
        <w:t>projektą</w:t>
      </w:r>
      <w:r w:rsidR="000653DD" w:rsidRPr="00C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svarstyti tarpinstituciniame pasitarime</w:t>
      </w:r>
      <w:r w:rsidR="0006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ir</w:t>
      </w:r>
      <w:r w:rsidR="00BA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6AF">
        <w:rPr>
          <w:rFonts w:ascii="Times New Roman" w:eastAsia="Times New Roman" w:hAnsi="Times New Roman" w:cs="Times New Roman"/>
          <w:sz w:val="24"/>
          <w:szCs w:val="24"/>
          <w:lang w:eastAsia="ru-RU"/>
        </w:rPr>
        <w:t>pa</w:t>
      </w:r>
      <w:bookmarkStart w:id="8" w:name="_GoBack"/>
      <w:bookmarkEnd w:id="8"/>
      <w:r w:rsidR="00BA7857">
        <w:rPr>
          <w:rFonts w:ascii="Times New Roman" w:eastAsia="Times New Roman" w:hAnsi="Times New Roman" w:cs="Times New Roman"/>
          <w:sz w:val="24"/>
          <w:szCs w:val="24"/>
          <w:lang w:eastAsia="ru-RU"/>
        </w:rPr>
        <w:t>tikslinti,</w:t>
      </w:r>
      <w:r w:rsidR="0006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į</w:t>
      </w:r>
      <w:r w:rsidR="00BA7857">
        <w:rPr>
          <w:rFonts w:ascii="Times New Roman" w:eastAsia="Times New Roman" w:hAnsi="Times New Roman" w:cs="Times New Roman"/>
          <w:sz w:val="24"/>
          <w:szCs w:val="24"/>
          <w:lang w:eastAsia="ru-RU"/>
        </w:rPr>
        <w:t>vertinus</w:t>
      </w:r>
      <w:r w:rsidR="0006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Vy</w:t>
      </w:r>
      <w:r w:rsidR="00C33FEB" w:rsidRPr="00C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riausybės kanceliarijos Teisės grupės </w:t>
      </w:r>
      <w:r w:rsidR="00E61A6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A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m. birželio 28 d. </w:t>
      </w:r>
      <w:r w:rsidR="00C33FEB" w:rsidRPr="00C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išvadoje </w:t>
      </w:r>
      <w:r w:rsidR="00BA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NV-1680 </w:t>
      </w:r>
      <w:r w:rsidR="00C33FEB" w:rsidRPr="00C33FEB">
        <w:rPr>
          <w:rFonts w:ascii="Times New Roman" w:eastAsia="Times New Roman" w:hAnsi="Times New Roman" w:cs="Times New Roman"/>
          <w:sz w:val="24"/>
          <w:szCs w:val="24"/>
          <w:lang w:eastAsia="ru-RU"/>
        </w:rPr>
        <w:t>pateiktas pastabas ir pasiūlymus</w:t>
      </w:r>
      <w:r w:rsidR="00BA7857">
        <w:rPr>
          <w:rFonts w:ascii="Times New Roman" w:eastAsia="Times New Roman" w:hAnsi="Times New Roman" w:cs="Times New Roman"/>
          <w:sz w:val="24"/>
          <w:szCs w:val="24"/>
          <w:lang w:eastAsia="ru-RU"/>
        </w:rPr>
        <w:t>. Taip pat atkreipiame dėmesį, kad Finansų ministerija iškėlė abejonę dėl papildomo skatinimo už vienkartinį atliktą darbą, kuris apmokamas pagal nustatytus atlyginimo tarifus, nustatymo tikslingumo, t</w:t>
      </w:r>
      <w:r w:rsidR="005B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odėl, </w:t>
      </w:r>
      <w:r w:rsidR="005C0104">
        <w:rPr>
          <w:rFonts w:ascii="Times New Roman" w:eastAsia="Times New Roman" w:hAnsi="Times New Roman" w:cs="Times New Roman"/>
          <w:sz w:val="24"/>
          <w:szCs w:val="24"/>
          <w:lang w:eastAsia="ru-RU"/>
        </w:rPr>
        <w:t>atsižvelgiant į</w:t>
      </w:r>
      <w:r w:rsidR="005B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tai, kad įstatymų projektais siūloma didinti atlyginimų dydžius, siūlome </w:t>
      </w:r>
      <w:r w:rsidR="005C0104">
        <w:rPr>
          <w:rFonts w:ascii="Times New Roman" w:eastAsia="Times New Roman" w:hAnsi="Times New Roman" w:cs="Times New Roman"/>
          <w:sz w:val="24"/>
          <w:szCs w:val="24"/>
          <w:lang w:eastAsia="ru-RU"/>
        </w:rPr>
        <w:t>detaliau pagrįsti papildomo skatinimo poreikį.</w:t>
      </w:r>
    </w:p>
    <w:p w:rsidR="00646C7C" w:rsidRDefault="00646C7C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B93BA3" w:rsidRDefault="00B93BA3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60">
        <w:rPr>
          <w:rFonts w:ascii="Times New Roman" w:eastAsia="Calibri" w:hAnsi="Times New Roman" w:cs="Times New Roman"/>
          <w:sz w:val="23"/>
          <w:szCs w:val="23"/>
        </w:rPr>
        <w:t>Politikos įgyvendinimo grupės</w:t>
      </w:r>
      <w:r w:rsidR="00BB0022">
        <w:rPr>
          <w:rFonts w:ascii="Times New Roman" w:eastAsia="Calibri" w:hAnsi="Times New Roman" w:cs="Times New Roman"/>
          <w:sz w:val="23"/>
          <w:szCs w:val="23"/>
        </w:rPr>
        <w:t xml:space="preserve"> vyriausioji</w:t>
      </w:r>
      <w:r w:rsidRPr="00B62560">
        <w:rPr>
          <w:rFonts w:ascii="Times New Roman" w:eastAsia="Times New Roman" w:hAnsi="Times New Roman" w:cs="Times New Roman"/>
          <w:sz w:val="24"/>
          <w:szCs w:val="24"/>
        </w:rPr>
        <w:t xml:space="preserve"> patarėja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002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73A0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B0022">
        <w:rPr>
          <w:rFonts w:ascii="Times New Roman" w:eastAsia="Times New Roman" w:hAnsi="Times New Roman" w:cs="Times New Roman"/>
          <w:sz w:val="24"/>
          <w:szCs w:val="24"/>
        </w:rPr>
        <w:t xml:space="preserve"> Eglė Neciunskienė</w:t>
      </w: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B" w:rsidRDefault="00C33FEB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BA3" w:rsidRDefault="00B93BA3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</w:p>
    <w:p w:rsidR="00B93BA3" w:rsidRPr="00D70DF5" w:rsidRDefault="00D70DF5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Eglė Neciunskienė</w:t>
      </w:r>
      <w:r w:rsidR="00B93BA3" w:rsidRPr="00B62560">
        <w:rPr>
          <w:rFonts w:ascii="Times New Roman" w:eastAsia="Times New Roman" w:hAnsi="Times New Roman" w:cs="Times New Roman"/>
          <w:sz w:val="24"/>
          <w:szCs w:val="20"/>
          <w:lang w:eastAsia="ru-RU"/>
        </w:rPr>
        <w:t>, tel.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8 706 63790</w:t>
      </w:r>
      <w:r w:rsidR="00B93B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el. p.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egle.neciunskiene</w:t>
      </w:r>
      <w:proofErr w:type="spellEnd"/>
      <w:r w:rsidR="0010391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@</w:t>
      </w:r>
      <w:proofErr w:type="spellStart"/>
      <w:r w:rsidR="0010391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lrv.lt</w:t>
      </w:r>
      <w:proofErr w:type="spellEnd"/>
    </w:p>
    <w:sectPr w:rsidR="00B93BA3" w:rsidRPr="00D70DF5" w:rsidSect="00215AF2">
      <w:headerReference w:type="default" r:id="rId7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4C2" w:rsidRDefault="003324C2">
      <w:pPr>
        <w:spacing w:after="0" w:line="240" w:lineRule="auto"/>
      </w:pPr>
      <w:r>
        <w:separator/>
      </w:r>
    </w:p>
  </w:endnote>
  <w:endnote w:type="continuationSeparator" w:id="0">
    <w:p w:rsidR="003324C2" w:rsidRDefault="0033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4C2" w:rsidRDefault="003324C2">
      <w:pPr>
        <w:spacing w:after="0" w:line="240" w:lineRule="auto"/>
      </w:pPr>
      <w:r>
        <w:separator/>
      </w:r>
    </w:p>
  </w:footnote>
  <w:footnote w:type="continuationSeparator" w:id="0">
    <w:p w:rsidR="003324C2" w:rsidRDefault="0033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F2" w:rsidRPr="00913597" w:rsidRDefault="00520441" w:rsidP="00215AF2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D56AF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24A90"/>
    <w:multiLevelType w:val="hybridMultilevel"/>
    <w:tmpl w:val="588A41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856D2"/>
    <w:multiLevelType w:val="hybridMultilevel"/>
    <w:tmpl w:val="B5260A3C"/>
    <w:lvl w:ilvl="0" w:tplc="69C07180">
      <w:start w:val="2018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u w:val="single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3331E7"/>
    <w:multiLevelType w:val="hybridMultilevel"/>
    <w:tmpl w:val="72D48F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B6FF7"/>
    <w:multiLevelType w:val="hybridMultilevel"/>
    <w:tmpl w:val="3990B5E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E92900"/>
    <w:multiLevelType w:val="hybridMultilevel"/>
    <w:tmpl w:val="2B6C5B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141"/>
    <w:multiLevelType w:val="hybridMultilevel"/>
    <w:tmpl w:val="A242284C"/>
    <w:lvl w:ilvl="0" w:tplc="3192F8E8">
      <w:start w:val="2018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u w:val="single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F32C0C"/>
    <w:multiLevelType w:val="hybridMultilevel"/>
    <w:tmpl w:val="4D701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93AD1"/>
    <w:multiLevelType w:val="hybridMultilevel"/>
    <w:tmpl w:val="03A07E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4F282B"/>
    <w:multiLevelType w:val="hybridMultilevel"/>
    <w:tmpl w:val="7DBE3F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55F1A"/>
    <w:multiLevelType w:val="hybridMultilevel"/>
    <w:tmpl w:val="5F00F6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619D"/>
    <w:multiLevelType w:val="multilevel"/>
    <w:tmpl w:val="C3F29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A3"/>
    <w:rsid w:val="0003348A"/>
    <w:rsid w:val="000653DD"/>
    <w:rsid w:val="000B5DF9"/>
    <w:rsid w:val="000D0EB3"/>
    <w:rsid w:val="00101FAC"/>
    <w:rsid w:val="00103910"/>
    <w:rsid w:val="00134B84"/>
    <w:rsid w:val="00182ABB"/>
    <w:rsid w:val="001B2FDC"/>
    <w:rsid w:val="001E5481"/>
    <w:rsid w:val="001F587E"/>
    <w:rsid w:val="00223B44"/>
    <w:rsid w:val="0025427E"/>
    <w:rsid w:val="00297092"/>
    <w:rsid w:val="002C6976"/>
    <w:rsid w:val="003046DB"/>
    <w:rsid w:val="00310D69"/>
    <w:rsid w:val="003324C2"/>
    <w:rsid w:val="00336511"/>
    <w:rsid w:val="00352330"/>
    <w:rsid w:val="00391F46"/>
    <w:rsid w:val="003A3834"/>
    <w:rsid w:val="003E700E"/>
    <w:rsid w:val="00410DB5"/>
    <w:rsid w:val="004218C9"/>
    <w:rsid w:val="004311AC"/>
    <w:rsid w:val="0043708A"/>
    <w:rsid w:val="0049377D"/>
    <w:rsid w:val="00520441"/>
    <w:rsid w:val="00525395"/>
    <w:rsid w:val="00550A14"/>
    <w:rsid w:val="0057220D"/>
    <w:rsid w:val="005B408A"/>
    <w:rsid w:val="005B4F68"/>
    <w:rsid w:val="005C0104"/>
    <w:rsid w:val="005C2D99"/>
    <w:rsid w:val="005D7387"/>
    <w:rsid w:val="005E277D"/>
    <w:rsid w:val="0060636C"/>
    <w:rsid w:val="0061072F"/>
    <w:rsid w:val="00646C7C"/>
    <w:rsid w:val="00681930"/>
    <w:rsid w:val="00684FFE"/>
    <w:rsid w:val="00726D96"/>
    <w:rsid w:val="00771420"/>
    <w:rsid w:val="00773F95"/>
    <w:rsid w:val="00794113"/>
    <w:rsid w:val="007C14CF"/>
    <w:rsid w:val="008021A9"/>
    <w:rsid w:val="00815789"/>
    <w:rsid w:val="008215B7"/>
    <w:rsid w:val="008548FF"/>
    <w:rsid w:val="00876733"/>
    <w:rsid w:val="008C1992"/>
    <w:rsid w:val="008D56AF"/>
    <w:rsid w:val="008D7C50"/>
    <w:rsid w:val="008D7EF6"/>
    <w:rsid w:val="008E20C1"/>
    <w:rsid w:val="009174C1"/>
    <w:rsid w:val="00935E3B"/>
    <w:rsid w:val="00983353"/>
    <w:rsid w:val="00A32CD5"/>
    <w:rsid w:val="00A73A0E"/>
    <w:rsid w:val="00A9537D"/>
    <w:rsid w:val="00AA4E41"/>
    <w:rsid w:val="00AE051F"/>
    <w:rsid w:val="00B4256E"/>
    <w:rsid w:val="00B93BA3"/>
    <w:rsid w:val="00BA7857"/>
    <w:rsid w:val="00BB0022"/>
    <w:rsid w:val="00C3158A"/>
    <w:rsid w:val="00C33FEB"/>
    <w:rsid w:val="00C54A64"/>
    <w:rsid w:val="00C9241D"/>
    <w:rsid w:val="00CB0ED9"/>
    <w:rsid w:val="00CC6347"/>
    <w:rsid w:val="00D35E26"/>
    <w:rsid w:val="00D53ABE"/>
    <w:rsid w:val="00D70DF5"/>
    <w:rsid w:val="00D932F2"/>
    <w:rsid w:val="00DD43B2"/>
    <w:rsid w:val="00E17527"/>
    <w:rsid w:val="00E61A68"/>
    <w:rsid w:val="00E61B41"/>
    <w:rsid w:val="00E75DF4"/>
    <w:rsid w:val="00EA710E"/>
    <w:rsid w:val="00EE5507"/>
    <w:rsid w:val="00EF3BEF"/>
    <w:rsid w:val="00F06162"/>
    <w:rsid w:val="00F40056"/>
    <w:rsid w:val="00F401DB"/>
    <w:rsid w:val="00F655D8"/>
    <w:rsid w:val="00FA10AA"/>
    <w:rsid w:val="00FB03B6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CE4C"/>
  <w15:chartTrackingRefBased/>
  <w15:docId w15:val="{A1F9095E-B6E9-4CB4-A3CF-AC8BB7F8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3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BA3"/>
  </w:style>
  <w:style w:type="table" w:styleId="TableGrid">
    <w:name w:val="Table Grid"/>
    <w:basedOn w:val="TableNormal"/>
    <w:uiPriority w:val="59"/>
    <w:rsid w:val="00B93B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BA3"/>
    <w:pPr>
      <w:ind w:left="720"/>
      <w:contextualSpacing/>
    </w:pPr>
  </w:style>
  <w:style w:type="paragraph" w:customStyle="1" w:styleId="Preformatted">
    <w:name w:val="Preformatted"/>
    <w:basedOn w:val="Normal"/>
    <w:rsid w:val="00B93BA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0CB30AD789493EA0FE989B784E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0338-62A4-4A7E-B187-DE7C851DCE73}"/>
      </w:docPartPr>
      <w:docPartBody>
        <w:p w:rsidR="00C02126" w:rsidRDefault="00197EA0" w:rsidP="00197EA0">
          <w:pPr>
            <w:pStyle w:val="DB0CB30AD789493EA0FE989B784EABD0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A0"/>
    <w:rsid w:val="00175898"/>
    <w:rsid w:val="00197EA0"/>
    <w:rsid w:val="00344A88"/>
    <w:rsid w:val="006A0B5F"/>
    <w:rsid w:val="00A505C4"/>
    <w:rsid w:val="00C02126"/>
    <w:rsid w:val="00F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EA0"/>
    <w:rPr>
      <w:color w:val="808080"/>
    </w:rPr>
  </w:style>
  <w:style w:type="paragraph" w:customStyle="1" w:styleId="DB0CB30AD789493EA0FE989B784EABD0">
    <w:name w:val="DB0CB30AD789493EA0FE989B784EABD0"/>
    <w:rsid w:val="00197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3143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2018-06-27T10:57:00Z</dcterms:created>
  <dc:creator>Rasa Laiconienė</dc:creator>
  <cp:lastModifiedBy>Eglė Neciunskienė</cp:lastModifiedBy>
  <dcterms:modified xsi:type="dcterms:W3CDTF">2018-06-28T11:37:00Z</dcterms:modified>
  <cp:revision>10</cp:revision>
</cp:coreProperties>
</file>