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</w:tblGrid>
      <w:tr w:rsidR="00F645B5" w14:paraId="752F3F27" w14:textId="77777777" w:rsidTr="00F645B5">
        <w:tc>
          <w:tcPr>
            <w:tcW w:w="9628" w:type="dxa"/>
          </w:tcPr>
          <w:p w14:paraId="12377925" w14:textId="5F1413D3" w:rsidR="00F645B5" w:rsidRDefault="00F645B5" w:rsidP="00D17857">
            <w:pPr>
              <w:ind w:left="6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Projekto </w:t>
            </w:r>
          </w:p>
        </w:tc>
      </w:tr>
      <w:tr w:rsidR="00F645B5" w14:paraId="21CFDAFD" w14:textId="77777777" w:rsidTr="00F645B5">
        <w:tc>
          <w:tcPr>
            <w:tcW w:w="9628" w:type="dxa"/>
          </w:tcPr>
          <w:p w14:paraId="3096BCA5" w14:textId="20497705" w:rsidR="00F645B5" w:rsidRDefault="00F645B5" w:rsidP="00D17857">
            <w:pPr>
              <w:ind w:left="6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lyginamasis variantas</w:t>
            </w:r>
          </w:p>
        </w:tc>
      </w:tr>
    </w:tbl>
    <w:p w14:paraId="3E10D59B" w14:textId="77777777" w:rsidR="00AC5617" w:rsidRPr="008858F9" w:rsidRDefault="00AC5617" w:rsidP="00AC5617">
      <w:pPr>
        <w:ind w:left="648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6DF6FE8" w14:textId="77777777" w:rsidR="00AC5617" w:rsidRPr="008858F9" w:rsidRDefault="00AC5617" w:rsidP="00AC561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858F9">
        <w:rPr>
          <w:rFonts w:ascii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64D4CD87" w14:textId="77777777" w:rsidR="00B05118" w:rsidRDefault="00F94C19" w:rsidP="00AC5617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VISUOMENĖS INFORMAVIMO </w:t>
      </w:r>
      <w:r w:rsidR="00AC5617" w:rsidRPr="00351B66">
        <w:rPr>
          <w:rFonts w:ascii="Times New Roman" w:hAnsi="Times New Roman" w:cs="Times New Roman"/>
          <w:b/>
          <w:sz w:val="24"/>
          <w:szCs w:val="24"/>
          <w:lang w:val="lt-LT"/>
        </w:rPr>
        <w:t>ĮSTATYMO NR.</w:t>
      </w:r>
      <w:r w:rsidRPr="00F94C19">
        <w:rPr>
          <w:sz w:val="22"/>
          <w:szCs w:val="22"/>
        </w:rPr>
        <w:t xml:space="preserve"> </w:t>
      </w:r>
      <w:r w:rsidRPr="00F94C19">
        <w:rPr>
          <w:rFonts w:ascii="Times New Roman" w:hAnsi="Times New Roman" w:cs="Times New Roman"/>
          <w:b/>
          <w:sz w:val="24"/>
          <w:szCs w:val="24"/>
        </w:rPr>
        <w:t>I-1418</w:t>
      </w:r>
      <w:r w:rsidR="00AC5617" w:rsidRPr="00351B6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48</w:t>
      </w:r>
      <w:r w:rsidR="00AC5617" w:rsidRPr="00351B6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AC5617"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STRAIPSNI</w:t>
      </w:r>
      <w:r w:rsidR="009A7827"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O</w:t>
      </w:r>
      <w:r w:rsidR="00351B66"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 xml:space="preserve"> </w:t>
      </w:r>
    </w:p>
    <w:p w14:paraId="52DDA15D" w14:textId="77777777" w:rsidR="00B05118" w:rsidRDefault="00F94C19" w:rsidP="00AC5617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IR</w:t>
      </w:r>
      <w:r w:rsidR="00AC5617"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 xml:space="preserve"> PRIED</w:t>
      </w:r>
      <w:r w:rsidR="00351B66"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O</w:t>
      </w:r>
      <w:r w:rsidR="00AC5617"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 xml:space="preserve"> PAKEITIMO </w:t>
      </w:r>
    </w:p>
    <w:p w14:paraId="1B844727" w14:textId="77777777" w:rsidR="00AC5617" w:rsidRPr="00D64DDE" w:rsidRDefault="00AC5617" w:rsidP="00AC5617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  <w:r w:rsidRPr="00351B66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ĮSTATYMAS</w:t>
      </w:r>
    </w:p>
    <w:p w14:paraId="3CAA58E4" w14:textId="77777777" w:rsidR="00AC5617" w:rsidRPr="008858F9" w:rsidRDefault="00AC5617" w:rsidP="00AC561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dok_nr"/>
      <w:bookmarkEnd w:id="1"/>
    </w:p>
    <w:p w14:paraId="6E2105BB" w14:textId="77777777" w:rsidR="00AC5617" w:rsidRPr="008858F9" w:rsidRDefault="00AC5617" w:rsidP="00AC561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858F9">
        <w:rPr>
          <w:rFonts w:ascii="Times New Roman" w:hAnsi="Times New Roman" w:cs="Times New Roman"/>
          <w:sz w:val="24"/>
          <w:szCs w:val="24"/>
          <w:lang w:val="lt-LT"/>
        </w:rPr>
        <w:t>20</w:t>
      </w: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9A7827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8858F9">
        <w:rPr>
          <w:rFonts w:ascii="Times New Roman" w:hAnsi="Times New Roman" w:cs="Times New Roman"/>
          <w:sz w:val="24"/>
          <w:szCs w:val="24"/>
          <w:lang w:val="lt-LT"/>
        </w:rPr>
        <w:t xml:space="preserve"> m.                      d. Nr.</w:t>
      </w:r>
    </w:p>
    <w:p w14:paraId="03E5CE26" w14:textId="77777777" w:rsidR="00AC5617" w:rsidRPr="008858F9" w:rsidRDefault="00AC5617" w:rsidP="00AC561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858F9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22223AFC" w14:textId="77777777" w:rsidR="009A7827" w:rsidRDefault="009A7827"/>
    <w:p w14:paraId="163D8B59" w14:textId="77777777" w:rsidR="009A7827" w:rsidRPr="00B20EA4" w:rsidRDefault="009A7827" w:rsidP="00B30F4C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1 straipsnis. </w:t>
      </w:r>
      <w:r w:rsidR="00F94C19">
        <w:rPr>
          <w:rFonts w:ascii="Times New Roman" w:hAnsi="Times New Roman" w:cs="Times New Roman"/>
          <w:b/>
          <w:sz w:val="24"/>
          <w:szCs w:val="24"/>
          <w:lang w:val="lt-LT"/>
        </w:rPr>
        <w:t>48 straipsnio</w:t>
      </w:r>
      <w:r w:rsidRPr="00B20E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pakeitimas </w:t>
      </w:r>
    </w:p>
    <w:p w14:paraId="69C4D2CB" w14:textId="12D4844D" w:rsidR="000D51B5" w:rsidRPr="000D51B5" w:rsidRDefault="000D51B5" w:rsidP="000D51B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D51B5">
        <w:rPr>
          <w:rFonts w:ascii="Times New Roman" w:hAnsi="Times New Roman" w:cs="Times New Roman"/>
          <w:sz w:val="24"/>
          <w:szCs w:val="24"/>
          <w:lang w:val="lt-LT"/>
        </w:rPr>
        <w:t>Papildyti 48 straipsnio 1 dalį nauju 23 punktu:</w:t>
      </w:r>
    </w:p>
    <w:p w14:paraId="7DE437D0" w14:textId="4C4848F5" w:rsidR="000D51B5" w:rsidRDefault="000D51B5" w:rsidP="00634244">
      <w:pPr>
        <w:pStyle w:val="Sraopastraipa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D51B5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634244">
        <w:rPr>
          <w:rFonts w:ascii="Times New Roman" w:hAnsi="Times New Roman" w:cs="Times New Roman"/>
          <w:b/>
          <w:sz w:val="24"/>
          <w:szCs w:val="24"/>
          <w:lang w:val="lt-LT"/>
        </w:rPr>
        <w:t xml:space="preserve">23) </w:t>
      </w:r>
      <w:r w:rsidR="00036AE3">
        <w:rPr>
          <w:rFonts w:ascii="Times New Roman" w:hAnsi="Times New Roman" w:cs="Times New Roman"/>
          <w:b/>
          <w:sz w:val="24"/>
          <w:szCs w:val="24"/>
          <w:lang w:val="lt-LT"/>
        </w:rPr>
        <w:t>į</w:t>
      </w:r>
      <w:r w:rsidRPr="00634244">
        <w:rPr>
          <w:rFonts w:ascii="Times New Roman" w:hAnsi="Times New Roman" w:cs="Times New Roman"/>
          <w:b/>
          <w:sz w:val="24"/>
          <w:szCs w:val="24"/>
          <w:lang w:val="lt-LT"/>
        </w:rPr>
        <w:t xml:space="preserve">gyvendina </w:t>
      </w:r>
      <w:r w:rsidRPr="0063424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Reglamentą (ES) 2017/2394,</w:t>
      </w:r>
      <w:r w:rsidRPr="0063424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kiek tai susiję su šio įstatymo reguliavimo dalyku</w:t>
      </w:r>
      <w:r w:rsidR="00036AE3" w:rsidRPr="00634244">
        <w:rPr>
          <w:rFonts w:ascii="Times New Roman" w:hAnsi="Times New Roman" w:cs="Times New Roman"/>
          <w:b/>
          <w:sz w:val="24"/>
          <w:szCs w:val="24"/>
          <w:lang w:val="lt-LT"/>
        </w:rPr>
        <w:t>;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036AE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1A34AEF" w14:textId="13A75E82" w:rsidR="000D51B5" w:rsidRPr="00634244" w:rsidRDefault="000D51B5" w:rsidP="00634244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Buvusį 48 straipsnio 1 dalies 23 punktą laikyti 24 punktu.</w:t>
      </w:r>
    </w:p>
    <w:p w14:paraId="521798D7" w14:textId="77777777" w:rsidR="009A7827" w:rsidRPr="00B20EA4" w:rsidRDefault="006D6773" w:rsidP="00B30F4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06BE0">
        <w:rPr>
          <w:rFonts w:ascii="Times New Roman" w:hAnsi="Times New Roman" w:cs="Times New Roman"/>
          <w:sz w:val="24"/>
          <w:szCs w:val="24"/>
          <w:lang w:val="lt-LT"/>
        </w:rPr>
        <w:t>akeisti</w:t>
      </w:r>
      <w:r w:rsidR="00F94C19">
        <w:rPr>
          <w:rFonts w:ascii="Times New Roman" w:hAnsi="Times New Roman" w:cs="Times New Roman"/>
          <w:sz w:val="24"/>
          <w:szCs w:val="24"/>
          <w:lang w:val="lt-LT"/>
        </w:rPr>
        <w:t xml:space="preserve"> 48</w:t>
      </w:r>
      <w:r w:rsidRPr="00B20EA4">
        <w:rPr>
          <w:rFonts w:ascii="Times New Roman" w:hAnsi="Times New Roman" w:cs="Times New Roman"/>
          <w:sz w:val="24"/>
          <w:szCs w:val="24"/>
          <w:lang w:val="lt-LT"/>
        </w:rPr>
        <w:t xml:space="preserve"> straipsnio 2</w:t>
      </w:r>
      <w:r w:rsidR="00F94C19">
        <w:rPr>
          <w:rFonts w:ascii="Times New Roman" w:hAnsi="Times New Roman" w:cs="Times New Roman"/>
          <w:sz w:val="24"/>
          <w:szCs w:val="24"/>
          <w:lang w:val="lt-LT"/>
        </w:rPr>
        <w:t>2 dalies 7</w:t>
      </w:r>
      <w:r w:rsidRPr="00B20EA4">
        <w:rPr>
          <w:rFonts w:ascii="Times New Roman" w:hAnsi="Times New Roman" w:cs="Times New Roman"/>
          <w:sz w:val="24"/>
          <w:szCs w:val="24"/>
          <w:lang w:val="lt-LT"/>
        </w:rPr>
        <w:t xml:space="preserve"> punktą ir jį išdėstyti taip:</w:t>
      </w:r>
    </w:p>
    <w:p w14:paraId="6E4F6331" w14:textId="77777777" w:rsidR="009A7827" w:rsidRPr="00F645B5" w:rsidRDefault="00B30F4C" w:rsidP="00B30F4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F94C19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6D6773" w:rsidRPr="00B20EA4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F94C1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4C19" w:rsidRPr="00F94C19">
        <w:rPr>
          <w:rFonts w:ascii="Times New Roman" w:hAnsi="Times New Roman" w:cs="Times New Roman"/>
          <w:sz w:val="24"/>
          <w:szCs w:val="24"/>
          <w:lang w:val="lt-LT"/>
        </w:rPr>
        <w:t xml:space="preserve">pagal savo kompetenciją kaip kompetentinga institucija, vadovaudamasi </w:t>
      </w:r>
      <w:r w:rsidR="00F645B5" w:rsidRPr="00F645B5">
        <w:rPr>
          <w:rFonts w:ascii="Times New Roman" w:hAnsi="Times New Roman" w:cs="Times New Roman"/>
          <w:strike/>
          <w:sz w:val="24"/>
          <w:szCs w:val="24"/>
          <w:lang w:val="lt-LT"/>
        </w:rPr>
        <w:t>2004 m. spalio 27 d. Europos Parlamento ir Tarybos reglamentu (EB) Nr. 2006/2004 dėl nacionalinių institucijų, atsakingų už vartotojų apsaugos teisės aktų vykdymą, bendradarbiavimo,</w:t>
      </w:r>
      <w:r w:rsidR="00F645B5" w:rsidRPr="00F645B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4C19" w:rsidRPr="00F645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Reglamentu </w:t>
      </w:r>
      <w:r w:rsidR="00F94C19" w:rsidRPr="00F645B5">
        <w:rPr>
          <w:rFonts w:ascii="Times New Roman" w:hAnsi="Times New Roman" w:cs="Times New Roman"/>
          <w:b/>
          <w:bCs/>
          <w:sz w:val="24"/>
          <w:szCs w:val="24"/>
          <w:lang w:val="lt-LT"/>
        </w:rPr>
        <w:t>(ES)</w:t>
      </w:r>
      <w:r w:rsidR="00816B26">
        <w:rPr>
          <w:rFonts w:ascii="Times New Roman" w:hAnsi="Times New Roman" w:cs="Times New Roman"/>
          <w:b/>
          <w:bCs/>
          <w:sz w:val="24"/>
          <w:szCs w:val="24"/>
          <w:lang w:val="lt-LT"/>
        </w:rPr>
        <w:t> </w:t>
      </w:r>
      <w:r w:rsidR="00F94C19" w:rsidRPr="00F645B5">
        <w:rPr>
          <w:rFonts w:ascii="Times New Roman" w:hAnsi="Times New Roman" w:cs="Times New Roman"/>
          <w:b/>
          <w:bCs/>
          <w:sz w:val="24"/>
          <w:szCs w:val="24"/>
          <w:lang w:val="lt-LT"/>
        </w:rPr>
        <w:t>2017/2394</w:t>
      </w:r>
      <w:r w:rsidR="00F645B5" w:rsidRPr="00F645B5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F645B5" w:rsidRPr="00F645B5">
        <w:rPr>
          <w:sz w:val="22"/>
          <w:szCs w:val="22"/>
        </w:rPr>
        <w:t xml:space="preserve"> </w:t>
      </w:r>
      <w:r w:rsidR="00F645B5" w:rsidRPr="00F645B5">
        <w:rPr>
          <w:rFonts w:ascii="Times New Roman" w:hAnsi="Times New Roman" w:cs="Times New Roman"/>
          <w:sz w:val="24"/>
          <w:szCs w:val="24"/>
          <w:lang w:val="lt-LT"/>
        </w:rPr>
        <w:t>dalyvauti kuriant ir vykdant šiuo reglamentu nustatytą bendradarbiavimo sistemą;</w:t>
      </w:r>
      <w:r w:rsidR="00506BE0" w:rsidRPr="00F645B5"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p w14:paraId="769D4F00" w14:textId="77777777" w:rsidR="006D6773" w:rsidRPr="00B20EA4" w:rsidRDefault="006D6773" w:rsidP="00B30F4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506BE0">
        <w:rPr>
          <w:rFonts w:ascii="Times New Roman" w:hAnsi="Times New Roman" w:cs="Times New Roman"/>
          <w:sz w:val="24"/>
          <w:szCs w:val="24"/>
          <w:lang w:val="lt-LT"/>
        </w:rPr>
        <w:t xml:space="preserve">keisti </w:t>
      </w:r>
      <w:r w:rsidR="00F94C19">
        <w:rPr>
          <w:rFonts w:ascii="Times New Roman" w:hAnsi="Times New Roman" w:cs="Times New Roman"/>
          <w:sz w:val="24"/>
          <w:szCs w:val="24"/>
          <w:lang w:val="lt-LT"/>
        </w:rPr>
        <w:t>48</w:t>
      </w:r>
      <w:r w:rsidRPr="00B20EA4">
        <w:rPr>
          <w:rFonts w:ascii="Times New Roman" w:hAnsi="Times New Roman" w:cs="Times New Roman"/>
          <w:sz w:val="24"/>
          <w:szCs w:val="24"/>
          <w:lang w:val="lt-LT"/>
        </w:rPr>
        <w:t xml:space="preserve"> straipsnio 2</w:t>
      </w:r>
      <w:r w:rsidR="00F94C19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B20EA4">
        <w:rPr>
          <w:rFonts w:ascii="Times New Roman" w:hAnsi="Times New Roman" w:cs="Times New Roman"/>
          <w:sz w:val="24"/>
          <w:szCs w:val="24"/>
          <w:lang w:val="lt-LT"/>
        </w:rPr>
        <w:t xml:space="preserve"> dalies 10 punktą ir jį išdėstyti taip:</w:t>
      </w:r>
    </w:p>
    <w:p w14:paraId="0BECAB1D" w14:textId="77777777" w:rsidR="006D6773" w:rsidRDefault="00B30F4C" w:rsidP="0009048B">
      <w:pPr>
        <w:pStyle w:val="Sraopastraipa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0EA4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6D6773" w:rsidRPr="003B3E74">
        <w:rPr>
          <w:rFonts w:ascii="Times New Roman" w:hAnsi="Times New Roman" w:cs="Times New Roman"/>
          <w:sz w:val="24"/>
          <w:szCs w:val="24"/>
          <w:lang w:val="lt-LT"/>
        </w:rPr>
        <w:t>10)</w:t>
      </w:r>
      <w:r w:rsidR="00F94C1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4C19" w:rsidRPr="00F94C19">
        <w:rPr>
          <w:rFonts w:ascii="Times New Roman" w:hAnsi="Times New Roman" w:cs="Times New Roman"/>
          <w:sz w:val="24"/>
          <w:szCs w:val="24"/>
          <w:lang w:val="lt-LT"/>
        </w:rPr>
        <w:t xml:space="preserve">turėti kitas šio įstatymo, tiesiogiai </w:t>
      </w:r>
      <w:r w:rsidR="00F94C19" w:rsidRPr="00896FE8">
        <w:rPr>
          <w:rFonts w:ascii="Times New Roman" w:hAnsi="Times New Roman" w:cs="Times New Roman"/>
          <w:sz w:val="24"/>
          <w:szCs w:val="24"/>
          <w:lang w:val="lt-LT"/>
        </w:rPr>
        <w:t xml:space="preserve">taikomų Europos Sąjungos teisės aktų, reglamentuojančių transliavimo ir retransliavimo veiklą, </w:t>
      </w:r>
      <w:r w:rsidR="00896FE8" w:rsidRPr="00896FE8">
        <w:rPr>
          <w:rFonts w:ascii="Times New Roman" w:hAnsi="Times New Roman" w:cs="Times New Roman"/>
          <w:strike/>
          <w:sz w:val="24"/>
          <w:szCs w:val="24"/>
          <w:lang w:val="lt-LT"/>
        </w:rPr>
        <w:t>2004 m. spalio 27 d. Europos Parlamento ir Tarybos reglamento (EB) Nr. 2006/2004 dėl nacionalinių institucijų, atsakingų už vartotojų apsaugos teisės aktų vykdymą, bendradarbiavimo</w:t>
      </w:r>
      <w:r w:rsidR="00896FE8" w:rsidRPr="00896F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4C19" w:rsidRPr="00896FE8">
        <w:rPr>
          <w:rFonts w:ascii="Times New Roman" w:hAnsi="Times New Roman" w:cs="Times New Roman"/>
          <w:b/>
          <w:sz w:val="24"/>
          <w:szCs w:val="24"/>
          <w:lang w:val="lt-LT"/>
        </w:rPr>
        <w:t>Reglamento (ES) 2017/2394</w:t>
      </w:r>
      <w:r w:rsidR="00F94C19" w:rsidRPr="00896FE8">
        <w:rPr>
          <w:rFonts w:ascii="Times New Roman" w:hAnsi="Times New Roman" w:cs="Times New Roman"/>
          <w:sz w:val="24"/>
          <w:szCs w:val="24"/>
          <w:lang w:val="lt-LT"/>
        </w:rPr>
        <w:t xml:space="preserve"> ir kitų teisės aktų nustatytas teises.</w:t>
      </w:r>
      <w:r w:rsidR="00C213F5" w:rsidRPr="00896FE8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116D319C" w14:textId="77777777" w:rsidR="00B05118" w:rsidRPr="00896FE8" w:rsidRDefault="00B05118" w:rsidP="0009048B">
      <w:pPr>
        <w:pStyle w:val="Sraopastraipa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Start w:id="2" w:name="n1_2"/>
    <w:p w14:paraId="2514D862" w14:textId="77777777" w:rsidR="00197C4A" w:rsidRPr="00896FE8" w:rsidRDefault="00197C4A" w:rsidP="00197C4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896FE8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fldChar w:fldCharType="begin"/>
      </w:r>
      <w:r w:rsidRPr="00896FE8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instrText xml:space="preserve"> HYPERLINK "javascript:OL('24513','1')" \o "Įstatymo tikslas ir taikymas (str. 1)" </w:instrText>
      </w:r>
      <w:r w:rsidRPr="00896FE8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fldChar w:fldCharType="separate"/>
      </w:r>
      <w:r w:rsidRPr="00896FE8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lt-LT"/>
        </w:rPr>
        <w:t>2</w:t>
      </w:r>
      <w:r w:rsidRPr="00896FE8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fldChar w:fldCharType="end"/>
      </w:r>
      <w:bookmarkStart w:id="3" w:name="pn1_2"/>
      <w:bookmarkEnd w:id="2"/>
      <w:bookmarkEnd w:id="3"/>
      <w:r w:rsidR="00F94C19" w:rsidRPr="00896FE8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</w:t>
      </w:r>
      <w:r w:rsidR="00655EBD" w:rsidRPr="00896FE8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896FE8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priedo pakeitimas </w:t>
      </w:r>
    </w:p>
    <w:p w14:paraId="2BBDEF9C" w14:textId="77777777" w:rsidR="0009048B" w:rsidRDefault="0009048B" w:rsidP="004C44F0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Pripažinti netekusiu galios </w:t>
      </w:r>
      <w:r w:rsidR="00816B26">
        <w:rPr>
          <w:rFonts w:ascii="Times New Roman" w:hAnsi="Times New Roman" w:cs="Times New Roman"/>
          <w:sz w:val="24"/>
          <w:szCs w:val="24"/>
          <w:lang w:val="lt-LT" w:eastAsia="lt-LT"/>
        </w:rPr>
        <w:t>į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statymo priedo 3 punktą.</w:t>
      </w:r>
    </w:p>
    <w:p w14:paraId="309DFC81" w14:textId="77777777" w:rsidR="00F645B5" w:rsidRPr="00F645B5" w:rsidRDefault="00F645B5" w:rsidP="00F645B5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  <w:lang w:val="lt-LT" w:eastAsia="lt-LT"/>
        </w:rPr>
      </w:pPr>
      <w:r w:rsidRPr="00F645B5">
        <w:rPr>
          <w:rFonts w:ascii="Times New Roman" w:hAnsi="Times New Roman" w:cs="Times New Roman"/>
          <w:strike/>
          <w:sz w:val="24"/>
          <w:szCs w:val="24"/>
          <w:lang w:val="lt-LT" w:eastAsia="lt-LT"/>
        </w:rPr>
        <w:t>3.</w:t>
      </w:r>
      <w:r w:rsidRPr="00F645B5">
        <w:rPr>
          <w:strike/>
          <w:sz w:val="22"/>
          <w:szCs w:val="22"/>
          <w:lang w:val="lt-LT"/>
        </w:rPr>
        <w:t xml:space="preserve"> </w:t>
      </w:r>
      <w:r w:rsidRPr="00F645B5">
        <w:rPr>
          <w:rFonts w:ascii="Times New Roman" w:hAnsi="Times New Roman" w:cs="Times New Roman"/>
          <w:strike/>
          <w:sz w:val="24"/>
          <w:szCs w:val="24"/>
          <w:lang w:val="lt-LT" w:eastAsia="lt-LT"/>
        </w:rPr>
        <w:t>2004 m. spalio 27 d. Europos Parlamento ir Tarybos reglamentas (EB) Nr. 2006/2004 dėl nacionalinių institucijų, atsakingų už vartotojų apsaugos teisės aktų vykdymą, bendradarbiavimo (OL 2004 L 364, p. 1).</w:t>
      </w:r>
    </w:p>
    <w:p w14:paraId="37ECA99F" w14:textId="7FC4BF04" w:rsidR="00197C4A" w:rsidRPr="0009048B" w:rsidRDefault="0009048B" w:rsidP="004C44F0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Papildyti </w:t>
      </w:r>
      <w:r w:rsidR="00816B26">
        <w:rPr>
          <w:rFonts w:ascii="Times New Roman" w:hAnsi="Times New Roman" w:cs="Times New Roman"/>
          <w:sz w:val="24"/>
          <w:szCs w:val="24"/>
          <w:lang w:val="lt-LT" w:eastAsia="lt-LT"/>
        </w:rPr>
        <w:t>į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statymo</w:t>
      </w:r>
      <w:r w:rsidR="00197C4A" w:rsidRPr="0009048B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priedą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FA46DE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nauju 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7</w:t>
      </w:r>
      <w:r w:rsidR="00197C4A" w:rsidRPr="0009048B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punktu:</w:t>
      </w:r>
    </w:p>
    <w:p w14:paraId="0D33FA8D" w14:textId="3630771C" w:rsidR="004C56E5" w:rsidRDefault="00197C4A" w:rsidP="004C56E5">
      <w:pPr>
        <w:ind w:firstLine="720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</w:pPr>
      <w:r w:rsidRPr="00FA46DE"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  <w:t>„</w:t>
      </w:r>
      <w:r w:rsidR="0009048B" w:rsidRPr="00F645B5">
        <w:rPr>
          <w:rFonts w:ascii="Times New Roman" w:hAnsi="Times New Roman" w:cs="Times New Roman"/>
          <w:b/>
          <w:color w:val="auto"/>
          <w:sz w:val="24"/>
          <w:szCs w:val="24"/>
          <w:lang w:val="lt-LT" w:eastAsia="lt-LT"/>
        </w:rPr>
        <w:t>7</w:t>
      </w:r>
      <w:r w:rsidR="004C56E5" w:rsidRPr="00F645B5">
        <w:rPr>
          <w:rFonts w:ascii="Times New Roman" w:hAnsi="Times New Roman" w:cs="Times New Roman"/>
          <w:b/>
          <w:color w:val="auto"/>
          <w:sz w:val="24"/>
          <w:szCs w:val="24"/>
          <w:lang w:val="lt-LT" w:eastAsia="lt-LT"/>
        </w:rPr>
        <w:t xml:space="preserve">. </w:t>
      </w:r>
      <w:r w:rsidR="004C56E5" w:rsidRPr="00F645B5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2017 m. gruodžio 12 d.</w:t>
      </w:r>
      <w:r w:rsidR="004C56E5" w:rsidRPr="00F645B5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Europos Parlamento ir Tarybos reglamentas </w:t>
      </w:r>
      <w:r w:rsidR="004C56E5" w:rsidRPr="00F645B5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(ES) 2017/2394 dėl nacionalinių institucijų, atsakingų už vartotojų apsaugos teisės aktų vykdymo užtikrinimą, bendradarbiavimo, kuriuo panaikinamas Reglamentas (EB) Nr. 2006/2004 (OL</w:t>
      </w:r>
      <w:r w:rsidR="008A5A67" w:rsidRPr="00F645B5">
        <w:rPr>
          <w:b/>
          <w:lang w:val="lt-LT"/>
        </w:rPr>
        <w:t xml:space="preserve"> </w:t>
      </w:r>
      <w:r w:rsidR="008A5A67" w:rsidRPr="00F645B5">
        <w:rPr>
          <w:rStyle w:val="Emfaz"/>
          <w:rFonts w:ascii="Times New Roman" w:hAnsi="Times New Roman" w:cs="Times New Roman"/>
          <w:b/>
          <w:i w:val="0"/>
          <w:color w:val="auto"/>
          <w:sz w:val="24"/>
          <w:szCs w:val="24"/>
          <w:lang w:val="lt-LT"/>
        </w:rPr>
        <w:t>2017 L 345, p.</w:t>
      </w:r>
      <w:r w:rsidR="00816B26">
        <w:rPr>
          <w:rStyle w:val="Emfaz"/>
          <w:rFonts w:ascii="Times New Roman" w:hAnsi="Times New Roman" w:cs="Times New Roman"/>
          <w:b/>
          <w:i w:val="0"/>
          <w:color w:val="auto"/>
          <w:sz w:val="24"/>
          <w:szCs w:val="24"/>
          <w:lang w:val="lt-LT"/>
        </w:rPr>
        <w:t> </w:t>
      </w:r>
      <w:r w:rsidR="008A5A67" w:rsidRPr="00F645B5">
        <w:rPr>
          <w:rStyle w:val="Emfaz"/>
          <w:rFonts w:ascii="Times New Roman" w:hAnsi="Times New Roman" w:cs="Times New Roman"/>
          <w:b/>
          <w:i w:val="0"/>
          <w:color w:val="auto"/>
          <w:sz w:val="24"/>
          <w:szCs w:val="24"/>
          <w:lang w:val="lt-LT"/>
        </w:rPr>
        <w:t>1</w:t>
      </w:r>
      <w:r w:rsidR="004C56E5" w:rsidRPr="00F645B5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)</w:t>
      </w:r>
      <w:r w:rsidR="00191D76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,</w:t>
      </w:r>
      <w:r w:rsidR="000D51B5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su paskutiniais pakeitimais, padarytais </w:t>
      </w:r>
      <w:r w:rsidR="00191D76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2019 m. gegužės 20</w:t>
      </w:r>
      <w:r w:rsidR="000D51B5" w:rsidRPr="000D51B5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d. Europos Parlamento ir Tarybos direktyva </w:t>
      </w:r>
      <w:r w:rsidR="000D51B5" w:rsidRPr="000D51B5">
        <w:rPr>
          <w:rFonts w:ascii="Times New Roman" w:hAnsi="Times New Roman" w:cs="Times New Roman"/>
          <w:b/>
          <w:bCs/>
          <w:color w:val="auto"/>
          <w:sz w:val="24"/>
          <w:szCs w:val="24"/>
        </w:rPr>
        <w:t>(ES) 2019/771 (OL 2019 L 136, p. 28)</w:t>
      </w:r>
      <w:proofErr w:type="gramStart"/>
      <w:r w:rsidR="004C56E5" w:rsidRPr="00F645B5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.</w:t>
      </w:r>
      <w:r w:rsidR="00383D6B" w:rsidRPr="00FA46DE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“</w:t>
      </w:r>
      <w:proofErr w:type="gramEnd"/>
    </w:p>
    <w:p w14:paraId="39E0F10B" w14:textId="3D67CDD6" w:rsidR="00FA46DE" w:rsidRPr="00FA46DE" w:rsidRDefault="00FA46DE" w:rsidP="00FA46D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</w:pPr>
      <w:r w:rsidRPr="00FA46DE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 xml:space="preserve">Buvusį </w:t>
      </w:r>
      <w:r w:rsidR="007A7297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 xml:space="preserve">įstatymo priedo </w:t>
      </w:r>
      <w:r w:rsidRPr="00FA46DE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7 punktą laikyti 8 punktu.</w:t>
      </w:r>
    </w:p>
    <w:p w14:paraId="1E1FB922" w14:textId="77777777" w:rsidR="00B05118" w:rsidRPr="00F645B5" w:rsidRDefault="00B05118" w:rsidP="004C56E5">
      <w:pPr>
        <w:ind w:firstLine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</w:p>
    <w:p w14:paraId="420E12E3" w14:textId="77777777" w:rsidR="009A7827" w:rsidRPr="00C213F5" w:rsidRDefault="009A7827" w:rsidP="004C44F0">
      <w:pPr>
        <w:pStyle w:val="Sraopastraip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C213F5">
        <w:rPr>
          <w:rFonts w:ascii="Times New Roman" w:hAnsi="Times New Roman" w:cs="Times New Roman"/>
          <w:b/>
          <w:bCs/>
          <w:sz w:val="24"/>
          <w:szCs w:val="24"/>
          <w:lang w:val="lt-LT"/>
        </w:rPr>
        <w:t>straipsnis. Įstatymo įsigaliojimas</w:t>
      </w:r>
    </w:p>
    <w:p w14:paraId="30F75785" w14:textId="77777777" w:rsidR="009A7827" w:rsidRPr="0009048B" w:rsidRDefault="009A7827" w:rsidP="0009048B">
      <w:pPr>
        <w:pStyle w:val="Sraopastraipa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9048B">
        <w:rPr>
          <w:rFonts w:ascii="Times New Roman" w:hAnsi="Times New Roman" w:cs="Times New Roman"/>
          <w:sz w:val="24"/>
          <w:szCs w:val="24"/>
          <w:lang w:val="lt-LT"/>
        </w:rPr>
        <w:t>Šis įstatymas</w:t>
      </w:r>
      <w:r w:rsidR="000904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9048B">
        <w:rPr>
          <w:rFonts w:ascii="Times New Roman" w:hAnsi="Times New Roman" w:cs="Times New Roman"/>
          <w:sz w:val="24"/>
          <w:szCs w:val="24"/>
          <w:lang w:val="lt-LT"/>
        </w:rPr>
        <w:t xml:space="preserve">įsigalioja </w:t>
      </w:r>
      <w:r w:rsidR="008A5A67" w:rsidRPr="0009048B">
        <w:rPr>
          <w:rFonts w:ascii="Times New Roman" w:hAnsi="Times New Roman" w:cs="Times New Roman"/>
          <w:sz w:val="24"/>
          <w:szCs w:val="24"/>
          <w:lang w:val="lt-LT"/>
        </w:rPr>
        <w:t>2020 m. sausio 17 d.</w:t>
      </w:r>
      <w:r w:rsidRPr="000904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BE566FB" w14:textId="77777777" w:rsidR="0009048B" w:rsidRPr="0009048B" w:rsidRDefault="0009048B" w:rsidP="0009048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AAC609B" w14:textId="77777777" w:rsidR="009A7827" w:rsidRPr="00B20EA4" w:rsidRDefault="009A7827" w:rsidP="004C44F0">
      <w:pPr>
        <w:spacing w:before="100" w:beforeAutospacing="1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  <w:r w:rsidRPr="00B20EA4">
        <w:rPr>
          <w:rFonts w:ascii="Times New Roman" w:hAnsi="Times New Roman" w:cs="Times New Roman"/>
          <w:i/>
          <w:iCs/>
          <w:color w:val="auto"/>
          <w:sz w:val="24"/>
          <w:szCs w:val="24"/>
          <w:lang w:val="lt-LT" w:eastAsia="lt-LT"/>
        </w:rPr>
        <w:t>Skelbiu šį Lietuvos Respublikos Seimo priimtą įstatymą.</w:t>
      </w:r>
    </w:p>
    <w:p w14:paraId="520307B4" w14:textId="77777777" w:rsidR="00B05118" w:rsidRDefault="00B05118" w:rsidP="004C44F0">
      <w:pPr>
        <w:spacing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</w:p>
    <w:p w14:paraId="594B65B9" w14:textId="77777777" w:rsidR="009A7827" w:rsidRPr="00C67791" w:rsidRDefault="00B05118" w:rsidP="004C44F0">
      <w:pPr>
        <w:spacing w:after="100" w:afterAutospacing="1"/>
        <w:jc w:val="both"/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</w:pPr>
      <w:r w:rsidRPr="00C67791">
        <w:rPr>
          <w:rFonts w:ascii="Times New Roman" w:hAnsi="Times New Roman" w:cs="Times New Roman"/>
          <w:color w:val="auto"/>
          <w:sz w:val="24"/>
          <w:szCs w:val="24"/>
          <w:lang w:val="lt-LT" w:eastAsia="lt-LT"/>
        </w:rPr>
        <w:t>Respublikos Prezidentas</w:t>
      </w:r>
    </w:p>
    <w:p w14:paraId="3C8A422C" w14:textId="77777777" w:rsidR="009A7827" w:rsidRPr="00F94C19" w:rsidRDefault="009A7827">
      <w:pPr>
        <w:rPr>
          <w:lang w:val="lt-LT"/>
        </w:rPr>
      </w:pPr>
    </w:p>
    <w:sectPr w:rsidR="009A7827" w:rsidRPr="00F94C19" w:rsidSect="00F645B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C2760"/>
    <w:multiLevelType w:val="hybridMultilevel"/>
    <w:tmpl w:val="3EAA6D44"/>
    <w:lvl w:ilvl="0" w:tplc="6BB8DD4C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D762C"/>
    <w:multiLevelType w:val="hybridMultilevel"/>
    <w:tmpl w:val="2DA22C36"/>
    <w:lvl w:ilvl="0" w:tplc="A41C4F6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331F5"/>
    <w:multiLevelType w:val="hybridMultilevel"/>
    <w:tmpl w:val="5024C958"/>
    <w:lvl w:ilvl="0" w:tplc="20BC4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E6E70"/>
    <w:multiLevelType w:val="hybridMultilevel"/>
    <w:tmpl w:val="95A6AD76"/>
    <w:lvl w:ilvl="0" w:tplc="677EC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CA0455"/>
    <w:multiLevelType w:val="hybridMultilevel"/>
    <w:tmpl w:val="8ADA5EA6"/>
    <w:lvl w:ilvl="0" w:tplc="7666A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C2"/>
    <w:rsid w:val="00036AE3"/>
    <w:rsid w:val="00080697"/>
    <w:rsid w:val="0009048B"/>
    <w:rsid w:val="000A04F9"/>
    <w:rsid w:val="000D51B5"/>
    <w:rsid w:val="00191D76"/>
    <w:rsid w:val="00197C4A"/>
    <w:rsid w:val="001E1FC2"/>
    <w:rsid w:val="002A1792"/>
    <w:rsid w:val="00351B66"/>
    <w:rsid w:val="0037685A"/>
    <w:rsid w:val="00383D6B"/>
    <w:rsid w:val="00394C07"/>
    <w:rsid w:val="003B3E74"/>
    <w:rsid w:val="004259A0"/>
    <w:rsid w:val="00446E63"/>
    <w:rsid w:val="00463361"/>
    <w:rsid w:val="004C44F0"/>
    <w:rsid w:val="004C56E5"/>
    <w:rsid w:val="004D0FE4"/>
    <w:rsid w:val="00506BE0"/>
    <w:rsid w:val="005F3169"/>
    <w:rsid w:val="00634244"/>
    <w:rsid w:val="00655EBD"/>
    <w:rsid w:val="006D6773"/>
    <w:rsid w:val="007219BC"/>
    <w:rsid w:val="00731E01"/>
    <w:rsid w:val="00750C12"/>
    <w:rsid w:val="007A7297"/>
    <w:rsid w:val="007D5E6A"/>
    <w:rsid w:val="007F2A84"/>
    <w:rsid w:val="00816B26"/>
    <w:rsid w:val="00896FE8"/>
    <w:rsid w:val="008A5A67"/>
    <w:rsid w:val="008F29B6"/>
    <w:rsid w:val="009A7827"/>
    <w:rsid w:val="009D56E7"/>
    <w:rsid w:val="00AC5617"/>
    <w:rsid w:val="00AC702C"/>
    <w:rsid w:val="00AF5937"/>
    <w:rsid w:val="00B05118"/>
    <w:rsid w:val="00B20EA4"/>
    <w:rsid w:val="00B30F4C"/>
    <w:rsid w:val="00C213F5"/>
    <w:rsid w:val="00CF7AA5"/>
    <w:rsid w:val="00D17857"/>
    <w:rsid w:val="00E469C7"/>
    <w:rsid w:val="00F645B5"/>
    <w:rsid w:val="00F66092"/>
    <w:rsid w:val="00F94C19"/>
    <w:rsid w:val="00FA46DE"/>
    <w:rsid w:val="00FC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3B74"/>
  <w15:docId w15:val="{7333C107-28BE-4F28-8A58-837F8A32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uiPriority w:val="99"/>
    <w:qFormat/>
    <w:rsid w:val="00AC5617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6773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5F3169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0C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0C12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F6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633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336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3361"/>
    <w:rPr>
      <w:rFonts w:ascii="Arial" w:eastAsia="Times New Roman" w:hAnsi="Arial" w:cs="Arial"/>
      <w:color w:val="000000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33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3361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463361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A4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30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52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6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6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83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94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5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2019-06-13T08:30:00Z</dcterms:created>
  <dc:creator>Kristina Sačilkienė</dc:creator>
  <cp:lastModifiedBy>Rosita Pletienė</cp:lastModifiedBy>
  <cp:lastPrinted>2019-05-08T13:04:00Z</cp:lastPrinted>
  <dcterms:modified xsi:type="dcterms:W3CDTF">2019-06-13T08:30:00Z</dcterms:modified>
  <cp:revision>2</cp:revision>
</cp:coreProperties>
</file>