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A9258" w14:textId="77777777" w:rsidR="00D36603" w:rsidRPr="0031019C" w:rsidRDefault="006C4A15" w:rsidP="00671011">
      <w:pPr>
        <w:pStyle w:val="Standard"/>
        <w:spacing w:after="0" w:line="240" w:lineRule="auto"/>
        <w:rPr>
          <w:rFonts w:ascii="Times New Roman" w:hAnsi="Times New Roman" w:cs="Times New Roman"/>
          <w:b/>
          <w:sz w:val="24"/>
          <w:szCs w:val="24"/>
        </w:rPr>
      </w:pPr>
      <w:r w:rsidRPr="0031019C">
        <w:rPr>
          <w:rFonts w:ascii="Times New Roman" w:hAnsi="Times New Roman" w:cs="Times New Roman"/>
          <w:b/>
          <w:sz w:val="24"/>
          <w:szCs w:val="24"/>
        </w:rPr>
        <w:t xml:space="preserve">                                                                                                                           Projekto</w:t>
      </w:r>
    </w:p>
    <w:p w14:paraId="073CFE15" w14:textId="77777777" w:rsidR="00D36603" w:rsidRPr="0031019C" w:rsidRDefault="006C4A15" w:rsidP="00671011">
      <w:pPr>
        <w:pStyle w:val="Standard"/>
        <w:spacing w:after="0" w:line="240" w:lineRule="auto"/>
        <w:ind w:left="8789" w:hanging="1418"/>
        <w:rPr>
          <w:rFonts w:ascii="Times New Roman" w:hAnsi="Times New Roman" w:cs="Times New Roman"/>
          <w:b/>
          <w:sz w:val="24"/>
          <w:szCs w:val="24"/>
        </w:rPr>
      </w:pPr>
      <w:r w:rsidRPr="0031019C">
        <w:rPr>
          <w:rFonts w:ascii="Times New Roman" w:hAnsi="Times New Roman" w:cs="Times New Roman"/>
          <w:b/>
          <w:sz w:val="24"/>
          <w:szCs w:val="24"/>
        </w:rPr>
        <w:t>lyginamasis variantas</w:t>
      </w:r>
    </w:p>
    <w:p w14:paraId="49EC2360" w14:textId="77777777" w:rsidR="00D36603" w:rsidRPr="00440552" w:rsidRDefault="00D36603" w:rsidP="00671011">
      <w:pPr>
        <w:pStyle w:val="Standard"/>
        <w:spacing w:after="0" w:line="240" w:lineRule="auto"/>
        <w:rPr>
          <w:rFonts w:ascii="Times New Roman" w:hAnsi="Times New Roman" w:cs="Times New Roman"/>
          <w:b/>
          <w:sz w:val="24"/>
          <w:szCs w:val="24"/>
        </w:rPr>
      </w:pPr>
    </w:p>
    <w:p w14:paraId="0315F91D" w14:textId="77777777" w:rsidR="00D36603" w:rsidRPr="0031019C" w:rsidRDefault="006C4A15" w:rsidP="00671011">
      <w:pPr>
        <w:pStyle w:val="Standard"/>
        <w:spacing w:after="0" w:line="240" w:lineRule="auto"/>
        <w:jc w:val="center"/>
      </w:pPr>
      <w:r w:rsidRPr="00440552">
        <w:rPr>
          <w:rStyle w:val="Numatytasispastraiposriftas1"/>
          <w:rFonts w:ascii="Times New Roman" w:hAnsi="Times New Roman" w:cs="Times New Roman"/>
          <w:b/>
          <w:sz w:val="24"/>
          <w:szCs w:val="24"/>
        </w:rPr>
        <w:t>LIET</w:t>
      </w:r>
      <w:r w:rsidRPr="0031019C">
        <w:rPr>
          <w:rStyle w:val="Numatytasispastraiposriftas1"/>
          <w:rFonts w:ascii="Times New Roman" w:hAnsi="Times New Roman" w:cs="Times New Roman"/>
          <w:b/>
          <w:sz w:val="24"/>
          <w:szCs w:val="24"/>
        </w:rPr>
        <w:t>UVOS RESPUBLIKOS</w:t>
      </w:r>
    </w:p>
    <w:p w14:paraId="7D027BD6" w14:textId="77777777" w:rsidR="00D36603" w:rsidRPr="0031019C" w:rsidRDefault="006C4A15" w:rsidP="00671011">
      <w:pPr>
        <w:pStyle w:val="Standard"/>
        <w:spacing w:after="0" w:line="240" w:lineRule="auto"/>
        <w:jc w:val="center"/>
      </w:pPr>
      <w:r w:rsidRPr="0031019C">
        <w:rPr>
          <w:rStyle w:val="Numatytasispastraiposriftas1"/>
          <w:rFonts w:ascii="Times New Roman" w:hAnsi="Times New Roman" w:cs="Times New Roman"/>
          <w:b/>
          <w:sz w:val="24"/>
          <w:szCs w:val="24"/>
        </w:rPr>
        <w:t>ASMENS TAPATYBĖS KORTELĖS IR PASO ĮSTATYMO NR. XII-1519 3, 6, 7 IR 8 STRAIPSNIŲ PAKEITIMO</w:t>
      </w:r>
    </w:p>
    <w:p w14:paraId="6355CAB0" w14:textId="77777777" w:rsidR="00D36603" w:rsidRPr="0031019C" w:rsidRDefault="006C4A15" w:rsidP="00671011">
      <w:pPr>
        <w:pStyle w:val="Standard"/>
        <w:spacing w:after="0" w:line="240" w:lineRule="auto"/>
        <w:jc w:val="center"/>
        <w:rPr>
          <w:rFonts w:ascii="Times New Roman" w:hAnsi="Times New Roman" w:cs="Times New Roman"/>
          <w:b/>
          <w:sz w:val="24"/>
          <w:szCs w:val="24"/>
        </w:rPr>
      </w:pPr>
      <w:r w:rsidRPr="0031019C">
        <w:rPr>
          <w:rFonts w:ascii="Times New Roman" w:hAnsi="Times New Roman" w:cs="Times New Roman"/>
          <w:b/>
          <w:sz w:val="24"/>
          <w:szCs w:val="24"/>
        </w:rPr>
        <w:t>ĮSTATYMAS</w:t>
      </w:r>
    </w:p>
    <w:p w14:paraId="6D4D9BC6" w14:textId="77777777" w:rsidR="00D36603" w:rsidRPr="0031019C" w:rsidRDefault="00D36603" w:rsidP="00671011">
      <w:pPr>
        <w:pStyle w:val="Standard"/>
        <w:spacing w:after="0" w:line="240" w:lineRule="auto"/>
        <w:jc w:val="center"/>
        <w:rPr>
          <w:rFonts w:ascii="Times New Roman" w:hAnsi="Times New Roman" w:cs="Times New Roman"/>
          <w:b/>
          <w:sz w:val="24"/>
          <w:szCs w:val="24"/>
        </w:rPr>
      </w:pPr>
    </w:p>
    <w:p w14:paraId="103EC746" w14:textId="77777777" w:rsidR="00D36603" w:rsidRPr="0031019C" w:rsidRDefault="006C4A15" w:rsidP="00671011">
      <w:pPr>
        <w:pStyle w:val="Standard"/>
        <w:spacing w:after="0" w:line="240" w:lineRule="auto"/>
        <w:jc w:val="center"/>
        <w:rPr>
          <w:rFonts w:ascii="Times New Roman" w:hAnsi="Times New Roman" w:cs="Times New Roman"/>
          <w:sz w:val="24"/>
          <w:szCs w:val="24"/>
        </w:rPr>
      </w:pPr>
      <w:r w:rsidRPr="0031019C">
        <w:rPr>
          <w:rFonts w:ascii="Times New Roman" w:hAnsi="Times New Roman" w:cs="Times New Roman"/>
          <w:sz w:val="24"/>
          <w:szCs w:val="24"/>
        </w:rPr>
        <w:t>2018 m.                             d.</w:t>
      </w:r>
    </w:p>
    <w:p w14:paraId="536F7E3A" w14:textId="77777777" w:rsidR="00D36603" w:rsidRPr="0031019C" w:rsidRDefault="006C4A15" w:rsidP="00671011">
      <w:pPr>
        <w:pStyle w:val="Standard"/>
        <w:spacing w:after="0" w:line="240" w:lineRule="auto"/>
        <w:jc w:val="center"/>
        <w:rPr>
          <w:rFonts w:ascii="Times New Roman" w:hAnsi="Times New Roman" w:cs="Times New Roman"/>
          <w:sz w:val="24"/>
          <w:szCs w:val="24"/>
        </w:rPr>
      </w:pPr>
      <w:r w:rsidRPr="0031019C">
        <w:rPr>
          <w:rFonts w:ascii="Times New Roman" w:hAnsi="Times New Roman" w:cs="Times New Roman"/>
          <w:sz w:val="24"/>
          <w:szCs w:val="24"/>
        </w:rPr>
        <w:t>Vilnius</w:t>
      </w:r>
    </w:p>
    <w:p w14:paraId="774A60F1" w14:textId="77777777" w:rsidR="00D36603" w:rsidRPr="0031019C" w:rsidRDefault="00D36603" w:rsidP="00671011">
      <w:pPr>
        <w:pStyle w:val="Standard"/>
        <w:spacing w:after="0" w:line="240" w:lineRule="auto"/>
        <w:jc w:val="both"/>
      </w:pPr>
    </w:p>
    <w:p w14:paraId="17ACE39F" w14:textId="77777777" w:rsidR="00D36603" w:rsidRPr="0031019C" w:rsidRDefault="006C4A15" w:rsidP="00671011">
      <w:pPr>
        <w:pStyle w:val="Standard"/>
        <w:spacing w:after="0" w:line="240" w:lineRule="auto"/>
        <w:ind w:firstLine="567"/>
        <w:jc w:val="both"/>
        <w:rPr>
          <w:rFonts w:ascii="Times New Roman" w:hAnsi="Times New Roman" w:cs="Times New Roman"/>
          <w:b/>
          <w:sz w:val="24"/>
          <w:szCs w:val="24"/>
        </w:rPr>
      </w:pPr>
      <w:r w:rsidRPr="0031019C">
        <w:rPr>
          <w:rFonts w:ascii="Times New Roman" w:hAnsi="Times New Roman" w:cs="Times New Roman"/>
          <w:b/>
          <w:sz w:val="24"/>
          <w:szCs w:val="24"/>
        </w:rPr>
        <w:t>1 straipsnis. 3 straipsnio pakeitimas</w:t>
      </w:r>
    </w:p>
    <w:p w14:paraId="5EA504D4" w14:textId="77777777" w:rsidR="00D36603" w:rsidRPr="0031019C" w:rsidRDefault="006C4A15" w:rsidP="00671011">
      <w:pPr>
        <w:pStyle w:val="Standard"/>
        <w:spacing w:after="0" w:line="240" w:lineRule="auto"/>
        <w:ind w:firstLine="567"/>
        <w:jc w:val="both"/>
        <w:rPr>
          <w:rFonts w:ascii="Times New Roman" w:hAnsi="Times New Roman" w:cs="Times New Roman"/>
          <w:sz w:val="24"/>
          <w:szCs w:val="24"/>
        </w:rPr>
      </w:pPr>
      <w:r w:rsidRPr="0031019C">
        <w:rPr>
          <w:rFonts w:ascii="Times New Roman" w:hAnsi="Times New Roman" w:cs="Times New Roman"/>
          <w:sz w:val="24"/>
          <w:szCs w:val="24"/>
        </w:rPr>
        <w:t>Pakeisti 3 straipsnio 5 dalį ir ją išdėstyti taip:</w:t>
      </w:r>
    </w:p>
    <w:p w14:paraId="7BB73073" w14:textId="77777777" w:rsidR="00D36603" w:rsidRPr="0031019C" w:rsidRDefault="006C4A15" w:rsidP="00671011">
      <w:pPr>
        <w:pStyle w:val="Standard"/>
        <w:spacing w:after="0" w:line="240" w:lineRule="auto"/>
        <w:ind w:firstLine="567"/>
        <w:jc w:val="both"/>
      </w:pPr>
      <w:r w:rsidRPr="0031019C">
        <w:rPr>
          <w:rStyle w:val="Numatytasispastraiposriftas1"/>
          <w:rFonts w:ascii="Times New Roman" w:hAnsi="Times New Roman" w:cs="Times New Roman"/>
          <w:sz w:val="24"/>
          <w:szCs w:val="24"/>
        </w:rPr>
        <w:t xml:space="preserve">„5. Lietuvos Respublikoje gyvenantys piliečiai nuo 16 metų privalo turėti asmens tapatybės kortelę arba pasą, jeigu neturi galiojančio Lietuvos Respublikos piliečio paso arba jeigu </w:t>
      </w:r>
      <w:r w:rsidRPr="0031019C">
        <w:rPr>
          <w:rStyle w:val="Numatytasispastraiposriftas1"/>
          <w:rFonts w:ascii="Times New Roman" w:hAnsi="Times New Roman" w:cs="Times New Roman"/>
          <w:strike/>
          <w:sz w:val="24"/>
          <w:szCs w:val="24"/>
        </w:rPr>
        <w:t>teisės aktų nustatyta tvarka</w:t>
      </w:r>
      <w:r w:rsidRPr="0031019C">
        <w:rPr>
          <w:rStyle w:val="Numatytasispastraiposriftas1"/>
          <w:rFonts w:ascii="Times New Roman" w:hAnsi="Times New Roman" w:cs="Times New Roman"/>
          <w:sz w:val="24"/>
          <w:szCs w:val="24"/>
        </w:rPr>
        <w:t xml:space="preserve"> nepateikė dokumentų dėl asmens tapatybės kortelės ar paso išdavimo ar keitimo. Lietuvos Respublikoje gyvenantys piliečiai, kuriems sukako 16 metų, dokumentus dėl asmens tapatybės kortelės ar paso išdavimo turi pateikti </w:t>
      </w:r>
      <w:r w:rsidRPr="0031019C">
        <w:rPr>
          <w:rStyle w:val="Numatytasispastraiposriftas1"/>
          <w:rFonts w:ascii="Times New Roman" w:hAnsi="Times New Roman" w:cs="Times New Roman"/>
          <w:strike/>
          <w:sz w:val="24"/>
          <w:szCs w:val="24"/>
        </w:rPr>
        <w:t>teritorinei policijos įstaigai</w:t>
      </w:r>
      <w:r w:rsidRPr="0031019C">
        <w:rPr>
          <w:rStyle w:val="Numatytasispastraiposriftas1"/>
          <w:rFonts w:ascii="Times New Roman" w:hAnsi="Times New Roman" w:cs="Times New Roman"/>
          <w:sz w:val="24"/>
          <w:szCs w:val="24"/>
        </w:rPr>
        <w:t xml:space="preserve"> </w:t>
      </w:r>
      <w:r w:rsidRPr="0031019C">
        <w:rPr>
          <w:rStyle w:val="Numatytasispastraiposriftas1"/>
          <w:rFonts w:ascii="Times New Roman" w:hAnsi="Times New Roman" w:cs="Times New Roman"/>
          <w:b/>
          <w:sz w:val="24"/>
          <w:szCs w:val="24"/>
        </w:rPr>
        <w:t>Migracijos departamentui prie Lietuvos Respublikos vidaus reikalų ministerijos (toliau – Migracijos departamentas)</w:t>
      </w:r>
      <w:r w:rsidRPr="0031019C">
        <w:rPr>
          <w:rStyle w:val="Numatytasispastraiposriftas1"/>
          <w:rFonts w:ascii="Times New Roman" w:hAnsi="Times New Roman" w:cs="Times New Roman"/>
          <w:sz w:val="24"/>
          <w:szCs w:val="24"/>
        </w:rPr>
        <w:t xml:space="preserve"> šio įstatymo 6 straipsnio 3 ir 4 dalyse nustatyta tvarka ne vėliau kaip per vieną mėnesį po to, kai sukako 16 metų.“</w:t>
      </w:r>
    </w:p>
    <w:p w14:paraId="3DCA9A26" w14:textId="77777777" w:rsidR="00D36603" w:rsidRPr="0031019C" w:rsidRDefault="00D36603" w:rsidP="00671011">
      <w:pPr>
        <w:pStyle w:val="Standard"/>
        <w:spacing w:after="0" w:line="240" w:lineRule="auto"/>
        <w:ind w:firstLine="567"/>
        <w:jc w:val="both"/>
        <w:rPr>
          <w:rFonts w:ascii="Times New Roman" w:hAnsi="Times New Roman" w:cs="Times New Roman"/>
          <w:sz w:val="24"/>
          <w:szCs w:val="24"/>
        </w:rPr>
      </w:pPr>
    </w:p>
    <w:p w14:paraId="20886CB6" w14:textId="77777777" w:rsidR="00D36603" w:rsidRPr="0031019C" w:rsidRDefault="006C4A15" w:rsidP="00671011">
      <w:pPr>
        <w:pStyle w:val="Betarp1"/>
        <w:ind w:firstLine="567"/>
        <w:jc w:val="both"/>
        <w:rPr>
          <w:rFonts w:ascii="Times New Roman" w:hAnsi="Times New Roman" w:cs="Times New Roman"/>
          <w:b/>
          <w:sz w:val="24"/>
          <w:szCs w:val="24"/>
        </w:rPr>
      </w:pPr>
      <w:r w:rsidRPr="0031019C">
        <w:rPr>
          <w:rFonts w:ascii="Times New Roman" w:hAnsi="Times New Roman" w:cs="Times New Roman"/>
          <w:b/>
          <w:sz w:val="24"/>
          <w:szCs w:val="24"/>
        </w:rPr>
        <w:t>2 straipsnis. 6 straipsnio pakeitimas</w:t>
      </w:r>
    </w:p>
    <w:p w14:paraId="2CBF51D8" w14:textId="77777777" w:rsidR="00D36603" w:rsidRPr="0031019C" w:rsidRDefault="006C4A15" w:rsidP="00671011">
      <w:pPr>
        <w:pStyle w:val="Betarp1"/>
        <w:ind w:firstLine="567"/>
        <w:jc w:val="both"/>
        <w:rPr>
          <w:rFonts w:ascii="Times New Roman" w:hAnsi="Times New Roman" w:cs="Times New Roman"/>
          <w:sz w:val="24"/>
          <w:szCs w:val="24"/>
        </w:rPr>
      </w:pPr>
      <w:r w:rsidRPr="0031019C">
        <w:rPr>
          <w:rFonts w:ascii="Times New Roman" w:hAnsi="Times New Roman" w:cs="Times New Roman"/>
          <w:sz w:val="24"/>
          <w:szCs w:val="24"/>
        </w:rPr>
        <w:t>Pakeisti 6 straipsnį ir jį išdėstyti taip:</w:t>
      </w:r>
    </w:p>
    <w:p w14:paraId="42B38923" w14:textId="77777777" w:rsidR="00D36603" w:rsidRPr="0031019C" w:rsidRDefault="006C4A15" w:rsidP="00671011">
      <w:pPr>
        <w:pStyle w:val="Betarp1"/>
        <w:ind w:firstLine="567"/>
        <w:jc w:val="both"/>
        <w:rPr>
          <w:rFonts w:ascii="Times New Roman" w:hAnsi="Times New Roman" w:cs="Times New Roman"/>
          <w:sz w:val="24"/>
          <w:szCs w:val="24"/>
        </w:rPr>
      </w:pPr>
      <w:r w:rsidRPr="0031019C">
        <w:rPr>
          <w:rFonts w:ascii="Times New Roman" w:hAnsi="Times New Roman" w:cs="Times New Roman"/>
          <w:sz w:val="24"/>
          <w:szCs w:val="24"/>
        </w:rPr>
        <w:t>„6 straipsnis. Asmens tapatybės kortelės ir paso išdavimas ir keitimas</w:t>
      </w:r>
    </w:p>
    <w:p w14:paraId="7CA0C9FF" w14:textId="77777777" w:rsidR="00D36603" w:rsidRPr="0031019C" w:rsidRDefault="006C4A15" w:rsidP="00671011">
      <w:pPr>
        <w:pStyle w:val="Betarp1"/>
        <w:ind w:firstLine="567"/>
        <w:jc w:val="both"/>
      </w:pPr>
      <w:r w:rsidRPr="0031019C">
        <w:rPr>
          <w:rStyle w:val="Numatytasispastraiposriftas1"/>
          <w:rFonts w:ascii="Times New Roman" w:hAnsi="Times New Roman" w:cs="Times New Roman"/>
          <w:color w:val="000000"/>
          <w:sz w:val="24"/>
          <w:szCs w:val="24"/>
        </w:rPr>
        <w:t xml:space="preserve">1. Asmens tapatybės korteles ir pasus išduoda ir keičia </w:t>
      </w:r>
      <w:r w:rsidRPr="0031019C">
        <w:rPr>
          <w:rStyle w:val="Numatytasispastraiposriftas1"/>
          <w:rFonts w:ascii="Times New Roman" w:hAnsi="Times New Roman" w:cs="Times New Roman"/>
          <w:strike/>
          <w:color w:val="000000"/>
          <w:sz w:val="24"/>
          <w:szCs w:val="24"/>
        </w:rPr>
        <w:t>teritorinės policijos įstaigos</w:t>
      </w:r>
      <w:r w:rsidRPr="0031019C">
        <w:rPr>
          <w:rStyle w:val="Numatytasispastraiposriftas1"/>
          <w:rFonts w:ascii="Times New Roman" w:hAnsi="Times New Roman" w:cs="Times New Roman"/>
          <w:color w:val="000000"/>
          <w:sz w:val="24"/>
          <w:szCs w:val="24"/>
        </w:rPr>
        <w:t xml:space="preserve"> </w:t>
      </w:r>
      <w:r w:rsidRPr="0031019C">
        <w:rPr>
          <w:rStyle w:val="Numatytasispastraiposriftas1"/>
          <w:rFonts w:ascii="Times New Roman" w:hAnsi="Times New Roman" w:cs="Times New Roman"/>
          <w:b/>
          <w:color w:val="000000"/>
          <w:sz w:val="24"/>
          <w:szCs w:val="24"/>
        </w:rPr>
        <w:t>Migracijos departamentas</w:t>
      </w:r>
      <w:r w:rsidRPr="0031019C">
        <w:rPr>
          <w:rStyle w:val="Numatytasispastraiposriftas1"/>
          <w:rFonts w:ascii="Times New Roman" w:hAnsi="Times New Roman" w:cs="Times New Roman"/>
          <w:color w:val="000000"/>
          <w:sz w:val="24"/>
          <w:szCs w:val="24"/>
        </w:rPr>
        <w:t>, o Lietuvos Respublikos konsuliniame statute nustatytomis sąlygomis – Lietuvos Respublikos diplomatinės atstovybės ar konsulinės įstaigos (toliau – Lietuvos Respublikos konsulinės įstaigos) pagal vidaus reikalų ministro ir užsienio reikalų ministro nustatytą tvarką.</w:t>
      </w:r>
    </w:p>
    <w:p w14:paraId="3F722403" w14:textId="77777777" w:rsidR="00D36603" w:rsidRPr="0031019C" w:rsidRDefault="006C4A15" w:rsidP="00671011">
      <w:pPr>
        <w:pStyle w:val="Betarp1"/>
        <w:ind w:firstLine="567"/>
        <w:jc w:val="both"/>
      </w:pPr>
      <w:r w:rsidRPr="0031019C">
        <w:rPr>
          <w:rStyle w:val="Numatytasispastraiposriftas1"/>
          <w:rFonts w:ascii="Times New Roman" w:hAnsi="Times New Roman" w:cs="Times New Roman"/>
          <w:color w:val="000000"/>
          <w:sz w:val="24"/>
          <w:szCs w:val="24"/>
        </w:rPr>
        <w:t xml:space="preserve">2. </w:t>
      </w:r>
      <w:r w:rsidRPr="0031019C">
        <w:rPr>
          <w:rStyle w:val="Numatytasispastraiposriftas1"/>
          <w:rFonts w:ascii="Times New Roman" w:hAnsi="Times New Roman" w:cs="Times New Roman"/>
          <w:strike/>
          <w:color w:val="000000"/>
          <w:sz w:val="24"/>
          <w:szCs w:val="24"/>
        </w:rPr>
        <w:t>Teritorinė policijos įstaiga</w:t>
      </w:r>
      <w:r w:rsidRPr="0031019C">
        <w:rPr>
          <w:rStyle w:val="Numatytasispastraiposriftas1"/>
          <w:rFonts w:ascii="Times New Roman" w:hAnsi="Times New Roman" w:cs="Times New Roman"/>
          <w:color w:val="000000"/>
          <w:sz w:val="24"/>
          <w:szCs w:val="24"/>
        </w:rPr>
        <w:t xml:space="preserve"> </w:t>
      </w:r>
      <w:r w:rsidRPr="0031019C">
        <w:rPr>
          <w:rStyle w:val="Numatytasispastraiposriftas1"/>
          <w:rFonts w:ascii="Times New Roman" w:hAnsi="Times New Roman" w:cs="Times New Roman"/>
          <w:b/>
          <w:color w:val="000000"/>
          <w:sz w:val="24"/>
          <w:szCs w:val="24"/>
        </w:rPr>
        <w:t>Migracijos departamentas</w:t>
      </w:r>
      <w:r w:rsidRPr="0031019C">
        <w:rPr>
          <w:rStyle w:val="Numatytasispastraiposriftas1"/>
          <w:rFonts w:ascii="Times New Roman" w:hAnsi="Times New Roman" w:cs="Times New Roman"/>
          <w:color w:val="000000"/>
          <w:sz w:val="24"/>
          <w:szCs w:val="24"/>
        </w:rPr>
        <w:t xml:space="preserve"> asmens tapatybės kortelę ar pasą išduoda ar pakeičia ne vėliau kaip per vieną mėnesį nuo dokumentų dėl asmens tapatybės kortelės ar paso išdavimo ar keitimo gavimo dienos, o Lietuvos Respublikos konsulinė įstaiga – ne vėliau kaip per du mėnesius nuo dokumentų dėl asmens tapatybės kortelės ar paso išdavimo ar keitimo gavimo dienos.</w:t>
      </w:r>
      <w:r w:rsidRPr="0031019C">
        <w:rPr>
          <w:rStyle w:val="Numatytasispastraiposriftas1"/>
          <w:rFonts w:ascii="Times New Roman" w:hAnsi="Times New Roman" w:cs="Times New Roman"/>
          <w:bCs/>
          <w:color w:val="000000"/>
          <w:sz w:val="24"/>
          <w:szCs w:val="24"/>
        </w:rPr>
        <w:t xml:space="preserve"> </w:t>
      </w:r>
    </w:p>
    <w:p w14:paraId="18DC61FB" w14:textId="77777777" w:rsidR="00D36603" w:rsidRPr="0031019C" w:rsidRDefault="006C4A15" w:rsidP="00671011">
      <w:pPr>
        <w:pStyle w:val="Betarp1"/>
        <w:ind w:firstLine="567"/>
        <w:jc w:val="both"/>
      </w:pPr>
      <w:r w:rsidRPr="0031019C">
        <w:rPr>
          <w:rStyle w:val="Numatytasispastraiposriftas1"/>
          <w:rFonts w:ascii="Times New Roman" w:hAnsi="Times New Roman" w:cs="Times New Roman"/>
          <w:color w:val="000000"/>
          <w:sz w:val="24"/>
          <w:szCs w:val="24"/>
        </w:rPr>
        <w:t xml:space="preserve">3. Lietuvos Respublikoje gyvenantis pilietis dokumentus dėl asmens tapatybės kortelės ar paso išdavimo ar keitimo turi asmeniškai pateikti </w:t>
      </w:r>
      <w:r w:rsidRPr="0031019C">
        <w:rPr>
          <w:rStyle w:val="Numatytasispastraiposriftas1"/>
          <w:rFonts w:ascii="Times New Roman" w:hAnsi="Times New Roman" w:cs="Times New Roman"/>
          <w:strike/>
          <w:color w:val="000000"/>
          <w:sz w:val="24"/>
          <w:szCs w:val="24"/>
        </w:rPr>
        <w:t>pasirinktai teritorinei policijos įstaigai</w:t>
      </w:r>
      <w:r w:rsidRPr="0031019C">
        <w:rPr>
          <w:rStyle w:val="Numatytasispastraiposriftas1"/>
          <w:rFonts w:ascii="Times New Roman" w:hAnsi="Times New Roman" w:cs="Times New Roman"/>
          <w:color w:val="000000"/>
          <w:sz w:val="24"/>
          <w:szCs w:val="24"/>
        </w:rPr>
        <w:t xml:space="preserve"> </w:t>
      </w:r>
      <w:r w:rsidRPr="0031019C">
        <w:rPr>
          <w:rStyle w:val="Numatytasispastraiposriftas1"/>
          <w:rFonts w:ascii="Times New Roman" w:hAnsi="Times New Roman" w:cs="Times New Roman"/>
          <w:b/>
          <w:color w:val="000000"/>
          <w:sz w:val="24"/>
          <w:szCs w:val="24"/>
        </w:rPr>
        <w:t>Migracijos departamentui</w:t>
      </w:r>
      <w:r w:rsidRPr="0031019C">
        <w:rPr>
          <w:rStyle w:val="Numatytasispastraiposriftas1"/>
          <w:rFonts w:ascii="Times New Roman" w:hAnsi="Times New Roman" w:cs="Times New Roman"/>
          <w:color w:val="000000"/>
          <w:sz w:val="24"/>
          <w:szCs w:val="24"/>
        </w:rPr>
        <w:t xml:space="preserve">, o užsienio valstybėje gyvenantis pilietis – Lietuvos Respublikos konsulinei įstaigai arba </w:t>
      </w:r>
      <w:r w:rsidRPr="0031019C">
        <w:rPr>
          <w:rStyle w:val="Numatytasispastraiposriftas1"/>
          <w:rFonts w:ascii="Times New Roman" w:hAnsi="Times New Roman" w:cs="Times New Roman"/>
          <w:strike/>
          <w:color w:val="000000"/>
          <w:sz w:val="24"/>
          <w:szCs w:val="24"/>
        </w:rPr>
        <w:t>pasirinktai teritorinei policijos įstaigai</w:t>
      </w:r>
      <w:r w:rsidRPr="0031019C">
        <w:rPr>
          <w:rStyle w:val="Numatytasispastraiposriftas1"/>
          <w:rFonts w:ascii="Times New Roman" w:hAnsi="Times New Roman" w:cs="Times New Roman"/>
          <w:color w:val="000000"/>
          <w:sz w:val="24"/>
          <w:szCs w:val="24"/>
        </w:rPr>
        <w:t xml:space="preserve"> </w:t>
      </w:r>
      <w:r w:rsidRPr="0031019C">
        <w:rPr>
          <w:rStyle w:val="Numatytasispastraiposriftas1"/>
          <w:rFonts w:ascii="Times New Roman" w:hAnsi="Times New Roman" w:cs="Times New Roman"/>
          <w:b/>
          <w:color w:val="000000"/>
          <w:sz w:val="24"/>
          <w:szCs w:val="24"/>
        </w:rPr>
        <w:t>Migracijos departamentui</w:t>
      </w:r>
      <w:r w:rsidRPr="0031019C">
        <w:rPr>
          <w:rStyle w:val="Numatytasispastraiposriftas1"/>
          <w:rFonts w:ascii="Times New Roman" w:hAnsi="Times New Roman" w:cs="Times New Roman"/>
          <w:color w:val="000000"/>
          <w:sz w:val="24"/>
          <w:szCs w:val="24"/>
        </w:rPr>
        <w:t xml:space="preserve">, išskyrus šio straipsnio 5 dalyje numatytą atvejį. Dokumentų dėl asmens tapatybės kortelės ir paso išdavimo ar keitimo pateikimo Lietuvos Respublikos konsulinėms įstaigoms ir šių dokumentų perdavimo </w:t>
      </w:r>
      <w:r w:rsidRPr="0031019C">
        <w:rPr>
          <w:rStyle w:val="Numatytasispastraiposriftas1"/>
          <w:rFonts w:ascii="Times New Roman" w:hAnsi="Times New Roman" w:cs="Times New Roman"/>
          <w:strike/>
          <w:color w:val="000000"/>
          <w:sz w:val="24"/>
          <w:szCs w:val="24"/>
        </w:rPr>
        <w:t>teritorinei policijos įstaigai</w:t>
      </w:r>
      <w:r w:rsidRPr="0031019C">
        <w:rPr>
          <w:rStyle w:val="Numatytasispastraiposriftas1"/>
          <w:rFonts w:ascii="Times New Roman" w:hAnsi="Times New Roman" w:cs="Times New Roman"/>
          <w:color w:val="000000"/>
          <w:sz w:val="24"/>
          <w:szCs w:val="24"/>
        </w:rPr>
        <w:t xml:space="preserve"> </w:t>
      </w:r>
      <w:r w:rsidRPr="0031019C">
        <w:rPr>
          <w:rStyle w:val="Numatytasispastraiposriftas1"/>
          <w:rFonts w:ascii="Times New Roman" w:hAnsi="Times New Roman" w:cs="Times New Roman"/>
          <w:b/>
          <w:color w:val="000000"/>
          <w:sz w:val="24"/>
          <w:szCs w:val="24"/>
        </w:rPr>
        <w:t xml:space="preserve">Migracijos departamentui </w:t>
      </w:r>
      <w:r w:rsidRPr="0031019C">
        <w:rPr>
          <w:rStyle w:val="Numatytasispastraiposriftas1"/>
          <w:rFonts w:ascii="Times New Roman" w:hAnsi="Times New Roman" w:cs="Times New Roman"/>
          <w:color w:val="000000"/>
          <w:sz w:val="24"/>
          <w:szCs w:val="24"/>
        </w:rPr>
        <w:t xml:space="preserve">tvarką nustato vidaus reikalų ministras ir užsienio reikalų ministras. </w:t>
      </w:r>
    </w:p>
    <w:p w14:paraId="59A79A52" w14:textId="77777777" w:rsidR="00D36603" w:rsidRPr="0031019C" w:rsidRDefault="006C4A15" w:rsidP="00671011">
      <w:pPr>
        <w:pStyle w:val="Betarp1"/>
        <w:ind w:firstLine="567"/>
        <w:jc w:val="both"/>
      </w:pPr>
      <w:r w:rsidRPr="0031019C">
        <w:rPr>
          <w:rStyle w:val="Numatytasispastraiposriftas1"/>
          <w:rFonts w:ascii="Times New Roman" w:hAnsi="Times New Roman" w:cs="Times New Roman"/>
          <w:color w:val="000000"/>
          <w:sz w:val="24"/>
          <w:szCs w:val="24"/>
        </w:rPr>
        <w:t>4. Dėl asmens tapatybės kortelės ar paso išdavimo ar keitimo neveiksniam piliečiui kreipiasi jo globėjas ar kitas teisėtas atstovas. Jeigu pilietis, kuris dėl neveiksnumo ar negalios arba dėl atliekamo arešto, terminuoto laisvės atėmimo ar laisvės atėmimo iki gyvos galvos bausmės, arba dėl teismo nutartimi taikomos priverčiamosios medicinos priemonės psichikos sveikatos priežiūros įstaigoje, negali pats</w:t>
      </w:r>
      <w:r w:rsidRPr="0031019C">
        <w:rPr>
          <w:rStyle w:val="Numatytasispastraiposriftas1"/>
          <w:rFonts w:ascii="Times New Roman" w:hAnsi="Times New Roman" w:cs="Times New Roman"/>
          <w:bCs/>
          <w:color w:val="000000"/>
          <w:sz w:val="24"/>
          <w:szCs w:val="24"/>
        </w:rPr>
        <w:t xml:space="preserve"> </w:t>
      </w:r>
      <w:r w:rsidRPr="0031019C">
        <w:rPr>
          <w:rStyle w:val="Numatytasispastraiposriftas1"/>
          <w:rFonts w:ascii="Times New Roman" w:hAnsi="Times New Roman" w:cs="Times New Roman"/>
          <w:color w:val="000000"/>
          <w:sz w:val="24"/>
          <w:szCs w:val="24"/>
        </w:rPr>
        <w:t xml:space="preserve">atvykti į </w:t>
      </w:r>
      <w:r w:rsidRPr="0031019C">
        <w:rPr>
          <w:rStyle w:val="Numatytasispastraiposriftas1"/>
          <w:rFonts w:ascii="Times New Roman" w:hAnsi="Times New Roman" w:cs="Times New Roman"/>
          <w:strike/>
          <w:color w:val="000000"/>
          <w:sz w:val="24"/>
          <w:szCs w:val="24"/>
        </w:rPr>
        <w:t>teritorinę policijos įstaigą</w:t>
      </w:r>
      <w:r w:rsidRPr="0031019C">
        <w:rPr>
          <w:rStyle w:val="Numatytasispastraiposriftas1"/>
          <w:rFonts w:ascii="Times New Roman" w:hAnsi="Times New Roman" w:cs="Times New Roman"/>
          <w:color w:val="000000"/>
          <w:sz w:val="24"/>
          <w:szCs w:val="24"/>
        </w:rPr>
        <w:t xml:space="preserve"> </w:t>
      </w:r>
      <w:r w:rsidRPr="0031019C">
        <w:rPr>
          <w:rStyle w:val="Numatytasispastraiposriftas1"/>
          <w:rFonts w:ascii="Times New Roman" w:hAnsi="Times New Roman" w:cs="Times New Roman"/>
          <w:b/>
          <w:color w:val="000000"/>
          <w:sz w:val="24"/>
          <w:szCs w:val="24"/>
        </w:rPr>
        <w:t>Migracijos departamentą</w:t>
      </w:r>
      <w:r w:rsidRPr="0031019C">
        <w:rPr>
          <w:rStyle w:val="Numatytasispastraiposriftas1"/>
          <w:rFonts w:ascii="Times New Roman" w:hAnsi="Times New Roman" w:cs="Times New Roman"/>
          <w:color w:val="000000"/>
          <w:sz w:val="24"/>
          <w:szCs w:val="24"/>
        </w:rPr>
        <w:t xml:space="preserve"> ar į Lietuvos Respublikos konsulinę įstaigą ir pateikti dokumentus dėl asmens tapatybės kortelės ar paso išdavimo ar keitimo, </w:t>
      </w:r>
      <w:r w:rsidRPr="0031019C">
        <w:rPr>
          <w:rStyle w:val="Numatytasispastraiposriftas1"/>
          <w:rFonts w:ascii="Times New Roman" w:hAnsi="Times New Roman" w:cs="Times New Roman"/>
          <w:strike/>
          <w:color w:val="000000"/>
          <w:sz w:val="24"/>
          <w:szCs w:val="24"/>
        </w:rPr>
        <w:t>teritorinė policijos įstaiga</w:t>
      </w:r>
      <w:r w:rsidRPr="0031019C">
        <w:rPr>
          <w:rStyle w:val="Numatytasispastraiposriftas1"/>
          <w:rFonts w:ascii="Times New Roman" w:hAnsi="Times New Roman" w:cs="Times New Roman"/>
          <w:color w:val="000000"/>
          <w:sz w:val="24"/>
          <w:szCs w:val="24"/>
        </w:rPr>
        <w:t xml:space="preserve"> </w:t>
      </w:r>
      <w:r w:rsidRPr="0031019C">
        <w:rPr>
          <w:rStyle w:val="Numatytasispastraiposriftas1"/>
          <w:rFonts w:ascii="Times New Roman" w:hAnsi="Times New Roman" w:cs="Times New Roman"/>
          <w:b/>
          <w:color w:val="000000"/>
          <w:sz w:val="24"/>
          <w:szCs w:val="24"/>
        </w:rPr>
        <w:t xml:space="preserve">Migracijos departamentas </w:t>
      </w:r>
      <w:r w:rsidRPr="0031019C">
        <w:rPr>
          <w:rStyle w:val="Numatytasispastraiposriftas1"/>
          <w:rFonts w:ascii="Times New Roman" w:hAnsi="Times New Roman" w:cs="Times New Roman"/>
          <w:color w:val="000000"/>
          <w:sz w:val="24"/>
          <w:szCs w:val="24"/>
        </w:rPr>
        <w:t>ar Lietuvos Respublikos konsulinė įstaiga šio piliečio tapatybe įsitikina ir dokumentus dėl asmens tapatybės kortelės ar paso išdavimo ar keitimo iš jo priima vidaus reikalų ministro ir užsienio reikalų ministro nustatyta tvarka.</w:t>
      </w:r>
    </w:p>
    <w:p w14:paraId="0DD82837" w14:textId="77777777" w:rsidR="00D36603" w:rsidRPr="0031019C" w:rsidRDefault="006C4A15" w:rsidP="00671011">
      <w:pPr>
        <w:pStyle w:val="Betarp1"/>
        <w:ind w:firstLine="567"/>
        <w:jc w:val="both"/>
      </w:pPr>
      <w:r w:rsidRPr="0031019C">
        <w:rPr>
          <w:rStyle w:val="Numatytasispastraiposriftas1"/>
          <w:rFonts w:ascii="Times New Roman" w:hAnsi="Times New Roman" w:cs="Times New Roman"/>
          <w:color w:val="000000"/>
          <w:sz w:val="24"/>
          <w:szCs w:val="24"/>
        </w:rPr>
        <w:t xml:space="preserve">5. Vaikui iki 16 metų asmens tapatybės kortelė ar pasas išduodami ar keičiami vieno iš tėvų </w:t>
      </w:r>
      <w:r w:rsidRPr="0031019C">
        <w:rPr>
          <w:rStyle w:val="Numatytasispastraiposriftas1"/>
          <w:rFonts w:ascii="Times New Roman" w:hAnsi="Times New Roman" w:cs="Times New Roman"/>
          <w:color w:val="000000"/>
          <w:sz w:val="24"/>
          <w:szCs w:val="24"/>
        </w:rPr>
        <w:lastRenderedPageBreak/>
        <w:t xml:space="preserve">(įtėvių) ar vaiko globėjo (rūpintojo) prašymu. Vaikui, kurio tėvai išsituokę, asmens tapatybės kortelė ar pasas išduodami ar keičiami vieno iš tėvų (įtėvių), su kuriuo nustatyta vaiko gyvenamoji vieta, prašymu arba pastarojo rašytiniu sutikimu – kito iš tėvų (įtėvių) prašymu. Atsižvelgiant į vaiko interesus, asmens tapatybės kortelė ar pasas gali būti išduoti ar pakeisti be šio prašymo, tarpininkaujant valstybinei vaiko teisių apsaugos institucijai. Pateikiant dokumentus dėl asmens tapatybės kortelės ar paso išdavimo ar keitimo vaikui iki vienų metų, jo atvykimas į </w:t>
      </w:r>
      <w:r w:rsidRPr="0031019C">
        <w:rPr>
          <w:rStyle w:val="Numatytasispastraiposriftas1"/>
          <w:rFonts w:ascii="Times New Roman" w:hAnsi="Times New Roman" w:cs="Times New Roman"/>
          <w:strike/>
          <w:color w:val="000000"/>
          <w:sz w:val="24"/>
          <w:szCs w:val="24"/>
        </w:rPr>
        <w:t>teritorinę policijos įstaigą</w:t>
      </w:r>
      <w:r w:rsidRPr="0031019C">
        <w:rPr>
          <w:rStyle w:val="Numatytasispastraiposriftas1"/>
          <w:rFonts w:ascii="Times New Roman" w:hAnsi="Times New Roman" w:cs="Times New Roman"/>
          <w:color w:val="000000"/>
          <w:sz w:val="24"/>
          <w:szCs w:val="24"/>
        </w:rPr>
        <w:t xml:space="preserve"> </w:t>
      </w:r>
      <w:r w:rsidRPr="0031019C">
        <w:rPr>
          <w:rStyle w:val="Numatytasispastraiposriftas1"/>
          <w:rFonts w:ascii="Times New Roman" w:hAnsi="Times New Roman" w:cs="Times New Roman"/>
          <w:b/>
          <w:color w:val="000000"/>
          <w:sz w:val="24"/>
          <w:szCs w:val="24"/>
        </w:rPr>
        <w:t xml:space="preserve">Migracijos departamentą </w:t>
      </w:r>
      <w:r w:rsidRPr="0031019C">
        <w:rPr>
          <w:rStyle w:val="Numatytasispastraiposriftas1"/>
          <w:rFonts w:ascii="Times New Roman" w:hAnsi="Times New Roman" w:cs="Times New Roman"/>
          <w:color w:val="000000"/>
          <w:sz w:val="24"/>
          <w:szCs w:val="24"/>
        </w:rPr>
        <w:t>ar Lietuvos Respublikos konsulinę įstaigą nebūtinas.</w:t>
      </w:r>
    </w:p>
    <w:p w14:paraId="388B7317" w14:textId="77777777" w:rsidR="00D36603" w:rsidRPr="0031019C" w:rsidRDefault="006C4A15" w:rsidP="00671011">
      <w:pPr>
        <w:pStyle w:val="Betarp1"/>
        <w:ind w:firstLine="567"/>
        <w:jc w:val="both"/>
        <w:rPr>
          <w:rFonts w:ascii="Times New Roman" w:hAnsi="Times New Roman" w:cs="Times New Roman"/>
          <w:color w:val="000000"/>
          <w:sz w:val="24"/>
          <w:szCs w:val="24"/>
        </w:rPr>
      </w:pPr>
      <w:r w:rsidRPr="0031019C">
        <w:rPr>
          <w:rFonts w:ascii="Times New Roman" w:hAnsi="Times New Roman" w:cs="Times New Roman"/>
          <w:color w:val="000000"/>
          <w:sz w:val="24"/>
          <w:szCs w:val="24"/>
        </w:rPr>
        <w:t>6. Asmens tapatybės kortelė keičiama, kai:</w:t>
      </w:r>
    </w:p>
    <w:p w14:paraId="58CAFA2B" w14:textId="77777777" w:rsidR="00D36603" w:rsidRPr="0031019C" w:rsidRDefault="006C4A15" w:rsidP="00671011">
      <w:pPr>
        <w:pStyle w:val="Betarp1"/>
        <w:ind w:firstLine="567"/>
        <w:jc w:val="both"/>
      </w:pPr>
      <w:r w:rsidRPr="0031019C">
        <w:rPr>
          <w:rStyle w:val="Numatytasispastraiposriftas1"/>
          <w:rFonts w:ascii="Times New Roman" w:hAnsi="Times New Roman" w:cs="Times New Roman"/>
          <w:color w:val="000000"/>
          <w:sz w:val="24"/>
          <w:szCs w:val="24"/>
        </w:rPr>
        <w:t xml:space="preserve">1) pilietis pakeičia šio įstatymo 5 straipsnio 1 dalies 1, 2, 3 ir 4 punktuose nurodytus duomenis arba </w:t>
      </w:r>
      <w:r w:rsidRPr="0031019C">
        <w:rPr>
          <w:rStyle w:val="Numatytasispastraiposriftas1"/>
          <w:rFonts w:ascii="Times New Roman" w:hAnsi="Times New Roman" w:cs="Times New Roman"/>
          <w:strike/>
          <w:color w:val="000000"/>
          <w:sz w:val="24"/>
          <w:szCs w:val="24"/>
        </w:rPr>
        <w:t>įstatymų ir kitų teisės aktų numatytais atvejais</w:t>
      </w:r>
      <w:r w:rsidRPr="0031019C">
        <w:rPr>
          <w:rStyle w:val="Numatytasispastraiposriftas1"/>
          <w:rFonts w:ascii="Times New Roman" w:hAnsi="Times New Roman" w:cs="Times New Roman"/>
          <w:color w:val="000000"/>
          <w:sz w:val="24"/>
          <w:szCs w:val="24"/>
        </w:rPr>
        <w:t xml:space="preserve"> piliečiui suteikiamas naujas asmens kodas;</w:t>
      </w:r>
    </w:p>
    <w:p w14:paraId="7DEC2207" w14:textId="77777777" w:rsidR="00D36603" w:rsidRPr="0031019C" w:rsidRDefault="006C4A15" w:rsidP="00671011">
      <w:pPr>
        <w:pStyle w:val="Betarp1"/>
        <w:ind w:firstLine="567"/>
        <w:jc w:val="both"/>
        <w:rPr>
          <w:rFonts w:ascii="Times New Roman" w:hAnsi="Times New Roman" w:cs="Times New Roman"/>
          <w:color w:val="000000"/>
          <w:sz w:val="24"/>
          <w:szCs w:val="24"/>
        </w:rPr>
      </w:pPr>
      <w:r w:rsidRPr="0031019C">
        <w:rPr>
          <w:rFonts w:ascii="Times New Roman" w:hAnsi="Times New Roman" w:cs="Times New Roman"/>
          <w:color w:val="000000"/>
          <w:sz w:val="24"/>
          <w:szCs w:val="24"/>
        </w:rPr>
        <w:t>2) ji tapo netinkama naudoti;</w:t>
      </w:r>
    </w:p>
    <w:p w14:paraId="66E261A6" w14:textId="77777777" w:rsidR="00D36603" w:rsidRPr="0031019C" w:rsidRDefault="006C4A15" w:rsidP="00671011">
      <w:pPr>
        <w:pStyle w:val="Betarp1"/>
        <w:ind w:firstLine="567"/>
        <w:jc w:val="both"/>
        <w:rPr>
          <w:rFonts w:ascii="Times New Roman" w:hAnsi="Times New Roman" w:cs="Times New Roman"/>
          <w:color w:val="000000"/>
          <w:sz w:val="24"/>
          <w:szCs w:val="24"/>
        </w:rPr>
      </w:pPr>
      <w:r w:rsidRPr="0031019C">
        <w:rPr>
          <w:rFonts w:ascii="Times New Roman" w:hAnsi="Times New Roman" w:cs="Times New Roman"/>
          <w:color w:val="000000"/>
          <w:sz w:val="24"/>
          <w:szCs w:val="24"/>
        </w:rPr>
        <w:t>3) joje yra netikslių įrašų;</w:t>
      </w:r>
    </w:p>
    <w:p w14:paraId="15C907EE" w14:textId="77777777" w:rsidR="00D36603" w:rsidRPr="0031019C" w:rsidRDefault="006C4A15" w:rsidP="00671011">
      <w:pPr>
        <w:pStyle w:val="Betarp1"/>
        <w:ind w:firstLine="567"/>
        <w:jc w:val="both"/>
        <w:rPr>
          <w:rFonts w:ascii="Times New Roman" w:hAnsi="Times New Roman" w:cs="Times New Roman"/>
          <w:color w:val="000000"/>
          <w:sz w:val="24"/>
          <w:szCs w:val="24"/>
        </w:rPr>
      </w:pPr>
      <w:r w:rsidRPr="0031019C">
        <w:rPr>
          <w:rFonts w:ascii="Times New Roman" w:hAnsi="Times New Roman" w:cs="Times New Roman"/>
          <w:color w:val="000000"/>
          <w:sz w:val="24"/>
          <w:szCs w:val="24"/>
        </w:rPr>
        <w:t>4) pasibaigė jos galiojimo laikas;</w:t>
      </w:r>
    </w:p>
    <w:p w14:paraId="5C41FB25" w14:textId="77777777" w:rsidR="00D36603" w:rsidRPr="0031019C" w:rsidRDefault="006C4A15" w:rsidP="00671011">
      <w:pPr>
        <w:pStyle w:val="Betarp1"/>
        <w:ind w:firstLine="567"/>
        <w:jc w:val="both"/>
        <w:rPr>
          <w:rFonts w:ascii="Times New Roman" w:hAnsi="Times New Roman" w:cs="Times New Roman"/>
          <w:color w:val="000000"/>
          <w:sz w:val="24"/>
          <w:szCs w:val="24"/>
        </w:rPr>
      </w:pPr>
      <w:r w:rsidRPr="0031019C">
        <w:rPr>
          <w:rFonts w:ascii="Times New Roman" w:hAnsi="Times New Roman" w:cs="Times New Roman"/>
          <w:color w:val="000000"/>
          <w:sz w:val="24"/>
          <w:szCs w:val="24"/>
        </w:rPr>
        <w:t>5) to pageidauja pilietis.</w:t>
      </w:r>
    </w:p>
    <w:p w14:paraId="6A4C916E" w14:textId="77777777" w:rsidR="00D36603" w:rsidRPr="0031019C" w:rsidRDefault="006C4A15" w:rsidP="00671011">
      <w:pPr>
        <w:pStyle w:val="Betarp1"/>
        <w:ind w:firstLine="567"/>
        <w:jc w:val="both"/>
        <w:rPr>
          <w:rFonts w:ascii="Times New Roman" w:hAnsi="Times New Roman" w:cs="Times New Roman"/>
          <w:color w:val="000000"/>
          <w:sz w:val="24"/>
          <w:szCs w:val="24"/>
        </w:rPr>
      </w:pPr>
      <w:r w:rsidRPr="0031019C">
        <w:rPr>
          <w:rFonts w:ascii="Times New Roman" w:hAnsi="Times New Roman" w:cs="Times New Roman"/>
          <w:color w:val="000000"/>
          <w:sz w:val="24"/>
          <w:szCs w:val="24"/>
        </w:rPr>
        <w:t>7. Pasas keičiamas, kai:</w:t>
      </w:r>
    </w:p>
    <w:p w14:paraId="167424BF" w14:textId="77777777" w:rsidR="00D36603" w:rsidRPr="0031019C" w:rsidRDefault="006C4A15" w:rsidP="00671011">
      <w:pPr>
        <w:pStyle w:val="Betarp1"/>
        <w:ind w:firstLine="567"/>
        <w:jc w:val="both"/>
      </w:pPr>
      <w:r w:rsidRPr="0031019C">
        <w:rPr>
          <w:rStyle w:val="Numatytasispastraiposriftas1"/>
          <w:rFonts w:ascii="Times New Roman" w:hAnsi="Times New Roman" w:cs="Times New Roman"/>
          <w:color w:val="000000"/>
          <w:sz w:val="24"/>
          <w:szCs w:val="24"/>
        </w:rPr>
        <w:t xml:space="preserve">1) pilietis pakeičia šio įstatymo 5 straipsnio 1 dalies 1, 2, 3 ir 4 punktuose, 2 ir 6 dalyse nurodytus duomenis arba </w:t>
      </w:r>
      <w:r w:rsidRPr="0031019C">
        <w:rPr>
          <w:rStyle w:val="Numatytasispastraiposriftas1"/>
          <w:rFonts w:ascii="Times New Roman" w:hAnsi="Times New Roman" w:cs="Times New Roman"/>
          <w:strike/>
          <w:color w:val="000000"/>
          <w:sz w:val="24"/>
          <w:szCs w:val="24"/>
        </w:rPr>
        <w:t>įstatymų ir kitų teisės aktų numatytais atvejais</w:t>
      </w:r>
      <w:r w:rsidRPr="0031019C">
        <w:rPr>
          <w:rStyle w:val="Numatytasispastraiposriftas1"/>
          <w:rFonts w:ascii="Times New Roman" w:hAnsi="Times New Roman" w:cs="Times New Roman"/>
          <w:color w:val="000000"/>
          <w:sz w:val="24"/>
          <w:szCs w:val="24"/>
        </w:rPr>
        <w:t xml:space="preserve"> piliečiui suteikiamas naujas asmens kodas;</w:t>
      </w:r>
    </w:p>
    <w:p w14:paraId="00B26990" w14:textId="77777777" w:rsidR="00D36603" w:rsidRPr="0031019C" w:rsidRDefault="006C4A15" w:rsidP="00671011">
      <w:pPr>
        <w:pStyle w:val="Betarp1"/>
        <w:ind w:firstLine="567"/>
        <w:jc w:val="both"/>
        <w:rPr>
          <w:rFonts w:ascii="Times New Roman" w:hAnsi="Times New Roman" w:cs="Times New Roman"/>
          <w:color w:val="000000"/>
          <w:sz w:val="24"/>
          <w:szCs w:val="24"/>
        </w:rPr>
      </w:pPr>
      <w:r w:rsidRPr="0031019C">
        <w:rPr>
          <w:rFonts w:ascii="Times New Roman" w:hAnsi="Times New Roman" w:cs="Times New Roman"/>
          <w:color w:val="000000"/>
          <w:sz w:val="24"/>
          <w:szCs w:val="24"/>
        </w:rPr>
        <w:t>2) jis tapo netinkamas naudoti;</w:t>
      </w:r>
    </w:p>
    <w:p w14:paraId="5788794D" w14:textId="77777777" w:rsidR="00D36603" w:rsidRPr="0031019C" w:rsidRDefault="006C4A15" w:rsidP="00671011">
      <w:pPr>
        <w:pStyle w:val="Betarp1"/>
        <w:ind w:firstLine="567"/>
        <w:jc w:val="both"/>
        <w:rPr>
          <w:rFonts w:ascii="Times New Roman" w:hAnsi="Times New Roman" w:cs="Times New Roman"/>
          <w:color w:val="000000"/>
          <w:sz w:val="24"/>
          <w:szCs w:val="24"/>
        </w:rPr>
      </w:pPr>
      <w:r w:rsidRPr="0031019C">
        <w:rPr>
          <w:rFonts w:ascii="Times New Roman" w:hAnsi="Times New Roman" w:cs="Times New Roman"/>
          <w:color w:val="000000"/>
          <w:sz w:val="24"/>
          <w:szCs w:val="24"/>
        </w:rPr>
        <w:t>3) jame yra netikslių įrašų;</w:t>
      </w:r>
    </w:p>
    <w:p w14:paraId="29A25D76" w14:textId="77777777" w:rsidR="00D36603" w:rsidRPr="0031019C" w:rsidRDefault="006C4A15" w:rsidP="00671011">
      <w:pPr>
        <w:pStyle w:val="Betarp1"/>
        <w:ind w:firstLine="567"/>
        <w:jc w:val="both"/>
        <w:rPr>
          <w:rFonts w:ascii="Times New Roman" w:hAnsi="Times New Roman" w:cs="Times New Roman"/>
          <w:color w:val="000000"/>
          <w:sz w:val="24"/>
          <w:szCs w:val="24"/>
        </w:rPr>
      </w:pPr>
      <w:r w:rsidRPr="0031019C">
        <w:rPr>
          <w:rFonts w:ascii="Times New Roman" w:hAnsi="Times New Roman" w:cs="Times New Roman"/>
          <w:color w:val="000000"/>
          <w:sz w:val="24"/>
          <w:szCs w:val="24"/>
        </w:rPr>
        <w:t>4) pasibaigė jo galiojimo laikas;</w:t>
      </w:r>
    </w:p>
    <w:p w14:paraId="54E838AE" w14:textId="77777777" w:rsidR="00D36603" w:rsidRPr="0031019C" w:rsidRDefault="006C4A15" w:rsidP="00671011">
      <w:pPr>
        <w:pStyle w:val="Betarp1"/>
        <w:ind w:firstLine="567"/>
        <w:jc w:val="both"/>
        <w:rPr>
          <w:rFonts w:ascii="Times New Roman" w:hAnsi="Times New Roman" w:cs="Times New Roman"/>
          <w:color w:val="000000"/>
          <w:sz w:val="24"/>
          <w:szCs w:val="24"/>
        </w:rPr>
      </w:pPr>
      <w:r w:rsidRPr="0031019C">
        <w:rPr>
          <w:rFonts w:ascii="Times New Roman" w:hAnsi="Times New Roman" w:cs="Times New Roman"/>
          <w:color w:val="000000"/>
          <w:sz w:val="24"/>
          <w:szCs w:val="24"/>
        </w:rPr>
        <w:t>5) išnaudoti vizoms skirti lapai;</w:t>
      </w:r>
    </w:p>
    <w:p w14:paraId="6BD3499E" w14:textId="77777777" w:rsidR="00D36603" w:rsidRPr="0031019C" w:rsidRDefault="006C4A15" w:rsidP="00671011">
      <w:pPr>
        <w:pStyle w:val="Betarp1"/>
        <w:ind w:firstLine="567"/>
        <w:jc w:val="both"/>
        <w:rPr>
          <w:rFonts w:ascii="Times New Roman" w:hAnsi="Times New Roman" w:cs="Times New Roman"/>
          <w:color w:val="000000"/>
          <w:sz w:val="24"/>
          <w:szCs w:val="24"/>
        </w:rPr>
      </w:pPr>
      <w:r w:rsidRPr="0031019C">
        <w:rPr>
          <w:rFonts w:ascii="Times New Roman" w:hAnsi="Times New Roman" w:cs="Times New Roman"/>
          <w:color w:val="000000"/>
          <w:sz w:val="24"/>
          <w:szCs w:val="24"/>
        </w:rPr>
        <w:t>6) to pageidauja pilietis.</w:t>
      </w:r>
    </w:p>
    <w:p w14:paraId="23BC2D82" w14:textId="77777777" w:rsidR="00D36603" w:rsidRPr="0031019C" w:rsidRDefault="006C4A15" w:rsidP="00671011">
      <w:pPr>
        <w:pStyle w:val="Betarp1"/>
        <w:ind w:firstLine="567"/>
        <w:jc w:val="both"/>
      </w:pPr>
      <w:r w:rsidRPr="0031019C">
        <w:rPr>
          <w:rStyle w:val="Numatytasispastraiposriftas1"/>
          <w:rFonts w:ascii="Times New Roman" w:hAnsi="Times New Roman" w:cs="Times New Roman"/>
          <w:color w:val="000000"/>
          <w:sz w:val="24"/>
          <w:szCs w:val="24"/>
        </w:rPr>
        <w:t xml:space="preserve">8. Pilietis, pateikdamas dokumentus dėl asmens tapatybės kortelės ar paso keitimo, </w:t>
      </w:r>
      <w:r w:rsidRPr="0031019C">
        <w:rPr>
          <w:rStyle w:val="Numatytasispastraiposriftas1"/>
          <w:rFonts w:ascii="Times New Roman" w:hAnsi="Times New Roman" w:cs="Times New Roman"/>
          <w:strike/>
          <w:color w:val="000000"/>
          <w:sz w:val="24"/>
          <w:szCs w:val="24"/>
        </w:rPr>
        <w:t>teritorinei policijos įstaigai</w:t>
      </w:r>
      <w:r w:rsidRPr="0031019C">
        <w:rPr>
          <w:rStyle w:val="Numatytasispastraiposriftas1"/>
          <w:rFonts w:ascii="Times New Roman" w:hAnsi="Times New Roman" w:cs="Times New Roman"/>
          <w:color w:val="000000"/>
          <w:sz w:val="24"/>
          <w:szCs w:val="24"/>
        </w:rPr>
        <w:t xml:space="preserve"> </w:t>
      </w:r>
      <w:r w:rsidRPr="0031019C">
        <w:rPr>
          <w:rStyle w:val="Numatytasispastraiposriftas1"/>
          <w:rFonts w:ascii="Times New Roman" w:hAnsi="Times New Roman" w:cs="Times New Roman"/>
          <w:b/>
          <w:color w:val="000000"/>
          <w:sz w:val="24"/>
          <w:szCs w:val="24"/>
        </w:rPr>
        <w:t xml:space="preserve">Migracijos departamentui </w:t>
      </w:r>
      <w:r w:rsidRPr="0031019C">
        <w:rPr>
          <w:rStyle w:val="Numatytasispastraiposriftas1"/>
          <w:rFonts w:ascii="Times New Roman" w:hAnsi="Times New Roman" w:cs="Times New Roman"/>
          <w:color w:val="000000"/>
          <w:sz w:val="24"/>
          <w:szCs w:val="24"/>
        </w:rPr>
        <w:t>ar Lietuvos Respublikos konsulinei įstaigai privalo pateikti keičiamą asmens tapatybės kortelę ar pasą, kurie, sutikrinus duomenis, jam grąžinami.</w:t>
      </w:r>
    </w:p>
    <w:p w14:paraId="052A987D" w14:textId="77777777" w:rsidR="00D36603" w:rsidRPr="0031019C" w:rsidRDefault="006C4A15" w:rsidP="00671011">
      <w:pPr>
        <w:pStyle w:val="Betarp1"/>
        <w:ind w:firstLine="567"/>
        <w:jc w:val="both"/>
      </w:pPr>
      <w:r w:rsidRPr="0031019C">
        <w:rPr>
          <w:rStyle w:val="Numatytasispastraiposriftas1"/>
          <w:rFonts w:ascii="Times New Roman" w:hAnsi="Times New Roman" w:cs="Times New Roman"/>
          <w:color w:val="000000"/>
          <w:sz w:val="24"/>
          <w:szCs w:val="24"/>
        </w:rPr>
        <w:t xml:space="preserve">9. Naują asmens tapatybės kortelę ar naują pasą atsiima pilietis arba jo įgaliotas asmuo, kitas teisėtas atstovas arba piliečio rašytiniame prašyme, kurį jis pateikė </w:t>
      </w:r>
      <w:r w:rsidRPr="0031019C">
        <w:rPr>
          <w:rStyle w:val="Numatytasispastraiposriftas1"/>
          <w:rFonts w:ascii="Times New Roman" w:hAnsi="Times New Roman" w:cs="Times New Roman"/>
          <w:strike/>
          <w:color w:val="000000"/>
          <w:sz w:val="24"/>
          <w:szCs w:val="24"/>
        </w:rPr>
        <w:t>teritorinei policijos įstaigai</w:t>
      </w:r>
      <w:r w:rsidRPr="0031019C">
        <w:rPr>
          <w:rStyle w:val="Numatytasispastraiposriftas1"/>
          <w:rFonts w:ascii="Times New Roman" w:hAnsi="Times New Roman" w:cs="Times New Roman"/>
          <w:color w:val="000000"/>
          <w:sz w:val="24"/>
          <w:szCs w:val="24"/>
        </w:rPr>
        <w:t xml:space="preserve"> </w:t>
      </w:r>
      <w:r w:rsidRPr="0031019C">
        <w:rPr>
          <w:rStyle w:val="Numatytasispastraiposriftas1"/>
          <w:rFonts w:ascii="Times New Roman" w:hAnsi="Times New Roman" w:cs="Times New Roman"/>
          <w:b/>
          <w:color w:val="000000"/>
          <w:sz w:val="24"/>
          <w:szCs w:val="24"/>
        </w:rPr>
        <w:t xml:space="preserve">Migracijos departamentui </w:t>
      </w:r>
      <w:r w:rsidRPr="0031019C">
        <w:rPr>
          <w:rStyle w:val="Numatytasispastraiposriftas1"/>
          <w:rFonts w:ascii="Times New Roman" w:hAnsi="Times New Roman" w:cs="Times New Roman"/>
          <w:color w:val="000000"/>
          <w:sz w:val="24"/>
          <w:szCs w:val="24"/>
        </w:rPr>
        <w:t>ar Lietuvos Respublikos konsulinei įstaigai kartu su dokumentais dėl asmens tapatybės kortelės ar paso išdavimo ar keitimo, nurodytas asmuo. Kai asmens tapatybės kortelę ar pasą atsiima piliečio įgaliotas asmuo, jis turi pateikti asmens tapatybę patvirtinantį dokumentą ir įgaliojimą, kai asmens tapatybės kortelę ar pasą atsiima neveiksnaus piliečio globėjas ar kitas teisėtas atstovas, jis turi pateikti šias aplinkybes ir asmens tapatybę patvirtinantį dokumentą, o kai asmens tapatybės kortelę ar pasą atsiima kitas piliečio rašytiniame prašyme nurodytas asmuo, – asmens tapatybę patvirtinantį dokumentą. Užsienio valstybėje gyvenančiam piliečiui jo pageidavimu ir lėšomis Lietuvos Respublikos konsulinė įstaiga naują</w:t>
      </w:r>
      <w:r w:rsidRPr="0031019C">
        <w:rPr>
          <w:rStyle w:val="Numatytasispastraiposriftas1"/>
          <w:rFonts w:ascii="Times New Roman" w:hAnsi="Times New Roman" w:cs="Times New Roman"/>
          <w:i/>
          <w:iCs/>
          <w:color w:val="000000"/>
          <w:sz w:val="24"/>
          <w:szCs w:val="24"/>
        </w:rPr>
        <w:t xml:space="preserve"> </w:t>
      </w:r>
      <w:r w:rsidRPr="0031019C">
        <w:rPr>
          <w:rStyle w:val="Numatytasispastraiposriftas1"/>
          <w:rFonts w:ascii="Times New Roman" w:hAnsi="Times New Roman" w:cs="Times New Roman"/>
          <w:color w:val="000000"/>
          <w:sz w:val="24"/>
          <w:szCs w:val="24"/>
        </w:rPr>
        <w:t>asmens tapatybės kortelę ar naują pasą gali išsiųsti registruotąja pašto siunta ar kitu saugiu būdu. Šiuo atveju pilietis apie naujos asmens tapatybės kortelės ar naujo paso gavimą privalo pranešti Lietuvos Respublikos konsulinei įstaigai. Asmens tapatybės kortelės ar paso įteikimo piliečiui, išsiuntimo registruotąja pašto siunta ar kitu saugiu būdu ir pranešimo apie asmens tapatybės kortelės ar paso gavimą tvarką nustato vidaus reikalų ministras ir užsienio reikalų ministras.</w:t>
      </w:r>
      <w:r w:rsidRPr="0031019C">
        <w:rPr>
          <w:rStyle w:val="Numatytasispastraiposriftas1"/>
          <w:rFonts w:ascii="Times New Roman" w:hAnsi="Times New Roman" w:cs="Times New Roman"/>
          <w:bCs/>
          <w:color w:val="000000"/>
          <w:sz w:val="24"/>
          <w:szCs w:val="24"/>
        </w:rPr>
        <w:t xml:space="preserve"> </w:t>
      </w:r>
    </w:p>
    <w:p w14:paraId="4E28B918" w14:textId="77777777" w:rsidR="00D36603" w:rsidRPr="0031019C" w:rsidRDefault="006C4A15" w:rsidP="00671011">
      <w:pPr>
        <w:pStyle w:val="Betarp1"/>
        <w:ind w:firstLine="567"/>
        <w:jc w:val="both"/>
      </w:pPr>
      <w:r w:rsidRPr="0031019C">
        <w:rPr>
          <w:rStyle w:val="Numatytasispastraiposriftas1"/>
          <w:rFonts w:ascii="Times New Roman" w:hAnsi="Times New Roman" w:cs="Times New Roman"/>
          <w:color w:val="000000"/>
          <w:sz w:val="24"/>
          <w:szCs w:val="24"/>
        </w:rPr>
        <w:t>10. Atsiimant naują</w:t>
      </w:r>
      <w:r w:rsidRPr="0031019C">
        <w:rPr>
          <w:rStyle w:val="Numatytasispastraiposriftas1"/>
          <w:rFonts w:ascii="Times New Roman" w:hAnsi="Times New Roman" w:cs="Times New Roman"/>
          <w:bCs/>
          <w:color w:val="000000"/>
          <w:sz w:val="24"/>
          <w:szCs w:val="24"/>
        </w:rPr>
        <w:t xml:space="preserve"> </w:t>
      </w:r>
      <w:r w:rsidRPr="0031019C">
        <w:rPr>
          <w:rStyle w:val="Numatytasispastraiposriftas1"/>
          <w:rFonts w:ascii="Times New Roman" w:hAnsi="Times New Roman" w:cs="Times New Roman"/>
          <w:color w:val="000000"/>
          <w:sz w:val="24"/>
          <w:szCs w:val="24"/>
        </w:rPr>
        <w:t>asmens tapatybės kortelę ar naują pasą, turi būti pateikta keičiama asmens tapatybės kortelė ar keičiamas pasas. Atsiimant asmens tapatybės kortelę ar pasą, kuriuose pakeisti asmens duomenys, turi būti pateikta turima asmens tapatybės kortelė ir (ar) turimas pasas, kuriuose asmens duomenys nepakeisti. Šie dokumentai pažymimi kaip negaliojantys ir grąžinami piliečiui arba jo įgaliotam asmeniui, piliečio rašytiniame prašyme nurodytam asmeniui, o kai pilietis neveiksnus, – jo globėjui ar kitam teisėtam atstovui. Jeigu atsisakoma paimti grąžinamą negaliojančią asmens tapatybės kortelę arba negaliojantį pasą, šie dokumentai sunaikinami vidaus reikalų ministro</w:t>
      </w:r>
      <w:r w:rsidRPr="0031019C">
        <w:rPr>
          <w:rStyle w:val="Numatytasispastraiposriftas1"/>
          <w:rFonts w:ascii="Times New Roman" w:hAnsi="Times New Roman" w:cs="Times New Roman"/>
          <w:bCs/>
          <w:color w:val="000000"/>
          <w:sz w:val="24"/>
          <w:szCs w:val="24"/>
        </w:rPr>
        <w:t xml:space="preserve"> </w:t>
      </w:r>
      <w:r w:rsidRPr="0031019C">
        <w:rPr>
          <w:rStyle w:val="Numatytasispastraiposriftas1"/>
          <w:rFonts w:ascii="Times New Roman" w:hAnsi="Times New Roman" w:cs="Times New Roman"/>
          <w:color w:val="000000"/>
          <w:sz w:val="24"/>
          <w:szCs w:val="24"/>
        </w:rPr>
        <w:t>ir užsienio reikalų ministro</w:t>
      </w:r>
      <w:r w:rsidRPr="0031019C">
        <w:rPr>
          <w:rStyle w:val="Numatytasispastraiposriftas1"/>
          <w:rFonts w:ascii="Times New Roman" w:hAnsi="Times New Roman" w:cs="Times New Roman"/>
          <w:bCs/>
          <w:color w:val="000000"/>
          <w:sz w:val="24"/>
          <w:szCs w:val="24"/>
        </w:rPr>
        <w:t xml:space="preserve"> </w:t>
      </w:r>
      <w:r w:rsidRPr="0031019C">
        <w:rPr>
          <w:rStyle w:val="Numatytasispastraiposriftas1"/>
          <w:rFonts w:ascii="Times New Roman" w:hAnsi="Times New Roman" w:cs="Times New Roman"/>
          <w:color w:val="000000"/>
          <w:sz w:val="24"/>
          <w:szCs w:val="24"/>
        </w:rPr>
        <w:t>nustatyta tvarka. Šio straipsnio 9 dalyje numatytais atvejais, kai nauja asmens tapatybės kortelė ar naujas pasas išsiunčiami registruotąja pašto siunta ar kitu saugiu būdu, keičiama</w:t>
      </w:r>
      <w:r w:rsidRPr="0031019C">
        <w:rPr>
          <w:rStyle w:val="Numatytasispastraiposriftas1"/>
          <w:rFonts w:ascii="Times New Roman" w:hAnsi="Times New Roman" w:cs="Times New Roman"/>
          <w:bCs/>
          <w:color w:val="000000"/>
          <w:sz w:val="24"/>
          <w:szCs w:val="24"/>
        </w:rPr>
        <w:t xml:space="preserve"> </w:t>
      </w:r>
      <w:r w:rsidRPr="0031019C">
        <w:rPr>
          <w:rStyle w:val="Numatytasispastraiposriftas1"/>
          <w:rFonts w:ascii="Times New Roman" w:hAnsi="Times New Roman" w:cs="Times New Roman"/>
          <w:color w:val="000000"/>
          <w:sz w:val="24"/>
          <w:szCs w:val="24"/>
        </w:rPr>
        <w:t xml:space="preserve">asmens tapatybės kortelė ar keičiamas pasas, piliečiui gavus naują asmens tapatybės kortelę ar naują pasą, Lietuvos Respublikos konsulinei įstaigai ar </w:t>
      </w:r>
      <w:r w:rsidRPr="0031019C">
        <w:rPr>
          <w:rStyle w:val="Numatytasispastraiposriftas1"/>
          <w:rFonts w:ascii="Times New Roman" w:hAnsi="Times New Roman" w:cs="Times New Roman"/>
          <w:strike/>
          <w:color w:val="000000"/>
          <w:sz w:val="24"/>
          <w:szCs w:val="24"/>
        </w:rPr>
        <w:t>teritorinei policijos įstaigai</w:t>
      </w:r>
      <w:r w:rsidRPr="0031019C">
        <w:rPr>
          <w:rStyle w:val="Numatytasispastraiposriftas1"/>
          <w:rFonts w:ascii="Times New Roman" w:hAnsi="Times New Roman" w:cs="Times New Roman"/>
          <w:color w:val="000000"/>
          <w:sz w:val="24"/>
          <w:szCs w:val="24"/>
        </w:rPr>
        <w:t xml:space="preserve"> </w:t>
      </w:r>
      <w:r w:rsidRPr="0031019C">
        <w:rPr>
          <w:rStyle w:val="Numatytasispastraiposriftas1"/>
          <w:rFonts w:ascii="Times New Roman" w:hAnsi="Times New Roman" w:cs="Times New Roman"/>
          <w:b/>
          <w:color w:val="000000"/>
          <w:sz w:val="24"/>
          <w:szCs w:val="24"/>
        </w:rPr>
        <w:t xml:space="preserve">Migracijos </w:t>
      </w:r>
      <w:r w:rsidRPr="0031019C">
        <w:rPr>
          <w:rStyle w:val="Numatytasispastraiposriftas1"/>
          <w:rFonts w:ascii="Times New Roman" w:hAnsi="Times New Roman" w:cs="Times New Roman"/>
          <w:b/>
          <w:color w:val="000000"/>
          <w:sz w:val="24"/>
          <w:szCs w:val="24"/>
        </w:rPr>
        <w:lastRenderedPageBreak/>
        <w:t xml:space="preserve">departamentui </w:t>
      </w:r>
      <w:r w:rsidRPr="0031019C">
        <w:rPr>
          <w:rStyle w:val="Numatytasispastraiposriftas1"/>
          <w:rFonts w:ascii="Times New Roman" w:hAnsi="Times New Roman" w:cs="Times New Roman"/>
          <w:color w:val="000000"/>
          <w:sz w:val="24"/>
          <w:szCs w:val="24"/>
        </w:rPr>
        <w:t>nepateikiami. Atsiimant naują</w:t>
      </w:r>
      <w:r w:rsidRPr="0031019C">
        <w:rPr>
          <w:rStyle w:val="Numatytasispastraiposriftas1"/>
          <w:rFonts w:ascii="Times New Roman" w:hAnsi="Times New Roman" w:cs="Times New Roman"/>
          <w:bCs/>
          <w:color w:val="000000"/>
          <w:sz w:val="24"/>
          <w:szCs w:val="24"/>
        </w:rPr>
        <w:t xml:space="preserve"> </w:t>
      </w:r>
      <w:r w:rsidRPr="0031019C">
        <w:rPr>
          <w:rStyle w:val="Numatytasispastraiposriftas1"/>
          <w:rFonts w:ascii="Times New Roman" w:hAnsi="Times New Roman" w:cs="Times New Roman"/>
          <w:color w:val="000000"/>
          <w:sz w:val="24"/>
          <w:szCs w:val="24"/>
        </w:rPr>
        <w:t>asmens tapatybės kortelę ar naują pasą, gali būti nepateikta keičiama asmens tapatybės kortelė ar keičiamas pasas, kai šie dokumentai negalioja, nes pasibaigęs jų galiojimo laikas.</w:t>
      </w:r>
    </w:p>
    <w:p w14:paraId="0B51A4B7" w14:textId="03359E25" w:rsidR="00D36603" w:rsidRPr="0031019C" w:rsidRDefault="006C4A15" w:rsidP="00671011">
      <w:pPr>
        <w:pStyle w:val="Betarp1"/>
        <w:ind w:firstLine="567"/>
        <w:jc w:val="both"/>
      </w:pPr>
      <w:r w:rsidRPr="0031019C">
        <w:rPr>
          <w:rStyle w:val="Numatytasispastraiposriftas1"/>
          <w:rFonts w:ascii="Times New Roman" w:hAnsi="Times New Roman" w:cs="Times New Roman"/>
          <w:color w:val="000000"/>
          <w:sz w:val="24"/>
          <w:szCs w:val="24"/>
        </w:rPr>
        <w:t xml:space="preserve">11. Praradęs asmens tapatybės kortelę ar pasą, pilietis apie tai turi pranešti </w:t>
      </w:r>
      <w:r w:rsidR="006A4AEA" w:rsidRPr="0031019C">
        <w:rPr>
          <w:rStyle w:val="Numatytasispastraiposriftas1"/>
          <w:rFonts w:ascii="Times New Roman" w:hAnsi="Times New Roman" w:cs="Times New Roman"/>
          <w:b/>
          <w:color w:val="000000"/>
          <w:sz w:val="24"/>
          <w:szCs w:val="24"/>
        </w:rPr>
        <w:t xml:space="preserve">apskrities vyriausiajam policijos komisariatui </w:t>
      </w:r>
      <w:r w:rsidRPr="0031019C">
        <w:rPr>
          <w:rStyle w:val="Numatytasispastraiposriftas1"/>
          <w:rFonts w:ascii="Times New Roman" w:hAnsi="Times New Roman" w:cs="Times New Roman"/>
          <w:strike/>
          <w:color w:val="000000"/>
          <w:sz w:val="24"/>
          <w:szCs w:val="24"/>
        </w:rPr>
        <w:t>teritorinei policijos įstaigai</w:t>
      </w:r>
      <w:r w:rsidRPr="0031019C">
        <w:rPr>
          <w:rStyle w:val="Numatytasispastraiposriftas1"/>
          <w:rFonts w:ascii="Times New Roman" w:hAnsi="Times New Roman" w:cs="Times New Roman"/>
          <w:color w:val="000000"/>
          <w:sz w:val="24"/>
          <w:szCs w:val="24"/>
        </w:rPr>
        <w:t xml:space="preserve">, </w:t>
      </w:r>
      <w:r w:rsidRPr="0031019C">
        <w:rPr>
          <w:rStyle w:val="Numatytasispastraiposriftas1"/>
          <w:rFonts w:ascii="Times New Roman" w:hAnsi="Times New Roman" w:cs="Times New Roman"/>
          <w:b/>
          <w:color w:val="000000"/>
          <w:sz w:val="24"/>
          <w:szCs w:val="24"/>
        </w:rPr>
        <w:t>Migracijos departamentui</w:t>
      </w:r>
      <w:r w:rsidRPr="0031019C">
        <w:rPr>
          <w:rStyle w:val="Numatytasispastraiposriftas1"/>
          <w:rFonts w:ascii="Times New Roman" w:hAnsi="Times New Roman" w:cs="Times New Roman"/>
          <w:color w:val="000000"/>
          <w:sz w:val="24"/>
          <w:szCs w:val="24"/>
        </w:rPr>
        <w:t xml:space="preserve"> arba Lietuvos Respublikos konsulinei įstaigai. </w:t>
      </w:r>
      <w:r w:rsidRPr="0031019C">
        <w:rPr>
          <w:rStyle w:val="Numatytasispastraiposriftas1"/>
          <w:rFonts w:ascii="Times New Roman" w:hAnsi="Times New Roman" w:cs="Times New Roman"/>
          <w:strike/>
          <w:color w:val="000000"/>
          <w:sz w:val="24"/>
          <w:szCs w:val="24"/>
        </w:rPr>
        <w:t>Prarasta asmens tapatybės kortelė ar prarastas pasas skelbiami negaliojančiais.</w:t>
      </w:r>
      <w:r w:rsidRPr="0031019C">
        <w:rPr>
          <w:rStyle w:val="Numatytasispastraiposriftas1"/>
          <w:rFonts w:ascii="Times New Roman" w:hAnsi="Times New Roman" w:cs="Times New Roman"/>
          <w:color w:val="000000"/>
          <w:sz w:val="24"/>
          <w:szCs w:val="24"/>
        </w:rPr>
        <w:t xml:space="preserve"> Lietuvos Respublikoje gyvenančiam piliečiui, praradusiam asmens tapatybės kortelę ar pasą, gali būti išduodamas laikinasis pažymėjimas. Šio pažymėjimo formą ir išdavimo tvarką nustato vidaus reikalų ministras. </w:t>
      </w:r>
    </w:p>
    <w:p w14:paraId="5628AF89" w14:textId="77777777" w:rsidR="00D36603" w:rsidRPr="0031019C" w:rsidRDefault="006C4A15" w:rsidP="00671011">
      <w:pPr>
        <w:pStyle w:val="Betarp1"/>
        <w:ind w:firstLine="567"/>
        <w:jc w:val="both"/>
      </w:pPr>
      <w:r w:rsidRPr="0031019C">
        <w:rPr>
          <w:rStyle w:val="Numatytasispastraiposriftas1"/>
          <w:rFonts w:ascii="Times New Roman" w:hAnsi="Times New Roman" w:cs="Times New Roman"/>
          <w:color w:val="000000"/>
          <w:sz w:val="24"/>
          <w:szCs w:val="24"/>
        </w:rPr>
        <w:t>12.</w:t>
      </w:r>
      <w:r w:rsidRPr="0031019C">
        <w:rPr>
          <w:rStyle w:val="Numatytasispastraiposriftas1"/>
          <w:rFonts w:ascii="Times New Roman" w:hAnsi="Times New Roman" w:cs="Times New Roman"/>
          <w:bCs/>
          <w:color w:val="000000"/>
          <w:sz w:val="24"/>
          <w:szCs w:val="24"/>
        </w:rPr>
        <w:t xml:space="preserve"> </w:t>
      </w:r>
      <w:r w:rsidRPr="0031019C">
        <w:rPr>
          <w:rStyle w:val="Numatytasispastraiposriftas1"/>
          <w:rFonts w:ascii="Times New Roman" w:hAnsi="Times New Roman" w:cs="Times New Roman"/>
          <w:color w:val="000000"/>
          <w:sz w:val="24"/>
          <w:szCs w:val="24"/>
        </w:rPr>
        <w:t>Kai asmens tapatybės kortelė ar pasas prarandami, tampa netinkami naudoti ar pasibaigia jų galiojimo laikas, užsienio valstybėje esančiam piliečiui Lietuvos Respublikos konsulinė įstaiga gali išduoti dokumentą, leidžiantį grįžti į Lietuvos Respubliką. Šio dokumento formą ir išdavimo tvarką nustato užsienio reikalų ministras.</w:t>
      </w:r>
    </w:p>
    <w:p w14:paraId="71E2F74E" w14:textId="77777777" w:rsidR="00D36603" w:rsidRPr="0031019C" w:rsidRDefault="006C4A15" w:rsidP="00671011">
      <w:pPr>
        <w:pStyle w:val="Betarp1"/>
        <w:ind w:firstLine="567"/>
        <w:jc w:val="both"/>
      </w:pPr>
      <w:r w:rsidRPr="0031019C">
        <w:rPr>
          <w:rStyle w:val="Numatytasispastraiposriftas1"/>
          <w:rFonts w:ascii="Times New Roman" w:hAnsi="Times New Roman" w:cs="Times New Roman"/>
          <w:color w:val="000000"/>
          <w:sz w:val="24"/>
          <w:szCs w:val="24"/>
        </w:rPr>
        <w:t xml:space="preserve">13. Kai asmens tapatybės kortelė ar pasas prarandami, tampa netinkami naudoti, pasibaigia jų galiojimo laikas ar užsienio valstybėje esantis pilietis neturi galiojančio kelionės dokumento, piliečio, pageidaujančio tęsti kelionę, prašymu Lietuvos Respublikos konsulinė įstaiga gali išduoti laikiną kelionės dokumentą – laikiną pasą, kuris galioja ne ilgiau kaip vienus metus. Pilietis, atsiimdamas naują asmens tapatybės kortelę ar naują pasą, arba išnykus priežastims, dėl kurių jam buvo išduotas laikinas pasas, privalo grąžinti šį dokumentą Lietuvos Respublikos konsulinei įstaigai ar </w:t>
      </w:r>
      <w:r w:rsidRPr="0031019C">
        <w:rPr>
          <w:rStyle w:val="Numatytasispastraiposriftas1"/>
          <w:rFonts w:ascii="Times New Roman" w:hAnsi="Times New Roman" w:cs="Times New Roman"/>
          <w:strike/>
          <w:color w:val="000000"/>
          <w:sz w:val="24"/>
          <w:szCs w:val="24"/>
        </w:rPr>
        <w:t>teritorinei policijos įstaigai</w:t>
      </w:r>
      <w:r w:rsidRPr="0031019C">
        <w:rPr>
          <w:rStyle w:val="Numatytasispastraiposriftas1"/>
          <w:rFonts w:ascii="Times New Roman" w:hAnsi="Times New Roman" w:cs="Times New Roman"/>
          <w:color w:val="000000"/>
          <w:sz w:val="24"/>
          <w:szCs w:val="24"/>
        </w:rPr>
        <w:t xml:space="preserve"> </w:t>
      </w:r>
      <w:r w:rsidRPr="0031019C">
        <w:rPr>
          <w:rStyle w:val="Numatytasispastraiposriftas1"/>
          <w:rFonts w:ascii="Times New Roman" w:hAnsi="Times New Roman" w:cs="Times New Roman"/>
          <w:b/>
          <w:color w:val="000000"/>
          <w:sz w:val="24"/>
          <w:szCs w:val="24"/>
        </w:rPr>
        <w:t>Migracijos departamentui</w:t>
      </w:r>
      <w:r w:rsidRPr="0031019C">
        <w:rPr>
          <w:rStyle w:val="Numatytasispastraiposriftas1"/>
          <w:rFonts w:ascii="Times New Roman" w:hAnsi="Times New Roman" w:cs="Times New Roman"/>
          <w:color w:val="000000"/>
          <w:sz w:val="24"/>
          <w:szCs w:val="24"/>
        </w:rPr>
        <w:t>. Laikino paso formą nustato vidaus reikalų ministras ir užsienio reikalų ministras, o išdavimo tvarką – užsienio reikalų ministras, suderinęs su vidaus reikalų ministru.</w:t>
      </w:r>
    </w:p>
    <w:p w14:paraId="2B3651B1" w14:textId="1D7AB550" w:rsidR="00D36603" w:rsidRPr="0031019C" w:rsidRDefault="006C4A15" w:rsidP="00671011">
      <w:pPr>
        <w:pStyle w:val="Betarp1"/>
        <w:ind w:firstLine="567"/>
        <w:jc w:val="both"/>
      </w:pPr>
      <w:r w:rsidRPr="0031019C">
        <w:rPr>
          <w:rStyle w:val="Numatytasispastraiposriftas1"/>
          <w:rFonts w:ascii="Times New Roman" w:hAnsi="Times New Roman" w:cs="Times New Roman"/>
          <w:color w:val="000000"/>
          <w:sz w:val="24"/>
          <w:szCs w:val="24"/>
        </w:rPr>
        <w:t xml:space="preserve">14. Asmuo rastą kito piliečio asmens tapatybės kortelę ar pasą turi atiduoti </w:t>
      </w:r>
      <w:r w:rsidR="00F3651F" w:rsidRPr="0031019C">
        <w:rPr>
          <w:rStyle w:val="Numatytasispastraiposriftas1"/>
          <w:rFonts w:ascii="Times New Roman" w:hAnsi="Times New Roman" w:cs="Times New Roman"/>
          <w:b/>
          <w:color w:val="000000"/>
          <w:sz w:val="24"/>
          <w:szCs w:val="24"/>
        </w:rPr>
        <w:t xml:space="preserve">apskrities vyriausiajam policijos komisariatui </w:t>
      </w:r>
      <w:r w:rsidRPr="0031019C">
        <w:rPr>
          <w:rStyle w:val="Numatytasispastraiposriftas1"/>
          <w:rFonts w:ascii="Times New Roman" w:hAnsi="Times New Roman" w:cs="Times New Roman"/>
          <w:strike/>
          <w:color w:val="000000"/>
          <w:sz w:val="24"/>
          <w:szCs w:val="24"/>
        </w:rPr>
        <w:t>teritorinei policijos įstaigai</w:t>
      </w:r>
      <w:r w:rsidRPr="0031019C">
        <w:rPr>
          <w:rStyle w:val="Numatytasispastraiposriftas1"/>
          <w:rFonts w:ascii="Times New Roman" w:hAnsi="Times New Roman" w:cs="Times New Roman"/>
          <w:color w:val="000000"/>
          <w:sz w:val="24"/>
          <w:szCs w:val="24"/>
        </w:rPr>
        <w:t xml:space="preserve">, </w:t>
      </w:r>
      <w:r w:rsidRPr="0031019C">
        <w:rPr>
          <w:rStyle w:val="Numatytasispastraiposriftas1"/>
          <w:rFonts w:ascii="Times New Roman" w:hAnsi="Times New Roman" w:cs="Times New Roman"/>
          <w:b/>
          <w:color w:val="000000"/>
          <w:sz w:val="24"/>
          <w:szCs w:val="24"/>
        </w:rPr>
        <w:t>Migracijos departamentui</w:t>
      </w:r>
      <w:r w:rsidRPr="0031019C">
        <w:rPr>
          <w:rStyle w:val="Numatytasispastraiposriftas1"/>
          <w:rFonts w:ascii="Times New Roman" w:hAnsi="Times New Roman" w:cs="Times New Roman"/>
          <w:color w:val="000000"/>
          <w:sz w:val="24"/>
          <w:szCs w:val="24"/>
        </w:rPr>
        <w:t xml:space="preserve"> arba Lietuvos Respublikos konsulinei įstaigai.“</w:t>
      </w:r>
    </w:p>
    <w:p w14:paraId="5DE8AB92" w14:textId="77777777" w:rsidR="00D36603" w:rsidRPr="0031019C" w:rsidRDefault="00D36603" w:rsidP="00671011">
      <w:pPr>
        <w:pStyle w:val="Standard"/>
        <w:spacing w:after="0" w:line="240" w:lineRule="auto"/>
        <w:ind w:firstLine="567"/>
        <w:jc w:val="both"/>
        <w:rPr>
          <w:rFonts w:ascii="Times New Roman" w:hAnsi="Times New Roman" w:cs="Times New Roman"/>
          <w:sz w:val="24"/>
          <w:szCs w:val="24"/>
        </w:rPr>
      </w:pPr>
    </w:p>
    <w:p w14:paraId="420AE9B0" w14:textId="77777777" w:rsidR="00D36603" w:rsidRPr="0031019C" w:rsidRDefault="006C4A15" w:rsidP="00671011">
      <w:pPr>
        <w:pStyle w:val="Standard"/>
        <w:spacing w:after="0" w:line="240" w:lineRule="auto"/>
        <w:ind w:firstLine="567"/>
        <w:jc w:val="both"/>
        <w:rPr>
          <w:rFonts w:ascii="Times New Roman" w:hAnsi="Times New Roman" w:cs="Times New Roman"/>
          <w:b/>
          <w:sz w:val="24"/>
          <w:szCs w:val="24"/>
        </w:rPr>
      </w:pPr>
      <w:r w:rsidRPr="0031019C">
        <w:rPr>
          <w:rFonts w:ascii="Times New Roman" w:hAnsi="Times New Roman" w:cs="Times New Roman"/>
          <w:b/>
          <w:sz w:val="24"/>
          <w:szCs w:val="24"/>
        </w:rPr>
        <w:t>3 straipsnis. 7 straipsnio pakeitimas</w:t>
      </w:r>
    </w:p>
    <w:p w14:paraId="37B3E320" w14:textId="77777777" w:rsidR="00AD674C" w:rsidRPr="0031019C" w:rsidRDefault="00AD674C" w:rsidP="00671011">
      <w:pPr>
        <w:pStyle w:val="Standard"/>
        <w:spacing w:after="0" w:line="240" w:lineRule="auto"/>
        <w:ind w:firstLine="567"/>
        <w:jc w:val="both"/>
        <w:rPr>
          <w:rFonts w:ascii="Times New Roman" w:hAnsi="Times New Roman" w:cs="Times New Roman"/>
          <w:sz w:val="24"/>
          <w:szCs w:val="24"/>
        </w:rPr>
      </w:pPr>
      <w:r w:rsidRPr="0031019C">
        <w:rPr>
          <w:rFonts w:ascii="Times New Roman" w:hAnsi="Times New Roman" w:cs="Times New Roman"/>
          <w:sz w:val="24"/>
          <w:szCs w:val="24"/>
        </w:rPr>
        <w:t>Pakeisti 7 straipsnį ir jį išdėstyti taip:</w:t>
      </w:r>
    </w:p>
    <w:p w14:paraId="0B1D0278" w14:textId="77777777" w:rsidR="00AD674C" w:rsidRPr="0031019C" w:rsidRDefault="00AD674C" w:rsidP="00671011">
      <w:pPr>
        <w:pStyle w:val="Standard"/>
        <w:spacing w:after="0" w:line="240" w:lineRule="auto"/>
        <w:ind w:firstLine="567"/>
        <w:jc w:val="both"/>
        <w:rPr>
          <w:rFonts w:ascii="Times New Roman" w:hAnsi="Times New Roman" w:cs="Times New Roman"/>
          <w:sz w:val="24"/>
          <w:szCs w:val="24"/>
        </w:rPr>
      </w:pPr>
      <w:r w:rsidRPr="0031019C">
        <w:rPr>
          <w:rFonts w:ascii="Times New Roman" w:hAnsi="Times New Roman" w:cs="Times New Roman"/>
          <w:sz w:val="24"/>
          <w:szCs w:val="24"/>
        </w:rPr>
        <w:t>„7 straipsnis. Asmens tapatybės kortelės ir paso negaliojimas</w:t>
      </w:r>
    </w:p>
    <w:p w14:paraId="72F45FC7" w14:textId="77777777" w:rsidR="007774D5" w:rsidRPr="0031019C" w:rsidRDefault="007774D5" w:rsidP="00671011">
      <w:pPr>
        <w:pStyle w:val="Betarp"/>
        <w:ind w:firstLine="567"/>
        <w:jc w:val="both"/>
        <w:rPr>
          <w:rFonts w:ascii="Times New Roman" w:hAnsi="Times New Roman" w:cs="Times New Roman"/>
          <w:sz w:val="24"/>
          <w:szCs w:val="24"/>
          <w:lang w:eastAsia="lt-LT"/>
        </w:rPr>
      </w:pPr>
      <w:r w:rsidRPr="0031019C">
        <w:rPr>
          <w:rFonts w:ascii="Times New Roman" w:hAnsi="Times New Roman" w:cs="Times New Roman"/>
          <w:sz w:val="24"/>
          <w:szCs w:val="24"/>
          <w:lang w:eastAsia="lt-LT"/>
        </w:rPr>
        <w:t>1. Asmens tapatybės kortelė ir pasas negalioja pasibaigus šių dokumentų galiojimo laikui, paskelbus juos negaliojančiais ar piliečiui mirus.</w:t>
      </w:r>
    </w:p>
    <w:p w14:paraId="240B3940" w14:textId="77777777" w:rsidR="007774D5" w:rsidRPr="0031019C" w:rsidRDefault="007774D5" w:rsidP="00671011">
      <w:pPr>
        <w:pStyle w:val="Betarp"/>
        <w:ind w:firstLine="567"/>
        <w:jc w:val="both"/>
        <w:rPr>
          <w:rFonts w:ascii="Times New Roman" w:hAnsi="Times New Roman" w:cs="Times New Roman"/>
          <w:sz w:val="24"/>
          <w:szCs w:val="24"/>
          <w:lang w:eastAsia="lt-LT"/>
        </w:rPr>
      </w:pPr>
      <w:r w:rsidRPr="0031019C">
        <w:rPr>
          <w:rFonts w:ascii="Times New Roman" w:hAnsi="Times New Roman" w:cs="Times New Roman"/>
          <w:sz w:val="24"/>
          <w:szCs w:val="24"/>
          <w:lang w:eastAsia="lt-LT"/>
        </w:rPr>
        <w:t xml:space="preserve">2. Negaliojančiais paskelbiami asmens tapatybės kortelė ir pasas: </w:t>
      </w:r>
    </w:p>
    <w:p w14:paraId="5DA00BB6" w14:textId="77777777" w:rsidR="007774D5" w:rsidRPr="0031019C" w:rsidRDefault="007774D5" w:rsidP="00671011">
      <w:pPr>
        <w:pStyle w:val="Betarp"/>
        <w:ind w:firstLine="567"/>
        <w:jc w:val="both"/>
        <w:rPr>
          <w:rFonts w:ascii="Times New Roman" w:hAnsi="Times New Roman" w:cs="Times New Roman"/>
          <w:sz w:val="24"/>
          <w:szCs w:val="24"/>
          <w:lang w:eastAsia="lt-LT"/>
        </w:rPr>
      </w:pPr>
      <w:r w:rsidRPr="0031019C">
        <w:rPr>
          <w:rFonts w:ascii="Times New Roman" w:hAnsi="Times New Roman" w:cs="Times New Roman"/>
          <w:sz w:val="24"/>
          <w:szCs w:val="24"/>
          <w:lang w:eastAsia="lt-LT"/>
        </w:rPr>
        <w:t>1) priklausę Lietuvos Respublikos pilietybės netekusiam asmeniui;</w:t>
      </w:r>
    </w:p>
    <w:p w14:paraId="5FEE3F8C" w14:textId="77777777" w:rsidR="007774D5" w:rsidRPr="0031019C" w:rsidRDefault="007774D5" w:rsidP="00671011">
      <w:pPr>
        <w:pStyle w:val="Betarp"/>
        <w:ind w:firstLine="567"/>
        <w:jc w:val="both"/>
        <w:rPr>
          <w:rFonts w:ascii="Times New Roman" w:hAnsi="Times New Roman" w:cs="Times New Roman"/>
          <w:sz w:val="24"/>
          <w:szCs w:val="24"/>
          <w:lang w:eastAsia="lt-LT"/>
        </w:rPr>
      </w:pPr>
      <w:r w:rsidRPr="0031019C">
        <w:rPr>
          <w:rFonts w:ascii="Times New Roman" w:hAnsi="Times New Roman" w:cs="Times New Roman"/>
          <w:sz w:val="24"/>
          <w:szCs w:val="24"/>
          <w:lang w:eastAsia="lt-LT"/>
        </w:rPr>
        <w:t>2) prarasti;</w:t>
      </w:r>
    </w:p>
    <w:p w14:paraId="5208D66B" w14:textId="77777777" w:rsidR="007774D5" w:rsidRPr="0031019C" w:rsidRDefault="007774D5" w:rsidP="00671011">
      <w:pPr>
        <w:pStyle w:val="Betarp"/>
        <w:ind w:firstLine="567"/>
        <w:jc w:val="both"/>
        <w:rPr>
          <w:rFonts w:ascii="Times New Roman" w:hAnsi="Times New Roman" w:cs="Times New Roman"/>
          <w:sz w:val="24"/>
          <w:szCs w:val="24"/>
          <w:lang w:eastAsia="lt-LT"/>
        </w:rPr>
      </w:pPr>
      <w:r w:rsidRPr="0031019C">
        <w:rPr>
          <w:rFonts w:ascii="Times New Roman" w:hAnsi="Times New Roman" w:cs="Times New Roman"/>
          <w:sz w:val="24"/>
          <w:szCs w:val="24"/>
          <w:lang w:eastAsia="lt-LT"/>
        </w:rPr>
        <w:t xml:space="preserve">3) asmens tapatybės kortelė – pakeista šio įstatymo 6 straipsnio 6 dalies 1, 2, 3 ir </w:t>
      </w:r>
      <w:r w:rsidRPr="0031019C">
        <w:rPr>
          <w:rFonts w:ascii="Times New Roman" w:hAnsi="Times New Roman" w:cs="Times New Roman"/>
          <w:sz w:val="24"/>
          <w:szCs w:val="24"/>
          <w:lang w:eastAsia="lt-LT"/>
        </w:rPr>
        <w:br/>
        <w:t>5 punktuose nustatytais pagrindais, pasas – pakeistas šio įstatymo 6 straipsnio 7 dalies 1, 2, 3, 5 ir 6 punktuose nustatytais pagrindais;</w:t>
      </w:r>
    </w:p>
    <w:p w14:paraId="3816AAAD" w14:textId="49D2C50D" w:rsidR="007774D5" w:rsidRPr="0031019C" w:rsidRDefault="007774D5" w:rsidP="00671011">
      <w:pPr>
        <w:pStyle w:val="Betarp"/>
        <w:ind w:firstLine="567"/>
        <w:jc w:val="both"/>
        <w:rPr>
          <w:rFonts w:ascii="Times New Roman" w:hAnsi="Times New Roman" w:cs="Times New Roman"/>
          <w:sz w:val="24"/>
          <w:szCs w:val="24"/>
          <w:lang w:eastAsia="lt-LT"/>
        </w:rPr>
      </w:pPr>
      <w:r w:rsidRPr="0031019C">
        <w:rPr>
          <w:rFonts w:ascii="Times New Roman" w:hAnsi="Times New Roman" w:cs="Times New Roman"/>
          <w:sz w:val="24"/>
          <w:szCs w:val="24"/>
          <w:lang w:eastAsia="lt-LT"/>
        </w:rPr>
        <w:t xml:space="preserve">4) piliečio neatsiimti per </w:t>
      </w:r>
      <w:bookmarkStart w:id="0" w:name="_GoBack"/>
      <w:r w:rsidRPr="00E86120">
        <w:rPr>
          <w:rFonts w:ascii="Times New Roman" w:hAnsi="Times New Roman" w:cs="Times New Roman"/>
          <w:strike/>
          <w:sz w:val="24"/>
          <w:szCs w:val="24"/>
          <w:lang w:eastAsia="lt-LT"/>
        </w:rPr>
        <w:t>vienus</w:t>
      </w:r>
      <w:bookmarkEnd w:id="0"/>
      <w:r w:rsidRPr="0031019C">
        <w:rPr>
          <w:rFonts w:ascii="Times New Roman" w:hAnsi="Times New Roman" w:cs="Times New Roman"/>
          <w:sz w:val="24"/>
          <w:szCs w:val="24"/>
          <w:lang w:eastAsia="lt-LT"/>
        </w:rPr>
        <w:t xml:space="preserve"> </w:t>
      </w:r>
      <w:r w:rsidR="00E86120">
        <w:rPr>
          <w:rFonts w:ascii="Times New Roman" w:hAnsi="Times New Roman" w:cs="Times New Roman"/>
          <w:b/>
          <w:sz w:val="24"/>
          <w:szCs w:val="24"/>
          <w:lang w:eastAsia="lt-LT"/>
        </w:rPr>
        <w:t xml:space="preserve">vienerius </w:t>
      </w:r>
      <w:r w:rsidRPr="0031019C">
        <w:rPr>
          <w:rFonts w:ascii="Times New Roman" w:hAnsi="Times New Roman" w:cs="Times New Roman"/>
          <w:sz w:val="24"/>
          <w:szCs w:val="24"/>
          <w:lang w:eastAsia="lt-LT"/>
        </w:rPr>
        <w:t>metus nuo išdavimo dienos;</w:t>
      </w:r>
    </w:p>
    <w:p w14:paraId="589E8696" w14:textId="77777777" w:rsidR="007774D5" w:rsidRPr="0031019C" w:rsidRDefault="007774D5" w:rsidP="00671011">
      <w:pPr>
        <w:pStyle w:val="Betarp"/>
        <w:ind w:firstLine="567"/>
        <w:jc w:val="both"/>
        <w:rPr>
          <w:rFonts w:ascii="Times New Roman" w:hAnsi="Times New Roman" w:cs="Times New Roman"/>
          <w:sz w:val="24"/>
          <w:szCs w:val="24"/>
          <w:lang w:eastAsia="lt-LT"/>
        </w:rPr>
      </w:pPr>
      <w:r w:rsidRPr="0031019C">
        <w:rPr>
          <w:rFonts w:ascii="Times New Roman" w:hAnsi="Times New Roman" w:cs="Times New Roman"/>
          <w:sz w:val="24"/>
          <w:szCs w:val="24"/>
          <w:lang w:eastAsia="lt-LT"/>
        </w:rPr>
        <w:t>5) paaiškėjus aplinkybių, dėl kurių jie negalėjo būti išduoti;</w:t>
      </w:r>
    </w:p>
    <w:p w14:paraId="549E1D3B" w14:textId="77777777" w:rsidR="007774D5" w:rsidRPr="0031019C" w:rsidRDefault="007774D5" w:rsidP="00671011">
      <w:pPr>
        <w:pStyle w:val="Betarp"/>
        <w:ind w:firstLine="567"/>
        <w:jc w:val="both"/>
        <w:rPr>
          <w:rFonts w:ascii="Times New Roman" w:hAnsi="Times New Roman" w:cs="Times New Roman"/>
          <w:sz w:val="24"/>
          <w:szCs w:val="24"/>
          <w:lang w:eastAsia="lt-LT"/>
        </w:rPr>
      </w:pPr>
      <w:r w:rsidRPr="0031019C">
        <w:rPr>
          <w:rFonts w:ascii="Times New Roman" w:hAnsi="Times New Roman" w:cs="Times New Roman"/>
          <w:sz w:val="24"/>
          <w:szCs w:val="24"/>
          <w:lang w:eastAsia="lt-LT"/>
        </w:rPr>
        <w:t>6) suklastoti;</w:t>
      </w:r>
    </w:p>
    <w:p w14:paraId="50D43A1F" w14:textId="77777777" w:rsidR="007774D5" w:rsidRPr="0031019C" w:rsidRDefault="007774D5" w:rsidP="00671011">
      <w:pPr>
        <w:pStyle w:val="Betarp"/>
        <w:ind w:firstLine="567"/>
        <w:jc w:val="both"/>
        <w:rPr>
          <w:rFonts w:ascii="Times New Roman" w:hAnsi="Times New Roman" w:cs="Times New Roman"/>
          <w:sz w:val="24"/>
          <w:szCs w:val="24"/>
          <w:lang w:eastAsia="lt-LT"/>
        </w:rPr>
      </w:pPr>
      <w:r w:rsidRPr="0031019C">
        <w:rPr>
          <w:rFonts w:ascii="Times New Roman" w:hAnsi="Times New Roman" w:cs="Times New Roman"/>
          <w:sz w:val="24"/>
          <w:szCs w:val="24"/>
          <w:lang w:eastAsia="lt-LT"/>
        </w:rPr>
        <w:t>7) piliečiui išdavus naują asmens tapatybės kortelę ar pasą, kuriuose pakeisti jo asmens duomenys.</w:t>
      </w:r>
    </w:p>
    <w:p w14:paraId="78C6A15B" w14:textId="77777777" w:rsidR="00D36603" w:rsidRPr="0031019C" w:rsidRDefault="006C4A15" w:rsidP="00671011">
      <w:pPr>
        <w:pStyle w:val="Standard"/>
        <w:spacing w:after="0" w:line="240" w:lineRule="auto"/>
        <w:ind w:firstLine="567"/>
        <w:jc w:val="both"/>
      </w:pPr>
      <w:r w:rsidRPr="0031019C">
        <w:rPr>
          <w:rStyle w:val="Numatytasispastraiposriftas1"/>
          <w:rFonts w:ascii="Times New Roman" w:hAnsi="Times New Roman" w:cs="Times New Roman"/>
          <w:sz w:val="24"/>
          <w:szCs w:val="24"/>
        </w:rPr>
        <w:t>3. Lietuvos Respublikos pilietybės netekęs asmuo, taip pat asmuo, kuriam išdavus asmens tapatybės kortelę ar pasą paaiškėjo aplinkybių, dėl kurių šie dokumentai negalėjo būti išduoti, turi grąžinti asmens tapatybės kortelę</w:t>
      </w:r>
      <w:r w:rsidRPr="0031019C">
        <w:rPr>
          <w:rStyle w:val="Numatytasispastraiposriftas1"/>
          <w:rFonts w:ascii="Times New Roman" w:hAnsi="Times New Roman" w:cs="Times New Roman"/>
          <w:b/>
          <w:sz w:val="24"/>
          <w:szCs w:val="24"/>
        </w:rPr>
        <w:t xml:space="preserve"> </w:t>
      </w:r>
      <w:r w:rsidRPr="0031019C">
        <w:rPr>
          <w:rStyle w:val="Numatytasispastraiposriftas1"/>
          <w:rFonts w:ascii="Times New Roman" w:hAnsi="Times New Roman" w:cs="Times New Roman"/>
          <w:sz w:val="24"/>
          <w:szCs w:val="24"/>
        </w:rPr>
        <w:t xml:space="preserve">ar pasą </w:t>
      </w:r>
      <w:r w:rsidRPr="0031019C">
        <w:rPr>
          <w:rStyle w:val="Numatytasispastraiposriftas1"/>
          <w:rFonts w:ascii="Times New Roman" w:hAnsi="Times New Roman" w:cs="Times New Roman"/>
          <w:strike/>
          <w:sz w:val="24"/>
          <w:szCs w:val="24"/>
        </w:rPr>
        <w:t>teritorinei policijos įstaigai</w:t>
      </w:r>
      <w:r w:rsidRPr="0031019C">
        <w:rPr>
          <w:rStyle w:val="Numatytasispastraiposriftas1"/>
          <w:rFonts w:ascii="Times New Roman" w:hAnsi="Times New Roman" w:cs="Times New Roman"/>
          <w:b/>
          <w:sz w:val="24"/>
          <w:szCs w:val="24"/>
        </w:rPr>
        <w:t xml:space="preserve"> Migracijos departamentui</w:t>
      </w:r>
      <w:r w:rsidRPr="0031019C">
        <w:rPr>
          <w:rStyle w:val="Numatytasispastraiposriftas1"/>
          <w:rFonts w:ascii="Times New Roman" w:hAnsi="Times New Roman" w:cs="Times New Roman"/>
          <w:sz w:val="24"/>
          <w:szCs w:val="24"/>
        </w:rPr>
        <w:t xml:space="preserve"> ar Lietuvos Respublikos konsulinei įstaigai. Lietuvos Respublikos konsulinė įstaiga grąžintus asmens tapatybės kortelę ar pasą perduoda </w:t>
      </w:r>
      <w:r w:rsidRPr="0031019C">
        <w:rPr>
          <w:rStyle w:val="Numatytasispastraiposriftas1"/>
          <w:rFonts w:ascii="Times New Roman" w:hAnsi="Times New Roman" w:cs="Times New Roman"/>
          <w:strike/>
          <w:sz w:val="24"/>
          <w:szCs w:val="24"/>
        </w:rPr>
        <w:t>teritorinei policijos įstaigai</w:t>
      </w:r>
      <w:r w:rsidRPr="0031019C">
        <w:rPr>
          <w:rStyle w:val="Numatytasispastraiposriftas1"/>
          <w:rFonts w:ascii="Times New Roman" w:hAnsi="Times New Roman" w:cs="Times New Roman"/>
          <w:sz w:val="24"/>
          <w:szCs w:val="24"/>
        </w:rPr>
        <w:t xml:space="preserve"> </w:t>
      </w:r>
      <w:r w:rsidRPr="0031019C">
        <w:rPr>
          <w:rStyle w:val="Numatytasispastraiposriftas1"/>
          <w:rFonts w:ascii="Times New Roman" w:hAnsi="Times New Roman" w:cs="Times New Roman"/>
          <w:b/>
          <w:sz w:val="24"/>
          <w:szCs w:val="24"/>
        </w:rPr>
        <w:t>Migracijos departamentui</w:t>
      </w:r>
      <w:r w:rsidR="00AD674C" w:rsidRPr="0031019C">
        <w:rPr>
          <w:rStyle w:val="Numatytasispastraiposriftas1"/>
          <w:rFonts w:ascii="Times New Roman" w:hAnsi="Times New Roman" w:cs="Times New Roman"/>
          <w:sz w:val="24"/>
          <w:szCs w:val="24"/>
        </w:rPr>
        <w:t>.</w:t>
      </w:r>
    </w:p>
    <w:p w14:paraId="7729280D" w14:textId="77777777" w:rsidR="00D36603" w:rsidRPr="0031019C" w:rsidRDefault="006C4A15" w:rsidP="00671011">
      <w:pPr>
        <w:pStyle w:val="Standard"/>
        <w:spacing w:after="0" w:line="240" w:lineRule="auto"/>
        <w:ind w:firstLine="567"/>
        <w:jc w:val="both"/>
      </w:pPr>
      <w:r w:rsidRPr="0031019C">
        <w:rPr>
          <w:rStyle w:val="Numatytasispastraiposriftas1"/>
          <w:rFonts w:ascii="Times New Roman" w:hAnsi="Times New Roman" w:cs="Times New Roman"/>
          <w:sz w:val="24"/>
          <w:szCs w:val="24"/>
        </w:rPr>
        <w:t xml:space="preserve">4. Mirusio piliečio asmens tapatybės kortelė ar pasas grąžinami </w:t>
      </w:r>
      <w:r w:rsidRPr="0031019C">
        <w:rPr>
          <w:rStyle w:val="Numatytasispastraiposriftas1"/>
          <w:rFonts w:ascii="Times New Roman" w:hAnsi="Times New Roman" w:cs="Times New Roman"/>
          <w:strike/>
          <w:sz w:val="24"/>
          <w:szCs w:val="24"/>
        </w:rPr>
        <w:t xml:space="preserve">teritorinei policijos įstaigai </w:t>
      </w:r>
      <w:r w:rsidRPr="0031019C">
        <w:rPr>
          <w:rStyle w:val="Numatytasispastraiposriftas1"/>
          <w:rFonts w:ascii="Times New Roman" w:hAnsi="Times New Roman" w:cs="Times New Roman"/>
          <w:b/>
          <w:sz w:val="24"/>
          <w:szCs w:val="24"/>
        </w:rPr>
        <w:t>Migracijos departamentui</w:t>
      </w:r>
      <w:r w:rsidRPr="0031019C">
        <w:rPr>
          <w:rStyle w:val="Numatytasispastraiposriftas1"/>
          <w:rFonts w:ascii="Times New Roman" w:hAnsi="Times New Roman" w:cs="Times New Roman"/>
          <w:sz w:val="24"/>
          <w:szCs w:val="24"/>
        </w:rPr>
        <w:t xml:space="preserve"> tiesiogiai, per Lietuvos Respublikos konsulinę įstaigą ar per sveikatos priežiūros įstaigą, nu</w:t>
      </w:r>
      <w:r w:rsidR="00AD674C" w:rsidRPr="0031019C">
        <w:rPr>
          <w:rStyle w:val="Numatytasispastraiposriftas1"/>
          <w:rFonts w:ascii="Times New Roman" w:hAnsi="Times New Roman" w:cs="Times New Roman"/>
          <w:sz w:val="24"/>
          <w:szCs w:val="24"/>
        </w:rPr>
        <w:t>stačiusią asmens mirties faktą.</w:t>
      </w:r>
    </w:p>
    <w:p w14:paraId="00F26EA4" w14:textId="77777777" w:rsidR="00D36603" w:rsidRPr="0031019C" w:rsidRDefault="006C4A15" w:rsidP="00671011">
      <w:pPr>
        <w:pStyle w:val="Standard"/>
        <w:spacing w:after="0" w:line="240" w:lineRule="auto"/>
        <w:ind w:firstLine="567"/>
        <w:jc w:val="both"/>
      </w:pPr>
      <w:r w:rsidRPr="0031019C">
        <w:rPr>
          <w:rStyle w:val="Numatytasispastraiposriftas1"/>
          <w:rFonts w:ascii="Times New Roman" w:hAnsi="Times New Roman" w:cs="Times New Roman"/>
          <w:sz w:val="24"/>
          <w:szCs w:val="24"/>
        </w:rPr>
        <w:t xml:space="preserve">5. Asmens tapatybės kortelę ir pasą negaliojančiais paskelbia </w:t>
      </w:r>
      <w:r w:rsidRPr="0031019C">
        <w:rPr>
          <w:rStyle w:val="Numatytasispastraiposriftas1"/>
          <w:rFonts w:ascii="Times New Roman" w:hAnsi="Times New Roman" w:cs="Times New Roman"/>
          <w:strike/>
          <w:sz w:val="24"/>
          <w:szCs w:val="24"/>
        </w:rPr>
        <w:t>teritorinė policijos įstaiga</w:t>
      </w:r>
      <w:r w:rsidRPr="0031019C">
        <w:rPr>
          <w:rStyle w:val="Numatytasispastraiposriftas1"/>
          <w:rFonts w:ascii="Times New Roman" w:hAnsi="Times New Roman" w:cs="Times New Roman"/>
          <w:sz w:val="24"/>
          <w:szCs w:val="24"/>
        </w:rPr>
        <w:t xml:space="preserve"> </w:t>
      </w:r>
      <w:r w:rsidRPr="0031019C">
        <w:rPr>
          <w:rStyle w:val="Numatytasispastraiposriftas1"/>
          <w:rFonts w:ascii="Times New Roman" w:hAnsi="Times New Roman" w:cs="Times New Roman"/>
          <w:b/>
          <w:sz w:val="24"/>
          <w:szCs w:val="24"/>
        </w:rPr>
        <w:t>Migracijos departamentas</w:t>
      </w:r>
      <w:r w:rsidRPr="0031019C">
        <w:rPr>
          <w:rStyle w:val="Numatytasispastraiposriftas1"/>
          <w:rFonts w:ascii="Times New Roman" w:hAnsi="Times New Roman" w:cs="Times New Roman"/>
          <w:sz w:val="24"/>
          <w:szCs w:val="24"/>
        </w:rPr>
        <w:t xml:space="preserve"> arba Lietuvos Respublikos konsuliniame statute numatytu atveju – </w:t>
      </w:r>
      <w:r w:rsidRPr="0031019C">
        <w:rPr>
          <w:rStyle w:val="Numatytasispastraiposriftas1"/>
          <w:rFonts w:ascii="Times New Roman" w:hAnsi="Times New Roman" w:cs="Times New Roman"/>
          <w:sz w:val="24"/>
          <w:szCs w:val="24"/>
        </w:rPr>
        <w:lastRenderedPageBreak/>
        <w:t xml:space="preserve">Lietuvos Respublikos konsulinė įstaiga. Asmens tapatybės kortelės ir paso paskelbimo negaliojančiais, šių negaliojančių dokumentų perdavimo </w:t>
      </w:r>
      <w:r w:rsidRPr="0031019C">
        <w:rPr>
          <w:rStyle w:val="Numatytasispastraiposriftas1"/>
          <w:rFonts w:ascii="Times New Roman" w:hAnsi="Times New Roman" w:cs="Times New Roman"/>
          <w:strike/>
          <w:sz w:val="24"/>
          <w:szCs w:val="24"/>
        </w:rPr>
        <w:t>teritorinei policijos įstaigai</w:t>
      </w:r>
      <w:r w:rsidRPr="0031019C">
        <w:rPr>
          <w:rStyle w:val="Numatytasispastraiposriftas1"/>
          <w:rFonts w:ascii="Times New Roman" w:hAnsi="Times New Roman" w:cs="Times New Roman"/>
          <w:sz w:val="24"/>
          <w:szCs w:val="24"/>
        </w:rPr>
        <w:t xml:space="preserve"> </w:t>
      </w:r>
      <w:r w:rsidRPr="0031019C">
        <w:rPr>
          <w:rStyle w:val="Numatytasispastraiposriftas1"/>
          <w:rFonts w:ascii="Times New Roman" w:hAnsi="Times New Roman" w:cs="Times New Roman"/>
          <w:b/>
          <w:sz w:val="24"/>
          <w:szCs w:val="24"/>
        </w:rPr>
        <w:t>Migracijos departamentui</w:t>
      </w:r>
      <w:r w:rsidRPr="0031019C">
        <w:rPr>
          <w:rStyle w:val="Numatytasispastraiposriftas1"/>
          <w:rFonts w:ascii="Times New Roman" w:hAnsi="Times New Roman" w:cs="Times New Roman"/>
          <w:sz w:val="24"/>
          <w:szCs w:val="24"/>
        </w:rPr>
        <w:t xml:space="preserve"> ir jų sunaikinimo tvarką nustato vidaus reikalų ministras ir užsienio reikalų ministras.“</w:t>
      </w:r>
    </w:p>
    <w:p w14:paraId="6F8B3D0D" w14:textId="77777777" w:rsidR="00D36603" w:rsidRPr="0031019C" w:rsidRDefault="00D36603" w:rsidP="00671011">
      <w:pPr>
        <w:pStyle w:val="Standard"/>
        <w:spacing w:after="0" w:line="240" w:lineRule="auto"/>
        <w:ind w:firstLine="567"/>
        <w:jc w:val="both"/>
        <w:rPr>
          <w:rFonts w:ascii="Times New Roman" w:hAnsi="Times New Roman" w:cs="Times New Roman"/>
          <w:sz w:val="24"/>
          <w:szCs w:val="24"/>
        </w:rPr>
      </w:pPr>
    </w:p>
    <w:p w14:paraId="4BB213C2" w14:textId="77777777" w:rsidR="00D36603" w:rsidRPr="0031019C" w:rsidRDefault="006C4A15" w:rsidP="00671011">
      <w:pPr>
        <w:pStyle w:val="Standard"/>
        <w:spacing w:after="0" w:line="240" w:lineRule="auto"/>
        <w:ind w:firstLine="567"/>
        <w:jc w:val="both"/>
        <w:rPr>
          <w:rFonts w:ascii="Times New Roman" w:hAnsi="Times New Roman" w:cs="Times New Roman"/>
          <w:b/>
          <w:sz w:val="24"/>
          <w:szCs w:val="24"/>
        </w:rPr>
      </w:pPr>
      <w:r w:rsidRPr="0031019C">
        <w:rPr>
          <w:rFonts w:ascii="Times New Roman" w:hAnsi="Times New Roman" w:cs="Times New Roman"/>
          <w:b/>
          <w:sz w:val="24"/>
          <w:szCs w:val="24"/>
        </w:rPr>
        <w:t>4 straipsnis. 8 straipsnio pakeitimas</w:t>
      </w:r>
    </w:p>
    <w:p w14:paraId="09ACDE69" w14:textId="77777777" w:rsidR="0053008C" w:rsidRPr="0031019C" w:rsidRDefault="0053008C" w:rsidP="00671011">
      <w:pPr>
        <w:pStyle w:val="Standard"/>
        <w:spacing w:after="0" w:line="240" w:lineRule="auto"/>
        <w:ind w:firstLine="567"/>
        <w:jc w:val="both"/>
        <w:rPr>
          <w:rFonts w:ascii="Times New Roman" w:hAnsi="Times New Roman" w:cs="Times New Roman"/>
          <w:sz w:val="24"/>
          <w:szCs w:val="24"/>
        </w:rPr>
      </w:pPr>
      <w:r w:rsidRPr="0031019C">
        <w:rPr>
          <w:rFonts w:ascii="Times New Roman" w:hAnsi="Times New Roman" w:cs="Times New Roman"/>
          <w:sz w:val="24"/>
          <w:szCs w:val="24"/>
        </w:rPr>
        <w:t>Pakeisti 8 straipsnį ir jį išdėstyti taip:</w:t>
      </w:r>
    </w:p>
    <w:p w14:paraId="47DD08F5" w14:textId="77777777" w:rsidR="0053008C" w:rsidRPr="0031019C" w:rsidRDefault="0053008C" w:rsidP="00671011">
      <w:pPr>
        <w:pStyle w:val="Standard"/>
        <w:spacing w:after="0" w:line="240" w:lineRule="auto"/>
        <w:ind w:firstLine="567"/>
        <w:jc w:val="both"/>
        <w:rPr>
          <w:rFonts w:ascii="Times New Roman" w:hAnsi="Times New Roman" w:cs="Times New Roman"/>
          <w:sz w:val="24"/>
          <w:szCs w:val="24"/>
        </w:rPr>
      </w:pPr>
      <w:r w:rsidRPr="0031019C">
        <w:rPr>
          <w:rFonts w:ascii="Times New Roman" w:hAnsi="Times New Roman" w:cs="Times New Roman"/>
          <w:sz w:val="24"/>
          <w:szCs w:val="24"/>
        </w:rPr>
        <w:t>„8 straipsnis. Asmens tapatybės kortelės ir paso paėmimas</w:t>
      </w:r>
    </w:p>
    <w:p w14:paraId="05AD7C4B" w14:textId="77777777" w:rsidR="0053008C" w:rsidRPr="0031019C" w:rsidRDefault="0053008C" w:rsidP="00671011">
      <w:pPr>
        <w:pStyle w:val="Standard"/>
        <w:spacing w:after="0" w:line="240" w:lineRule="auto"/>
        <w:ind w:firstLine="567"/>
        <w:jc w:val="both"/>
        <w:rPr>
          <w:rFonts w:ascii="Times New Roman" w:hAnsi="Times New Roman" w:cs="Times New Roman"/>
          <w:sz w:val="24"/>
          <w:szCs w:val="24"/>
        </w:rPr>
      </w:pPr>
      <w:r w:rsidRPr="0031019C">
        <w:rPr>
          <w:rFonts w:ascii="Times New Roman" w:hAnsi="Times New Roman" w:cs="Times New Roman"/>
          <w:color w:val="000000"/>
          <w:sz w:val="24"/>
          <w:szCs w:val="24"/>
        </w:rPr>
        <w:t>1. Paimti iš piliečio asmens tapatybės kortelę ar (ir) pasą draudžiama, išskyrus šiame ar kituose įstatymuose numatytus atvejus.</w:t>
      </w:r>
    </w:p>
    <w:p w14:paraId="6B860230" w14:textId="77777777" w:rsidR="00D36603" w:rsidRPr="0031019C" w:rsidRDefault="006C4A15" w:rsidP="00671011">
      <w:pPr>
        <w:pStyle w:val="Standard"/>
        <w:spacing w:after="0" w:line="240" w:lineRule="auto"/>
        <w:ind w:firstLine="567"/>
        <w:jc w:val="both"/>
      </w:pPr>
      <w:r w:rsidRPr="0031019C">
        <w:rPr>
          <w:rStyle w:val="Numatytasispastraiposriftas1"/>
          <w:rFonts w:ascii="Times New Roman" w:hAnsi="Times New Roman" w:cs="Times New Roman"/>
          <w:sz w:val="24"/>
          <w:szCs w:val="24"/>
        </w:rPr>
        <w:t>2. Teisėsaugos institucija, o kai pilietis yra užsienyje, – Lietuvos Respublikos konsulinė įstaiga, nustačiusi, kad pilietis naudojasi šio įstatymo 7</w:t>
      </w:r>
      <w:r w:rsidRPr="0031019C">
        <w:rPr>
          <w:rStyle w:val="Numatytasispastraiposriftas1"/>
          <w:rFonts w:ascii="Times New Roman" w:hAnsi="Times New Roman" w:cs="Times New Roman"/>
          <w:b/>
          <w:sz w:val="24"/>
          <w:szCs w:val="24"/>
        </w:rPr>
        <w:t xml:space="preserve"> </w:t>
      </w:r>
      <w:r w:rsidRPr="0031019C">
        <w:rPr>
          <w:rStyle w:val="Numatytasispastraiposriftas1"/>
          <w:rFonts w:ascii="Times New Roman" w:hAnsi="Times New Roman" w:cs="Times New Roman"/>
          <w:sz w:val="24"/>
          <w:szCs w:val="24"/>
        </w:rPr>
        <w:t xml:space="preserve">straipsnio 2 dalies 1, 2, 5, 6 ir 7 punktuose nustatytais pagrindais paskelbta negaliojančia asmens tapatybės kortele ar paskelbtu negaliojančiu pasu arba kito piliečio asmens tapatybės kortele ar pasu, privalo šiuos dokumentus paimti ir perduoti </w:t>
      </w:r>
      <w:r w:rsidRPr="0031019C">
        <w:rPr>
          <w:rStyle w:val="Numatytasispastraiposriftas1"/>
          <w:rFonts w:ascii="Times New Roman" w:hAnsi="Times New Roman" w:cs="Times New Roman"/>
          <w:strike/>
          <w:sz w:val="24"/>
          <w:szCs w:val="24"/>
        </w:rPr>
        <w:t xml:space="preserve">teritorinei policijos įstaigai </w:t>
      </w:r>
      <w:r w:rsidRPr="0031019C">
        <w:rPr>
          <w:rStyle w:val="Numatytasispastraiposriftas1"/>
          <w:rFonts w:ascii="Times New Roman" w:hAnsi="Times New Roman" w:cs="Times New Roman"/>
          <w:b/>
          <w:sz w:val="24"/>
          <w:szCs w:val="24"/>
        </w:rPr>
        <w:t>Migracijos departamentui</w:t>
      </w:r>
      <w:r w:rsidR="0053008C" w:rsidRPr="0031019C">
        <w:rPr>
          <w:rStyle w:val="Numatytasispastraiposriftas1"/>
          <w:rFonts w:ascii="Times New Roman" w:hAnsi="Times New Roman" w:cs="Times New Roman"/>
          <w:sz w:val="24"/>
          <w:szCs w:val="24"/>
        </w:rPr>
        <w:t>.</w:t>
      </w:r>
    </w:p>
    <w:p w14:paraId="0F0EED71" w14:textId="77777777" w:rsidR="00D36603" w:rsidRPr="0031019C" w:rsidRDefault="006C4A15" w:rsidP="00671011">
      <w:pPr>
        <w:pStyle w:val="Standard"/>
        <w:spacing w:after="0" w:line="240" w:lineRule="auto"/>
        <w:ind w:firstLine="567"/>
        <w:jc w:val="both"/>
      </w:pPr>
      <w:r w:rsidRPr="0031019C">
        <w:rPr>
          <w:rStyle w:val="Numatytasispastraiposriftas1"/>
          <w:rFonts w:ascii="Times New Roman" w:hAnsi="Times New Roman" w:cs="Times New Roman"/>
          <w:color w:val="000000"/>
          <w:sz w:val="24"/>
          <w:szCs w:val="24"/>
        </w:rPr>
        <w:t xml:space="preserve">3. Iš suimto piliečio, taip pat iš piliečio, kuris nuteistas laisvės atėmimo bausme </w:t>
      </w:r>
      <w:r w:rsidRPr="0031019C">
        <w:rPr>
          <w:rStyle w:val="Numatytasispastraiposriftas1"/>
          <w:rFonts w:ascii="Times New Roman" w:hAnsi="Times New Roman" w:cs="Times New Roman"/>
          <w:strike/>
          <w:color w:val="000000"/>
          <w:sz w:val="24"/>
          <w:szCs w:val="24"/>
        </w:rPr>
        <w:t>arba kuriam paskirtas administracinis areštas</w:t>
      </w:r>
      <w:r w:rsidRPr="0031019C">
        <w:rPr>
          <w:rStyle w:val="Numatytasispastraiposriftas1"/>
          <w:rFonts w:ascii="Times New Roman" w:hAnsi="Times New Roman" w:cs="Times New Roman"/>
          <w:color w:val="000000"/>
          <w:sz w:val="24"/>
          <w:szCs w:val="24"/>
        </w:rPr>
        <w:t xml:space="preserve">, asmens tapatybės kortelę ir (ar) pasą paima </w:t>
      </w:r>
      <w:r w:rsidRPr="0031019C">
        <w:rPr>
          <w:rStyle w:val="Numatytasispastraiposriftas1"/>
          <w:rFonts w:ascii="Times New Roman" w:hAnsi="Times New Roman" w:cs="Times New Roman"/>
          <w:strike/>
          <w:color w:val="000000"/>
          <w:sz w:val="24"/>
          <w:szCs w:val="24"/>
        </w:rPr>
        <w:t>policija ar kita</w:t>
      </w:r>
      <w:r w:rsidRPr="0031019C">
        <w:rPr>
          <w:rStyle w:val="Numatytasispastraiposriftas1"/>
          <w:rFonts w:ascii="Times New Roman" w:hAnsi="Times New Roman" w:cs="Times New Roman"/>
          <w:color w:val="000000"/>
          <w:sz w:val="24"/>
          <w:szCs w:val="24"/>
        </w:rPr>
        <w:t xml:space="preserve"> teisėsaugos institucija arba teismas. Piliečiui, kuris paleistas iš suėmimo, lygtinai paleistas iš laisvės atėmimo vietos, kuris atliko bausmę </w:t>
      </w:r>
      <w:r w:rsidRPr="0031019C">
        <w:rPr>
          <w:rStyle w:val="Numatytasispastraiposriftas1"/>
          <w:rFonts w:ascii="Times New Roman" w:hAnsi="Times New Roman" w:cs="Times New Roman"/>
          <w:strike/>
          <w:color w:val="000000"/>
          <w:sz w:val="24"/>
          <w:szCs w:val="24"/>
        </w:rPr>
        <w:t>arba kuriam pasibaigė administracinis areštas</w:t>
      </w:r>
      <w:r w:rsidRPr="0031019C">
        <w:rPr>
          <w:rStyle w:val="Numatytasispastraiposriftas1"/>
          <w:rFonts w:ascii="Times New Roman" w:hAnsi="Times New Roman" w:cs="Times New Roman"/>
          <w:color w:val="000000"/>
          <w:sz w:val="24"/>
          <w:szCs w:val="24"/>
        </w:rPr>
        <w:t>, asmens tapatybės kortelė ir (ar) pasas grąžinami.“</w:t>
      </w:r>
    </w:p>
    <w:p w14:paraId="4AB7C139" w14:textId="77777777" w:rsidR="00D36603" w:rsidRPr="0031019C" w:rsidRDefault="00D36603" w:rsidP="00671011">
      <w:pPr>
        <w:pStyle w:val="Standard"/>
        <w:spacing w:after="0" w:line="240" w:lineRule="auto"/>
        <w:ind w:firstLine="567"/>
        <w:jc w:val="both"/>
        <w:rPr>
          <w:rFonts w:ascii="Times New Roman" w:hAnsi="Times New Roman" w:cs="Times New Roman"/>
          <w:sz w:val="24"/>
          <w:szCs w:val="24"/>
        </w:rPr>
      </w:pPr>
    </w:p>
    <w:p w14:paraId="067C71E4" w14:textId="77777777" w:rsidR="00D36603" w:rsidRPr="0031019C" w:rsidRDefault="006C4A15" w:rsidP="00671011">
      <w:pPr>
        <w:pStyle w:val="Standard"/>
        <w:spacing w:after="0" w:line="240" w:lineRule="auto"/>
        <w:ind w:firstLine="567"/>
        <w:jc w:val="both"/>
        <w:rPr>
          <w:rFonts w:ascii="Times New Roman" w:hAnsi="Times New Roman" w:cs="Times New Roman"/>
          <w:b/>
          <w:color w:val="000000"/>
          <w:sz w:val="24"/>
          <w:szCs w:val="24"/>
          <w:shd w:val="clear" w:color="auto" w:fill="FFFFFF"/>
        </w:rPr>
      </w:pPr>
      <w:r w:rsidRPr="0031019C">
        <w:rPr>
          <w:rFonts w:ascii="Times New Roman" w:hAnsi="Times New Roman" w:cs="Times New Roman"/>
          <w:b/>
          <w:color w:val="000000"/>
          <w:sz w:val="24"/>
          <w:szCs w:val="24"/>
          <w:shd w:val="clear" w:color="auto" w:fill="FFFFFF"/>
        </w:rPr>
        <w:t>5 straipsnis. Įstatymo įsigaliojimas ir įgyvendinimas</w:t>
      </w:r>
    </w:p>
    <w:p w14:paraId="6F29E48F" w14:textId="77777777" w:rsidR="00D36603" w:rsidRPr="0031019C" w:rsidRDefault="006C4A15" w:rsidP="00671011">
      <w:pPr>
        <w:pStyle w:val="Standard"/>
        <w:numPr>
          <w:ilvl w:val="0"/>
          <w:numId w:val="7"/>
        </w:numPr>
        <w:tabs>
          <w:tab w:val="left" w:pos="851"/>
        </w:tabs>
        <w:spacing w:after="0" w:line="240" w:lineRule="auto"/>
        <w:ind w:left="0" w:firstLine="567"/>
        <w:jc w:val="both"/>
      </w:pPr>
      <w:r w:rsidRPr="0031019C">
        <w:rPr>
          <w:rStyle w:val="Numatytasispastraiposriftas1"/>
          <w:rFonts w:ascii="Times New Roman" w:hAnsi="Times New Roman" w:cs="Times New Roman"/>
          <w:color w:val="000000"/>
          <w:sz w:val="24"/>
          <w:szCs w:val="24"/>
          <w:shd w:val="clear" w:color="auto" w:fill="FFFFFF"/>
        </w:rPr>
        <w:t xml:space="preserve">Šis įstatymas, išskyrus šio straipsnio 2 ir 3 dalis, įsigalioja 2019 m. liepos 1 d. </w:t>
      </w:r>
    </w:p>
    <w:p w14:paraId="35322CA6" w14:textId="6D4BCFDE" w:rsidR="00D36603" w:rsidRPr="0031019C" w:rsidRDefault="006C4A15" w:rsidP="00671011">
      <w:pPr>
        <w:pStyle w:val="Standard"/>
        <w:numPr>
          <w:ilvl w:val="0"/>
          <w:numId w:val="7"/>
        </w:numPr>
        <w:tabs>
          <w:tab w:val="left" w:pos="851"/>
        </w:tabs>
        <w:spacing w:after="0" w:line="240" w:lineRule="auto"/>
        <w:ind w:left="0" w:firstLine="567"/>
        <w:jc w:val="both"/>
      </w:pPr>
      <w:r w:rsidRPr="0031019C">
        <w:rPr>
          <w:rStyle w:val="Numatytasispastraiposriftas1"/>
          <w:rFonts w:ascii="Times New Roman" w:hAnsi="Times New Roman" w:cs="Times New Roman"/>
          <w:color w:val="000000"/>
          <w:sz w:val="24"/>
          <w:szCs w:val="24"/>
          <w:shd w:val="clear" w:color="auto" w:fill="FFFFFF"/>
        </w:rPr>
        <w:t xml:space="preserve">Iki šio įstatymo įsigaliojimo teritorinių policijos įstaigų pradėtas ir nebaigtas asmens tapatybės kortelių ir pasų išdavimo bei keitimo procedūras baigia vykdyti Migracijos departamentas prie Lietuvos Respublikos vidaus reikalų ministerijos. Teritorinės policijos įstaigos iki šio įstatymo įsigaliojimo Migracijos departamentui perduoda dokumentus, reikalingus šioms procedūroms užbaigti, taip pat negaliojančias asmens tapatybės korteles ir pasus bei kitus su asmens tapatybės kortelių išdavimu ir keitimu susijusius dokumentus. </w:t>
      </w:r>
    </w:p>
    <w:p w14:paraId="60E7A8F4" w14:textId="77777777" w:rsidR="00D36603" w:rsidRPr="0031019C" w:rsidRDefault="006C4A15" w:rsidP="00671011">
      <w:pPr>
        <w:pStyle w:val="Standard"/>
        <w:numPr>
          <w:ilvl w:val="0"/>
          <w:numId w:val="7"/>
        </w:numPr>
        <w:tabs>
          <w:tab w:val="left" w:pos="851"/>
        </w:tabs>
        <w:spacing w:after="0" w:line="240" w:lineRule="auto"/>
        <w:ind w:left="0" w:firstLine="567"/>
        <w:jc w:val="both"/>
      </w:pPr>
      <w:r w:rsidRPr="0031019C">
        <w:rPr>
          <w:rStyle w:val="Numatytasispastraiposriftas1"/>
          <w:rFonts w:ascii="Times New Roman" w:hAnsi="Times New Roman" w:cs="Times New Roman"/>
          <w:color w:val="000000"/>
          <w:sz w:val="24"/>
          <w:szCs w:val="24"/>
          <w:shd w:val="clear" w:color="auto" w:fill="FFFFFF"/>
        </w:rPr>
        <w:t>Lietuvos Respublikos vidaus reikalų ministras ir Lietuvos Respublikos užsienio reikalų ministras iki šio įstatymo įsigaliojimo priima šio įstatymo įgyvendinamuosius teisės aktus.</w:t>
      </w:r>
    </w:p>
    <w:p w14:paraId="324991E0" w14:textId="77777777" w:rsidR="00D36603" w:rsidRPr="0031019C" w:rsidRDefault="00D36603" w:rsidP="00671011">
      <w:pPr>
        <w:pStyle w:val="Standard"/>
        <w:spacing w:after="0" w:line="240" w:lineRule="auto"/>
        <w:ind w:firstLine="567"/>
        <w:jc w:val="both"/>
        <w:rPr>
          <w:rFonts w:ascii="Times New Roman" w:hAnsi="Times New Roman" w:cs="Times New Roman"/>
          <w:color w:val="000000"/>
          <w:sz w:val="24"/>
          <w:szCs w:val="24"/>
          <w:shd w:val="clear" w:color="auto" w:fill="FFFFFF"/>
        </w:rPr>
      </w:pPr>
    </w:p>
    <w:p w14:paraId="4B6E142B" w14:textId="77777777" w:rsidR="00D36603" w:rsidRPr="0031019C" w:rsidRDefault="00D36603" w:rsidP="00671011">
      <w:pPr>
        <w:pStyle w:val="Standard"/>
        <w:spacing w:after="0" w:line="240" w:lineRule="auto"/>
        <w:ind w:firstLine="567"/>
        <w:jc w:val="both"/>
        <w:rPr>
          <w:rFonts w:ascii="Times New Roman" w:hAnsi="Times New Roman" w:cs="Times New Roman"/>
          <w:color w:val="000000"/>
          <w:sz w:val="24"/>
          <w:szCs w:val="24"/>
          <w:shd w:val="clear" w:color="auto" w:fill="FFFFFF"/>
        </w:rPr>
      </w:pPr>
    </w:p>
    <w:p w14:paraId="59088EA2" w14:textId="77777777" w:rsidR="00D36603" w:rsidRPr="0031019C" w:rsidRDefault="006C4A15" w:rsidP="00671011">
      <w:pPr>
        <w:pStyle w:val="Standard"/>
        <w:tabs>
          <w:tab w:val="left" w:pos="913"/>
        </w:tabs>
        <w:spacing w:after="0" w:line="240" w:lineRule="auto"/>
        <w:ind w:left="62"/>
        <w:jc w:val="both"/>
      </w:pPr>
      <w:r w:rsidRPr="0031019C">
        <w:rPr>
          <w:rStyle w:val="Numatytasispastraiposriftas1"/>
          <w:rFonts w:ascii="Times New Roman" w:hAnsi="Times New Roman" w:cs="Times New Roman"/>
          <w:i/>
          <w:color w:val="000000"/>
          <w:sz w:val="24"/>
          <w:szCs w:val="24"/>
          <w:shd w:val="clear" w:color="auto" w:fill="FFFFFF"/>
        </w:rPr>
        <w:t>Skelbiu šį Lietuvos Respublikos Seimo priimtą įstatymą.</w:t>
      </w:r>
    </w:p>
    <w:p w14:paraId="3854D4F6" w14:textId="77777777" w:rsidR="00D36603" w:rsidRPr="0031019C" w:rsidRDefault="00D36603" w:rsidP="00671011">
      <w:pPr>
        <w:pStyle w:val="Standard"/>
        <w:spacing w:after="0" w:line="240" w:lineRule="auto"/>
        <w:ind w:left="60"/>
        <w:jc w:val="both"/>
        <w:rPr>
          <w:rFonts w:ascii="Times New Roman" w:eastAsia="Times New Roman" w:hAnsi="Times New Roman" w:cs="Times New Roman"/>
          <w:sz w:val="24"/>
          <w:szCs w:val="24"/>
          <w:lang w:eastAsia="lt-LT"/>
        </w:rPr>
      </w:pPr>
    </w:p>
    <w:p w14:paraId="297AC1BA" w14:textId="77777777" w:rsidR="00D36603" w:rsidRPr="0031019C" w:rsidRDefault="00D36603" w:rsidP="00671011">
      <w:pPr>
        <w:pStyle w:val="Standard"/>
        <w:spacing w:after="0" w:line="240" w:lineRule="auto"/>
        <w:ind w:left="60"/>
        <w:jc w:val="both"/>
        <w:rPr>
          <w:rFonts w:ascii="Times New Roman" w:eastAsia="Times New Roman" w:hAnsi="Times New Roman" w:cs="Times New Roman"/>
          <w:sz w:val="24"/>
          <w:szCs w:val="24"/>
          <w:lang w:eastAsia="lt-LT"/>
        </w:rPr>
      </w:pPr>
    </w:p>
    <w:p w14:paraId="6566C6AC" w14:textId="77777777" w:rsidR="00D36603" w:rsidRPr="0031019C" w:rsidRDefault="006C4A15" w:rsidP="00671011">
      <w:pPr>
        <w:pStyle w:val="Standard"/>
        <w:tabs>
          <w:tab w:val="left" w:pos="913"/>
        </w:tabs>
        <w:spacing w:after="0" w:line="240" w:lineRule="auto"/>
        <w:ind w:left="62"/>
        <w:jc w:val="both"/>
        <w:rPr>
          <w:rFonts w:ascii="Times New Roman" w:eastAsia="Times New Roman" w:hAnsi="Times New Roman" w:cs="Times New Roman"/>
          <w:sz w:val="24"/>
          <w:szCs w:val="24"/>
          <w:lang w:eastAsia="lt-LT"/>
        </w:rPr>
      </w:pPr>
      <w:r w:rsidRPr="0031019C">
        <w:rPr>
          <w:rFonts w:ascii="Times New Roman" w:eastAsia="Times New Roman" w:hAnsi="Times New Roman" w:cs="Times New Roman"/>
          <w:sz w:val="24"/>
          <w:szCs w:val="24"/>
          <w:lang w:eastAsia="lt-LT"/>
        </w:rPr>
        <w:t>Respublikos Prezidentas</w:t>
      </w:r>
    </w:p>
    <w:p w14:paraId="32E0A6FA" w14:textId="77777777" w:rsidR="00D36603" w:rsidRPr="0031019C" w:rsidRDefault="006C4A15" w:rsidP="00671011">
      <w:pPr>
        <w:pStyle w:val="Standard"/>
        <w:spacing w:after="0" w:line="240" w:lineRule="auto"/>
        <w:ind w:left="60"/>
      </w:pPr>
      <w:r w:rsidRPr="0031019C">
        <w:rPr>
          <w:rStyle w:val="Numatytasispastraiposriftas1"/>
          <w:rFonts w:ascii="Times New Roman" w:hAnsi="Times New Roman" w:cs="Times New Roman"/>
          <w:b/>
          <w:sz w:val="24"/>
          <w:szCs w:val="24"/>
        </w:rPr>
        <w:t xml:space="preserve"> </w:t>
      </w:r>
    </w:p>
    <w:sectPr w:rsidR="00D36603" w:rsidRPr="0031019C" w:rsidSect="00440552">
      <w:headerReference w:type="default" r:id="rId7"/>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A1D16" w14:textId="77777777" w:rsidR="00F313AD" w:rsidRDefault="00F313AD">
      <w:r>
        <w:separator/>
      </w:r>
    </w:p>
  </w:endnote>
  <w:endnote w:type="continuationSeparator" w:id="0">
    <w:p w14:paraId="194BB2AF" w14:textId="77777777" w:rsidR="00F313AD" w:rsidRDefault="00F3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756C5" w14:textId="77777777" w:rsidR="00F313AD" w:rsidRDefault="00F313AD">
      <w:r>
        <w:rPr>
          <w:color w:val="000000"/>
        </w:rPr>
        <w:separator/>
      </w:r>
    </w:p>
  </w:footnote>
  <w:footnote w:type="continuationSeparator" w:id="0">
    <w:p w14:paraId="3CA1B8E0" w14:textId="77777777" w:rsidR="00F313AD" w:rsidRDefault="00F31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299686"/>
      <w:docPartObj>
        <w:docPartGallery w:val="Page Numbers (Top of Page)"/>
        <w:docPartUnique/>
      </w:docPartObj>
    </w:sdtPr>
    <w:sdtEndPr>
      <w:rPr>
        <w:rFonts w:ascii="Times New Roman" w:hAnsi="Times New Roman" w:cs="Times New Roman"/>
        <w:sz w:val="24"/>
        <w:szCs w:val="24"/>
      </w:rPr>
    </w:sdtEndPr>
    <w:sdtContent>
      <w:p w14:paraId="766DD7B6" w14:textId="6D70F70E" w:rsidR="00F95967" w:rsidRPr="00440552" w:rsidRDefault="00F95967">
        <w:pPr>
          <w:pStyle w:val="Antrats"/>
          <w:jc w:val="center"/>
          <w:rPr>
            <w:rFonts w:ascii="Times New Roman" w:hAnsi="Times New Roman" w:cs="Times New Roman"/>
            <w:sz w:val="24"/>
            <w:szCs w:val="24"/>
          </w:rPr>
        </w:pPr>
        <w:r w:rsidRPr="00440552">
          <w:rPr>
            <w:rFonts w:ascii="Times New Roman" w:hAnsi="Times New Roman" w:cs="Times New Roman"/>
            <w:sz w:val="24"/>
            <w:szCs w:val="24"/>
          </w:rPr>
          <w:fldChar w:fldCharType="begin"/>
        </w:r>
        <w:r w:rsidRPr="00440552">
          <w:rPr>
            <w:rFonts w:ascii="Times New Roman" w:hAnsi="Times New Roman" w:cs="Times New Roman"/>
            <w:sz w:val="24"/>
            <w:szCs w:val="24"/>
          </w:rPr>
          <w:instrText>PAGE   \* MERGEFORMAT</w:instrText>
        </w:r>
        <w:r w:rsidRPr="00440552">
          <w:rPr>
            <w:rFonts w:ascii="Times New Roman" w:hAnsi="Times New Roman" w:cs="Times New Roman"/>
            <w:sz w:val="24"/>
            <w:szCs w:val="24"/>
          </w:rPr>
          <w:fldChar w:fldCharType="separate"/>
        </w:r>
        <w:r w:rsidR="00E86120">
          <w:rPr>
            <w:rFonts w:ascii="Times New Roman" w:hAnsi="Times New Roman" w:cs="Times New Roman"/>
            <w:noProof/>
            <w:sz w:val="24"/>
            <w:szCs w:val="24"/>
          </w:rPr>
          <w:t>4</w:t>
        </w:r>
        <w:r w:rsidRPr="00440552">
          <w:rPr>
            <w:rFonts w:ascii="Times New Roman" w:hAnsi="Times New Roman" w:cs="Times New Roman"/>
            <w:sz w:val="24"/>
            <w:szCs w:val="24"/>
          </w:rPr>
          <w:fldChar w:fldCharType="end"/>
        </w:r>
      </w:p>
    </w:sdtContent>
  </w:sdt>
  <w:p w14:paraId="1A03188F" w14:textId="77777777" w:rsidR="00F95967" w:rsidRDefault="00F9596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D751E"/>
    <w:multiLevelType w:val="multilevel"/>
    <w:tmpl w:val="C6E26B1A"/>
    <w:styleLink w:val="WWNum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F30E75"/>
    <w:multiLevelType w:val="multilevel"/>
    <w:tmpl w:val="7E0C2712"/>
    <w:styleLink w:val="WWNum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3662122C"/>
    <w:multiLevelType w:val="multilevel"/>
    <w:tmpl w:val="9D44B9F8"/>
    <w:lvl w:ilvl="0">
      <w:start w:val="1"/>
      <w:numFmt w:val="decimal"/>
      <w:lvlText w:val="%1."/>
      <w:lvlJc w:val="left"/>
      <w:pPr>
        <w:ind w:left="927" w:hanging="360"/>
      </w:pPr>
      <w:rPr>
        <w:rFonts w:ascii="Times New Roman" w:hAnsi="Times New Roman" w:cs="Times New Roman"/>
        <w:color w:val="000000"/>
        <w:sz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598E6B66"/>
    <w:multiLevelType w:val="multilevel"/>
    <w:tmpl w:val="DAAC923A"/>
    <w:styleLink w:val="WWNum2"/>
    <w:lvl w:ilvl="0">
      <w:start w:val="1"/>
      <w:numFmt w:val="decimal"/>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60811270"/>
    <w:multiLevelType w:val="multilevel"/>
    <w:tmpl w:val="1F16E32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6E4B737B"/>
    <w:multiLevelType w:val="multilevel"/>
    <w:tmpl w:val="29C23AD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161A2D"/>
    <w:multiLevelType w:val="multilevel"/>
    <w:tmpl w:val="B3020AB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6"/>
  </w:num>
  <w:num w:numId="2">
    <w:abstractNumId w:val="5"/>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3"/>
    <w:rsid w:val="00090740"/>
    <w:rsid w:val="000C44BC"/>
    <w:rsid w:val="00253B14"/>
    <w:rsid w:val="002A53EA"/>
    <w:rsid w:val="00303123"/>
    <w:rsid w:val="0031019C"/>
    <w:rsid w:val="00370AF0"/>
    <w:rsid w:val="00377DE2"/>
    <w:rsid w:val="003849AB"/>
    <w:rsid w:val="00440552"/>
    <w:rsid w:val="0053008C"/>
    <w:rsid w:val="006164E9"/>
    <w:rsid w:val="00624312"/>
    <w:rsid w:val="00634072"/>
    <w:rsid w:val="00671011"/>
    <w:rsid w:val="006A4AEA"/>
    <w:rsid w:val="006C4A15"/>
    <w:rsid w:val="007774D5"/>
    <w:rsid w:val="00AD674C"/>
    <w:rsid w:val="00C43331"/>
    <w:rsid w:val="00D05E6E"/>
    <w:rsid w:val="00D36603"/>
    <w:rsid w:val="00DC36F0"/>
    <w:rsid w:val="00E86120"/>
    <w:rsid w:val="00F313AD"/>
    <w:rsid w:val="00F3651F"/>
    <w:rsid w:val="00F95967"/>
    <w:rsid w:val="00FB5DEA"/>
    <w:rsid w:val="00FD4D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9B62"/>
  <w15:docId w15:val="{071F6120-DBB3-4A2C-94C9-AF00821E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customStyle="1" w:styleId="Sraas1">
    <w:name w:val="Sąrašas1"/>
    <w:basedOn w:val="Textbody"/>
    <w:rPr>
      <w:rFonts w:cs="Arial"/>
      <w:sz w:val="24"/>
    </w:rPr>
  </w:style>
  <w:style w:type="paragraph" w:customStyle="1" w:styleId="Antrat1">
    <w:name w:val="Antraštė1"/>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Sraopastraipa1">
    <w:name w:val="Sąrašo pastraipa1"/>
    <w:basedOn w:val="Standard"/>
    <w:pPr>
      <w:ind w:left="720"/>
    </w:pPr>
  </w:style>
  <w:style w:type="paragraph" w:customStyle="1" w:styleId="Debesliotekstas1">
    <w:name w:val="Debesėlio tekstas1"/>
    <w:basedOn w:val="Standard"/>
    <w:pPr>
      <w:spacing w:after="0" w:line="240" w:lineRule="auto"/>
    </w:pPr>
    <w:rPr>
      <w:rFonts w:ascii="Tahoma" w:eastAsia="Tahoma" w:hAnsi="Tahoma"/>
      <w:sz w:val="16"/>
      <w:szCs w:val="16"/>
    </w:rPr>
  </w:style>
  <w:style w:type="character" w:customStyle="1" w:styleId="DebesliotekstasDiagrama">
    <w:name w:val="Debesėlio tekstas Diagrama"/>
    <w:basedOn w:val="Numatytasispastraiposriftas1"/>
    <w:rPr>
      <w:rFonts w:ascii="Tahoma" w:eastAsia="Tahoma" w:hAnsi="Tahoma" w:cs="Tahoma"/>
      <w:sz w:val="16"/>
      <w:szCs w:val="16"/>
    </w:rPr>
  </w:style>
  <w:style w:type="character" w:customStyle="1" w:styleId="ListLabel1">
    <w:name w:val="ListLabel 1"/>
    <w:rPr>
      <w:b/>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character" w:customStyle="1" w:styleId="Komentaronuoroda1">
    <w:name w:val="Komentaro nuoroda1"/>
    <w:basedOn w:val="Numatytasispastraiposriftas1"/>
    <w:rPr>
      <w:sz w:val="16"/>
      <w:szCs w:val="16"/>
    </w:rPr>
  </w:style>
  <w:style w:type="paragraph" w:customStyle="1" w:styleId="tajtip">
    <w:name w:val="tajtip"/>
    <w:basedOn w:val="prastasis1"/>
    <w:pPr>
      <w:widowControl/>
      <w:suppressAutoHyphens w:val="0"/>
      <w:spacing w:after="150"/>
      <w:textAlignment w:val="auto"/>
    </w:pPr>
    <w:rPr>
      <w:rFonts w:ascii="Times New Roman" w:eastAsia="Times New Roman" w:hAnsi="Times New Roman" w:cs="Times New Roman"/>
      <w:sz w:val="24"/>
      <w:szCs w:val="24"/>
      <w:lang w:eastAsia="lt-LT"/>
    </w:rPr>
  </w:style>
  <w:style w:type="paragraph" w:customStyle="1" w:styleId="Betarp1">
    <w:name w:val="Be tarpų1"/>
    <w:pPr>
      <w:suppressAutoHyphens/>
    </w:p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numbering" w:customStyle="1" w:styleId="NoList1">
    <w:name w:val="No List_1"/>
    <w:basedOn w:val="Sraonra"/>
    <w:pPr>
      <w:numPr>
        <w:numId w:val="1"/>
      </w:numPr>
    </w:pPr>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numbering" w:customStyle="1" w:styleId="WWNum4">
    <w:name w:val="WWNum4"/>
    <w:basedOn w:val="Sraonra"/>
    <w:pPr>
      <w:numPr>
        <w:numId w:val="5"/>
      </w:numPr>
    </w:pPr>
  </w:style>
  <w:style w:type="paragraph" w:styleId="Betarp">
    <w:name w:val="No Spacing"/>
    <w:uiPriority w:val="1"/>
    <w:qFormat/>
    <w:rsid w:val="007774D5"/>
  </w:style>
  <w:style w:type="character" w:styleId="Komentaronuoroda">
    <w:name w:val="annotation reference"/>
    <w:basedOn w:val="Numatytasispastraiposriftas"/>
    <w:uiPriority w:val="99"/>
    <w:semiHidden/>
    <w:unhideWhenUsed/>
    <w:rsid w:val="00634072"/>
    <w:rPr>
      <w:sz w:val="16"/>
      <w:szCs w:val="16"/>
    </w:rPr>
  </w:style>
  <w:style w:type="paragraph" w:styleId="Komentarotekstas">
    <w:name w:val="annotation text"/>
    <w:basedOn w:val="prastasis"/>
    <w:link w:val="KomentarotekstasDiagrama1"/>
    <w:uiPriority w:val="99"/>
    <w:semiHidden/>
    <w:unhideWhenUsed/>
    <w:rsid w:val="00634072"/>
    <w:rPr>
      <w:sz w:val="20"/>
      <w:szCs w:val="20"/>
    </w:rPr>
  </w:style>
  <w:style w:type="character" w:customStyle="1" w:styleId="KomentarotekstasDiagrama1">
    <w:name w:val="Komentaro tekstas Diagrama1"/>
    <w:basedOn w:val="Numatytasispastraiposriftas"/>
    <w:link w:val="Komentarotekstas"/>
    <w:uiPriority w:val="99"/>
    <w:semiHidden/>
    <w:rsid w:val="00634072"/>
    <w:rPr>
      <w:sz w:val="20"/>
      <w:szCs w:val="20"/>
    </w:rPr>
  </w:style>
  <w:style w:type="paragraph" w:styleId="Komentarotema">
    <w:name w:val="annotation subject"/>
    <w:basedOn w:val="Komentarotekstas"/>
    <w:next w:val="Komentarotekstas"/>
    <w:link w:val="KomentarotemaDiagrama1"/>
    <w:uiPriority w:val="99"/>
    <w:semiHidden/>
    <w:unhideWhenUsed/>
    <w:rsid w:val="00634072"/>
    <w:rPr>
      <w:b/>
      <w:bCs/>
    </w:rPr>
  </w:style>
  <w:style w:type="character" w:customStyle="1" w:styleId="KomentarotemaDiagrama1">
    <w:name w:val="Komentaro tema Diagrama1"/>
    <w:basedOn w:val="KomentarotekstasDiagrama1"/>
    <w:link w:val="Komentarotema"/>
    <w:uiPriority w:val="99"/>
    <w:semiHidden/>
    <w:rsid w:val="00634072"/>
    <w:rPr>
      <w:b/>
      <w:bCs/>
      <w:sz w:val="20"/>
      <w:szCs w:val="20"/>
    </w:rPr>
  </w:style>
  <w:style w:type="paragraph" w:styleId="Debesliotekstas">
    <w:name w:val="Balloon Text"/>
    <w:basedOn w:val="prastasis"/>
    <w:link w:val="DebesliotekstasDiagrama1"/>
    <w:uiPriority w:val="99"/>
    <w:semiHidden/>
    <w:unhideWhenUsed/>
    <w:rsid w:val="00634072"/>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634072"/>
    <w:rPr>
      <w:rFonts w:ascii="Segoe UI" w:hAnsi="Segoe UI" w:cs="Segoe UI"/>
      <w:sz w:val="18"/>
      <w:szCs w:val="18"/>
    </w:rPr>
  </w:style>
  <w:style w:type="paragraph" w:styleId="Antrats">
    <w:name w:val="header"/>
    <w:basedOn w:val="prastasis"/>
    <w:link w:val="AntratsDiagrama"/>
    <w:uiPriority w:val="99"/>
    <w:unhideWhenUsed/>
    <w:rsid w:val="00F95967"/>
    <w:pPr>
      <w:tabs>
        <w:tab w:val="center" w:pos="4819"/>
        <w:tab w:val="right" w:pos="9638"/>
      </w:tabs>
    </w:pPr>
  </w:style>
  <w:style w:type="character" w:customStyle="1" w:styleId="AntratsDiagrama">
    <w:name w:val="Antraštės Diagrama"/>
    <w:basedOn w:val="Numatytasispastraiposriftas"/>
    <w:link w:val="Antrats"/>
    <w:uiPriority w:val="99"/>
    <w:rsid w:val="00F95967"/>
  </w:style>
  <w:style w:type="paragraph" w:styleId="Porat">
    <w:name w:val="footer"/>
    <w:basedOn w:val="prastasis"/>
    <w:link w:val="PoratDiagrama"/>
    <w:uiPriority w:val="99"/>
    <w:unhideWhenUsed/>
    <w:rsid w:val="00F95967"/>
    <w:pPr>
      <w:tabs>
        <w:tab w:val="center" w:pos="4819"/>
        <w:tab w:val="right" w:pos="9638"/>
      </w:tabs>
    </w:pPr>
  </w:style>
  <w:style w:type="character" w:customStyle="1" w:styleId="PoratDiagrama">
    <w:name w:val="Poraštė Diagrama"/>
    <w:basedOn w:val="Numatytasispastraiposriftas"/>
    <w:link w:val="Porat"/>
    <w:uiPriority w:val="99"/>
    <w:rsid w:val="00F9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622875">
      <w:bodyDiv w:val="1"/>
      <w:marLeft w:val="0"/>
      <w:marRight w:val="0"/>
      <w:marTop w:val="0"/>
      <w:marBottom w:val="0"/>
      <w:divBdr>
        <w:top w:val="none" w:sz="0" w:space="0" w:color="auto"/>
        <w:left w:val="none" w:sz="0" w:space="0" w:color="auto"/>
        <w:bottom w:val="none" w:sz="0" w:space="0" w:color="auto"/>
        <w:right w:val="none" w:sz="0" w:space="0" w:color="auto"/>
      </w:divBdr>
      <w:divsChild>
        <w:div w:id="1495560328">
          <w:marLeft w:val="0"/>
          <w:marRight w:val="0"/>
          <w:marTop w:val="0"/>
          <w:marBottom w:val="0"/>
          <w:divBdr>
            <w:top w:val="none" w:sz="0" w:space="0" w:color="auto"/>
            <w:left w:val="none" w:sz="0" w:space="0" w:color="auto"/>
            <w:bottom w:val="none" w:sz="0" w:space="0" w:color="auto"/>
            <w:right w:val="none" w:sz="0" w:space="0" w:color="auto"/>
          </w:divBdr>
          <w:divsChild>
            <w:div w:id="598175964">
              <w:marLeft w:val="0"/>
              <w:marRight w:val="0"/>
              <w:marTop w:val="0"/>
              <w:marBottom w:val="0"/>
              <w:divBdr>
                <w:top w:val="none" w:sz="0" w:space="0" w:color="auto"/>
                <w:left w:val="none" w:sz="0" w:space="0" w:color="auto"/>
                <w:bottom w:val="none" w:sz="0" w:space="0" w:color="auto"/>
                <w:right w:val="none" w:sz="0" w:space="0" w:color="auto"/>
              </w:divBdr>
              <w:divsChild>
                <w:div w:id="1049650067">
                  <w:marLeft w:val="0"/>
                  <w:marRight w:val="0"/>
                  <w:marTop w:val="0"/>
                  <w:marBottom w:val="0"/>
                  <w:divBdr>
                    <w:top w:val="none" w:sz="0" w:space="0" w:color="auto"/>
                    <w:left w:val="none" w:sz="0" w:space="0" w:color="auto"/>
                    <w:bottom w:val="none" w:sz="0" w:space="0" w:color="auto"/>
                    <w:right w:val="none" w:sz="0" w:space="0" w:color="auto"/>
                  </w:divBdr>
                  <w:divsChild>
                    <w:div w:id="711461740">
                      <w:marLeft w:val="0"/>
                      <w:marRight w:val="0"/>
                      <w:marTop w:val="0"/>
                      <w:marBottom w:val="0"/>
                      <w:divBdr>
                        <w:top w:val="none" w:sz="0" w:space="0" w:color="auto"/>
                        <w:left w:val="none" w:sz="0" w:space="0" w:color="auto"/>
                        <w:bottom w:val="none" w:sz="0" w:space="0" w:color="auto"/>
                        <w:right w:val="none" w:sz="0" w:space="0" w:color="auto"/>
                      </w:divBdr>
                      <w:divsChild>
                        <w:div w:id="12375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9064</Words>
  <Characters>5167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2018-04-19T12:22:00Z</dcterms:created>
  <dc:creator>Jaščaninas Rišardas</dc:creator>
  <cp:lastModifiedBy>Dainius Cicėnas</cp:lastModifiedBy>
  <dcterms:modified xsi:type="dcterms:W3CDTF">2018-07-10T11:39:00Z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VSAT-STABAS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