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E4" w:rsidRDefault="00796551" w:rsidP="00796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m.                                         d. Nr.</w:t>
      </w:r>
    </w:p>
    <w:p w:rsidR="00796551" w:rsidRPr="00796551" w:rsidRDefault="00796551" w:rsidP="00796551">
      <w:pPr>
        <w:pBdr>
          <w:bottom w:val="double" w:sz="6" w:space="1" w:color="auto"/>
        </w:pBdr>
        <w:spacing w:after="0" w:line="12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796551" w:rsidRPr="00796551" w:rsidRDefault="00796551" w:rsidP="0079655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bookmarkStart w:id="0" w:name="Dalyviai"/>
    </w:p>
    <w:p w:rsidR="00796551" w:rsidRPr="00796551" w:rsidRDefault="00796551" w:rsidP="00796551">
      <w:pPr>
        <w:keepNext/>
        <w:pBdr>
          <w:bottom w:val="single" w:sz="6" w:space="1" w:color="auto"/>
        </w:pBd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bookmarkStart w:id="1" w:name="Kl1"/>
      <w:bookmarkEnd w:id="0"/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1</w:t>
      </w:r>
      <w:r w:rsidRPr="0079655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. Dėl </w:t>
      </w:r>
      <w:r w:rsidR="00C837B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Europos Komisijos nario Giunterio </w:t>
      </w:r>
      <w:proofErr w:type="spellStart"/>
      <w:r w:rsidR="00C837BA">
        <w:rPr>
          <w:rFonts w:ascii="Times New Roman" w:eastAsia="Times New Roman" w:hAnsi="Times New Roman" w:cs="Times New Roman"/>
          <w:sz w:val="24"/>
          <w:szCs w:val="20"/>
          <w:lang w:eastAsia="lt-LT"/>
        </w:rPr>
        <w:t>Otingerio</w:t>
      </w:r>
      <w:proofErr w:type="spellEnd"/>
      <w:r w:rsidR="00C837BA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2018 m. spalio 12 d. prašymo pateikti poziciją dėl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susitarimų su tabako gaminių gamintojais nutraukimo tikslingumo </w:t>
      </w:r>
    </w:p>
    <w:bookmarkEnd w:id="1"/>
    <w:p w:rsidR="00796551" w:rsidRPr="00796551" w:rsidRDefault="00796551" w:rsidP="00796551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796551" w:rsidRPr="00C837BA" w:rsidRDefault="00C837BA" w:rsidP="005F7AE7">
      <w:pPr>
        <w:tabs>
          <w:tab w:val="left" w:pos="709"/>
        </w:tabs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37B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FB1" w:rsidRPr="00C837BA">
        <w:rPr>
          <w:rFonts w:ascii="Times New Roman" w:hAnsi="Times New Roman" w:cs="Times New Roman"/>
          <w:sz w:val="24"/>
          <w:szCs w:val="24"/>
        </w:rPr>
        <w:t>Atsižvelgti į Finansų ministerijos pateiktą informaciją dėl susitarimų su tabako gaminių gamintojais</w:t>
      </w:r>
      <w:r w:rsidRPr="00C837BA">
        <w:rPr>
          <w:rFonts w:ascii="Times New Roman" w:hAnsi="Times New Roman" w:cs="Times New Roman"/>
          <w:sz w:val="24"/>
          <w:szCs w:val="24"/>
        </w:rPr>
        <w:t>:</w:t>
      </w:r>
    </w:p>
    <w:p w:rsidR="00C837BA" w:rsidRDefault="00C837BA" w:rsidP="005F7AE7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3448">
        <w:rPr>
          <w:rFonts w:ascii="Times New Roman" w:hAnsi="Times New Roman" w:cs="Times New Roman"/>
          <w:sz w:val="24"/>
          <w:szCs w:val="24"/>
        </w:rPr>
        <w:t>1.1</w:t>
      </w:r>
      <w:r w:rsidR="003A3448" w:rsidRPr="003A3448">
        <w:rPr>
          <w:rFonts w:ascii="Times New Roman" w:hAnsi="Times New Roman" w:cs="Times New Roman"/>
          <w:sz w:val="24"/>
          <w:szCs w:val="24"/>
        </w:rPr>
        <w:t xml:space="preserve">. </w:t>
      </w:r>
      <w:r w:rsidR="003A3448" w:rsidRPr="003A3448">
        <w:rPr>
          <w:rFonts w:ascii="Times New Roman" w:hAnsi="Times New Roman" w:cs="Times New Roman"/>
          <w:sz w:val="24"/>
          <w:szCs w:val="24"/>
        </w:rPr>
        <w:t xml:space="preserve">tabako gaminių gamintojai </w:t>
      </w:r>
      <w:r w:rsidR="003A3448" w:rsidRPr="003A3448">
        <w:rPr>
          <w:rFonts w:ascii="Times New Roman" w:hAnsi="Times New Roman" w:cs="Times New Roman"/>
          <w:sz w:val="24"/>
          <w:szCs w:val="24"/>
        </w:rPr>
        <w:t>pagal susitarimus, sudarytus su Europos Sąjunga</w:t>
      </w:r>
      <w:r w:rsidR="005F7AE7">
        <w:rPr>
          <w:rFonts w:ascii="Times New Roman" w:hAnsi="Times New Roman" w:cs="Times New Roman"/>
          <w:sz w:val="24"/>
          <w:szCs w:val="24"/>
        </w:rPr>
        <w:t xml:space="preserve">, </w:t>
      </w:r>
      <w:r w:rsidR="005F7AE7" w:rsidRPr="006D3A4E">
        <w:rPr>
          <w:rFonts w:ascii="Times New Roman" w:hAnsi="Times New Roman" w:cs="Times New Roman"/>
          <w:sz w:val="24"/>
          <w:szCs w:val="24"/>
        </w:rPr>
        <w:t xml:space="preserve">atstovaujama Europos </w:t>
      </w:r>
      <w:r w:rsidR="007F03E8" w:rsidRPr="006D3A4E">
        <w:rPr>
          <w:rFonts w:ascii="Times New Roman" w:hAnsi="Times New Roman" w:cs="Times New Roman"/>
          <w:sz w:val="24"/>
          <w:szCs w:val="24"/>
        </w:rPr>
        <w:t>K</w:t>
      </w:r>
      <w:r w:rsidR="005F7AE7" w:rsidRPr="006D3A4E">
        <w:rPr>
          <w:rFonts w:ascii="Times New Roman" w:hAnsi="Times New Roman" w:cs="Times New Roman"/>
          <w:sz w:val="24"/>
          <w:szCs w:val="24"/>
        </w:rPr>
        <w:t>omisijos</w:t>
      </w:r>
      <w:r w:rsidR="003A3448" w:rsidRPr="006D3A4E">
        <w:rPr>
          <w:rFonts w:ascii="Times New Roman" w:hAnsi="Times New Roman" w:cs="Times New Roman"/>
          <w:sz w:val="24"/>
          <w:szCs w:val="24"/>
        </w:rPr>
        <w:t xml:space="preserve"> ir Europos Sąjungos valstyb</w:t>
      </w:r>
      <w:r w:rsidR="005F7AE7" w:rsidRPr="006D3A4E">
        <w:rPr>
          <w:rFonts w:ascii="Times New Roman" w:hAnsi="Times New Roman" w:cs="Times New Roman"/>
          <w:sz w:val="24"/>
          <w:szCs w:val="24"/>
        </w:rPr>
        <w:t>ių</w:t>
      </w:r>
      <w:r w:rsidR="003A3448" w:rsidRPr="006D3A4E">
        <w:rPr>
          <w:rFonts w:ascii="Times New Roman" w:hAnsi="Times New Roman" w:cs="Times New Roman"/>
          <w:sz w:val="24"/>
          <w:szCs w:val="24"/>
        </w:rPr>
        <w:t xml:space="preserve"> nar</w:t>
      </w:r>
      <w:r w:rsidR="005F7AE7" w:rsidRPr="006D3A4E">
        <w:rPr>
          <w:rFonts w:ascii="Times New Roman" w:hAnsi="Times New Roman" w:cs="Times New Roman"/>
          <w:sz w:val="24"/>
          <w:szCs w:val="24"/>
        </w:rPr>
        <w:t>ių</w:t>
      </w:r>
      <w:r w:rsidR="003A3448" w:rsidRPr="006D3A4E">
        <w:rPr>
          <w:rFonts w:ascii="Times New Roman" w:hAnsi="Times New Roman" w:cs="Times New Roman"/>
          <w:sz w:val="24"/>
          <w:szCs w:val="24"/>
        </w:rPr>
        <w:t xml:space="preserve">, </w:t>
      </w:r>
      <w:r w:rsidR="006D3A4E" w:rsidRPr="006D3A4E">
        <w:rPr>
          <w:rFonts w:ascii="Times New Roman" w:hAnsi="Times New Roman" w:cs="Times New Roman"/>
          <w:sz w:val="24"/>
          <w:szCs w:val="24"/>
        </w:rPr>
        <w:t>ir kurie</w:t>
      </w:r>
      <w:r w:rsidR="006D3A4E" w:rsidRPr="006D3A4E">
        <w:rPr>
          <w:rFonts w:ascii="Times New Roman" w:hAnsi="Times New Roman" w:cs="Times New Roman"/>
          <w:sz w:val="24"/>
          <w:szCs w:val="24"/>
        </w:rPr>
        <w:t xml:space="preserve"> iš esmės </w:t>
      </w:r>
      <w:r w:rsidR="006D3A4E" w:rsidRPr="006D3A4E">
        <w:rPr>
          <w:rFonts w:ascii="Times New Roman" w:hAnsi="Times New Roman" w:cs="Times New Roman"/>
          <w:sz w:val="24"/>
          <w:szCs w:val="24"/>
        </w:rPr>
        <w:t>yra</w:t>
      </w:r>
      <w:r w:rsidR="006D3A4E" w:rsidRPr="006D3A4E">
        <w:rPr>
          <w:rFonts w:ascii="Times New Roman" w:hAnsi="Times New Roman" w:cs="Times New Roman"/>
          <w:sz w:val="24"/>
          <w:szCs w:val="24"/>
        </w:rPr>
        <w:t xml:space="preserve"> taikos susitarim</w:t>
      </w:r>
      <w:r w:rsidR="006D3A4E" w:rsidRPr="006D3A4E">
        <w:rPr>
          <w:rFonts w:ascii="Times New Roman" w:hAnsi="Times New Roman" w:cs="Times New Roman"/>
          <w:sz w:val="24"/>
          <w:szCs w:val="24"/>
        </w:rPr>
        <w:t>ai</w:t>
      </w:r>
      <w:r w:rsidR="006D3A4E" w:rsidRPr="006D3A4E">
        <w:rPr>
          <w:rFonts w:ascii="Times New Roman" w:hAnsi="Times New Roman" w:cs="Times New Roman"/>
          <w:sz w:val="24"/>
          <w:szCs w:val="24"/>
        </w:rPr>
        <w:t xml:space="preserve"> J</w:t>
      </w:r>
      <w:r w:rsidR="006D3A4E" w:rsidRPr="006D3A4E">
        <w:rPr>
          <w:rFonts w:ascii="Times New Roman" w:hAnsi="Times New Roman" w:cs="Times New Roman"/>
          <w:sz w:val="24"/>
          <w:szCs w:val="24"/>
        </w:rPr>
        <w:t>ungtinių Amerikos Valstijų</w:t>
      </w:r>
      <w:r w:rsidR="006D3A4E" w:rsidRPr="006D3A4E">
        <w:rPr>
          <w:rFonts w:ascii="Times New Roman" w:hAnsi="Times New Roman" w:cs="Times New Roman"/>
          <w:sz w:val="24"/>
          <w:szCs w:val="24"/>
        </w:rPr>
        <w:t xml:space="preserve"> vykusiuose teisminiuose procesuose, kur tabako bendrovėms buvo pateikti ieškiniai dėl žalos atlyginimo už netiesioginį tabako gaminių neteisėtos apyvartos</w:t>
      </w:r>
      <w:r w:rsidR="006D3A4E" w:rsidRPr="006D3A4E">
        <w:rPr>
          <w:rFonts w:ascii="Times New Roman" w:hAnsi="Times New Roman" w:cs="Times New Roman"/>
          <w:sz w:val="24"/>
          <w:szCs w:val="24"/>
        </w:rPr>
        <w:t xml:space="preserve"> skatinimą, </w:t>
      </w:r>
      <w:r w:rsidR="003A3448" w:rsidRPr="006D3A4E">
        <w:rPr>
          <w:rFonts w:ascii="Times New Roman" w:hAnsi="Times New Roman" w:cs="Times New Roman"/>
          <w:sz w:val="24"/>
          <w:szCs w:val="24"/>
        </w:rPr>
        <w:t>yra</w:t>
      </w:r>
      <w:r w:rsidR="003A3448" w:rsidRPr="003A3448">
        <w:rPr>
          <w:rFonts w:ascii="Times New Roman" w:hAnsi="Times New Roman" w:cs="Times New Roman"/>
          <w:sz w:val="24"/>
          <w:szCs w:val="24"/>
        </w:rPr>
        <w:t xml:space="preserve"> įsipareigoję </w:t>
      </w:r>
      <w:r w:rsidR="003A3448" w:rsidRPr="003A3448">
        <w:rPr>
          <w:rFonts w:ascii="Times New Roman" w:hAnsi="Times New Roman" w:cs="Times New Roman"/>
          <w:sz w:val="24"/>
          <w:szCs w:val="24"/>
        </w:rPr>
        <w:t xml:space="preserve">Europos Sąjungai ir valstybėms narėms mokėti fiksuotas kompensacijų sumas </w:t>
      </w:r>
      <w:r w:rsidR="003A3448" w:rsidRPr="003A3448">
        <w:rPr>
          <w:rFonts w:ascii="Times New Roman" w:hAnsi="Times New Roman" w:cs="Times New Roman"/>
          <w:sz w:val="24"/>
          <w:szCs w:val="24"/>
        </w:rPr>
        <w:t xml:space="preserve">ir </w:t>
      </w:r>
      <w:r w:rsidR="003A3448" w:rsidRPr="003A3448">
        <w:rPr>
          <w:rFonts w:ascii="Times New Roman" w:hAnsi="Times New Roman" w:cs="Times New Roman"/>
          <w:sz w:val="24"/>
          <w:szCs w:val="24"/>
        </w:rPr>
        <w:t>priskaičiuotinų mokesčių (akcizai ir pridėtinės vertės mokestis) dydžio kompensaciją už atitinkamos valstybės narės teritorijoje sulaikytą originalią tabako gaminių produkciją, skirtą ne tos valstybės rinkai</w:t>
      </w:r>
      <w:r w:rsidR="003A3448">
        <w:rPr>
          <w:rFonts w:ascii="Times New Roman" w:hAnsi="Times New Roman" w:cs="Times New Roman"/>
          <w:sz w:val="24"/>
          <w:szCs w:val="24"/>
        </w:rPr>
        <w:t>;</w:t>
      </w:r>
    </w:p>
    <w:p w:rsidR="005F7AE7" w:rsidRDefault="005F7AE7" w:rsidP="005F7AE7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Europos </w:t>
      </w:r>
      <w:r w:rsidR="007F03E8">
        <w:rPr>
          <w:rFonts w:ascii="Times New Roman" w:hAnsi="Times New Roman" w:cs="Times New Roman"/>
          <w:sz w:val="24"/>
          <w:szCs w:val="24"/>
        </w:rPr>
        <w:t>Komisija, atsižvelgdama į Europos Parlamento raginimą nutraukti susitarimus su tabako gaminių gamintojais, kreipėsi į valstybes nares dėl pozicijų pateikimo, nes susitarimų nutraukimui reikalingas visų valstybių narių pritarimas;</w:t>
      </w:r>
    </w:p>
    <w:p w:rsidR="003A3448" w:rsidRDefault="003A3448" w:rsidP="005F7AE7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F03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F7AE7" w:rsidRPr="003A3448">
        <w:rPr>
          <w:rFonts w:ascii="Times New Roman" w:hAnsi="Times New Roman" w:cs="Times New Roman"/>
          <w:sz w:val="24"/>
          <w:szCs w:val="24"/>
        </w:rPr>
        <w:t xml:space="preserve">tabako gaminių gamintojai </w:t>
      </w:r>
      <w:r w:rsidR="005F7AE7">
        <w:rPr>
          <w:rFonts w:ascii="Times New Roman" w:hAnsi="Times New Roman" w:cs="Times New Roman"/>
          <w:sz w:val="24"/>
          <w:szCs w:val="24"/>
        </w:rPr>
        <w:t xml:space="preserve">Lietuvos Respublikai 2016–2019 išmokėjo (kartu su numatoma išmokėti suma) 6.2 mln. eurų, kurie </w:t>
      </w:r>
      <w:r w:rsidR="005F7AE7" w:rsidRPr="00D02A13">
        <w:rPr>
          <w:rFonts w:ascii="Times New Roman" w:hAnsi="Times New Roman" w:cs="Times New Roman"/>
          <w:sz w:val="24"/>
          <w:szCs w:val="24"/>
        </w:rPr>
        <w:t>skiriam</w:t>
      </w:r>
      <w:r w:rsidR="005F7AE7">
        <w:rPr>
          <w:rFonts w:ascii="Times New Roman" w:hAnsi="Times New Roman" w:cs="Times New Roman"/>
          <w:sz w:val="24"/>
          <w:szCs w:val="24"/>
        </w:rPr>
        <w:t>i kontrolės</w:t>
      </w:r>
      <w:r w:rsidR="005F7AE7" w:rsidRPr="00D02A13">
        <w:rPr>
          <w:rFonts w:ascii="Times New Roman" w:hAnsi="Times New Roman" w:cs="Times New Roman"/>
          <w:sz w:val="24"/>
          <w:szCs w:val="24"/>
        </w:rPr>
        <w:t xml:space="preserve"> institucijų pareigūnams skatinti ir institucijų įrangai, kurios reikia neteisėtai tabako gaminių apyvartai užkardyti, įsigyti</w:t>
      </w:r>
      <w:r w:rsidR="006D3A4E">
        <w:rPr>
          <w:rFonts w:ascii="Times New Roman" w:hAnsi="Times New Roman" w:cs="Times New Roman"/>
          <w:sz w:val="24"/>
          <w:szCs w:val="24"/>
        </w:rPr>
        <w:t>. Pagal susitarimus numatyti mokėjimai iki 2030 metų (pagal vieną susitarimą – iki 2022 metų);</w:t>
      </w:r>
    </w:p>
    <w:p w:rsidR="005F7AE7" w:rsidRDefault="005F7AE7" w:rsidP="005F7AE7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AE7">
        <w:rPr>
          <w:rFonts w:ascii="Times New Roman" w:hAnsi="Times New Roman" w:cs="Times New Roman"/>
          <w:sz w:val="24"/>
          <w:szCs w:val="24"/>
        </w:rPr>
        <w:t>1.</w:t>
      </w:r>
      <w:r w:rsidR="007F03E8">
        <w:rPr>
          <w:rFonts w:ascii="Times New Roman" w:hAnsi="Times New Roman" w:cs="Times New Roman"/>
          <w:sz w:val="24"/>
          <w:szCs w:val="24"/>
        </w:rPr>
        <w:t>4</w:t>
      </w:r>
      <w:r w:rsidRPr="005F7AE7">
        <w:rPr>
          <w:rFonts w:ascii="Times New Roman" w:hAnsi="Times New Roman" w:cs="Times New Roman"/>
          <w:sz w:val="24"/>
          <w:szCs w:val="24"/>
        </w:rPr>
        <w:t>. dalis</w:t>
      </w:r>
      <w:r w:rsidRPr="005F7AE7">
        <w:rPr>
          <w:rFonts w:ascii="Times New Roman" w:hAnsi="Times New Roman" w:cs="Times New Roman"/>
          <w:sz w:val="24"/>
          <w:szCs w:val="24"/>
        </w:rPr>
        <w:t xml:space="preserve"> valstybių narių nepritaria susitarimų nutraukimui</w:t>
      </w:r>
      <w:r w:rsidR="007F03E8">
        <w:rPr>
          <w:rFonts w:ascii="Times New Roman" w:hAnsi="Times New Roman" w:cs="Times New Roman"/>
          <w:sz w:val="24"/>
          <w:szCs w:val="24"/>
        </w:rPr>
        <w:t>.</w:t>
      </w:r>
    </w:p>
    <w:p w:rsidR="00796551" w:rsidRDefault="00796551" w:rsidP="005F7AE7">
      <w:pPr>
        <w:tabs>
          <w:tab w:val="left" w:pos="709"/>
        </w:tabs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72FB1">
        <w:rPr>
          <w:rFonts w:ascii="Times New Roman" w:hAnsi="Times New Roman" w:cs="Times New Roman"/>
          <w:sz w:val="24"/>
          <w:szCs w:val="24"/>
        </w:rPr>
        <w:t>Nepritarti susitarimų su tabako gaminių gamintojais nutraukimui.</w:t>
      </w:r>
    </w:p>
    <w:p w:rsidR="00F72FB1" w:rsidRPr="00796551" w:rsidRDefault="00F72FB1" w:rsidP="005F7AE7">
      <w:pPr>
        <w:tabs>
          <w:tab w:val="left" w:pos="709"/>
        </w:tabs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Pasiūlyti Finansų ministerijai informuoti Europos Komisiją apie nepritarimą susitarimų su tabako gaminių gamintojais nutraukimui.</w:t>
      </w:r>
      <w:bookmarkStart w:id="2" w:name="_GoBack"/>
      <w:bookmarkEnd w:id="2"/>
    </w:p>
    <w:sectPr w:rsidR="00F72FB1" w:rsidRPr="00796551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551" w:rsidRDefault="00796551" w:rsidP="00796551">
      <w:pPr>
        <w:spacing w:after="0" w:line="240" w:lineRule="auto"/>
      </w:pPr>
      <w:r>
        <w:separator/>
      </w:r>
    </w:p>
  </w:endnote>
  <w:endnote w:type="continuationSeparator" w:id="0">
    <w:p w:rsidR="00796551" w:rsidRDefault="00796551" w:rsidP="0079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551" w:rsidRDefault="00796551" w:rsidP="00796551">
      <w:pPr>
        <w:spacing w:after="0" w:line="240" w:lineRule="auto"/>
      </w:pPr>
      <w:r>
        <w:separator/>
      </w:r>
    </w:p>
  </w:footnote>
  <w:footnote w:type="continuationSeparator" w:id="0">
    <w:p w:rsidR="00796551" w:rsidRDefault="00796551" w:rsidP="00796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551" w:rsidRPr="00796551" w:rsidRDefault="00796551" w:rsidP="00796551">
    <w:pPr>
      <w:widowControl w:val="0"/>
      <w:spacing w:after="0" w:line="240" w:lineRule="atLeast"/>
      <w:jc w:val="right"/>
      <w:rPr>
        <w:rFonts w:ascii="Times New Roman" w:eastAsia="Times New Roman" w:hAnsi="Times New Roman" w:cs="Times New Roman"/>
        <w:sz w:val="24"/>
        <w:szCs w:val="20"/>
        <w:lang w:eastAsia="lt-LT"/>
      </w:rPr>
    </w:pPr>
    <w:r w:rsidRPr="00796551">
      <w:rPr>
        <w:rFonts w:ascii="Times New Roman" w:eastAsia="Times New Roman" w:hAnsi="Times New Roman" w:cs="Times New Roman"/>
        <w:sz w:val="24"/>
        <w:szCs w:val="20"/>
        <w:lang w:eastAsia="lt-LT"/>
      </w:rPr>
      <w:t xml:space="preserve">   Projektas</w:t>
    </w:r>
  </w:p>
  <w:p w:rsidR="00796551" w:rsidRPr="00796551" w:rsidRDefault="00796551" w:rsidP="00796551">
    <w:pPr>
      <w:widowControl w:val="0"/>
      <w:spacing w:after="0" w:line="240" w:lineRule="atLeast"/>
      <w:jc w:val="center"/>
      <w:rPr>
        <w:rFonts w:ascii="Times New Roman" w:eastAsia="Times New Roman" w:hAnsi="Times New Roman" w:cs="Times New Roman"/>
        <w:sz w:val="24"/>
        <w:szCs w:val="20"/>
        <w:lang w:eastAsia="lt-LT"/>
      </w:rPr>
    </w:pPr>
  </w:p>
  <w:p w:rsidR="00796551" w:rsidRPr="00796551" w:rsidRDefault="00796551" w:rsidP="00796551">
    <w:pPr>
      <w:widowControl w:val="0"/>
      <w:spacing w:after="0" w:line="240" w:lineRule="atLeast"/>
      <w:jc w:val="center"/>
      <w:rPr>
        <w:rFonts w:ascii="Times New Roman" w:eastAsia="Times New Roman" w:hAnsi="Times New Roman" w:cs="Times New Roman"/>
        <w:sz w:val="24"/>
        <w:szCs w:val="20"/>
        <w:lang w:eastAsia="lt-LT"/>
      </w:rPr>
    </w:pPr>
  </w:p>
  <w:p w:rsidR="00796551" w:rsidRPr="00796551" w:rsidRDefault="00796551" w:rsidP="00796551">
    <w:pPr>
      <w:widowControl w:val="0"/>
      <w:spacing w:before="120" w:after="0" w:line="240" w:lineRule="atLeast"/>
      <w:jc w:val="center"/>
      <w:rPr>
        <w:rFonts w:ascii="Arial" w:eastAsia="Times New Roman" w:hAnsi="Arial" w:cs="Times New Roman"/>
        <w:sz w:val="36"/>
        <w:szCs w:val="20"/>
        <w:lang w:eastAsia="lt-LT"/>
      </w:rPr>
    </w:pPr>
    <w:r w:rsidRPr="00796551">
      <w:rPr>
        <w:rFonts w:ascii="Arial" w:eastAsia="Times New Roman" w:hAnsi="Arial" w:cs="Times New Roman"/>
        <w:sz w:val="36"/>
        <w:szCs w:val="20"/>
        <w:lang w:eastAsia="lt-LT"/>
      </w:rPr>
      <w:t>LIETUVOS RESPUBLIKOS VYRIAUSYBĖ</w:t>
    </w:r>
  </w:p>
  <w:p w:rsidR="00796551" w:rsidRPr="00796551" w:rsidRDefault="00796551" w:rsidP="00796551">
    <w:pPr>
      <w:widowControl w:val="0"/>
      <w:spacing w:before="120" w:after="0" w:line="240" w:lineRule="atLeast"/>
      <w:jc w:val="center"/>
      <w:rPr>
        <w:rFonts w:ascii="Arial" w:eastAsia="Times New Roman" w:hAnsi="Arial" w:cs="Times New Roman"/>
        <w:sz w:val="28"/>
        <w:szCs w:val="20"/>
        <w:lang w:eastAsia="lt-LT"/>
      </w:rPr>
    </w:pPr>
    <w:r w:rsidRPr="00796551">
      <w:rPr>
        <w:rFonts w:ascii="Arial" w:eastAsia="Times New Roman" w:hAnsi="Arial" w:cs="Times New Roman"/>
        <w:caps/>
        <w:sz w:val="28"/>
        <w:szCs w:val="20"/>
        <w:lang w:eastAsia="lt-LT"/>
      </w:rPr>
      <w:t>pasitarimo</w:t>
    </w:r>
  </w:p>
  <w:p w:rsidR="00796551" w:rsidRPr="00796551" w:rsidRDefault="00796551" w:rsidP="00796551">
    <w:pPr>
      <w:keepNext/>
      <w:widowControl w:val="0"/>
      <w:spacing w:before="120" w:after="0" w:line="240" w:lineRule="atLeast"/>
      <w:jc w:val="center"/>
      <w:outlineLvl w:val="5"/>
      <w:rPr>
        <w:rFonts w:ascii="Arial" w:eastAsia="Times New Roman" w:hAnsi="Arial" w:cs="Times New Roman"/>
        <w:sz w:val="32"/>
        <w:szCs w:val="20"/>
        <w:lang w:eastAsia="lt-LT"/>
      </w:rPr>
    </w:pPr>
    <w:r w:rsidRPr="00796551">
      <w:rPr>
        <w:rFonts w:ascii="Arial" w:eastAsia="Times New Roman" w:hAnsi="Arial" w:cs="Times New Roman"/>
        <w:sz w:val="28"/>
        <w:szCs w:val="20"/>
        <w:lang w:eastAsia="lt-LT"/>
      </w:rPr>
      <w:t>PROTOKOLAS</w:t>
    </w:r>
  </w:p>
  <w:p w:rsidR="00796551" w:rsidRPr="00796551" w:rsidRDefault="00796551" w:rsidP="00796551">
    <w:pPr>
      <w:widowControl w:val="0"/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0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472D2"/>
    <w:multiLevelType w:val="hybridMultilevel"/>
    <w:tmpl w:val="BDA4E96A"/>
    <w:lvl w:ilvl="0" w:tplc="6136BF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245B1D"/>
    <w:multiLevelType w:val="hybridMultilevel"/>
    <w:tmpl w:val="AC5A7D1E"/>
    <w:lvl w:ilvl="0" w:tplc="6AB288D4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2D0EC5"/>
    <w:multiLevelType w:val="hybridMultilevel"/>
    <w:tmpl w:val="0312416E"/>
    <w:lvl w:ilvl="0" w:tplc="C2AA6F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51"/>
    <w:rsid w:val="003907FE"/>
    <w:rsid w:val="003A3448"/>
    <w:rsid w:val="005F7AE7"/>
    <w:rsid w:val="006D3A4E"/>
    <w:rsid w:val="00796551"/>
    <w:rsid w:val="007F03E8"/>
    <w:rsid w:val="00C82E97"/>
    <w:rsid w:val="00C837BA"/>
    <w:rsid w:val="00F72FB1"/>
    <w:rsid w:val="00FA47E4"/>
    <w:rsid w:val="00F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96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6551"/>
  </w:style>
  <w:style w:type="paragraph" w:styleId="Porat">
    <w:name w:val="footer"/>
    <w:basedOn w:val="prastasis"/>
    <w:link w:val="PoratDiagrama"/>
    <w:uiPriority w:val="99"/>
    <w:unhideWhenUsed/>
    <w:rsid w:val="00796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655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6551"/>
    <w:rPr>
      <w:rFonts w:ascii="Tahoma" w:hAnsi="Tahoma" w:cs="Tahoma"/>
      <w:sz w:val="16"/>
      <w:szCs w:val="16"/>
    </w:rPr>
  </w:style>
  <w:style w:type="paragraph" w:customStyle="1" w:styleId="DiagramaCharChar">
    <w:name w:val="Diagrama Char Char"/>
    <w:basedOn w:val="prastasis"/>
    <w:rsid w:val="00796551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965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96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6551"/>
  </w:style>
  <w:style w:type="paragraph" w:styleId="Porat">
    <w:name w:val="footer"/>
    <w:basedOn w:val="prastasis"/>
    <w:link w:val="PoratDiagrama"/>
    <w:uiPriority w:val="99"/>
    <w:unhideWhenUsed/>
    <w:rsid w:val="00796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655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6551"/>
    <w:rPr>
      <w:rFonts w:ascii="Tahoma" w:hAnsi="Tahoma" w:cs="Tahoma"/>
      <w:sz w:val="16"/>
      <w:szCs w:val="16"/>
    </w:rPr>
  </w:style>
  <w:style w:type="paragraph" w:customStyle="1" w:styleId="DiagramaCharChar">
    <w:name w:val="Diagrama Char Char"/>
    <w:basedOn w:val="prastasis"/>
    <w:rsid w:val="00796551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96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Zelba</dc:creator>
  <cp:lastModifiedBy>Redas Zelba</cp:lastModifiedBy>
  <cp:revision>5</cp:revision>
  <cp:lastPrinted>2018-11-29T09:07:00Z</cp:lastPrinted>
  <dcterms:created xsi:type="dcterms:W3CDTF">2018-11-28T07:51:00Z</dcterms:created>
  <dcterms:modified xsi:type="dcterms:W3CDTF">2018-11-29T10:13:00Z</dcterms:modified>
</cp:coreProperties>
</file>