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0A252" w14:textId="565602CA" w:rsidR="0031214E" w:rsidRPr="005D22F9" w:rsidRDefault="0031214E" w:rsidP="0082172E">
      <w:pPr>
        <w:jc w:val="center"/>
        <w:outlineLvl w:val="0"/>
        <w:rPr>
          <w:b/>
        </w:rPr>
      </w:pPr>
      <w:bookmarkStart w:id="0" w:name="_GoBack"/>
      <w:bookmarkEnd w:id="0"/>
      <w:r w:rsidRPr="006C01D0">
        <w:rPr>
          <w:b/>
          <w:caps/>
        </w:rPr>
        <w:t xml:space="preserve">direktyvOS (ES) </w:t>
      </w:r>
      <w:r w:rsidR="00374875" w:rsidRPr="00374875">
        <w:rPr>
          <w:b/>
          <w:caps/>
        </w:rPr>
        <w:t>2019/1153</w:t>
      </w:r>
      <w:r w:rsidR="00374875">
        <w:rPr>
          <w:b/>
          <w:caps/>
        </w:rPr>
        <w:t xml:space="preserve"> </w:t>
      </w:r>
      <w:r w:rsidRPr="006C01D0">
        <w:rPr>
          <w:b/>
        </w:rPr>
        <w:t xml:space="preserve">IR </w:t>
      </w:r>
      <w:r w:rsidR="0085767D" w:rsidRPr="006A063D">
        <w:rPr>
          <w:b/>
          <w:bCs/>
        </w:rPr>
        <w:t>LIETUVOS RESPUBLIKOS PINIGŲ PLOVIMO IR TERORISTŲ FINANSAVIMO PREVENCIJOS ĮSTATYM</w:t>
      </w:r>
      <w:r w:rsidR="0085767D">
        <w:rPr>
          <w:b/>
          <w:bCs/>
        </w:rPr>
        <w:t xml:space="preserve">O NR. </w:t>
      </w:r>
      <w:r w:rsidR="00132CDF" w:rsidRPr="004214C4">
        <w:rPr>
          <w:rFonts w:eastAsia="Calibri"/>
          <w:b/>
          <w:bCs/>
        </w:rPr>
        <w:t xml:space="preserve">VIII- 275 </w:t>
      </w:r>
      <w:r w:rsidR="00132CDF">
        <w:rPr>
          <w:rFonts w:eastAsia="Calibri"/>
          <w:b/>
          <w:bCs/>
        </w:rPr>
        <w:t>2, 3, 7</w:t>
      </w:r>
      <w:r w:rsidR="009A47A4">
        <w:rPr>
          <w:rFonts w:eastAsia="Calibri"/>
          <w:b/>
          <w:bCs/>
        </w:rPr>
        <w:t xml:space="preserve">, 11, </w:t>
      </w:r>
      <w:r w:rsidR="006C3B97">
        <w:rPr>
          <w:rFonts w:eastAsia="Calibri"/>
          <w:b/>
          <w:bCs/>
        </w:rPr>
        <w:t xml:space="preserve">14, 15, </w:t>
      </w:r>
      <w:r w:rsidR="009A47A4">
        <w:rPr>
          <w:rFonts w:eastAsia="Calibri"/>
          <w:b/>
          <w:bCs/>
        </w:rPr>
        <w:t>16, 22</w:t>
      </w:r>
      <w:r w:rsidR="006C3B97">
        <w:rPr>
          <w:rFonts w:eastAsia="Calibri"/>
          <w:b/>
          <w:bCs/>
        </w:rPr>
        <w:t>,</w:t>
      </w:r>
      <w:r w:rsidR="00132CDF">
        <w:rPr>
          <w:rFonts w:eastAsia="Calibri"/>
          <w:b/>
          <w:bCs/>
        </w:rPr>
        <w:t xml:space="preserve"> </w:t>
      </w:r>
      <w:r w:rsidR="009A47A4">
        <w:rPr>
          <w:rFonts w:eastAsia="Calibri"/>
          <w:b/>
          <w:bCs/>
        </w:rPr>
        <w:t>25</w:t>
      </w:r>
      <w:r w:rsidR="008C3D65">
        <w:rPr>
          <w:rFonts w:eastAsia="Calibri"/>
          <w:b/>
          <w:bCs/>
          <w:vertAlign w:val="superscript"/>
        </w:rPr>
        <w:t>2</w:t>
      </w:r>
      <w:r w:rsidR="00132CDF">
        <w:rPr>
          <w:rFonts w:eastAsia="Calibri"/>
          <w:b/>
          <w:bCs/>
        </w:rPr>
        <w:t xml:space="preserve"> </w:t>
      </w:r>
      <w:r w:rsidR="006C3B97">
        <w:rPr>
          <w:rFonts w:eastAsia="Calibri"/>
          <w:b/>
          <w:bCs/>
        </w:rPr>
        <w:t xml:space="preserve">ir 51 </w:t>
      </w:r>
      <w:r w:rsidR="002E4C7C">
        <w:rPr>
          <w:rFonts w:eastAsia="Calibri"/>
          <w:b/>
          <w:bCs/>
        </w:rPr>
        <w:t xml:space="preserve">STRAIPSNIŲ </w:t>
      </w:r>
      <w:r w:rsidR="00132CDF">
        <w:rPr>
          <w:rFonts w:eastAsia="Calibri"/>
          <w:b/>
          <w:bCs/>
        </w:rPr>
        <w:t>IR PRIEDO</w:t>
      </w:r>
      <w:r w:rsidR="00132CDF" w:rsidRPr="004214C4">
        <w:rPr>
          <w:b/>
          <w:bCs/>
          <w:caps/>
        </w:rPr>
        <w:t xml:space="preserve"> </w:t>
      </w:r>
      <w:r w:rsidR="0085767D">
        <w:rPr>
          <w:b/>
          <w:bCs/>
        </w:rPr>
        <w:t xml:space="preserve"> PAKEITIMO </w:t>
      </w:r>
      <w:r w:rsidR="00354454" w:rsidRPr="004214C4">
        <w:rPr>
          <w:b/>
          <w:bCs/>
          <w:caps/>
        </w:rPr>
        <w:t xml:space="preserve">IR Įstatymo papildymo </w:t>
      </w:r>
      <w:r w:rsidR="00354454" w:rsidRPr="004214C4">
        <w:rPr>
          <w:b/>
          <w:bCs/>
          <w:color w:val="000000"/>
          <w:vertAlign w:val="superscript"/>
        </w:rPr>
        <w:t xml:space="preserve"> </w:t>
      </w:r>
      <w:r w:rsidR="00354454" w:rsidRPr="004214C4">
        <w:rPr>
          <w:b/>
          <w:bCs/>
          <w:color w:val="000000"/>
        </w:rPr>
        <w:t>5</w:t>
      </w:r>
      <w:r w:rsidR="00354454" w:rsidRPr="004214C4">
        <w:rPr>
          <w:b/>
          <w:bCs/>
          <w:color w:val="000000"/>
          <w:vertAlign w:val="superscript"/>
        </w:rPr>
        <w:t xml:space="preserve">1 </w:t>
      </w:r>
      <w:r w:rsidR="00354454" w:rsidRPr="004214C4">
        <w:rPr>
          <w:b/>
          <w:bCs/>
          <w:color w:val="000000"/>
        </w:rPr>
        <w:t>STRAIPSNIU</w:t>
      </w:r>
      <w:r w:rsidR="00354454">
        <w:rPr>
          <w:b/>
          <w:bCs/>
        </w:rPr>
        <w:t xml:space="preserve"> </w:t>
      </w:r>
      <w:r w:rsidR="0085767D">
        <w:rPr>
          <w:b/>
          <w:bCs/>
        </w:rPr>
        <w:t xml:space="preserve">ĮSTATYMO PROJEKTO </w:t>
      </w:r>
      <w:r w:rsidRPr="006C01D0">
        <w:rPr>
          <w:b/>
        </w:rPr>
        <w:t xml:space="preserve"> ATITIKTIES LENTELĖ</w:t>
      </w:r>
    </w:p>
    <w:p w14:paraId="62E02317" w14:textId="77777777" w:rsidR="001B296B" w:rsidRPr="005D22F9" w:rsidRDefault="001B296B" w:rsidP="0082172E"/>
    <w:tbl>
      <w:tblPr>
        <w:tblStyle w:val="Lentelstinklelis"/>
        <w:tblW w:w="14001" w:type="dxa"/>
        <w:tblLayout w:type="fixed"/>
        <w:tblLook w:val="04A0" w:firstRow="1" w:lastRow="0" w:firstColumn="1" w:lastColumn="0" w:noHBand="0" w:noVBand="1"/>
      </w:tblPr>
      <w:tblGrid>
        <w:gridCol w:w="5637"/>
        <w:gridCol w:w="6945"/>
        <w:gridCol w:w="1419"/>
      </w:tblGrid>
      <w:tr w:rsidR="006C01D0" w:rsidRPr="002E2961" w14:paraId="0A4F1AD8" w14:textId="77777777" w:rsidTr="00571237">
        <w:trPr>
          <w:trHeight w:val="20"/>
        </w:trPr>
        <w:tc>
          <w:tcPr>
            <w:tcW w:w="5637" w:type="dxa"/>
          </w:tcPr>
          <w:p w14:paraId="4BAF1A92" w14:textId="2BFBB210" w:rsidR="0031214E" w:rsidRPr="00A46836" w:rsidRDefault="00CC028B" w:rsidP="00A46836">
            <w:pPr>
              <w:jc w:val="both"/>
              <w:rPr>
                <w:lang w:val="en-US"/>
              </w:rPr>
            </w:pPr>
            <w:r w:rsidRPr="00A46836">
              <w:rPr>
                <w:bCs/>
              </w:rPr>
              <w:t xml:space="preserve"> 2019 m. birželio 20 d. Europos Parlamento ir Tarybos direktyva 2019/1153, kuria nustatomos taisyklės dėl paprastesnio finansinės ir kitos informacijos naudojimo tam tikrų nusikalstamų veikų prevencijos, nustatymo, tyrimo ir baudžiamojo persekiojimo už jas tikslais ir kuria panaikinamas Tarybos sprendimas 2000/642/TVR</w:t>
            </w:r>
          </w:p>
        </w:tc>
        <w:tc>
          <w:tcPr>
            <w:tcW w:w="6945" w:type="dxa"/>
            <w:shd w:val="clear" w:color="auto" w:fill="auto"/>
          </w:tcPr>
          <w:p w14:paraId="56DEB905" w14:textId="530E6CE4" w:rsidR="0073478C" w:rsidRPr="00033CD7" w:rsidRDefault="006A063D" w:rsidP="0073478C">
            <w:pPr>
              <w:jc w:val="both"/>
              <w:rPr>
                <w:b/>
              </w:rPr>
            </w:pPr>
            <w:r w:rsidRPr="00A46836">
              <w:rPr>
                <w:b/>
                <w:bCs/>
              </w:rPr>
              <w:t>Lietuvos Respublikos pinigų plovimo ir teroristų finansavimo prevencijos įstatymas</w:t>
            </w:r>
            <w:r w:rsidR="00045F5D" w:rsidRPr="00A46836">
              <w:rPr>
                <w:b/>
                <w:bCs/>
              </w:rPr>
              <w:t xml:space="preserve"> </w:t>
            </w:r>
            <w:r w:rsidR="005E3685" w:rsidRPr="00A46836">
              <w:rPr>
                <w:b/>
                <w:bCs/>
              </w:rPr>
              <w:t xml:space="preserve">Nr. </w:t>
            </w:r>
            <w:r w:rsidR="002E4C7C" w:rsidRPr="00A46836">
              <w:rPr>
                <w:b/>
                <w:bCs/>
              </w:rPr>
              <w:t>VIII-275</w:t>
            </w:r>
            <w:r w:rsidR="0073478C">
              <w:rPr>
                <w:b/>
                <w:bCs/>
              </w:rPr>
              <w:t xml:space="preserve">, </w:t>
            </w:r>
            <w:r w:rsidR="0073478C" w:rsidRPr="00033CD7">
              <w:rPr>
                <w:b/>
              </w:rPr>
              <w:t>(toliau – PPTFPĮ),</w:t>
            </w:r>
            <w:r w:rsidR="0073478C" w:rsidRPr="00033CD7">
              <w:t xml:space="preserve"> </w:t>
            </w:r>
            <w:r w:rsidR="0073478C" w:rsidRPr="00033CD7">
              <w:rPr>
                <w:b/>
              </w:rPr>
              <w:t>suvestinė redakcija nuo 20</w:t>
            </w:r>
            <w:r w:rsidR="0063057B">
              <w:rPr>
                <w:b/>
              </w:rPr>
              <w:t>20</w:t>
            </w:r>
            <w:r w:rsidR="0073478C" w:rsidRPr="00033CD7">
              <w:rPr>
                <w:b/>
              </w:rPr>
              <w:t>-</w:t>
            </w:r>
            <w:r w:rsidR="0063057B">
              <w:rPr>
                <w:b/>
              </w:rPr>
              <w:t>07</w:t>
            </w:r>
            <w:r w:rsidR="0073478C" w:rsidRPr="00033CD7">
              <w:rPr>
                <w:b/>
              </w:rPr>
              <w:t>-</w:t>
            </w:r>
            <w:r w:rsidR="0063057B">
              <w:rPr>
                <w:b/>
              </w:rPr>
              <w:t>10</w:t>
            </w:r>
          </w:p>
          <w:p w14:paraId="6A233A83" w14:textId="6307AB5D" w:rsidR="0082368C" w:rsidRPr="00A46836" w:rsidRDefault="0082368C" w:rsidP="00A46836">
            <w:pPr>
              <w:jc w:val="both"/>
              <w:rPr>
                <w:b/>
                <w:bCs/>
              </w:rPr>
            </w:pPr>
          </w:p>
          <w:p w14:paraId="53378C0D" w14:textId="3CB5D0D5" w:rsidR="00807A71" w:rsidRPr="00A46836" w:rsidRDefault="006A063D" w:rsidP="00A46836">
            <w:pPr>
              <w:jc w:val="both"/>
              <w:rPr>
                <w:b/>
                <w:bCs/>
              </w:rPr>
            </w:pPr>
            <w:r w:rsidRPr="00A46836">
              <w:rPr>
                <w:b/>
                <w:bCs/>
              </w:rPr>
              <w:t xml:space="preserve">Lietuvos Respublikos pinigų plovimo ir teroristų finansavimo prevencijos įstatymo </w:t>
            </w:r>
            <w:r w:rsidR="005E3685" w:rsidRPr="00A46836">
              <w:rPr>
                <w:b/>
                <w:bCs/>
              </w:rPr>
              <w:t xml:space="preserve">Nr. </w:t>
            </w:r>
            <w:r w:rsidR="002E4C7C" w:rsidRPr="00A46836">
              <w:rPr>
                <w:b/>
                <w:bCs/>
              </w:rPr>
              <w:t xml:space="preserve">VIII-275 </w:t>
            </w:r>
            <w:r w:rsidR="009A47A4" w:rsidRPr="00A46836">
              <w:rPr>
                <w:rFonts w:eastAsia="Calibri"/>
                <w:b/>
                <w:bCs/>
              </w:rPr>
              <w:t xml:space="preserve">275 2, 3, 7, 11, </w:t>
            </w:r>
            <w:r w:rsidR="006C3B97">
              <w:rPr>
                <w:rFonts w:eastAsia="Calibri"/>
                <w:b/>
                <w:bCs/>
              </w:rPr>
              <w:t xml:space="preserve">14, 15, </w:t>
            </w:r>
            <w:r w:rsidR="009A47A4" w:rsidRPr="00A46836">
              <w:rPr>
                <w:rFonts w:eastAsia="Calibri"/>
                <w:b/>
                <w:bCs/>
              </w:rPr>
              <w:t>16, 22</w:t>
            </w:r>
            <w:r w:rsidR="006C3B97">
              <w:rPr>
                <w:rFonts w:eastAsia="Calibri"/>
                <w:b/>
                <w:bCs/>
              </w:rPr>
              <w:t>,</w:t>
            </w:r>
            <w:r w:rsidR="009A47A4" w:rsidRPr="00A46836">
              <w:rPr>
                <w:rFonts w:eastAsia="Calibri"/>
                <w:b/>
                <w:bCs/>
              </w:rPr>
              <w:t xml:space="preserve"> 25</w:t>
            </w:r>
            <w:r w:rsidR="00FD3737" w:rsidRPr="00A46836">
              <w:rPr>
                <w:rFonts w:eastAsia="Calibri"/>
                <w:b/>
                <w:bCs/>
                <w:vertAlign w:val="superscript"/>
              </w:rPr>
              <w:t>2</w:t>
            </w:r>
            <w:r w:rsidR="002E4C7C" w:rsidRPr="00A46836">
              <w:rPr>
                <w:b/>
                <w:bCs/>
              </w:rPr>
              <w:t xml:space="preserve"> </w:t>
            </w:r>
            <w:r w:rsidR="006C3B97">
              <w:rPr>
                <w:b/>
                <w:bCs/>
              </w:rPr>
              <w:t xml:space="preserve">ir 51 </w:t>
            </w:r>
            <w:r w:rsidR="002E4C7C" w:rsidRPr="00A46836">
              <w:rPr>
                <w:b/>
                <w:bCs/>
              </w:rPr>
              <w:t>straipsnių ir priedo</w:t>
            </w:r>
            <w:r w:rsidR="005E3685" w:rsidRPr="00A46836">
              <w:rPr>
                <w:b/>
                <w:bCs/>
              </w:rPr>
              <w:t xml:space="preserve"> </w:t>
            </w:r>
            <w:r w:rsidRPr="00A46836">
              <w:rPr>
                <w:b/>
                <w:bCs/>
              </w:rPr>
              <w:t xml:space="preserve">pakeitimo </w:t>
            </w:r>
            <w:r w:rsidR="00354454" w:rsidRPr="00A46836">
              <w:rPr>
                <w:b/>
                <w:bCs/>
              </w:rPr>
              <w:t>ir įstatymo papildymo 5</w:t>
            </w:r>
            <w:r w:rsidR="00354454" w:rsidRPr="00A46836">
              <w:rPr>
                <w:b/>
                <w:bCs/>
                <w:vertAlign w:val="superscript"/>
              </w:rPr>
              <w:t>1</w:t>
            </w:r>
            <w:r w:rsidR="00354454" w:rsidRPr="00A46836">
              <w:rPr>
                <w:b/>
                <w:bCs/>
              </w:rPr>
              <w:t xml:space="preserve"> straipsniu </w:t>
            </w:r>
            <w:r w:rsidRPr="00A46836">
              <w:rPr>
                <w:b/>
                <w:bCs/>
              </w:rPr>
              <w:t>įstatymo projektas</w:t>
            </w:r>
            <w:r w:rsidR="00045F5D" w:rsidRPr="00A46836">
              <w:rPr>
                <w:b/>
                <w:bCs/>
              </w:rPr>
              <w:t xml:space="preserve"> (toliau – Projektas)</w:t>
            </w:r>
          </w:p>
          <w:p w14:paraId="5DE13C03" w14:textId="090ECBDF" w:rsidR="009971FB" w:rsidRPr="00A46836" w:rsidRDefault="009971FB" w:rsidP="00A46836">
            <w:pPr>
              <w:jc w:val="both"/>
              <w:rPr>
                <w:b/>
                <w:bCs/>
              </w:rPr>
            </w:pPr>
          </w:p>
          <w:p w14:paraId="647CAD4C" w14:textId="679C5DE0" w:rsidR="009971FB" w:rsidRPr="00A46836" w:rsidRDefault="009971FB" w:rsidP="00A46836">
            <w:pPr>
              <w:jc w:val="both"/>
              <w:rPr>
                <w:b/>
                <w:bCs/>
                <w:color w:val="000000"/>
              </w:rPr>
            </w:pPr>
            <w:r w:rsidRPr="00A46836">
              <w:rPr>
                <w:b/>
                <w:bCs/>
                <w:color w:val="000000"/>
              </w:rPr>
              <w:t>Lietuvos Respublikos mokesčių administravimo įstatymas</w:t>
            </w:r>
            <w:r w:rsidR="00571237">
              <w:rPr>
                <w:b/>
                <w:bCs/>
                <w:color w:val="000000"/>
              </w:rPr>
              <w:t xml:space="preserve"> Nr. </w:t>
            </w:r>
            <w:r w:rsidR="00571237" w:rsidRPr="00571237">
              <w:rPr>
                <w:b/>
                <w:bCs/>
                <w:color w:val="000000"/>
              </w:rPr>
              <w:t>IX-2112</w:t>
            </w:r>
            <w:r w:rsidR="00C53F89">
              <w:rPr>
                <w:b/>
                <w:bCs/>
                <w:color w:val="000000"/>
              </w:rPr>
              <w:t xml:space="preserve">, </w:t>
            </w:r>
            <w:r w:rsidR="00C53F89" w:rsidRPr="00033CD7">
              <w:rPr>
                <w:b/>
              </w:rPr>
              <w:t>suvestinė redakcija nuo</w:t>
            </w:r>
            <w:r w:rsidR="00C53F89">
              <w:rPr>
                <w:b/>
              </w:rPr>
              <w:t xml:space="preserve"> 2020-09-10</w:t>
            </w:r>
          </w:p>
          <w:p w14:paraId="3BC5620C" w14:textId="2B5BB3F6" w:rsidR="009971FB" w:rsidRPr="00A46836" w:rsidRDefault="009971FB" w:rsidP="00A46836">
            <w:pPr>
              <w:jc w:val="both"/>
              <w:rPr>
                <w:b/>
                <w:bCs/>
                <w:color w:val="000000"/>
              </w:rPr>
            </w:pPr>
          </w:p>
          <w:p w14:paraId="03A196B8" w14:textId="7D4E0F48" w:rsidR="009971FB" w:rsidRPr="00A46836" w:rsidRDefault="009971FB" w:rsidP="00A46836">
            <w:pPr>
              <w:jc w:val="both"/>
              <w:rPr>
                <w:b/>
                <w:bCs/>
                <w:iCs/>
              </w:rPr>
            </w:pPr>
            <w:r w:rsidRPr="00A46836">
              <w:rPr>
                <w:b/>
                <w:bCs/>
                <w:iCs/>
              </w:rPr>
              <w:t>2009 m. kovo 4 d. Lietuvos Respublikos Vyriausybės nutarimas Nr. 178 „Dėl 2007 m. gruodžio 6 d. Tarybos sprendimo 2007/845/TVR dėl valstybių narių turto susigrąžinimo tarnybų bendradarbiavimo nusikalstamu būdu įgytų pajamų bei kito susijusio turto paieškos ir nustatymo srityje įgyvendinimo“</w:t>
            </w:r>
            <w:r w:rsidR="00C53F89">
              <w:rPr>
                <w:b/>
                <w:bCs/>
                <w:iCs/>
              </w:rPr>
              <w:t xml:space="preserve"> </w:t>
            </w:r>
          </w:p>
          <w:p w14:paraId="7813A733" w14:textId="77777777" w:rsidR="009971FB" w:rsidRPr="00A46836" w:rsidRDefault="009971FB" w:rsidP="00A46836">
            <w:pPr>
              <w:jc w:val="both"/>
              <w:rPr>
                <w:b/>
                <w:bCs/>
                <w:color w:val="000000"/>
              </w:rPr>
            </w:pPr>
          </w:p>
          <w:p w14:paraId="54CAF09E" w14:textId="243D66A6" w:rsidR="00A46836" w:rsidRDefault="0073478C" w:rsidP="00A46836">
            <w:pPr>
              <w:tabs>
                <w:tab w:val="left" w:pos="1134"/>
              </w:tabs>
              <w:jc w:val="both"/>
              <w:rPr>
                <w:b/>
              </w:rPr>
            </w:pPr>
            <w:r w:rsidRPr="00033CD7">
              <w:rPr>
                <w:b/>
              </w:rPr>
              <w:t>Lietuvos Respublikos baudžiamasis kodeksas, patvirtintas įstatymu Nr. VIII-1968 (toliau – Baudžiamasis kodeksas), suvestinė redakcija nuo 20</w:t>
            </w:r>
            <w:r w:rsidR="00C53F89">
              <w:rPr>
                <w:b/>
              </w:rPr>
              <w:t>20</w:t>
            </w:r>
            <w:r w:rsidRPr="00033CD7">
              <w:rPr>
                <w:b/>
              </w:rPr>
              <w:t>-</w:t>
            </w:r>
            <w:r w:rsidR="00965090">
              <w:rPr>
                <w:b/>
              </w:rPr>
              <w:t>11</w:t>
            </w:r>
            <w:r w:rsidRPr="00033CD7">
              <w:rPr>
                <w:b/>
              </w:rPr>
              <w:t>-</w:t>
            </w:r>
            <w:r w:rsidR="00965090">
              <w:rPr>
                <w:b/>
              </w:rPr>
              <w:t>19</w:t>
            </w:r>
          </w:p>
          <w:p w14:paraId="042983D2" w14:textId="77777777" w:rsidR="0073478C" w:rsidRPr="00A46836" w:rsidRDefault="0073478C" w:rsidP="00A46836">
            <w:pPr>
              <w:tabs>
                <w:tab w:val="left" w:pos="1134"/>
              </w:tabs>
              <w:jc w:val="both"/>
              <w:rPr>
                <w:b/>
                <w:bCs/>
              </w:rPr>
            </w:pPr>
          </w:p>
          <w:p w14:paraId="2A76F2D0" w14:textId="707C9C84" w:rsidR="00A46836" w:rsidRPr="00A46836" w:rsidRDefault="00A46836" w:rsidP="00A46836">
            <w:pPr>
              <w:tabs>
                <w:tab w:val="left" w:pos="1134"/>
              </w:tabs>
              <w:jc w:val="both"/>
              <w:rPr>
                <w:b/>
                <w:bCs/>
              </w:rPr>
            </w:pPr>
            <w:r w:rsidRPr="00A46836">
              <w:rPr>
                <w:b/>
                <w:bCs/>
              </w:rPr>
              <w:t>Lietuvos Respublikos policijos įstatymas</w:t>
            </w:r>
            <w:r w:rsidR="00571237">
              <w:rPr>
                <w:b/>
                <w:bCs/>
              </w:rPr>
              <w:t xml:space="preserve"> Nr. </w:t>
            </w:r>
            <w:r w:rsidR="00571237" w:rsidRPr="00571237">
              <w:rPr>
                <w:b/>
                <w:bCs/>
              </w:rPr>
              <w:t>VIII-2048</w:t>
            </w:r>
            <w:r w:rsidR="00571237">
              <w:rPr>
                <w:b/>
                <w:bCs/>
              </w:rPr>
              <w:t xml:space="preserve">, </w:t>
            </w:r>
            <w:r w:rsidR="00571237" w:rsidRPr="00033CD7">
              <w:rPr>
                <w:b/>
              </w:rPr>
              <w:t>suvestinė redakcija nuo 20</w:t>
            </w:r>
            <w:r w:rsidR="00571237">
              <w:rPr>
                <w:b/>
              </w:rPr>
              <w:t>20</w:t>
            </w:r>
            <w:r w:rsidR="00571237" w:rsidRPr="00033CD7">
              <w:rPr>
                <w:b/>
              </w:rPr>
              <w:t>-</w:t>
            </w:r>
            <w:r w:rsidR="00571237">
              <w:rPr>
                <w:b/>
              </w:rPr>
              <w:t>07</w:t>
            </w:r>
            <w:r w:rsidR="00571237" w:rsidRPr="00033CD7">
              <w:rPr>
                <w:b/>
              </w:rPr>
              <w:t>-</w:t>
            </w:r>
            <w:r w:rsidR="00571237">
              <w:rPr>
                <w:b/>
              </w:rPr>
              <w:t xml:space="preserve">01 </w:t>
            </w:r>
          </w:p>
          <w:p w14:paraId="71264CEA" w14:textId="77777777" w:rsidR="00A46836" w:rsidRPr="00A46836" w:rsidRDefault="00A46836" w:rsidP="00A46836">
            <w:pPr>
              <w:tabs>
                <w:tab w:val="left" w:pos="1134"/>
              </w:tabs>
              <w:jc w:val="both"/>
              <w:rPr>
                <w:b/>
                <w:bCs/>
              </w:rPr>
            </w:pPr>
          </w:p>
          <w:p w14:paraId="6F8425C3" w14:textId="59DB140C" w:rsidR="00571237" w:rsidRPr="00A46836" w:rsidRDefault="00A46836" w:rsidP="00571237">
            <w:pPr>
              <w:tabs>
                <w:tab w:val="left" w:pos="1134"/>
              </w:tabs>
              <w:jc w:val="both"/>
              <w:rPr>
                <w:b/>
                <w:bCs/>
              </w:rPr>
            </w:pPr>
            <w:r w:rsidRPr="00A46836">
              <w:rPr>
                <w:b/>
                <w:bCs/>
              </w:rPr>
              <w:t>Lietuvos Respublikos specialiųjų tyrimų tarnybos įstatymas</w:t>
            </w:r>
            <w:r w:rsidR="00571237">
              <w:rPr>
                <w:b/>
                <w:bCs/>
              </w:rPr>
              <w:t xml:space="preserve"> </w:t>
            </w:r>
            <w:r w:rsidR="00571237" w:rsidRPr="00571237">
              <w:rPr>
                <w:b/>
                <w:bCs/>
              </w:rPr>
              <w:t>Nr.</w:t>
            </w:r>
            <w:r w:rsidR="00571237">
              <w:rPr>
                <w:b/>
                <w:bCs/>
              </w:rPr>
              <w:t> </w:t>
            </w:r>
            <w:r w:rsidR="00571237" w:rsidRPr="00571237">
              <w:rPr>
                <w:b/>
                <w:bCs/>
              </w:rPr>
              <w:t>VIII-1649</w:t>
            </w:r>
            <w:r w:rsidR="00571237">
              <w:rPr>
                <w:b/>
                <w:bCs/>
              </w:rPr>
              <w:t xml:space="preserve">, </w:t>
            </w:r>
            <w:r w:rsidR="00571237" w:rsidRPr="00033CD7">
              <w:rPr>
                <w:b/>
              </w:rPr>
              <w:t>suvestinė redakcija nuo 20</w:t>
            </w:r>
            <w:r w:rsidR="00571237">
              <w:rPr>
                <w:b/>
              </w:rPr>
              <w:t>20</w:t>
            </w:r>
            <w:r w:rsidR="00571237" w:rsidRPr="00033CD7">
              <w:rPr>
                <w:b/>
              </w:rPr>
              <w:t>-</w:t>
            </w:r>
            <w:r w:rsidR="00571237">
              <w:rPr>
                <w:b/>
              </w:rPr>
              <w:t>07</w:t>
            </w:r>
            <w:r w:rsidR="00571237" w:rsidRPr="00033CD7">
              <w:rPr>
                <w:b/>
              </w:rPr>
              <w:t>-</w:t>
            </w:r>
            <w:r w:rsidR="00571237">
              <w:rPr>
                <w:b/>
              </w:rPr>
              <w:t xml:space="preserve">01 </w:t>
            </w:r>
          </w:p>
          <w:p w14:paraId="6BA471F1" w14:textId="77777777" w:rsidR="00A46836" w:rsidRPr="00A46836" w:rsidRDefault="00A46836" w:rsidP="00A46836">
            <w:pPr>
              <w:tabs>
                <w:tab w:val="left" w:pos="1134"/>
              </w:tabs>
              <w:jc w:val="both"/>
              <w:rPr>
                <w:b/>
                <w:bCs/>
              </w:rPr>
            </w:pPr>
          </w:p>
          <w:p w14:paraId="34DE5C4C" w14:textId="153AC33A" w:rsidR="00571237" w:rsidRPr="00A46836" w:rsidRDefault="00A46836" w:rsidP="00571237">
            <w:pPr>
              <w:tabs>
                <w:tab w:val="left" w:pos="1134"/>
              </w:tabs>
              <w:jc w:val="both"/>
              <w:rPr>
                <w:b/>
                <w:bCs/>
              </w:rPr>
            </w:pPr>
            <w:r w:rsidRPr="00A46836">
              <w:rPr>
                <w:b/>
                <w:bCs/>
              </w:rPr>
              <w:t>Lietuvos Respublikos muitinės įstatymas</w:t>
            </w:r>
            <w:r w:rsidR="00571237">
              <w:rPr>
                <w:b/>
                <w:bCs/>
              </w:rPr>
              <w:t xml:space="preserve"> </w:t>
            </w:r>
            <w:r w:rsidR="00571237" w:rsidRPr="00571237">
              <w:rPr>
                <w:b/>
                <w:bCs/>
              </w:rPr>
              <w:t>Nr. IX-2183</w:t>
            </w:r>
            <w:r w:rsidR="00571237">
              <w:rPr>
                <w:b/>
                <w:bCs/>
              </w:rPr>
              <w:t xml:space="preserve">, </w:t>
            </w:r>
            <w:r w:rsidR="00571237" w:rsidRPr="00033CD7">
              <w:rPr>
                <w:b/>
              </w:rPr>
              <w:t>suvestinė redakcija nuo 20</w:t>
            </w:r>
            <w:r w:rsidR="00571237">
              <w:rPr>
                <w:b/>
              </w:rPr>
              <w:t>19</w:t>
            </w:r>
            <w:r w:rsidR="00571237">
              <w:rPr>
                <w:b/>
              </w:rPr>
              <w:noBreakHyphen/>
              <w:t>11</w:t>
            </w:r>
            <w:r w:rsidR="00571237">
              <w:rPr>
                <w:b/>
              </w:rPr>
              <w:noBreakHyphen/>
              <w:t xml:space="preserve">01 </w:t>
            </w:r>
          </w:p>
          <w:p w14:paraId="1EB41ACC" w14:textId="64C11ED3" w:rsidR="00A46836" w:rsidRDefault="00A46836" w:rsidP="00A46836">
            <w:pPr>
              <w:tabs>
                <w:tab w:val="left" w:pos="1134"/>
              </w:tabs>
              <w:jc w:val="both"/>
              <w:rPr>
                <w:b/>
                <w:bCs/>
              </w:rPr>
            </w:pPr>
          </w:p>
          <w:p w14:paraId="78B6E95E" w14:textId="7E4EA391" w:rsidR="009F060A" w:rsidRPr="00A46836" w:rsidRDefault="009F060A" w:rsidP="009F060A">
            <w:pPr>
              <w:jc w:val="both"/>
              <w:rPr>
                <w:b/>
                <w:bCs/>
              </w:rPr>
            </w:pPr>
            <w:r w:rsidRPr="009F060A">
              <w:rPr>
                <w:b/>
                <w:color w:val="000000"/>
              </w:rPr>
              <w:lastRenderedPageBreak/>
              <w:t>Lietuvos Respublikos valstybės sienos ir jos apsaugos įstatymas</w:t>
            </w:r>
            <w:r w:rsidR="00571237">
              <w:rPr>
                <w:b/>
                <w:color w:val="000000"/>
              </w:rPr>
              <w:t xml:space="preserve"> Nr. </w:t>
            </w:r>
            <w:r w:rsidR="00571237" w:rsidRPr="00571237">
              <w:rPr>
                <w:b/>
                <w:color w:val="000000"/>
              </w:rPr>
              <w:t>XIII-593</w:t>
            </w:r>
            <w:r w:rsidR="00571237">
              <w:rPr>
                <w:b/>
                <w:color w:val="000000"/>
              </w:rPr>
              <w:t xml:space="preserve">, </w:t>
            </w:r>
            <w:r w:rsidR="00571237" w:rsidRPr="00033CD7">
              <w:rPr>
                <w:b/>
              </w:rPr>
              <w:t>suvestinė redakcija nuo</w:t>
            </w:r>
            <w:r w:rsidR="00571237">
              <w:rPr>
                <w:b/>
              </w:rPr>
              <w:t xml:space="preserve"> 201</w:t>
            </w:r>
            <w:r w:rsidR="00797DDE">
              <w:rPr>
                <w:b/>
              </w:rPr>
              <w:t>9</w:t>
            </w:r>
            <w:r w:rsidR="00571237">
              <w:rPr>
                <w:b/>
              </w:rPr>
              <w:t>-</w:t>
            </w:r>
            <w:r w:rsidR="00797DDE">
              <w:rPr>
                <w:b/>
              </w:rPr>
              <w:t>10</w:t>
            </w:r>
            <w:r w:rsidR="00571237">
              <w:rPr>
                <w:b/>
              </w:rPr>
              <w:t>-</w:t>
            </w:r>
            <w:r w:rsidR="00797DDE">
              <w:rPr>
                <w:b/>
              </w:rPr>
              <w:t>01</w:t>
            </w:r>
          </w:p>
          <w:p w14:paraId="17AFD134" w14:textId="2DD2ECAF" w:rsidR="009971FB" w:rsidRDefault="009971FB" w:rsidP="00A46836">
            <w:pPr>
              <w:jc w:val="both"/>
              <w:rPr>
                <w:b/>
                <w:bCs/>
              </w:rPr>
            </w:pPr>
          </w:p>
          <w:p w14:paraId="0FCEAE99" w14:textId="4CF6A999" w:rsidR="00A46836" w:rsidRDefault="00A46836" w:rsidP="00A46836">
            <w:pPr>
              <w:jc w:val="both"/>
              <w:rPr>
                <w:b/>
                <w:bCs/>
              </w:rPr>
            </w:pPr>
            <w:r w:rsidRPr="00A46836">
              <w:rPr>
                <w:b/>
                <w:bCs/>
              </w:rPr>
              <w:t xml:space="preserve">2020 m. rugpjūčio 11 d. </w:t>
            </w:r>
            <w:r>
              <w:rPr>
                <w:b/>
                <w:bCs/>
              </w:rPr>
              <w:t xml:space="preserve">Valstybinės mokesčių inspekcijos prie Lietuvos Respublikos finansų ministerijos viršininko įsakymas </w:t>
            </w:r>
            <w:r w:rsidRPr="00A46836">
              <w:rPr>
                <w:b/>
                <w:bCs/>
              </w:rPr>
              <w:t>Nr. VA-61</w:t>
            </w:r>
            <w:r>
              <w:rPr>
                <w:b/>
                <w:bCs/>
              </w:rPr>
              <w:t xml:space="preserve"> „</w:t>
            </w:r>
            <w:r w:rsidRPr="00A46836">
              <w:rPr>
                <w:b/>
                <w:bCs/>
              </w:rPr>
              <w:t>Dėl Finansų rinkos dalyvio duomenų teikimo apie atidarytas ir uždarytas visų rūšių sąskaitas, seifo kamerų nuomą, asmenų atstovus ir naudos gavėjus taisyklių patvirtinimo</w:t>
            </w:r>
            <w:r>
              <w:rPr>
                <w:b/>
                <w:bCs/>
              </w:rPr>
              <w:t xml:space="preserve">“ </w:t>
            </w:r>
          </w:p>
          <w:p w14:paraId="3D9D7B03" w14:textId="35581BD7" w:rsidR="007A5588" w:rsidRDefault="007A5588" w:rsidP="00A46836">
            <w:pPr>
              <w:jc w:val="both"/>
              <w:rPr>
                <w:b/>
                <w:bCs/>
              </w:rPr>
            </w:pPr>
          </w:p>
          <w:p w14:paraId="179B3E7D" w14:textId="106BC5A3" w:rsidR="00917B8B" w:rsidRPr="00A46836" w:rsidRDefault="007A5588" w:rsidP="00522B23">
            <w:pPr>
              <w:jc w:val="both"/>
              <w:rPr>
                <w:b/>
                <w:bCs/>
                <w:color w:val="000000" w:themeColor="text1"/>
                <w:lang w:val="en-US"/>
              </w:rPr>
            </w:pPr>
            <w:r w:rsidRPr="007A5588">
              <w:rPr>
                <w:b/>
                <w:bCs/>
              </w:rPr>
              <w:t>Lietuvos Respublikos Vyriausybės</w:t>
            </w:r>
            <w:r>
              <w:rPr>
                <w:b/>
                <w:bCs/>
              </w:rPr>
              <w:t xml:space="preserve"> 2001 m. vasario 22 d. nutarimas</w:t>
            </w:r>
            <w:r w:rsidRPr="007A5588">
              <w:rPr>
                <w:b/>
                <w:bCs/>
              </w:rPr>
              <w:t xml:space="preserve"> Nr. 194</w:t>
            </w:r>
            <w:r>
              <w:rPr>
                <w:b/>
                <w:bCs/>
              </w:rPr>
              <w:t xml:space="preserve"> „Dėl </w:t>
            </w:r>
            <w:r w:rsidRPr="007A5588">
              <w:rPr>
                <w:b/>
                <w:bCs/>
              </w:rPr>
              <w:t>Valstybės sienos apsaugos tarnybos prie Lietuvos Respublikos vidau</w:t>
            </w:r>
            <w:r>
              <w:rPr>
                <w:b/>
                <w:bCs/>
              </w:rPr>
              <w:t xml:space="preserve">s reikalų ministerijos nuostatų patvirtinimo“, , </w:t>
            </w:r>
            <w:r w:rsidRPr="00033CD7">
              <w:rPr>
                <w:b/>
              </w:rPr>
              <w:t>suvestinė redakcija nuo</w:t>
            </w:r>
            <w:r>
              <w:rPr>
                <w:b/>
              </w:rPr>
              <w:t xml:space="preserve"> 2020-01-01</w:t>
            </w:r>
          </w:p>
        </w:tc>
        <w:tc>
          <w:tcPr>
            <w:tcW w:w="1419" w:type="dxa"/>
          </w:tcPr>
          <w:p w14:paraId="39B90705" w14:textId="77777777" w:rsidR="0031214E" w:rsidRPr="00A46836" w:rsidRDefault="0031214E" w:rsidP="00A46836">
            <w:pPr>
              <w:jc w:val="both"/>
            </w:pPr>
            <w:r w:rsidRPr="00A46836">
              <w:rPr>
                <w:b/>
              </w:rPr>
              <w:lastRenderedPageBreak/>
              <w:t xml:space="preserve">Direktyvos perkėlimo </w:t>
            </w:r>
            <w:r w:rsidRPr="00A46836">
              <w:rPr>
                <w:b/>
                <w:bCs/>
              </w:rPr>
              <w:t xml:space="preserve">ir įgyvendinimo </w:t>
            </w:r>
            <w:r w:rsidRPr="00A46836">
              <w:rPr>
                <w:b/>
              </w:rPr>
              <w:t>lygis</w:t>
            </w:r>
          </w:p>
        </w:tc>
      </w:tr>
      <w:tr w:rsidR="0099704B" w:rsidRPr="002E2961" w14:paraId="306800EC" w14:textId="77777777" w:rsidTr="00BD7F6D">
        <w:trPr>
          <w:trHeight w:val="20"/>
        </w:trPr>
        <w:tc>
          <w:tcPr>
            <w:tcW w:w="5637" w:type="dxa"/>
            <w:shd w:val="clear" w:color="auto" w:fill="auto"/>
          </w:tcPr>
          <w:p w14:paraId="5122ED8E" w14:textId="77777777" w:rsidR="0099704B" w:rsidRPr="00A46836" w:rsidRDefault="0099704B" w:rsidP="00A46836">
            <w:pPr>
              <w:jc w:val="both"/>
            </w:pPr>
            <w:r w:rsidRPr="00A46836">
              <w:t>1 straipsnis</w:t>
            </w:r>
          </w:p>
          <w:p w14:paraId="5A355D98" w14:textId="77777777" w:rsidR="0099704B" w:rsidRPr="00A46836" w:rsidRDefault="0099704B" w:rsidP="00A46836">
            <w:pPr>
              <w:jc w:val="both"/>
            </w:pPr>
            <w:r w:rsidRPr="00A46836">
              <w:t>Dalykas</w:t>
            </w:r>
          </w:p>
          <w:p w14:paraId="4C546A0F" w14:textId="77777777" w:rsidR="0099704B" w:rsidRPr="00A46836" w:rsidRDefault="0099704B" w:rsidP="00A46836">
            <w:pPr>
              <w:jc w:val="both"/>
            </w:pPr>
          </w:p>
          <w:p w14:paraId="0CE54D69" w14:textId="5D75931F" w:rsidR="0099704B" w:rsidRPr="00A46836" w:rsidRDefault="0099704B" w:rsidP="00A46836">
            <w:pPr>
              <w:jc w:val="both"/>
            </w:pPr>
            <w:r w:rsidRPr="00A46836">
              <w:t>1.   Šioje direktyvoje nustatomos priemonės, kuriomis supaprastinama kompetentingų institucijų prieiga prie finansinės informacijos ir banko sąskaitos informacijos ir jų naudojimasis tokia informacija sunkių nusikalstamų veikų prevencijos, nustatymo, tyrimo ar baudžiamojo persekiojimo už jas tikslais. Joje taip pat nustatomos priemonės, kuriomis supaprastinama finansinės žvalgybos padalinių (toliau – FŽP) prieiga prie teisėsaugos informacijos, siekiant užkirsti kelią pinigų plovimui, susijusiems pirminiams nusikaltimams ir teroristų finansavimui ir kovoti su šiais nusikaltimais, ir priemonės, kuriomis palengvinamas FŽP tarpusavio bendradarbiavimas.</w:t>
            </w:r>
          </w:p>
        </w:tc>
        <w:tc>
          <w:tcPr>
            <w:tcW w:w="6945" w:type="dxa"/>
            <w:shd w:val="clear" w:color="auto" w:fill="auto"/>
          </w:tcPr>
          <w:p w14:paraId="53D76C97" w14:textId="1189BC1C" w:rsidR="0099704B" w:rsidRPr="00A46836" w:rsidRDefault="009971FB" w:rsidP="00DE63D0">
            <w:pPr>
              <w:jc w:val="both"/>
              <w:rPr>
                <w:b/>
                <w:bCs/>
                <w:iCs/>
              </w:rPr>
            </w:pPr>
            <w:r w:rsidRPr="00A46836">
              <w:t>Direktyvos straipsnio perkelti nereikia</w:t>
            </w:r>
            <w:r w:rsidR="00DE63D0">
              <w:t>, nes juo nustatoma Direktyvos taikymo sritis</w:t>
            </w:r>
          </w:p>
        </w:tc>
        <w:tc>
          <w:tcPr>
            <w:tcW w:w="1419" w:type="dxa"/>
          </w:tcPr>
          <w:p w14:paraId="0A6DC695" w14:textId="0CCB8E78" w:rsidR="0099704B" w:rsidRPr="00A46836" w:rsidRDefault="0099704B" w:rsidP="00A46836">
            <w:pPr>
              <w:jc w:val="both"/>
            </w:pPr>
          </w:p>
        </w:tc>
      </w:tr>
      <w:tr w:rsidR="0099704B" w:rsidRPr="002E2961" w14:paraId="5E8DFE6C" w14:textId="77777777" w:rsidTr="00BD7F6D">
        <w:trPr>
          <w:trHeight w:val="20"/>
        </w:trPr>
        <w:tc>
          <w:tcPr>
            <w:tcW w:w="5637" w:type="dxa"/>
            <w:shd w:val="clear" w:color="auto" w:fill="auto"/>
          </w:tcPr>
          <w:p w14:paraId="09129B67" w14:textId="77777777" w:rsidR="0099704B" w:rsidRPr="00A46836" w:rsidRDefault="0099704B" w:rsidP="00A46836">
            <w:pPr>
              <w:jc w:val="both"/>
            </w:pPr>
            <w:r w:rsidRPr="00A46836">
              <w:t>2.   Šia direktyva nedaromas poveikis:</w:t>
            </w:r>
          </w:p>
          <w:p w14:paraId="1A1024DE" w14:textId="1EA8CF1E" w:rsidR="0099704B" w:rsidRPr="00A46836" w:rsidRDefault="0099704B" w:rsidP="00A46836">
            <w:pPr>
              <w:jc w:val="both"/>
            </w:pPr>
            <w:r w:rsidRPr="00A46836">
              <w:t>a) Direktyvai (ES) 2015/849 ir susijusioms nacionalinės teisės nuostatoms, įskaitant FŽP pagal nacionalinę teisę suteiktą organizacinį statusą, taip pat jų veiklos nepriklausomumą bei savarankiškumą;</w:t>
            </w:r>
          </w:p>
          <w:p w14:paraId="3B79362C" w14:textId="38453001" w:rsidR="0099704B" w:rsidRPr="00A46836" w:rsidRDefault="0099704B" w:rsidP="00A46836">
            <w:pPr>
              <w:jc w:val="both"/>
            </w:pPr>
            <w:r w:rsidRPr="00A46836">
              <w:lastRenderedPageBreak/>
              <w:t>b) kompetentingų institucijų keitimosi informacija kanalams arba kompetentingų institucijų įgaliojimams pagal Sąjungos arba nacionalinę teisę gauti informaciją iš įpareigotųjų subjektų;</w:t>
            </w:r>
          </w:p>
          <w:p w14:paraId="3C7B21F6" w14:textId="79789FAE" w:rsidR="0099704B" w:rsidRPr="00A46836" w:rsidRDefault="0099704B" w:rsidP="00A46836">
            <w:pPr>
              <w:jc w:val="both"/>
            </w:pPr>
            <w:r w:rsidRPr="00A46836">
              <w:t>c) Reglamentui (ES) 2016/794;</w:t>
            </w:r>
          </w:p>
          <w:p w14:paraId="0C8745BA" w14:textId="489E5590" w:rsidR="0099704B" w:rsidRPr="00A46836" w:rsidRDefault="0099704B" w:rsidP="00A46836">
            <w:pPr>
              <w:jc w:val="both"/>
            </w:pPr>
            <w:r w:rsidRPr="00A46836">
              <w:t>d) pareigoms, susijusioms su Sąjungos savitarpio teisinės pagalbos arba sprendimų baudžiamosiose bylose tarpusavio pripažinimo priemonėmis, taip pat su Pamatiniu sprendimu 2006/960/TVR.</w:t>
            </w:r>
          </w:p>
        </w:tc>
        <w:tc>
          <w:tcPr>
            <w:tcW w:w="6945" w:type="dxa"/>
            <w:shd w:val="clear" w:color="auto" w:fill="auto"/>
          </w:tcPr>
          <w:p w14:paraId="3C8AA971" w14:textId="6C0232FE" w:rsidR="0099704B" w:rsidRPr="00A46836" w:rsidRDefault="009971FB" w:rsidP="00DE63D0">
            <w:pPr>
              <w:jc w:val="both"/>
              <w:rPr>
                <w:b/>
                <w:bCs/>
                <w:iCs/>
              </w:rPr>
            </w:pPr>
            <w:r w:rsidRPr="00A46836">
              <w:lastRenderedPageBreak/>
              <w:t>Direktyvos straipsnio perkelti nereikia</w:t>
            </w:r>
            <w:r w:rsidR="00DE63D0">
              <w:t>, nes juo apibrėžiama Direktyvos taikymo apimtis</w:t>
            </w:r>
          </w:p>
        </w:tc>
        <w:tc>
          <w:tcPr>
            <w:tcW w:w="1419" w:type="dxa"/>
          </w:tcPr>
          <w:p w14:paraId="2E9328B9" w14:textId="5D5E078A" w:rsidR="0099704B" w:rsidRPr="00A46836" w:rsidRDefault="0099704B" w:rsidP="00A46836">
            <w:pPr>
              <w:jc w:val="both"/>
            </w:pPr>
          </w:p>
        </w:tc>
      </w:tr>
      <w:tr w:rsidR="0099704B" w:rsidRPr="002E2961" w14:paraId="748EF215" w14:textId="77777777" w:rsidTr="00E376F5">
        <w:trPr>
          <w:trHeight w:val="20"/>
        </w:trPr>
        <w:tc>
          <w:tcPr>
            <w:tcW w:w="5637" w:type="dxa"/>
            <w:shd w:val="clear" w:color="auto" w:fill="auto"/>
          </w:tcPr>
          <w:p w14:paraId="3BA1DC70" w14:textId="77777777" w:rsidR="0099704B" w:rsidRPr="00A46836" w:rsidRDefault="0099704B" w:rsidP="00A46836">
            <w:pPr>
              <w:jc w:val="both"/>
            </w:pPr>
            <w:r w:rsidRPr="00A46836">
              <w:t>2 straipsnis</w:t>
            </w:r>
          </w:p>
          <w:p w14:paraId="4B9280AA" w14:textId="77777777" w:rsidR="0099704B" w:rsidRPr="00A46836" w:rsidRDefault="0099704B" w:rsidP="00A46836">
            <w:pPr>
              <w:jc w:val="both"/>
            </w:pPr>
            <w:r w:rsidRPr="00A46836">
              <w:t>Terminų apibrėžtys</w:t>
            </w:r>
          </w:p>
          <w:p w14:paraId="4E5EDAA4" w14:textId="77777777" w:rsidR="0099704B" w:rsidRPr="00A46836" w:rsidRDefault="0099704B" w:rsidP="00A46836">
            <w:pPr>
              <w:jc w:val="both"/>
              <w:rPr>
                <w:lang w:val="en-US"/>
              </w:rPr>
            </w:pPr>
          </w:p>
          <w:p w14:paraId="27F69A19" w14:textId="77777777" w:rsidR="0099704B" w:rsidRPr="00A46836" w:rsidRDefault="0099704B" w:rsidP="00A46836">
            <w:pPr>
              <w:jc w:val="both"/>
            </w:pPr>
            <w:r w:rsidRPr="00A46836">
              <w:t>Šioje direktyvoje vartojamų terminų apibrėžtys:</w:t>
            </w:r>
          </w:p>
          <w:p w14:paraId="5FF5E647" w14:textId="0305ED39" w:rsidR="0099704B" w:rsidRDefault="0099704B" w:rsidP="00A46836">
            <w:pPr>
              <w:jc w:val="both"/>
            </w:pPr>
            <w:r w:rsidRPr="00A46836">
              <w:t>1) centralizuoti banko sąskaitų registrai – centralizuoti automatizuoti mechanizmai, tokie kaip centriniai registrai arba centrinės elektroninių duomenų paieškos sistemos, įsteigti pagal Direktyvos (ES) 2015/849 32a straipsnio 1 dalį;</w:t>
            </w:r>
          </w:p>
          <w:p w14:paraId="1A010A39" w14:textId="4E95B2B7" w:rsidR="004B620F" w:rsidRPr="00A46836" w:rsidRDefault="004B620F" w:rsidP="00A46836">
            <w:pPr>
              <w:jc w:val="both"/>
            </w:pPr>
          </w:p>
        </w:tc>
        <w:tc>
          <w:tcPr>
            <w:tcW w:w="6945" w:type="dxa"/>
            <w:shd w:val="clear" w:color="auto" w:fill="auto"/>
          </w:tcPr>
          <w:p w14:paraId="283D5B1C" w14:textId="272BF1D2" w:rsidR="004B620F" w:rsidRPr="00991DCC" w:rsidRDefault="004B620F" w:rsidP="00A46836">
            <w:pPr>
              <w:jc w:val="both"/>
              <w:rPr>
                <w:i/>
                <w:iCs/>
                <w:color w:val="000000"/>
              </w:rPr>
            </w:pPr>
            <w:r w:rsidRPr="00EF645A">
              <w:rPr>
                <w:i/>
                <w:iCs/>
                <w:color w:val="000000"/>
              </w:rPr>
              <w:t xml:space="preserve">Pastaba. Pagal Direktyvos (ES) 2015/849 32a straipsnio 1 dalį sąskaitų, seifo kamerų nuomos informacija kaupiami </w:t>
            </w:r>
            <w:r w:rsidR="00610937" w:rsidRPr="00EF645A">
              <w:rPr>
                <w:i/>
                <w:iCs/>
                <w:color w:val="000000"/>
              </w:rPr>
              <w:t>Mokesčių mokėtojų registre</w:t>
            </w:r>
            <w:r w:rsidR="007A2E56" w:rsidRPr="00EF645A">
              <w:rPr>
                <w:i/>
                <w:iCs/>
                <w:color w:val="000000"/>
              </w:rPr>
              <w:t xml:space="preserve"> (MMR)</w:t>
            </w:r>
            <w:r w:rsidR="00610937" w:rsidRPr="00EF645A">
              <w:rPr>
                <w:i/>
                <w:iCs/>
                <w:color w:val="000000"/>
              </w:rPr>
              <w:t xml:space="preserve">, kurio </w:t>
            </w:r>
            <w:r w:rsidR="00BC7158" w:rsidRPr="00EF645A">
              <w:rPr>
                <w:i/>
                <w:iCs/>
                <w:color w:val="000000"/>
              </w:rPr>
              <w:t>valdytojas</w:t>
            </w:r>
            <w:r w:rsidR="00610937" w:rsidRPr="00EF645A">
              <w:rPr>
                <w:i/>
                <w:iCs/>
                <w:color w:val="000000"/>
              </w:rPr>
              <w:t xml:space="preserve"> yra </w:t>
            </w:r>
            <w:r w:rsidRPr="00EF645A">
              <w:rPr>
                <w:i/>
                <w:iCs/>
                <w:color w:val="000000"/>
              </w:rPr>
              <w:t>Valstybinė mokesčių inspekcij</w:t>
            </w:r>
            <w:r w:rsidR="00610937" w:rsidRPr="00EF645A">
              <w:rPr>
                <w:i/>
                <w:iCs/>
                <w:color w:val="000000"/>
              </w:rPr>
              <w:t>a</w:t>
            </w:r>
            <w:r w:rsidRPr="00EF645A">
              <w:rPr>
                <w:i/>
                <w:iCs/>
                <w:color w:val="000000"/>
              </w:rPr>
              <w:t xml:space="preserve"> prie Lietuvos Respublikos finansų ministerijos</w:t>
            </w:r>
            <w:r w:rsidR="003C12CD" w:rsidRPr="00EF645A">
              <w:rPr>
                <w:i/>
                <w:iCs/>
                <w:color w:val="000000"/>
              </w:rPr>
              <w:t xml:space="preserve"> (toliau – VMI)</w:t>
            </w:r>
            <w:r w:rsidRPr="00EF645A">
              <w:rPr>
                <w:i/>
                <w:iCs/>
                <w:color w:val="000000"/>
              </w:rPr>
              <w:t>.</w:t>
            </w:r>
            <w:r w:rsidR="00991DCC" w:rsidRPr="00EF645A">
              <w:rPr>
                <w:i/>
                <w:iCs/>
                <w:color w:val="000000"/>
              </w:rPr>
              <w:t xml:space="preserve"> </w:t>
            </w:r>
            <w:r w:rsidR="00EF645A">
              <w:rPr>
                <w:i/>
                <w:iCs/>
                <w:color w:val="000000"/>
              </w:rPr>
              <w:t xml:space="preserve">Naudos gavėjų informacija kaupiama </w:t>
            </w:r>
            <w:r w:rsidR="00991DCC" w:rsidRPr="006F0839">
              <w:rPr>
                <w:i/>
                <w:color w:val="000000"/>
              </w:rPr>
              <w:t>Juridinių asmenų dalyvių informacinėje sistemoje (JADIS)</w:t>
            </w:r>
            <w:r w:rsidR="00EF645A">
              <w:rPr>
                <w:i/>
                <w:color w:val="000000"/>
              </w:rPr>
              <w:t>(</w:t>
            </w:r>
            <w:r w:rsidR="00991DCC" w:rsidRPr="006F0839">
              <w:rPr>
                <w:i/>
                <w:color w:val="000000"/>
              </w:rPr>
              <w:t>apie Lietuvo</w:t>
            </w:r>
            <w:r w:rsidR="00EF645A">
              <w:rPr>
                <w:i/>
                <w:color w:val="000000"/>
              </w:rPr>
              <w:t>je</w:t>
            </w:r>
            <w:r w:rsidR="00991DCC" w:rsidRPr="006F0839">
              <w:rPr>
                <w:i/>
                <w:color w:val="000000"/>
              </w:rPr>
              <w:t xml:space="preserve"> registruotų juridinių asmenų naudos gavėjus</w:t>
            </w:r>
            <w:r w:rsidR="00EF645A">
              <w:rPr>
                <w:i/>
                <w:color w:val="000000"/>
              </w:rPr>
              <w:t>) ir MMR (apie visų kitų subjektų naudos gavėjus)</w:t>
            </w:r>
            <w:r w:rsidR="00991DCC" w:rsidRPr="006F0839">
              <w:rPr>
                <w:i/>
                <w:color w:val="000000"/>
              </w:rPr>
              <w:t>. Šiuo metu vykdomi MMR ir JADIS modifikavimo darbai dėl sąsajų sukūrimo</w:t>
            </w:r>
            <w:r w:rsidR="00991DCC" w:rsidRPr="006F0839">
              <w:rPr>
                <w:color w:val="000000"/>
              </w:rPr>
              <w:t>.</w:t>
            </w:r>
          </w:p>
          <w:p w14:paraId="6832A779" w14:textId="77777777" w:rsidR="004B620F" w:rsidRDefault="004B620F" w:rsidP="00A46836">
            <w:pPr>
              <w:jc w:val="both"/>
              <w:rPr>
                <w:b/>
                <w:bCs/>
                <w:color w:val="000000"/>
              </w:rPr>
            </w:pPr>
          </w:p>
          <w:p w14:paraId="2E132B99" w14:textId="5E3166B0" w:rsidR="00BD7F6D" w:rsidRPr="00A46836" w:rsidRDefault="00E376F5" w:rsidP="00A46836">
            <w:pPr>
              <w:jc w:val="both"/>
              <w:rPr>
                <w:b/>
                <w:bCs/>
                <w:color w:val="000000"/>
              </w:rPr>
            </w:pPr>
            <w:r w:rsidRPr="00A46836">
              <w:rPr>
                <w:b/>
                <w:bCs/>
                <w:color w:val="000000"/>
              </w:rPr>
              <w:t>Lietuvos Respublikos mokesčių administravimo įstatymas</w:t>
            </w:r>
          </w:p>
          <w:p w14:paraId="719F2439" w14:textId="0DE53AF3" w:rsidR="00BD7F6D" w:rsidRPr="00A46836" w:rsidRDefault="00BD7F6D" w:rsidP="00A46836">
            <w:pPr>
              <w:jc w:val="both"/>
              <w:rPr>
                <w:color w:val="000000"/>
              </w:rPr>
            </w:pPr>
            <w:r w:rsidRPr="00A46836">
              <w:rPr>
                <w:b/>
                <w:bCs/>
                <w:color w:val="000000"/>
              </w:rPr>
              <w:t>55 straipsnis. Prižiūrimų finansų rinkos dalyvių teikiama informacija</w:t>
            </w:r>
          </w:p>
          <w:p w14:paraId="013D8C42" w14:textId="17F09B30" w:rsidR="00BD7F6D" w:rsidRPr="004B620F" w:rsidRDefault="00BD7F6D" w:rsidP="00A46836">
            <w:pPr>
              <w:jc w:val="both"/>
              <w:rPr>
                <w:color w:val="000000"/>
                <w:lang w:val="en-GB"/>
              </w:rPr>
            </w:pPr>
            <w:bookmarkStart w:id="1" w:name="part_a5aad061495f4ab4a834f142172098b2"/>
            <w:bookmarkEnd w:id="1"/>
            <w:r w:rsidRPr="00A46836">
              <w:rPr>
                <w:color w:val="000000"/>
              </w:rPr>
              <w:t>1. Prižiūrimi finansų rinkos dalyviai, kaip jie apibrėžti Lietuvos Respublikos Lietuvos banko įstatyme, privalo pateikti Valstybinei mokesčių inspekcijai informaciją apie asmenų atidarytas ir uždarytas visų rūšių sąskaitas,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w:t>
            </w:r>
            <w:r w:rsidRPr="00A46836">
              <w:rPr>
                <w:b/>
                <w:bCs/>
                <w:color w:val="000000"/>
              </w:rPr>
              <w:t> </w:t>
            </w:r>
            <w:r w:rsidRPr="00A46836">
              <w:rPr>
                <w:color w:val="000000"/>
              </w:rPr>
              <w:t>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w:t>
            </w:r>
            <w:r w:rsidRPr="00A46836">
              <w:rPr>
                <w:b/>
                <w:bCs/>
                <w:color w:val="000000"/>
              </w:rPr>
              <w:t> </w:t>
            </w:r>
            <w:r w:rsidRPr="00A46836">
              <w:rPr>
                <w:color w:val="000000"/>
              </w:rPr>
              <w:t xml:space="preserve">palūkanas, skolinius įsipareigojimus, vertybinius popierius, draudimo įmokas, pensijų draudimo įmokas, </w:t>
            </w:r>
            <w:r w:rsidRPr="00A46836">
              <w:rPr>
                <w:color w:val="000000"/>
              </w:rPr>
              <w:lastRenderedPageBreak/>
              <w:t>taip pat kitą informaciją, reikalingą mokesčių administratoriaus funkcijoms atlikti.</w:t>
            </w:r>
          </w:p>
          <w:p w14:paraId="7653FE04" w14:textId="0EFD366F" w:rsidR="0073478C" w:rsidRDefault="00E376F5" w:rsidP="007A5588">
            <w:pPr>
              <w:jc w:val="both"/>
              <w:rPr>
                <w:color w:val="000000"/>
              </w:rPr>
            </w:pPr>
            <w:r w:rsidRPr="00A46836">
              <w:rPr>
                <w:color w:val="000000"/>
              </w:rPr>
              <w:t>&lt;...&gt;</w:t>
            </w:r>
          </w:p>
          <w:p w14:paraId="34F1F696" w14:textId="398C79D9" w:rsidR="00C0545F" w:rsidRPr="0073478C" w:rsidRDefault="00C0545F" w:rsidP="007A5588">
            <w:pPr>
              <w:jc w:val="both"/>
              <w:rPr>
                <w:color w:val="000000"/>
              </w:rPr>
            </w:pPr>
          </w:p>
        </w:tc>
        <w:tc>
          <w:tcPr>
            <w:tcW w:w="1419" w:type="dxa"/>
          </w:tcPr>
          <w:p w14:paraId="747D254B" w14:textId="6C67D06B" w:rsidR="0099704B" w:rsidRDefault="00B87134" w:rsidP="00F57E15">
            <w:pPr>
              <w:jc w:val="both"/>
            </w:pPr>
            <w:r>
              <w:lastRenderedPageBreak/>
              <w:t>Dalinis</w:t>
            </w:r>
          </w:p>
          <w:p w14:paraId="000C9E6B" w14:textId="77777777" w:rsidR="00B87134" w:rsidRDefault="00B87134" w:rsidP="00F57E15">
            <w:pPr>
              <w:jc w:val="both"/>
            </w:pPr>
          </w:p>
          <w:p w14:paraId="4073E792" w14:textId="3E59512A" w:rsidR="008E6B66" w:rsidRDefault="008E6B66" w:rsidP="00C540C3">
            <w:pPr>
              <w:rPr>
                <w:bCs/>
                <w:sz w:val="20"/>
                <w:szCs w:val="20"/>
              </w:rPr>
            </w:pPr>
            <w:r>
              <w:rPr>
                <w:bCs/>
                <w:sz w:val="20"/>
                <w:szCs w:val="20"/>
              </w:rPr>
              <w:t xml:space="preserve">Bus įgyvendinta modifikavus </w:t>
            </w:r>
            <w:r w:rsidRPr="00A4470D">
              <w:rPr>
                <w:bCs/>
                <w:sz w:val="20"/>
                <w:szCs w:val="20"/>
              </w:rPr>
              <w:t>M</w:t>
            </w:r>
            <w:r>
              <w:rPr>
                <w:bCs/>
                <w:sz w:val="20"/>
                <w:szCs w:val="20"/>
              </w:rPr>
              <w:t xml:space="preserve">MR ir JADIS ir  sukūrus jų sąsajas ir priėmus </w:t>
            </w:r>
            <w:r w:rsidRPr="00A4470D">
              <w:rPr>
                <w:bCs/>
                <w:sz w:val="20"/>
                <w:szCs w:val="20"/>
              </w:rPr>
              <w:t>M</w:t>
            </w:r>
            <w:r>
              <w:rPr>
                <w:bCs/>
                <w:sz w:val="20"/>
                <w:szCs w:val="20"/>
              </w:rPr>
              <w:t>MR</w:t>
            </w:r>
            <w:r w:rsidRPr="00A4470D">
              <w:rPr>
                <w:bCs/>
                <w:sz w:val="20"/>
                <w:szCs w:val="20"/>
              </w:rPr>
              <w:t xml:space="preserve"> nuostatų, patvirtintų </w:t>
            </w:r>
            <w:r w:rsidRPr="00A4470D">
              <w:rPr>
                <w:color w:val="000000" w:themeColor="text1"/>
                <w:sz w:val="20"/>
                <w:szCs w:val="20"/>
              </w:rPr>
              <w:t>Lietuvos Respublikos Vyriausybės 2000 m. rugsėjo 6 d. nutarimu Nr. 1059</w:t>
            </w:r>
            <w:r>
              <w:rPr>
                <w:color w:val="000000" w:themeColor="text1"/>
                <w:sz w:val="20"/>
                <w:szCs w:val="20"/>
              </w:rPr>
              <w:t xml:space="preserve">, </w:t>
            </w:r>
            <w:r w:rsidRPr="001924D7">
              <w:rPr>
                <w:bCs/>
                <w:sz w:val="20"/>
                <w:szCs w:val="20"/>
              </w:rPr>
              <w:t>pakeitimą.</w:t>
            </w:r>
          </w:p>
          <w:p w14:paraId="3987B4B7" w14:textId="77777777" w:rsidR="008E6B66" w:rsidRDefault="008E6B66" w:rsidP="00C540C3">
            <w:pPr>
              <w:rPr>
                <w:bCs/>
                <w:sz w:val="20"/>
                <w:szCs w:val="20"/>
              </w:rPr>
            </w:pPr>
          </w:p>
          <w:p w14:paraId="418DB614" w14:textId="6931E2AB" w:rsidR="00B87134" w:rsidRPr="006F0839" w:rsidRDefault="008E6B66" w:rsidP="00C540C3">
            <w:pPr>
              <w:rPr>
                <w:sz w:val="20"/>
                <w:szCs w:val="20"/>
              </w:rPr>
            </w:pPr>
            <w:r w:rsidRPr="00151499">
              <w:rPr>
                <w:bCs/>
                <w:sz w:val="20"/>
                <w:szCs w:val="20"/>
              </w:rPr>
              <w:t>Preliminari p</w:t>
            </w:r>
            <w:r>
              <w:rPr>
                <w:bCs/>
                <w:sz w:val="20"/>
                <w:szCs w:val="20"/>
              </w:rPr>
              <w:t>riėmimo</w:t>
            </w:r>
            <w:r w:rsidRPr="00151499">
              <w:rPr>
                <w:bCs/>
                <w:sz w:val="20"/>
                <w:szCs w:val="20"/>
              </w:rPr>
              <w:t xml:space="preserve">: 2021 m. rugpjūčio </w:t>
            </w:r>
            <w:r>
              <w:rPr>
                <w:bCs/>
                <w:sz w:val="20"/>
                <w:szCs w:val="20"/>
              </w:rPr>
              <w:t>3</w:t>
            </w:r>
            <w:r w:rsidRPr="00151499">
              <w:rPr>
                <w:bCs/>
                <w:sz w:val="20"/>
                <w:szCs w:val="20"/>
              </w:rPr>
              <w:t>1 d.</w:t>
            </w:r>
            <w:r>
              <w:rPr>
                <w:color w:val="000000" w:themeColor="text1"/>
                <w:sz w:val="20"/>
                <w:szCs w:val="20"/>
              </w:rPr>
              <w:t>.</w:t>
            </w:r>
          </w:p>
        </w:tc>
      </w:tr>
      <w:tr w:rsidR="0099704B" w:rsidRPr="002E2961" w14:paraId="6DFD596B" w14:textId="77777777" w:rsidTr="00FA6F47">
        <w:trPr>
          <w:trHeight w:val="20"/>
        </w:trPr>
        <w:tc>
          <w:tcPr>
            <w:tcW w:w="5637" w:type="dxa"/>
            <w:shd w:val="clear" w:color="auto" w:fill="auto"/>
          </w:tcPr>
          <w:p w14:paraId="14AE5575" w14:textId="4794EE0B" w:rsidR="0099704B" w:rsidRPr="00A46836" w:rsidRDefault="0099704B" w:rsidP="00A46836">
            <w:pPr>
              <w:jc w:val="both"/>
            </w:pPr>
            <w:r w:rsidRPr="00A46836">
              <w:t>2) turto susigrąžinimo tarnybos – pagal Sprendimą 2007/845/TVR valstybių narių įsteigtos arba paskirtos nacionalinės tarnybos;</w:t>
            </w:r>
          </w:p>
        </w:tc>
        <w:tc>
          <w:tcPr>
            <w:tcW w:w="6945" w:type="dxa"/>
            <w:shd w:val="clear" w:color="auto" w:fill="auto"/>
          </w:tcPr>
          <w:p w14:paraId="69141A02" w14:textId="2BE2D478" w:rsidR="0099704B" w:rsidRDefault="00FA6F47" w:rsidP="00A46836">
            <w:pPr>
              <w:jc w:val="both"/>
              <w:rPr>
                <w:b/>
                <w:bCs/>
                <w:iCs/>
              </w:rPr>
            </w:pPr>
            <w:r w:rsidRPr="00A46836">
              <w:rPr>
                <w:b/>
                <w:bCs/>
                <w:iCs/>
              </w:rPr>
              <w:t>2009 m. kovo 4 d. Lietuvos Respublikos Vyriausybės nutarimas Nr. 178 „Dėl 2007 m. gruodžio 6 d. Tarybos sprendimo 2007/845/TVR dėl valstybių narių turto susigrąžinimo tarnybų bendradarbiavimo nusikalstamu būdu įgytų pajamų bei kito susijusio turto paieškos ir nustatymo srityje įgyvendinimo“</w:t>
            </w:r>
          </w:p>
          <w:p w14:paraId="37FDD098" w14:textId="77777777" w:rsidR="0073478C" w:rsidRPr="00A46836" w:rsidRDefault="0073478C" w:rsidP="00A46836">
            <w:pPr>
              <w:jc w:val="both"/>
              <w:rPr>
                <w:b/>
                <w:bCs/>
                <w:iCs/>
              </w:rPr>
            </w:pPr>
          </w:p>
          <w:p w14:paraId="53FF03F2" w14:textId="77777777" w:rsidR="00FA6F47" w:rsidRPr="00A46836" w:rsidRDefault="00FA6F47" w:rsidP="00A46836">
            <w:pPr>
              <w:jc w:val="both"/>
              <w:rPr>
                <w:color w:val="000000"/>
              </w:rPr>
            </w:pPr>
            <w:r w:rsidRPr="00A46836">
              <w:rPr>
                <w:color w:val="000000"/>
              </w:rPr>
              <w:t>Įgyvendindama 2007 m. gruodžio 6 d. Tarybos sprendimo 2007/845/TVR dėl valstybių narių turto susigrąžinimo tarnybų bendradarbiavimo nusikalstamu būdu įgytų pajamų bei kito susijusio turto paieškos ir nustatymo srityje (OL 2007 L 332, p. 103) 1 straipsnį, Lietuvos Respublikos Vyriausybė</w:t>
            </w:r>
            <w:r w:rsidRPr="00A46836">
              <w:rPr>
                <w:color w:val="000000"/>
                <w:spacing w:val="80"/>
              </w:rPr>
              <w:t> </w:t>
            </w:r>
            <w:r w:rsidRPr="00A46836">
              <w:rPr>
                <w:color w:val="000000"/>
                <w:spacing w:val="60"/>
              </w:rPr>
              <w:t>nutari</w:t>
            </w:r>
            <w:r w:rsidRPr="00A46836">
              <w:rPr>
                <w:color w:val="000000"/>
              </w:rPr>
              <w:t>a</w:t>
            </w:r>
            <w:r w:rsidRPr="00A46836">
              <w:rPr>
                <w:color w:val="000000"/>
                <w:spacing w:val="100"/>
              </w:rPr>
              <w:t>:</w:t>
            </w:r>
          </w:p>
          <w:p w14:paraId="79474CF4" w14:textId="77777777" w:rsidR="00FA6F47" w:rsidRPr="00A46836" w:rsidRDefault="00FA6F47" w:rsidP="00A46836">
            <w:pPr>
              <w:jc w:val="both"/>
              <w:rPr>
                <w:color w:val="000000"/>
              </w:rPr>
            </w:pPr>
            <w:bookmarkStart w:id="2" w:name="part_1c4892a0d2be4edbb7e31842a2e00d7c"/>
            <w:bookmarkEnd w:id="2"/>
            <w:r w:rsidRPr="00A46836">
              <w:rPr>
                <w:color w:val="000000"/>
              </w:rPr>
              <w:t>1. Paskirti Lietuvos kriminalinės policijos biurą nacionaline turto susigrąžinimo tarnyba susižinojimo ir bendradarbiavimo tarp Lietuvos Respublikos ir užsienio valstybių kompetentingų įstaigų dėl nusikalstamu būdu įgyto turto paieškos ir nustatymo funkcijai atlikti.</w:t>
            </w:r>
          </w:p>
          <w:p w14:paraId="3F601803" w14:textId="77777777" w:rsidR="00FA6F47" w:rsidRPr="00A46836" w:rsidRDefault="00FA6F47" w:rsidP="00A46836">
            <w:pPr>
              <w:jc w:val="both"/>
              <w:rPr>
                <w:color w:val="000000"/>
              </w:rPr>
            </w:pPr>
            <w:bookmarkStart w:id="3" w:name="part_3360bb10d45147758792bfaaf0136cac"/>
            <w:bookmarkEnd w:id="3"/>
            <w:r w:rsidRPr="00A46836">
              <w:rPr>
                <w:color w:val="000000"/>
              </w:rPr>
              <w:t>2. Pasiūlyti Generalinei prokuratūrai atlikti nacionalinės turto susigrąžinimo tarnybos funkcijas, susijusias su susižinojimu su kompetentingomis užsienio valstybių įstaigomis ir tarptautinėmis organizacijomis dėl laikino nuosavybės teisės į nusikalstamu būdu įgytą turtą apribojimo, areštavimo ir (arba) konfiskavimo, ir apie sutikimą atlikti šias funkcijas informuoti Vidaus reikalų ministeriją.</w:t>
            </w:r>
          </w:p>
          <w:p w14:paraId="7F11279E" w14:textId="5931DDBA" w:rsidR="00FA6F47" w:rsidRPr="00A46836" w:rsidRDefault="00FA6F47" w:rsidP="00A46836">
            <w:pPr>
              <w:jc w:val="both"/>
              <w:rPr>
                <w:b/>
                <w:bCs/>
                <w:iCs/>
              </w:rPr>
            </w:pPr>
          </w:p>
        </w:tc>
        <w:tc>
          <w:tcPr>
            <w:tcW w:w="1419" w:type="dxa"/>
          </w:tcPr>
          <w:p w14:paraId="5029C87E" w14:textId="1BBBD4A1" w:rsidR="0099704B" w:rsidRPr="00A46836" w:rsidRDefault="00FA6F47" w:rsidP="00A46836">
            <w:pPr>
              <w:jc w:val="both"/>
            </w:pPr>
            <w:r w:rsidRPr="00A46836">
              <w:t>Visiškas</w:t>
            </w:r>
          </w:p>
        </w:tc>
      </w:tr>
      <w:tr w:rsidR="0099704B" w:rsidRPr="002E2961" w14:paraId="735BD5E8" w14:textId="77777777" w:rsidTr="00C12DF8">
        <w:trPr>
          <w:trHeight w:val="20"/>
        </w:trPr>
        <w:tc>
          <w:tcPr>
            <w:tcW w:w="5637" w:type="dxa"/>
            <w:shd w:val="clear" w:color="auto" w:fill="auto"/>
          </w:tcPr>
          <w:p w14:paraId="65A669A2" w14:textId="5D7AEAD3" w:rsidR="0099704B" w:rsidRPr="00A46836" w:rsidRDefault="0099704B" w:rsidP="00A46836">
            <w:pPr>
              <w:jc w:val="both"/>
            </w:pPr>
            <w:r w:rsidRPr="00A46836">
              <w:t>3) finansinės žvalgybos padalinys (FŽP) – pagal Direktyvos (ES) 2015/849 32 straipsnį įsteigtas FŽP;</w:t>
            </w:r>
          </w:p>
        </w:tc>
        <w:tc>
          <w:tcPr>
            <w:tcW w:w="6945" w:type="dxa"/>
            <w:shd w:val="clear" w:color="auto" w:fill="auto"/>
          </w:tcPr>
          <w:p w14:paraId="45E6BE33" w14:textId="77777777" w:rsidR="004A5889" w:rsidRPr="00A46836" w:rsidRDefault="004A5889" w:rsidP="00A46836">
            <w:pPr>
              <w:jc w:val="both"/>
              <w:rPr>
                <w:b/>
              </w:rPr>
            </w:pPr>
            <w:r w:rsidRPr="00A46836">
              <w:rPr>
                <w:b/>
              </w:rPr>
              <w:t>PPTFPĮ</w:t>
            </w:r>
          </w:p>
          <w:p w14:paraId="401B95AD" w14:textId="77777777" w:rsidR="004A5889" w:rsidRPr="00A46836" w:rsidRDefault="004A5889" w:rsidP="00A46836">
            <w:pPr>
              <w:jc w:val="both"/>
              <w:rPr>
                <w:b/>
              </w:rPr>
            </w:pPr>
            <w:r w:rsidRPr="00A46836">
              <w:rPr>
                <w:b/>
              </w:rPr>
              <w:t>5 straipsnis. Finansinių nusikaltimų tyrimo tarnybos funkcijos įgyvendinant pinigų plovimo ir (ar) teroristų finansavimo prevencijos priemones</w:t>
            </w:r>
          </w:p>
          <w:p w14:paraId="7D49DDF1" w14:textId="77777777" w:rsidR="004A5889" w:rsidRPr="00A46836" w:rsidRDefault="004A5889" w:rsidP="00A46836">
            <w:pPr>
              <w:jc w:val="both"/>
              <w:rPr>
                <w:bCs/>
              </w:rPr>
            </w:pPr>
            <w:r w:rsidRPr="00A46836">
              <w:rPr>
                <w:bCs/>
              </w:rPr>
              <w:t>1. Finansinių nusikaltimų tyrimo tarnyba:</w:t>
            </w:r>
          </w:p>
          <w:p w14:paraId="15D46D6D" w14:textId="77777777" w:rsidR="004A5889" w:rsidRPr="00A46836" w:rsidRDefault="004A5889" w:rsidP="00A46836">
            <w:pPr>
              <w:jc w:val="both"/>
              <w:rPr>
                <w:bCs/>
              </w:rPr>
            </w:pPr>
            <w:r w:rsidRPr="00A46836">
              <w:rPr>
                <w:bCs/>
              </w:rPr>
              <w:t>1) renka ir registruoja informaciją, kurią šio įstatymo pagrindu privalo teikti finansų įstaigos, kiti įpareigotieji subjektai ir valstybės institucijos, tokia duomenų apimtimi, kuri nurodyta šiame įstatyme;</w:t>
            </w:r>
          </w:p>
          <w:p w14:paraId="1634E76B" w14:textId="27A03B51" w:rsidR="004A5889" w:rsidRPr="00A46836" w:rsidRDefault="004A5889" w:rsidP="00A46836">
            <w:pPr>
              <w:jc w:val="both"/>
              <w:rPr>
                <w:bCs/>
                <w:i/>
                <w:iCs/>
              </w:rPr>
            </w:pPr>
            <w:r w:rsidRPr="00A46836">
              <w:rPr>
                <w:bCs/>
              </w:rPr>
              <w:lastRenderedPageBreak/>
              <w:t>2) kaupia, analizuoja ir kiekvienais metais skelbia informaciją, susijusią su pinigų plovimo ir (ar) teroristų finansavimo prevencijos priemonių įgyvendinimu ir pinigų plovimo ir (ar) teroristų finansavimo prevencijos sistemos veiksmingumu (taip pat ir informaciją, nurodytą šio įstatymo 28 straipsnio 6 dalyje), ir nacionalinio pinigų plovimo ir teroristų finansavimo rizikos vertinimo rezultatus;</w:t>
            </w:r>
          </w:p>
          <w:p w14:paraId="3C2F4863" w14:textId="069EB91C" w:rsidR="0099704B" w:rsidRPr="00A46836" w:rsidRDefault="004A5889" w:rsidP="00A46836">
            <w:pPr>
              <w:jc w:val="both"/>
              <w:rPr>
                <w:b/>
                <w:bCs/>
                <w:iCs/>
              </w:rPr>
            </w:pPr>
            <w:r w:rsidRPr="00A46836">
              <w:rPr>
                <w:bCs/>
              </w:rPr>
              <w:t>&lt;...&gt;</w:t>
            </w:r>
          </w:p>
        </w:tc>
        <w:tc>
          <w:tcPr>
            <w:tcW w:w="1419" w:type="dxa"/>
          </w:tcPr>
          <w:p w14:paraId="7CF8E450" w14:textId="1B5C628A" w:rsidR="0099704B" w:rsidRPr="00A46836" w:rsidRDefault="00C12DF8" w:rsidP="00A46836">
            <w:pPr>
              <w:jc w:val="both"/>
            </w:pPr>
            <w:r w:rsidRPr="00A46836">
              <w:lastRenderedPageBreak/>
              <w:t>Visiškas</w:t>
            </w:r>
          </w:p>
        </w:tc>
      </w:tr>
      <w:tr w:rsidR="00C12DF8" w:rsidRPr="002E2961" w14:paraId="7683662E" w14:textId="77777777" w:rsidTr="00C12DF8">
        <w:trPr>
          <w:trHeight w:val="20"/>
        </w:trPr>
        <w:tc>
          <w:tcPr>
            <w:tcW w:w="5637" w:type="dxa"/>
            <w:shd w:val="clear" w:color="auto" w:fill="auto"/>
          </w:tcPr>
          <w:p w14:paraId="252A276F" w14:textId="4D3D3B2A" w:rsidR="00C12DF8" w:rsidRPr="00A46836" w:rsidRDefault="00C12DF8" w:rsidP="00A46836">
            <w:pPr>
              <w:jc w:val="both"/>
            </w:pPr>
            <w:r w:rsidRPr="00A46836">
              <w:t>4) įpareigotieji subjektai – Direktyvos (ES) 2015/849 2 straipsnio 1 dalyje nustatyti subjektai;</w:t>
            </w:r>
          </w:p>
        </w:tc>
        <w:tc>
          <w:tcPr>
            <w:tcW w:w="6945" w:type="dxa"/>
            <w:shd w:val="clear" w:color="auto" w:fill="auto"/>
          </w:tcPr>
          <w:p w14:paraId="5FC6163E" w14:textId="77777777" w:rsidR="00C12DF8" w:rsidRPr="00A46836" w:rsidRDefault="00C12DF8" w:rsidP="00A46836">
            <w:pPr>
              <w:jc w:val="both"/>
              <w:rPr>
                <w:b/>
              </w:rPr>
            </w:pPr>
            <w:r w:rsidRPr="00A46836">
              <w:rPr>
                <w:b/>
              </w:rPr>
              <w:t>PPTFPĮ</w:t>
            </w:r>
          </w:p>
          <w:p w14:paraId="4D502210" w14:textId="77777777" w:rsidR="00C12DF8" w:rsidRPr="00A46836" w:rsidRDefault="00C12DF8" w:rsidP="00A46836">
            <w:pPr>
              <w:jc w:val="both"/>
              <w:rPr>
                <w:b/>
                <w:bCs/>
              </w:rPr>
            </w:pPr>
            <w:r w:rsidRPr="00A46836">
              <w:rPr>
                <w:b/>
                <w:bCs/>
              </w:rPr>
              <w:t>2 straipsnis. Pagrindinės šio įstatymo sąvokos</w:t>
            </w:r>
          </w:p>
          <w:p w14:paraId="16379BFA" w14:textId="77777777" w:rsidR="00C12DF8" w:rsidRPr="00A46836" w:rsidRDefault="00C12DF8" w:rsidP="00A46836">
            <w:pPr>
              <w:jc w:val="both"/>
            </w:pPr>
            <w:r w:rsidRPr="00A46836">
              <w:t>&lt;...&gt;</w:t>
            </w:r>
          </w:p>
          <w:p w14:paraId="27AC74F6" w14:textId="1BF2678D" w:rsidR="00AC37E5" w:rsidRPr="00A46836" w:rsidRDefault="00AC37E5" w:rsidP="00A46836">
            <w:pPr>
              <w:jc w:val="both"/>
              <w:rPr>
                <w:color w:val="000000"/>
              </w:rPr>
            </w:pPr>
            <w:r w:rsidRPr="00A46836">
              <w:rPr>
                <w:color w:val="000000"/>
              </w:rPr>
              <w:t>7. Finansų įstaigos – Lietuvos Respublikos finansų įstaigų įstatyme apibrėžtos kredito įstaigos ir finansų įmonės, Lietuvos Respublikos mokėjimo įstaigų įstatyme apibrėžtos mokėjimo įstaigos, Lietuvos Respublikos elektroninių pinigų ir elektroninių pinigų įstaigų įstatyme apibrėžtos elektroninių pinigų įstaigos, Lietuvos Respublikos valiutos keityklos operatorių įstatyme apibrėžti valiutos keityklos operatoriai, Lietuvos Respublikos sutelktinio finansavimo įstatyme apibrėžti sutelktinio finansavimo platformų operatoriai, Lietuvos Respublikos vartojimo kredito įstatyme ir Lietuvos Respublikos su nekilnojamuoju turtu susijusio kredito įstatyme apibrėžti tarpusavio skolinimo platformų operatoriai, Lietuvos Respublikos draudimo įstatyme apibrėžtos draudimo įmonės, vykdančios gyvybės draudimo veiklą, ir draudimo brokerių įmonės, vykdančios su gyvybės draudimu susijusią draudimo tarpininkavimo veiklą, taip pat investicinės kintamojo kapitalo bendrovės ir informuotiesiems investuotojams skirti kolektyvinio investavimo subjektai ir tik šiuos subjektus valdančios valdymo įmonės; šių užsienio finansų įstaigų filialai, įsteigti Lietuvos Respublikoje, taip pat elektroninių pinigų įstaigos ir mokėjimo įstaigos, kurių buveinė yra kitoje Europos Sąjungos valstybėje narėje, teikiančios paslaugas Lietuvos Respublikoje per tarpininkus, fizinius ar juridinius asmenis.</w:t>
            </w:r>
          </w:p>
          <w:p w14:paraId="3D7B3B47" w14:textId="5A55F63D" w:rsidR="00AC37E5" w:rsidRPr="00A46836" w:rsidRDefault="00AC37E5" w:rsidP="00A46836">
            <w:pPr>
              <w:jc w:val="both"/>
            </w:pPr>
            <w:r w:rsidRPr="00A46836">
              <w:rPr>
                <w:color w:val="000000"/>
              </w:rPr>
              <w:t>&lt;...&gt;</w:t>
            </w:r>
          </w:p>
          <w:p w14:paraId="6E678954" w14:textId="7950B13D" w:rsidR="00C12DF8" w:rsidRPr="00A46836" w:rsidRDefault="00C12DF8" w:rsidP="00A46836">
            <w:pPr>
              <w:jc w:val="both"/>
            </w:pPr>
            <w:r w:rsidRPr="00A46836">
              <w:t>10. Kiti įpareigotieji subjektai:</w:t>
            </w:r>
          </w:p>
          <w:p w14:paraId="150C4E9C" w14:textId="77777777" w:rsidR="00C12DF8" w:rsidRPr="00A46836" w:rsidRDefault="00C12DF8" w:rsidP="00A46836">
            <w:pPr>
              <w:jc w:val="both"/>
            </w:pPr>
            <w:r w:rsidRPr="00A46836">
              <w:t>1) auditoriai, kurie audito veikla verčiasi savarankiškai, ar audito įmonės (toliau – auditoriai);</w:t>
            </w:r>
          </w:p>
          <w:p w14:paraId="14306A27" w14:textId="77777777" w:rsidR="00C12DF8" w:rsidRPr="00A46836" w:rsidRDefault="00C12DF8" w:rsidP="00A46836">
            <w:pPr>
              <w:jc w:val="both"/>
            </w:pPr>
            <w:r w:rsidRPr="00A46836">
              <w:t>2) antstoliai ir antstolio atstovai;</w:t>
            </w:r>
          </w:p>
          <w:p w14:paraId="2065057B" w14:textId="77777777" w:rsidR="00C12DF8" w:rsidRPr="00A46836" w:rsidRDefault="00C12DF8" w:rsidP="00A46836">
            <w:pPr>
              <w:jc w:val="both"/>
            </w:pPr>
            <w:r w:rsidRPr="00A46836">
              <w:lastRenderedPageBreak/>
              <w:t>3) buhalterinės apskaitos ar mokesčių konsultavimo paslaugas teikiančios įmonės ir šias paslaugas savarankiškai teikiantys asmenys, taip pat asmenys, kurie, vykdydami savo pagrindinę verslo arba profesinę veiklą, įsipareigoja tiesiogiai arba per kitus asmenis, su kuriais tas kitas asmuo yra susijęs, teikti materialinę pagalbą, paramą ar patarimus mokesčių klausimais (toliau – buhalterinės apskaitos ar mokesčių konsultavimo paslaugas teikiančios įmonės);</w:t>
            </w:r>
          </w:p>
          <w:p w14:paraId="5E8FF2B5" w14:textId="77777777" w:rsidR="00C12DF8" w:rsidRPr="00A46836" w:rsidRDefault="00C12DF8" w:rsidP="00A46836">
            <w:pPr>
              <w:jc w:val="both"/>
            </w:pPr>
            <w:r w:rsidRPr="00A46836">
              <w:t xml:space="preserve">4) notarai, notaro atstovai ir teisę atlikti notarinius veiksmus turintys asmenys, taip pat advokatai ir advokatų padėjėjai, tiek veikiantys kliento vardu ir jo naudai, tiek ir padedantys klientui planuoti ar atlikti nekilnojamojo turto ar įmonių pirkimo ar pardavimo, klientų pinigų, vertybinių popierių ar kito turto valdymo, banko ar vertybinių popierių sąskaitų atidarymo ar valdymo, įnašų, reikalingų juridiniams asmenims ir kitoms organizacijoms įsteigti, veikti ar valdyti, organizavimo, </w:t>
            </w:r>
            <w:proofErr w:type="spellStart"/>
            <w:r w:rsidRPr="00A46836">
              <w:t>patikos</w:t>
            </w:r>
            <w:proofErr w:type="spellEnd"/>
            <w:r w:rsidRPr="00A46836">
              <w:t xml:space="preserve"> ar bendrovių steigimo ir administravimo paslaugų teikėjų atsiradimo arba sukūrimo, veikimo ar valdymo sandorius ir (ar) su jais susijusius sandorius;</w:t>
            </w:r>
          </w:p>
          <w:p w14:paraId="535EFE57" w14:textId="77777777" w:rsidR="00C12DF8" w:rsidRPr="00A46836" w:rsidRDefault="00C12DF8" w:rsidP="00A46836">
            <w:pPr>
              <w:jc w:val="both"/>
            </w:pPr>
            <w:r w:rsidRPr="00A46836">
              <w:t xml:space="preserve">5) </w:t>
            </w:r>
            <w:proofErr w:type="spellStart"/>
            <w:r w:rsidRPr="00A46836">
              <w:t>patikos</w:t>
            </w:r>
            <w:proofErr w:type="spellEnd"/>
            <w:r w:rsidRPr="00A46836">
              <w:t xml:space="preserve"> ar bendrovių steigimo ar administravimo paslaugų teikėjai, nenurodyti šios dalies 1, 3 ir 4 punktuose;</w:t>
            </w:r>
          </w:p>
          <w:p w14:paraId="7E5041B8" w14:textId="77777777" w:rsidR="00C12DF8" w:rsidRPr="00A46836" w:rsidRDefault="00C12DF8" w:rsidP="00A46836">
            <w:pPr>
              <w:jc w:val="both"/>
            </w:pPr>
            <w:r w:rsidRPr="00A46836">
              <w:t>6) asmenys, kurie verčiasi ūkine komercine veikla, apimančia prekybą brangakmeniais, tauriaisiais metalais, kilnojamosiomis kultūros vertybėmis, antikvariniais daiktais ar kitu turtu, kurio vertė lygi arba viršija 10 000 eurų ar ją atitinkančią sumą užsienio valiuta, nesvarbu, ar sandoris atliekamas vienos, ar kelių susijusių operacijų metu, jeigu atsiskaitoma grynaisiais pinigais, išskyrus atvejus, nurodytus šios dalies 12 ir 13 punktuose (toliau – asmenys, kurie verčiasi ūkine komercine veikla, apimančia prekybą turtu, kurio vertė lygi arba viršija 10 000 eurų, jeigu atsiskaitoma grynaisiais pinigais);</w:t>
            </w:r>
          </w:p>
          <w:p w14:paraId="67F6222F" w14:textId="77777777" w:rsidR="00C12DF8" w:rsidRPr="00A46836" w:rsidRDefault="00C12DF8" w:rsidP="00A46836">
            <w:pPr>
              <w:jc w:val="both"/>
            </w:pPr>
            <w:r w:rsidRPr="00A46836">
              <w:t>7) azartinius lošimus ir loterijas organizuojančios bendrovės;</w:t>
            </w:r>
          </w:p>
          <w:p w14:paraId="688A461B" w14:textId="77777777" w:rsidR="00C12DF8" w:rsidRPr="00A46836" w:rsidRDefault="00C12DF8" w:rsidP="00A46836">
            <w:pPr>
              <w:jc w:val="both"/>
            </w:pPr>
            <w:r w:rsidRPr="00A46836">
              <w:t>8) uždaro tipo investicinės bendrovės;</w:t>
            </w:r>
          </w:p>
          <w:p w14:paraId="1BB05C44" w14:textId="77777777" w:rsidR="00C12DF8" w:rsidRPr="00A46836" w:rsidRDefault="00C12DF8" w:rsidP="00A46836">
            <w:pPr>
              <w:jc w:val="both"/>
            </w:pPr>
            <w:r w:rsidRPr="00A46836">
              <w:t xml:space="preserve">9) nekilnojamojo turto agentai (brokeriai), tiek veikiantys kliento vardu ir jo naudai, tiek ir padedantys klientui atlikti nekilnojamojo turto pirkimo ar pardavimo sandorius ir (ar) su jais susijusius sandorius, taip pat teikiantys tarpininkavimo paslaugas išnuomojant nekilnojamąjį turtą, tačiau tik sandoriams, kurių mėnesinis nuomos </w:t>
            </w:r>
            <w:r w:rsidRPr="00A46836">
              <w:lastRenderedPageBreak/>
              <w:t>mokestis yra lygus arba viršija 10 000 eurų ar jį atitinkančią sumą užsienio valiuta;</w:t>
            </w:r>
          </w:p>
          <w:p w14:paraId="57D06A1A" w14:textId="77777777" w:rsidR="00C12DF8" w:rsidRPr="00A46836" w:rsidRDefault="00C12DF8" w:rsidP="00A46836">
            <w:pPr>
              <w:jc w:val="both"/>
            </w:pPr>
            <w:r w:rsidRPr="00A46836">
              <w:t>10) virtualiųjų valiutų keityklų operatoriai;</w:t>
            </w:r>
          </w:p>
          <w:p w14:paraId="718359A2" w14:textId="77777777" w:rsidR="00C12DF8" w:rsidRPr="00A46836" w:rsidRDefault="00C12DF8" w:rsidP="00A46836">
            <w:pPr>
              <w:jc w:val="both"/>
            </w:pPr>
            <w:r w:rsidRPr="00A46836">
              <w:t>11) depozitinių virtualiųjų valiutų piniginių operatoriai;</w:t>
            </w:r>
          </w:p>
          <w:p w14:paraId="57129529" w14:textId="77777777" w:rsidR="00C12DF8" w:rsidRPr="00A46836" w:rsidRDefault="00C12DF8" w:rsidP="00A46836">
            <w:pPr>
              <w:jc w:val="both"/>
            </w:pPr>
            <w:r w:rsidRPr="00A46836">
              <w:t>12) asmenys, kurie verčiasi ūkine komercine veikla, apimančia prekybą meno kūriniais ir (ar) tarpininkavimo veiklą prekybos meno kūriniais srityje (įskaitant galerijas ir aukcionų namus), jeigu sandorio vertė lygi arba viršija 10 000 eurų ar ją atitinkančią sumą užsienio valiuta, nesvarbu, ar sandoris atliekamas vienos ar kelių susijusių operacijų metu;</w:t>
            </w:r>
          </w:p>
          <w:p w14:paraId="19D8CF43" w14:textId="49C5FDD8" w:rsidR="00C12DF8" w:rsidRPr="00A46836" w:rsidRDefault="00C12DF8" w:rsidP="00A46836">
            <w:pPr>
              <w:jc w:val="both"/>
              <w:rPr>
                <w:i/>
                <w:iCs/>
              </w:rPr>
            </w:pPr>
            <w:r w:rsidRPr="00A46836">
              <w:t>13) laisvosios zonos, nustatytos atsižvelgiant į 2013 m. spalio 9 d. Europos Parlamento ir Tarybos reglamentą (ES) Nr. 952/2013, kuriuo nustatomas Sąjungos muitinės kodeksas (OL 2013 L 269, p. 1), su paskutiniais pakeitimais, padarytais 2019 m. balandžio 17 d. Europos Parlamento ir Tarybos reglamentu (ES) 2019/632 (OL 2019 L 111, p. 54), ir besiverčiančios ūkine komercine veikla, apimančia saugojimo, prekybos arba tarpininkavimo veiklą prekybos meno kūriniais srityje, jeigu sandorio vertė lygi arba viršija 10 000 eurų ar ją atitinkančią sumą užsienio valiuta, nesvarbu, ar sandoris atliekamas vienos ar kelių susijusių operacijų metu.</w:t>
            </w:r>
          </w:p>
          <w:p w14:paraId="5D37946E" w14:textId="2D940220" w:rsidR="00C12DF8" w:rsidRPr="00A46836" w:rsidRDefault="00C12DF8" w:rsidP="00A46836">
            <w:pPr>
              <w:jc w:val="both"/>
              <w:rPr>
                <w:b/>
                <w:bCs/>
                <w:iCs/>
              </w:rPr>
            </w:pPr>
            <w:r w:rsidRPr="00A46836">
              <w:rPr>
                <w:i/>
                <w:iCs/>
              </w:rPr>
              <w:t>&lt;...&gt;</w:t>
            </w:r>
          </w:p>
        </w:tc>
        <w:tc>
          <w:tcPr>
            <w:tcW w:w="1419" w:type="dxa"/>
          </w:tcPr>
          <w:p w14:paraId="38462843" w14:textId="287C9A39" w:rsidR="00C12DF8" w:rsidRPr="00A46836" w:rsidRDefault="00C12DF8" w:rsidP="00A46836">
            <w:pPr>
              <w:jc w:val="both"/>
            </w:pPr>
            <w:r w:rsidRPr="00A46836">
              <w:lastRenderedPageBreak/>
              <w:t>Visiškas</w:t>
            </w:r>
          </w:p>
        </w:tc>
      </w:tr>
      <w:tr w:rsidR="00C12DF8" w:rsidRPr="002E2961" w14:paraId="114517C1" w14:textId="77777777" w:rsidTr="00926E89">
        <w:trPr>
          <w:trHeight w:val="20"/>
        </w:trPr>
        <w:tc>
          <w:tcPr>
            <w:tcW w:w="5637" w:type="dxa"/>
            <w:shd w:val="clear" w:color="auto" w:fill="auto"/>
          </w:tcPr>
          <w:p w14:paraId="5448385F" w14:textId="044A563D" w:rsidR="00C12DF8" w:rsidRPr="00A46836" w:rsidRDefault="00C12DF8" w:rsidP="00A46836">
            <w:pPr>
              <w:jc w:val="both"/>
            </w:pPr>
            <w:r w:rsidRPr="00A46836">
              <w:lastRenderedPageBreak/>
              <w:t xml:space="preserve">5) </w:t>
            </w:r>
            <w:bookmarkStart w:id="4" w:name="_Hlk36194509"/>
            <w:r w:rsidRPr="00A46836">
              <w:t>finansinė informacija – bet kokios rūšies informacija arba duomenys, tokie kaip duomenys apie finansinį turtą, lėšų judėjimą arba finansinius verslo santykius, kuriuos jau turi FŽP pinigų plovimo ir teroristų finansavimo prevencijos, nustatymo ir veiksmingos kovos su jais tikslais;</w:t>
            </w:r>
            <w:bookmarkEnd w:id="4"/>
          </w:p>
        </w:tc>
        <w:tc>
          <w:tcPr>
            <w:tcW w:w="6945" w:type="dxa"/>
            <w:shd w:val="clear" w:color="auto" w:fill="auto"/>
          </w:tcPr>
          <w:p w14:paraId="56A7858B" w14:textId="77777777" w:rsidR="00C12DF8" w:rsidRPr="00A46836" w:rsidRDefault="00C12DF8" w:rsidP="00A46836">
            <w:pPr>
              <w:jc w:val="both"/>
              <w:rPr>
                <w:b/>
                <w:bCs/>
                <w:iCs/>
              </w:rPr>
            </w:pPr>
            <w:r w:rsidRPr="00A46836">
              <w:rPr>
                <w:b/>
                <w:bCs/>
                <w:iCs/>
              </w:rPr>
              <w:t>Projektas</w:t>
            </w:r>
          </w:p>
          <w:p w14:paraId="73BAFA03" w14:textId="77777777" w:rsidR="00C12DF8" w:rsidRPr="00A46836" w:rsidRDefault="00C12DF8" w:rsidP="00A46836">
            <w:pPr>
              <w:tabs>
                <w:tab w:val="left" w:pos="1134"/>
              </w:tabs>
              <w:jc w:val="both"/>
              <w:rPr>
                <w:b/>
              </w:rPr>
            </w:pPr>
            <w:r w:rsidRPr="00A46836">
              <w:rPr>
                <w:b/>
              </w:rPr>
              <w:t>1 straipsnis. 2 straipsnio pakeitimas</w:t>
            </w:r>
          </w:p>
          <w:p w14:paraId="08EA9633" w14:textId="77777777" w:rsidR="00C12DF8" w:rsidRPr="00A46836" w:rsidRDefault="00C12DF8" w:rsidP="00A46836">
            <w:pPr>
              <w:jc w:val="both"/>
            </w:pPr>
            <w:r w:rsidRPr="00A46836">
              <w:t>&lt;...&gt;</w:t>
            </w:r>
          </w:p>
          <w:p w14:paraId="032602DA" w14:textId="14658324" w:rsidR="00C12DF8" w:rsidRPr="00A46836" w:rsidRDefault="00C12DF8" w:rsidP="00A46836">
            <w:pPr>
              <w:tabs>
                <w:tab w:val="left" w:pos="1134"/>
              </w:tabs>
              <w:jc w:val="both"/>
            </w:pPr>
            <w:r w:rsidRPr="00A46836">
              <w:t>3. Papildyti 2 straipsnį 6</w:t>
            </w:r>
            <w:r w:rsidRPr="00A46836">
              <w:rPr>
                <w:vertAlign w:val="superscript"/>
              </w:rPr>
              <w:t>2</w:t>
            </w:r>
            <w:r w:rsidRPr="00A46836">
              <w:t xml:space="preserve"> dalimi:</w:t>
            </w:r>
          </w:p>
          <w:p w14:paraId="71A789B2" w14:textId="2564F895" w:rsidR="00C12DF8" w:rsidRPr="00A46836" w:rsidRDefault="00C12DF8" w:rsidP="005059D0">
            <w:pPr>
              <w:tabs>
                <w:tab w:val="left" w:pos="1134"/>
              </w:tabs>
              <w:jc w:val="both"/>
              <w:rPr>
                <w:b/>
                <w:bCs/>
                <w:iCs/>
              </w:rPr>
            </w:pPr>
            <w:r w:rsidRPr="00A46836">
              <w:t>„</w:t>
            </w:r>
            <w:r w:rsidRPr="00A46836">
              <w:rPr>
                <w:b/>
                <w:bCs/>
              </w:rPr>
              <w:t>6</w:t>
            </w:r>
            <w:r w:rsidRPr="00A46836">
              <w:rPr>
                <w:b/>
                <w:bCs/>
                <w:vertAlign w:val="superscript"/>
              </w:rPr>
              <w:t>2</w:t>
            </w:r>
            <w:r w:rsidRPr="00A46836">
              <w:rPr>
                <w:b/>
                <w:bCs/>
              </w:rPr>
              <w:t xml:space="preserve">. Finansinė informacija </w:t>
            </w:r>
            <w:r w:rsidRPr="00A46836">
              <w:rPr>
                <w:b/>
              </w:rPr>
              <w:t xml:space="preserve">– </w:t>
            </w:r>
            <w:r w:rsidR="005059D0" w:rsidRPr="000E23C1">
              <w:rPr>
                <w:b/>
              </w:rPr>
              <w:t>Finansinių nusikaltimų tyrimo tarnybos jau turima</w:t>
            </w:r>
            <w:r w:rsidR="005059D0">
              <w:rPr>
                <w:b/>
              </w:rPr>
              <w:t xml:space="preserve"> </w:t>
            </w:r>
            <w:r w:rsidR="005059D0" w:rsidRPr="000E23C1">
              <w:rPr>
                <w:b/>
              </w:rPr>
              <w:t>įgyvendinant pinigų plovimo ir (ar) teroristų fi</w:t>
            </w:r>
            <w:r w:rsidR="005059D0">
              <w:rPr>
                <w:b/>
              </w:rPr>
              <w:t>nansavimo prevencijos priemones</w:t>
            </w:r>
            <w:r w:rsidR="005059D0" w:rsidRPr="000E23C1">
              <w:rPr>
                <w:b/>
              </w:rPr>
              <w:t xml:space="preserve"> </w:t>
            </w:r>
            <w:r w:rsidR="005059D0">
              <w:rPr>
                <w:b/>
              </w:rPr>
              <w:t>gauta</w:t>
            </w:r>
            <w:r w:rsidR="005059D0" w:rsidRPr="000E23C1">
              <w:rPr>
                <w:b/>
              </w:rPr>
              <w:t xml:space="preserve"> bet kokios rūšies informacija arba duomenys apie pinigines operacijas ar sandorius, turtą, </w:t>
            </w:r>
            <w:r w:rsidR="005059D0">
              <w:rPr>
                <w:b/>
              </w:rPr>
              <w:t>dalykinius</w:t>
            </w:r>
            <w:r w:rsidR="005059D0" w:rsidRPr="000E23C1">
              <w:rPr>
                <w:b/>
              </w:rPr>
              <w:t xml:space="preserve"> santykius, ūkinę </w:t>
            </w:r>
            <w:r w:rsidR="005059D0">
              <w:rPr>
                <w:b/>
              </w:rPr>
              <w:t>komercinę</w:t>
            </w:r>
            <w:r w:rsidR="005059D0" w:rsidRPr="000E23C1">
              <w:rPr>
                <w:b/>
              </w:rPr>
              <w:t xml:space="preserve"> veiklą</w:t>
            </w:r>
            <w:r w:rsidRPr="00A46836">
              <w:t>“</w:t>
            </w:r>
          </w:p>
        </w:tc>
        <w:tc>
          <w:tcPr>
            <w:tcW w:w="1419" w:type="dxa"/>
          </w:tcPr>
          <w:p w14:paraId="3CA7ED3D" w14:textId="0F125321" w:rsidR="00C12DF8" w:rsidRPr="00A46836" w:rsidRDefault="00C12DF8" w:rsidP="00A46836">
            <w:pPr>
              <w:jc w:val="both"/>
            </w:pPr>
            <w:r w:rsidRPr="00A46836">
              <w:t>Visiškas</w:t>
            </w:r>
          </w:p>
        </w:tc>
      </w:tr>
      <w:tr w:rsidR="00FA6F47" w:rsidRPr="002E2961" w14:paraId="422F29BF" w14:textId="77777777" w:rsidTr="00FA6F47">
        <w:trPr>
          <w:trHeight w:val="20"/>
        </w:trPr>
        <w:tc>
          <w:tcPr>
            <w:tcW w:w="5637" w:type="dxa"/>
            <w:shd w:val="clear" w:color="auto" w:fill="auto"/>
          </w:tcPr>
          <w:p w14:paraId="6E494D09" w14:textId="5540C7EC" w:rsidR="00FA6F47" w:rsidRPr="00A46836" w:rsidRDefault="00FA6F47" w:rsidP="00A46836">
            <w:pPr>
              <w:jc w:val="both"/>
            </w:pPr>
            <w:r w:rsidRPr="00A46836">
              <w:t>6) teisėsaugos informacija:</w:t>
            </w:r>
          </w:p>
          <w:p w14:paraId="47927C90" w14:textId="6DA3A1C7" w:rsidR="00FA6F47" w:rsidRPr="00A46836" w:rsidRDefault="00FA6F47" w:rsidP="00A46836">
            <w:pPr>
              <w:jc w:val="both"/>
            </w:pPr>
            <w:r w:rsidRPr="00A46836">
              <w:t>i) bet kokios rūšies informacija arba duomenys, kuriuos kompetentingos institucijos jau turi nusikalstamų veikų prevencijos, nustatymo, tyrimo arba baudžiamojo persekiojimo už jas kontekste;</w:t>
            </w:r>
          </w:p>
          <w:p w14:paraId="75B9EB3C" w14:textId="59745DC6" w:rsidR="00FA6F47" w:rsidRPr="00A46836" w:rsidRDefault="00FA6F47" w:rsidP="00A46836">
            <w:pPr>
              <w:jc w:val="both"/>
            </w:pPr>
            <w:r w:rsidRPr="00A46836">
              <w:lastRenderedPageBreak/>
              <w:t>ii) bet kokios rūšies informacija arba duomenys, kuriuos nusikalstamų veikų prevencijos, nustatymo, tyrimo arba baudžiamojo persekiojimo už jas kontekste turi valdžios institucijos arba privatūs subjektai ir kurie yra prieinami kompetentingoms institucijoms netaikant prievartos priemonių pagal nacionalinę teisę.</w:t>
            </w:r>
          </w:p>
          <w:p w14:paraId="78826144" w14:textId="77777777" w:rsidR="00FA6F47" w:rsidRPr="00A46836" w:rsidRDefault="00FA6F47" w:rsidP="00A46836">
            <w:pPr>
              <w:jc w:val="both"/>
            </w:pPr>
          </w:p>
          <w:p w14:paraId="510D8265" w14:textId="3CDA734D" w:rsidR="00FA6F47" w:rsidRPr="00A46836" w:rsidRDefault="00FA6F47" w:rsidP="00A46836">
            <w:pPr>
              <w:jc w:val="both"/>
            </w:pPr>
            <w:r w:rsidRPr="00A46836">
              <w:t xml:space="preserve">Tokia informacija gali būti, </w:t>
            </w:r>
            <w:proofErr w:type="spellStart"/>
            <w:r w:rsidRPr="00A46836">
              <w:t>inter</w:t>
            </w:r>
            <w:proofErr w:type="spellEnd"/>
            <w:r w:rsidRPr="00A46836">
              <w:t xml:space="preserve"> alia, informacija apie teistumą, informacija apie tyrimus, informacija apie turto įšaldymą ar areštą arba apie kitas tiriamąsias ar laikinąsias priemones ir informacija apie apkaltinamuosius nuosprendžius bei konfiskacijos atvejus;</w:t>
            </w:r>
          </w:p>
        </w:tc>
        <w:tc>
          <w:tcPr>
            <w:tcW w:w="6945" w:type="dxa"/>
            <w:shd w:val="clear" w:color="auto" w:fill="auto"/>
          </w:tcPr>
          <w:p w14:paraId="0E5030FD" w14:textId="77777777" w:rsidR="00FA6F47" w:rsidRPr="00A46836" w:rsidRDefault="00FA6F47" w:rsidP="00A46836">
            <w:pPr>
              <w:jc w:val="both"/>
              <w:rPr>
                <w:b/>
                <w:bCs/>
                <w:iCs/>
              </w:rPr>
            </w:pPr>
          </w:p>
        </w:tc>
        <w:tc>
          <w:tcPr>
            <w:tcW w:w="1419" w:type="dxa"/>
          </w:tcPr>
          <w:p w14:paraId="541F1E9D" w14:textId="47369A28" w:rsidR="00E650BB" w:rsidRPr="006F0839" w:rsidRDefault="00E650BB" w:rsidP="00A46836">
            <w:pPr>
              <w:jc w:val="both"/>
              <w:rPr>
                <w:bCs/>
              </w:rPr>
            </w:pPr>
            <w:r w:rsidRPr="006F0839">
              <w:rPr>
                <w:bCs/>
              </w:rPr>
              <w:t>Neperkelta</w:t>
            </w:r>
          </w:p>
          <w:p w14:paraId="48E65423" w14:textId="77777777" w:rsidR="00E650BB" w:rsidRDefault="00E650BB" w:rsidP="00A46836">
            <w:pPr>
              <w:jc w:val="both"/>
              <w:rPr>
                <w:bCs/>
                <w:sz w:val="20"/>
                <w:szCs w:val="20"/>
              </w:rPr>
            </w:pPr>
          </w:p>
          <w:p w14:paraId="14C4C966" w14:textId="77777777" w:rsidR="00FA6F47" w:rsidRDefault="00FA6F47" w:rsidP="00A46836">
            <w:pPr>
              <w:jc w:val="both"/>
              <w:rPr>
                <w:bCs/>
                <w:sz w:val="20"/>
                <w:szCs w:val="20"/>
              </w:rPr>
            </w:pPr>
            <w:r w:rsidRPr="009F060A">
              <w:rPr>
                <w:bCs/>
                <w:sz w:val="20"/>
                <w:szCs w:val="20"/>
              </w:rPr>
              <w:t xml:space="preserve">Bus įgyvendinta priėmus Finansinių </w:t>
            </w:r>
            <w:r w:rsidRPr="009F060A">
              <w:rPr>
                <w:bCs/>
                <w:sz w:val="20"/>
                <w:szCs w:val="20"/>
              </w:rPr>
              <w:lastRenderedPageBreak/>
              <w:t xml:space="preserve">nusikaltimų tyrimo tarnybos prie Lietuvos Respublikos vidaus reikalų ministerijos  direktoriaus 2019 m. gruodžio 6 d. įsakymo Nr. V-156 „Dėl Bendradarbiavimo ir keitimosi informacija su Lietuvos Respublikos ar užsienio valstybių institucijomis, įgyvendinančiomis pinigų plovimo ir (ar) teroristų finansavimo prevencijos priemones, tvarkos aprašo </w:t>
            </w:r>
            <w:proofErr w:type="spellStart"/>
            <w:r w:rsidRPr="009F060A">
              <w:rPr>
                <w:bCs/>
                <w:sz w:val="20"/>
                <w:szCs w:val="20"/>
              </w:rPr>
              <w:t>patvirtinimo“pakeitimą</w:t>
            </w:r>
            <w:proofErr w:type="spellEnd"/>
            <w:r w:rsidRPr="009F060A">
              <w:rPr>
                <w:bCs/>
                <w:sz w:val="20"/>
                <w:szCs w:val="20"/>
              </w:rPr>
              <w:t>.</w:t>
            </w:r>
          </w:p>
          <w:p w14:paraId="5C6F11DD" w14:textId="77777777" w:rsidR="00E650BB" w:rsidRDefault="00E650BB" w:rsidP="00A46836">
            <w:pPr>
              <w:jc w:val="both"/>
              <w:rPr>
                <w:bCs/>
                <w:sz w:val="20"/>
                <w:szCs w:val="20"/>
              </w:rPr>
            </w:pPr>
          </w:p>
          <w:p w14:paraId="35741AA6" w14:textId="60921209" w:rsidR="00E650BB" w:rsidRPr="009F060A" w:rsidRDefault="00E650BB" w:rsidP="00A46836">
            <w:pPr>
              <w:jc w:val="both"/>
              <w:rPr>
                <w:sz w:val="20"/>
                <w:szCs w:val="20"/>
              </w:rPr>
            </w:pPr>
            <w:r w:rsidRPr="00151499">
              <w:rPr>
                <w:bCs/>
                <w:sz w:val="20"/>
                <w:szCs w:val="20"/>
              </w:rPr>
              <w:t xml:space="preserve">Preliminari priėmimo data: </w:t>
            </w:r>
            <w:r w:rsidR="00151499" w:rsidRPr="00151499">
              <w:rPr>
                <w:bCs/>
                <w:sz w:val="20"/>
                <w:szCs w:val="20"/>
              </w:rPr>
              <w:t>2021 m. rugpjūčio 1 d.</w:t>
            </w:r>
          </w:p>
        </w:tc>
      </w:tr>
      <w:tr w:rsidR="00FA6F47" w:rsidRPr="002E2961" w14:paraId="5E9F5019" w14:textId="77777777" w:rsidTr="009423D7">
        <w:trPr>
          <w:trHeight w:val="20"/>
        </w:trPr>
        <w:tc>
          <w:tcPr>
            <w:tcW w:w="5637" w:type="dxa"/>
            <w:shd w:val="clear" w:color="auto" w:fill="auto"/>
          </w:tcPr>
          <w:p w14:paraId="02C4923D" w14:textId="787C3F82" w:rsidR="00FA6F47" w:rsidRPr="00A46836" w:rsidRDefault="00FA6F47" w:rsidP="00A46836">
            <w:pPr>
              <w:jc w:val="both"/>
            </w:pPr>
            <w:r w:rsidRPr="00A46836">
              <w:lastRenderedPageBreak/>
              <w:t>7) banko sąskaitos informacija – centralizuotuose banko sąskaitų registruose laikoma toliau nurodyta informacija apie banko bei mokėjimo sąskaitas ir banko seifus:</w:t>
            </w:r>
          </w:p>
          <w:p w14:paraId="19FAD235" w14:textId="53D3F6C7" w:rsidR="00FA6F47" w:rsidRPr="00A46836" w:rsidRDefault="00FA6F47" w:rsidP="00A46836">
            <w:pPr>
              <w:jc w:val="both"/>
            </w:pPr>
            <w:r w:rsidRPr="00A46836">
              <w:t xml:space="preserve">i) kliento sąskaitos turėtojo ir bet kurio asmens, veikiančio kliento vardu, atveju: vardas ir pavardė (pavadinimas), kuriuos papildo arba kiti tapatybės </w:t>
            </w:r>
            <w:r w:rsidRPr="00A46836">
              <w:lastRenderedPageBreak/>
              <w:t>nustatymo duomenys, kurių reikalaujama pagal nacionalines nuostatas, kuriomis į nacionalinę teisę perkeliamas Direktyvos (ES) 2015/849 13 straipsnio 1 dalies a punktas, arba unikalus identifikavimo numeris;</w:t>
            </w:r>
          </w:p>
          <w:p w14:paraId="15E756B1" w14:textId="0A5B0A4C" w:rsidR="00FA6F47" w:rsidRPr="00A46836" w:rsidRDefault="00FA6F47" w:rsidP="00A46836">
            <w:pPr>
              <w:jc w:val="both"/>
            </w:pPr>
            <w:r w:rsidRPr="00A46836">
              <w:t>ii) kliento sąskaitos turėtojo tikrojo savininko atveju: vardas ir pavardė (pavadinimas), kuriuos papildo arba kiti tapatybės nustatymo duomenys, kurių reikalaujama pagal nacionalines nuostatas, kuriomis į nacionalinę teisę perkeliamas Direktyvos (ES) 2015/849 13 straipsnio 1 dalies b punktas, arba unikalus identifikavimo numeris;</w:t>
            </w:r>
          </w:p>
          <w:p w14:paraId="546D3267" w14:textId="1890C76E" w:rsidR="00FA6F47" w:rsidRPr="00A46836" w:rsidRDefault="00FA6F47" w:rsidP="00A46836">
            <w:pPr>
              <w:jc w:val="both"/>
            </w:pPr>
            <w:r w:rsidRPr="00A46836">
              <w:t>iii) banko arba mokėjimo sąskaitos atveju: IBAN numeris ir sąskaitos atidarymo ir uždarymo data;</w:t>
            </w:r>
          </w:p>
          <w:p w14:paraId="26615D41" w14:textId="544FCEDA" w:rsidR="00FA6F47" w:rsidRPr="00A46836" w:rsidRDefault="00FA6F47" w:rsidP="00A46836">
            <w:pPr>
              <w:jc w:val="both"/>
            </w:pPr>
            <w:r w:rsidRPr="00A46836">
              <w:t>iv) banko seifo atveju: nuomininko vardas ir pavardė (pavadinimas), kuriuos papildo kiti tapatybės nustatymo duomenys, kurių reikalaujama pagal nacionalines nuostatas, kuriomis į nacionalinę teisę perkeliama Direktyvos (ES) 2015/849 13 straipsnio 1 dalis, arba unikalus identifikavimo numeris ir nuomos laikotarpis;</w:t>
            </w:r>
          </w:p>
        </w:tc>
        <w:tc>
          <w:tcPr>
            <w:tcW w:w="6945" w:type="dxa"/>
            <w:shd w:val="clear" w:color="auto" w:fill="auto"/>
          </w:tcPr>
          <w:p w14:paraId="6B7374E4" w14:textId="77777777" w:rsidR="00FA6F47" w:rsidRPr="00A46836" w:rsidRDefault="00FA6F47" w:rsidP="00A46836">
            <w:pPr>
              <w:jc w:val="both"/>
              <w:rPr>
                <w:b/>
                <w:bCs/>
                <w:color w:val="000000"/>
              </w:rPr>
            </w:pPr>
            <w:r w:rsidRPr="00A46836">
              <w:rPr>
                <w:b/>
                <w:bCs/>
                <w:color w:val="000000"/>
              </w:rPr>
              <w:lastRenderedPageBreak/>
              <w:t>Lietuvos Respublikos mokesčių administravimo įstatymas</w:t>
            </w:r>
          </w:p>
          <w:p w14:paraId="47584C2F" w14:textId="77777777" w:rsidR="00FA6F47" w:rsidRPr="00A46836" w:rsidRDefault="00FA6F47" w:rsidP="00A46836">
            <w:pPr>
              <w:jc w:val="both"/>
              <w:rPr>
                <w:color w:val="000000"/>
              </w:rPr>
            </w:pPr>
            <w:r w:rsidRPr="00A46836">
              <w:rPr>
                <w:b/>
                <w:bCs/>
                <w:color w:val="000000"/>
              </w:rPr>
              <w:t>55 straipsnis. Prižiūrimų finansų rinkos dalyvių teikiama informacija</w:t>
            </w:r>
          </w:p>
          <w:p w14:paraId="216F7C92" w14:textId="77777777" w:rsidR="00FA6F47" w:rsidRPr="00A46836" w:rsidRDefault="00FA6F47" w:rsidP="00A46836">
            <w:pPr>
              <w:jc w:val="both"/>
              <w:rPr>
                <w:color w:val="000000"/>
              </w:rPr>
            </w:pPr>
            <w:r w:rsidRPr="00A46836">
              <w:rPr>
                <w:color w:val="000000"/>
              </w:rPr>
              <w:t xml:space="preserve">1. Prižiūrimi finansų rinkos dalyviai, kaip jie apibrėžti Lietuvos Respublikos Lietuvos banko įstatyme, privalo pateikti Valstybinei mokesčių inspekcijai informaciją apie asmenų atidarytas ir uždarytas </w:t>
            </w:r>
            <w:r w:rsidRPr="00A46836">
              <w:rPr>
                <w:color w:val="000000"/>
              </w:rPr>
              <w:lastRenderedPageBreak/>
              <w:t>visų rūšių sąskaitas,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w:t>
            </w:r>
            <w:r w:rsidRPr="00A46836">
              <w:rPr>
                <w:b/>
                <w:bCs/>
                <w:color w:val="000000"/>
              </w:rPr>
              <w:t> </w:t>
            </w:r>
            <w:r w:rsidRPr="00A46836">
              <w:rPr>
                <w:color w:val="000000"/>
              </w:rPr>
              <w:t>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w:t>
            </w:r>
            <w:r w:rsidRPr="00A46836">
              <w:rPr>
                <w:b/>
                <w:bCs/>
                <w:color w:val="000000"/>
              </w:rPr>
              <w:t> </w:t>
            </w:r>
            <w:r w:rsidRPr="00A46836">
              <w:rPr>
                <w:color w:val="000000"/>
              </w:rPr>
              <w:t>palūkanas, skolinius įsipareigojimus, vertybinius popierius, draudimo įmokas, pensijų draudimo įmokas, taip pat kitą informaciją, reikalingą mokesčių administratoriaus funkcijoms atlikti.</w:t>
            </w:r>
          </w:p>
          <w:p w14:paraId="4B09E856" w14:textId="423AFB50" w:rsidR="00FA6F47" w:rsidRPr="00A46836" w:rsidRDefault="00FA6F47" w:rsidP="00C77182">
            <w:pPr>
              <w:jc w:val="both"/>
              <w:rPr>
                <w:color w:val="000000"/>
              </w:rPr>
            </w:pPr>
            <w:r w:rsidRPr="00A46836">
              <w:rPr>
                <w:color w:val="000000"/>
              </w:rPr>
              <w:t>&lt;...&gt;</w:t>
            </w:r>
          </w:p>
          <w:p w14:paraId="5622FD10" w14:textId="26151ED0" w:rsidR="00FA6F47" w:rsidRPr="00A46836" w:rsidRDefault="00FA6F47" w:rsidP="00A46836">
            <w:pPr>
              <w:jc w:val="both"/>
              <w:rPr>
                <w:color w:val="000000"/>
              </w:rPr>
            </w:pPr>
          </w:p>
          <w:p w14:paraId="11E8AF2A" w14:textId="77777777" w:rsidR="0073478C" w:rsidRPr="00A46836" w:rsidRDefault="0073478C" w:rsidP="0073478C">
            <w:pPr>
              <w:jc w:val="both"/>
              <w:rPr>
                <w:b/>
                <w:bCs/>
              </w:rPr>
            </w:pPr>
            <w:r w:rsidRPr="00A46836">
              <w:rPr>
                <w:b/>
                <w:bCs/>
              </w:rPr>
              <w:t xml:space="preserve">2020 m. rugpjūčio 11 d. </w:t>
            </w:r>
            <w:r>
              <w:rPr>
                <w:b/>
                <w:bCs/>
              </w:rPr>
              <w:t xml:space="preserve">Valstybinės mokesčių inspekcijos prie Lietuvos Respublikos finansų ministerijos viršininko įsakymas </w:t>
            </w:r>
            <w:r w:rsidRPr="00A46836">
              <w:rPr>
                <w:b/>
                <w:bCs/>
              </w:rPr>
              <w:t>Nr. VA-61</w:t>
            </w:r>
            <w:r>
              <w:rPr>
                <w:b/>
                <w:bCs/>
              </w:rPr>
              <w:t xml:space="preserve"> „</w:t>
            </w:r>
            <w:r w:rsidRPr="00A46836">
              <w:rPr>
                <w:b/>
                <w:bCs/>
              </w:rPr>
              <w:t>Dėl Finansų rinkos dalyvio duomenų teikimo apie atidarytas ir uždarytas visų rūšių sąskaitas, seifo kamerų nuomą, asmenų atstovus ir naudos gavėjus taisyklių patvirtinimo</w:t>
            </w:r>
            <w:r>
              <w:rPr>
                <w:b/>
                <w:bCs/>
              </w:rPr>
              <w:t>“ (</w:t>
            </w:r>
            <w:r w:rsidRPr="0073478C">
              <w:rPr>
                <w:b/>
                <w:bCs/>
              </w:rPr>
              <w:t>TAR, 2020-08-11, Nr. 17186</w:t>
            </w:r>
            <w:r>
              <w:rPr>
                <w:b/>
                <w:bCs/>
              </w:rPr>
              <w:t>)</w:t>
            </w:r>
          </w:p>
          <w:p w14:paraId="743806FD" w14:textId="21097F54" w:rsidR="0073478C" w:rsidRDefault="0073478C" w:rsidP="00A46836">
            <w:pPr>
              <w:jc w:val="both"/>
              <w:rPr>
                <w:color w:val="000000"/>
              </w:rPr>
            </w:pPr>
            <w:r>
              <w:rPr>
                <w:color w:val="000000"/>
              </w:rPr>
              <w:t>&lt;...&gt;</w:t>
            </w:r>
          </w:p>
          <w:p w14:paraId="57B54B01" w14:textId="77777777" w:rsidR="0073478C" w:rsidRDefault="0073478C" w:rsidP="009F060A">
            <w:pPr>
              <w:jc w:val="both"/>
              <w:rPr>
                <w:lang w:val="en-US" w:eastAsia="en-US"/>
              </w:rPr>
            </w:pPr>
            <w:r>
              <w:t>6. Finansų rinkos dalyvis, teikdamas duomenis VMI prie FM, turi pateikti:</w:t>
            </w:r>
          </w:p>
          <w:p w14:paraId="610B3709" w14:textId="77777777" w:rsidR="0073478C" w:rsidRDefault="0073478C" w:rsidP="009F060A">
            <w:pPr>
              <w:jc w:val="both"/>
            </w:pPr>
            <w:bookmarkStart w:id="5" w:name="part_3a1423c9b35e449eb96e0acdb9117074"/>
            <w:bookmarkEnd w:id="5"/>
            <w:r>
              <w:t>6.1. jeigu duomenys teikiami apie fizinį asmenį:</w:t>
            </w:r>
          </w:p>
          <w:p w14:paraId="064B2DAA" w14:textId="77777777" w:rsidR="0073478C" w:rsidRDefault="0073478C" w:rsidP="009F060A">
            <w:pPr>
              <w:jc w:val="both"/>
            </w:pPr>
            <w:bookmarkStart w:id="6" w:name="part_c66fdc7ef6c24d3baa2a5459ae7fcdb4"/>
            <w:bookmarkEnd w:id="6"/>
            <w:r>
              <w:t>6.1.1. asmens kodas, jeigu fiziniam asmeniui jis suteiktas Lietuvos Respublikos gyventojų registro įstatyme nustatyta tvarka;</w:t>
            </w:r>
          </w:p>
          <w:p w14:paraId="0D237AA0" w14:textId="77777777" w:rsidR="0073478C" w:rsidRDefault="0073478C" w:rsidP="009F060A">
            <w:pPr>
              <w:jc w:val="both"/>
            </w:pPr>
            <w:bookmarkStart w:id="7" w:name="part_9fead10737da407589527a6400b0b92e"/>
            <w:bookmarkEnd w:id="7"/>
            <w:r>
              <w:t>6.1.2. jeigu finansų rinkos dalyvis neturi Taisyklių 6.1.1 papunktyje nurodytos informacijos, tuomet pateikia kitą identifikacinį numerį (identifikuoti skirtą simbolių seką), nustatytą pagal asmens tapatybę identifikuojantį dokumentą. Tokiu atveju turi būti papildomai pateikta:</w:t>
            </w:r>
          </w:p>
          <w:p w14:paraId="2523F184" w14:textId="77777777" w:rsidR="0073478C" w:rsidRDefault="0073478C" w:rsidP="009F060A">
            <w:pPr>
              <w:jc w:val="both"/>
            </w:pPr>
            <w:bookmarkStart w:id="8" w:name="part_fe3330b7e7e94bdda901ac237ac3229f"/>
            <w:bookmarkEnd w:id="8"/>
            <w:r>
              <w:t>6.1.2.1. identifikacinį numerį suteikusios ar dokumentą išdavusios šalies kodas;</w:t>
            </w:r>
          </w:p>
          <w:p w14:paraId="6EF520EE" w14:textId="77777777" w:rsidR="0073478C" w:rsidRDefault="0073478C" w:rsidP="009F060A">
            <w:pPr>
              <w:jc w:val="both"/>
            </w:pPr>
            <w:bookmarkStart w:id="9" w:name="part_ca47f449a0d64f30804875ec70943166"/>
            <w:bookmarkEnd w:id="9"/>
            <w:r>
              <w:t>6.1.2.2. identifikacinio numerio šaltinio dokumento tipas, pvz., pasas, asmens tapatybės kortelė, leidimas gyventi Lietuvoje;</w:t>
            </w:r>
          </w:p>
          <w:p w14:paraId="4CFD2B58" w14:textId="77777777" w:rsidR="0073478C" w:rsidRDefault="0073478C" w:rsidP="009F060A">
            <w:pPr>
              <w:jc w:val="both"/>
            </w:pPr>
            <w:bookmarkStart w:id="10" w:name="part_d7dbdee2713242ef84ee9b6c77bd225e"/>
            <w:bookmarkEnd w:id="10"/>
            <w:r>
              <w:t>6.1.2.3. fizinio asmens gimimo data;</w:t>
            </w:r>
          </w:p>
          <w:p w14:paraId="2774A391" w14:textId="77777777" w:rsidR="0073478C" w:rsidRDefault="0073478C" w:rsidP="009F060A">
            <w:pPr>
              <w:jc w:val="both"/>
            </w:pPr>
            <w:bookmarkStart w:id="11" w:name="part_7154177bc327404f980dd812218f32f8"/>
            <w:bookmarkEnd w:id="11"/>
            <w:r>
              <w:lastRenderedPageBreak/>
              <w:t>6.1.2.4. pilietybė;</w:t>
            </w:r>
          </w:p>
          <w:p w14:paraId="40B3A7ED" w14:textId="77777777" w:rsidR="0073478C" w:rsidRDefault="0073478C" w:rsidP="009F060A">
            <w:pPr>
              <w:jc w:val="both"/>
            </w:pPr>
            <w:bookmarkStart w:id="12" w:name="part_1e84e07a42174df588d943c1c7d8ea8a"/>
            <w:bookmarkEnd w:id="12"/>
            <w:r>
              <w:t>6.1.3. fizinio asmens vardas, pavardė;</w:t>
            </w:r>
          </w:p>
          <w:p w14:paraId="473DF60E" w14:textId="77777777" w:rsidR="0073478C" w:rsidRDefault="0073478C" w:rsidP="009F060A">
            <w:pPr>
              <w:jc w:val="both"/>
            </w:pPr>
            <w:bookmarkStart w:id="13" w:name="part_dc9e8a30c0074326bf9e2c2dc99667b5"/>
            <w:bookmarkEnd w:id="13"/>
            <w:r>
              <w:t xml:space="preserve">6.1.4. fizinio asmens (sąskaitos savininko) </w:t>
            </w:r>
            <w:r>
              <w:rPr>
                <w:color w:val="000000"/>
              </w:rPr>
              <w:t>nuolatinės gyvenamosios vietos adresas</w:t>
            </w:r>
            <w:r>
              <w:t>;</w:t>
            </w:r>
          </w:p>
          <w:p w14:paraId="2F155173" w14:textId="77777777" w:rsidR="0073478C" w:rsidRDefault="0073478C" w:rsidP="009F060A">
            <w:pPr>
              <w:jc w:val="both"/>
            </w:pPr>
            <w:bookmarkStart w:id="14" w:name="part_6e64ede1b71c4830a5125a6a229fbd4e"/>
            <w:bookmarkEnd w:id="14"/>
            <w:r>
              <w:t>6.1.5. duomenys apie fizinio asmens atstovą;</w:t>
            </w:r>
          </w:p>
          <w:p w14:paraId="5FE284DD" w14:textId="77777777" w:rsidR="0073478C" w:rsidRDefault="0073478C" w:rsidP="009F060A">
            <w:pPr>
              <w:jc w:val="both"/>
            </w:pPr>
            <w:bookmarkStart w:id="15" w:name="part_22bba2fc850e4c999a867858f9db7ecf"/>
            <w:bookmarkEnd w:id="15"/>
            <w:r>
              <w:t>6.1.6. duomenys apie fizinio asmens sąskaitą:</w:t>
            </w:r>
          </w:p>
          <w:p w14:paraId="100FF532" w14:textId="77777777" w:rsidR="0073478C" w:rsidRDefault="0073478C" w:rsidP="009F060A">
            <w:pPr>
              <w:jc w:val="both"/>
            </w:pPr>
            <w:bookmarkStart w:id="16" w:name="part_f56ecfc77b8d496d8b990a53aaef07b7"/>
            <w:bookmarkEnd w:id="16"/>
            <w:r>
              <w:t>6.1.6.1. finansų rinkos dalyviui Lietuvos banko suteiktą finansų įstaigos kodas;</w:t>
            </w:r>
          </w:p>
          <w:p w14:paraId="4F3E29A6" w14:textId="77777777" w:rsidR="0073478C" w:rsidRDefault="0073478C" w:rsidP="009F060A">
            <w:pPr>
              <w:jc w:val="both"/>
            </w:pPr>
            <w:bookmarkStart w:id="17" w:name="part_7cf7a217ab854226ae1a34741d2c7a64"/>
            <w:bookmarkEnd w:id="17"/>
            <w:r>
              <w:t>6.1.6.2. sąskaitos numeris;</w:t>
            </w:r>
          </w:p>
          <w:p w14:paraId="1ED09EC5" w14:textId="77777777" w:rsidR="0073478C" w:rsidRDefault="0073478C" w:rsidP="009F060A">
            <w:pPr>
              <w:jc w:val="both"/>
            </w:pPr>
            <w:bookmarkStart w:id="18" w:name="part_4ba7d5be76874f9fa99b83058336f402"/>
            <w:bookmarkEnd w:id="18"/>
            <w:r>
              <w:t>6.1.6.3. sąskaitos rūšis;</w:t>
            </w:r>
          </w:p>
          <w:p w14:paraId="4467C0C3" w14:textId="77777777" w:rsidR="0073478C" w:rsidRDefault="0073478C" w:rsidP="009F060A">
            <w:pPr>
              <w:jc w:val="both"/>
            </w:pPr>
            <w:bookmarkStart w:id="19" w:name="part_3ff970dca78f4f80ab27ab095e359cf8"/>
            <w:bookmarkEnd w:id="19"/>
            <w:r>
              <w:t>6.1.6.4. sąskaitos valiuta;</w:t>
            </w:r>
          </w:p>
          <w:p w14:paraId="5B5AC078" w14:textId="77777777" w:rsidR="0073478C" w:rsidRDefault="0073478C" w:rsidP="009F060A">
            <w:pPr>
              <w:jc w:val="both"/>
            </w:pPr>
            <w:bookmarkStart w:id="20" w:name="part_2052233c3a224b83941bb9ba3cd8c2aa"/>
            <w:bookmarkEnd w:id="20"/>
            <w:r>
              <w:t>6.1.6.5. sąskaitos atidarymo data;</w:t>
            </w:r>
          </w:p>
          <w:p w14:paraId="4396AE4F" w14:textId="77777777" w:rsidR="0073478C" w:rsidRDefault="0073478C" w:rsidP="009F060A">
            <w:pPr>
              <w:jc w:val="both"/>
            </w:pPr>
            <w:bookmarkStart w:id="21" w:name="part_5294a5e0c6694a04a5bd0e40b894d719"/>
            <w:bookmarkEnd w:id="21"/>
            <w:r>
              <w:t>6.1.6.6. sąskaitos uždarymo data;</w:t>
            </w:r>
          </w:p>
          <w:p w14:paraId="06A9EA10" w14:textId="77777777" w:rsidR="0073478C" w:rsidRDefault="0073478C" w:rsidP="009F060A">
            <w:pPr>
              <w:jc w:val="both"/>
            </w:pPr>
            <w:bookmarkStart w:id="22" w:name="part_228b3e39b5394ab8a064899083c64ea4"/>
            <w:bookmarkEnd w:id="22"/>
            <w:r>
              <w:t>6.1.7. duomenys apie fizinio asmens seifo kameros nuomą:</w:t>
            </w:r>
          </w:p>
          <w:p w14:paraId="3F8527BA" w14:textId="77777777" w:rsidR="0073478C" w:rsidRDefault="0073478C" w:rsidP="009F060A">
            <w:pPr>
              <w:jc w:val="both"/>
            </w:pPr>
            <w:bookmarkStart w:id="23" w:name="part_4ffdca80324d45fc8a02b1f9e6823f22"/>
            <w:bookmarkEnd w:id="23"/>
            <w:r>
              <w:t>6.1.7.1. seifo kameros identifikacinis numeris;</w:t>
            </w:r>
          </w:p>
          <w:p w14:paraId="7251E215" w14:textId="77777777" w:rsidR="0073478C" w:rsidRDefault="0073478C" w:rsidP="009F060A">
            <w:pPr>
              <w:jc w:val="both"/>
            </w:pPr>
            <w:bookmarkStart w:id="24" w:name="part_a9a390e8c16d491d9e1486f17afda774"/>
            <w:bookmarkEnd w:id="24"/>
            <w:r>
              <w:t>6.1.7.2. seifo kameros nuomos pradžios ir pabaigos datos (jeigu seifo kameros nuoma sudaryta neterminuotam laikotarpiui, pabaigos data nenurodoma, tačiau pranešama faktinė seifo kameros nuomos pabaigos data);</w:t>
            </w:r>
          </w:p>
          <w:p w14:paraId="4A5B45D3" w14:textId="77777777" w:rsidR="0073478C" w:rsidRDefault="0073478C" w:rsidP="009F060A">
            <w:pPr>
              <w:jc w:val="both"/>
            </w:pPr>
            <w:bookmarkStart w:id="25" w:name="part_85f60ac818cc499cba83ba841a9cbaf0"/>
            <w:bookmarkEnd w:id="25"/>
            <w:r>
              <w:t>6.1.7.3. seifo kameros faktinė nuomos pabaigos data, jei ji skiriasi nuo nuomos pabaigos datos;</w:t>
            </w:r>
          </w:p>
          <w:p w14:paraId="2A9295C8" w14:textId="77777777" w:rsidR="0073478C" w:rsidRDefault="0073478C" w:rsidP="009F060A">
            <w:pPr>
              <w:jc w:val="both"/>
            </w:pPr>
            <w:bookmarkStart w:id="26" w:name="part_02e4e713d7ce4a989a614411208e93b4"/>
            <w:bookmarkEnd w:id="26"/>
            <w:r>
              <w:t>6.1.7.4. finansų rinkos dalyvio (ar jo padalinio) adresas, kuriame yra seifo kamera;</w:t>
            </w:r>
          </w:p>
          <w:p w14:paraId="5488E33C" w14:textId="77777777" w:rsidR="0073478C" w:rsidRDefault="0073478C" w:rsidP="009F060A">
            <w:pPr>
              <w:jc w:val="both"/>
            </w:pPr>
            <w:bookmarkStart w:id="27" w:name="part_68bc1277189147f7a2ff61c2b2b8ecef"/>
            <w:bookmarkEnd w:id="27"/>
            <w:r>
              <w:t>6.2. jeigu duomenys teikiami apie juridinį asmenį:</w:t>
            </w:r>
          </w:p>
          <w:p w14:paraId="22825CE0" w14:textId="77777777" w:rsidR="0073478C" w:rsidRDefault="0073478C" w:rsidP="009F060A">
            <w:pPr>
              <w:jc w:val="both"/>
            </w:pPr>
            <w:bookmarkStart w:id="28" w:name="part_142c9cb7af4f4018b20a1e9d5ee3d9e5"/>
            <w:bookmarkEnd w:id="28"/>
            <w:r>
              <w:t>6.2.1. Juridinių asmenų registro suteiktas juridinio asmens kodas arba kitas identifikacinis numeris (registravimo užsienio šalyje kodas);</w:t>
            </w:r>
          </w:p>
          <w:p w14:paraId="7E31BC50" w14:textId="77777777" w:rsidR="0073478C" w:rsidRDefault="0073478C" w:rsidP="009F060A">
            <w:pPr>
              <w:jc w:val="both"/>
            </w:pPr>
            <w:bookmarkStart w:id="29" w:name="part_862f82d7e3034f579925a2845821ccc9"/>
            <w:bookmarkEnd w:id="29"/>
            <w:r>
              <w:t>6.2.2. identifikacinį numerį suteikusios šalies kodas. Jei reikšmė nėra nurodyta, laikoma, kad reikšmė yra LT;</w:t>
            </w:r>
          </w:p>
          <w:p w14:paraId="55123914" w14:textId="77777777" w:rsidR="0073478C" w:rsidRDefault="0073478C" w:rsidP="009F060A">
            <w:pPr>
              <w:jc w:val="both"/>
            </w:pPr>
            <w:bookmarkStart w:id="30" w:name="part_0d193e25c38d4f6a84c3b9d68e9c3e7d"/>
            <w:bookmarkEnd w:id="30"/>
            <w:r>
              <w:t>6.2.3. juridinio asmens pavadinimas;</w:t>
            </w:r>
          </w:p>
          <w:p w14:paraId="3724A363" w14:textId="77777777" w:rsidR="0073478C" w:rsidRDefault="0073478C" w:rsidP="009F060A">
            <w:pPr>
              <w:jc w:val="both"/>
            </w:pPr>
            <w:bookmarkStart w:id="31" w:name="part_bcf0142742734a7d9c3b5809308f0a50"/>
            <w:bookmarkEnd w:id="31"/>
            <w:r>
              <w:t>6.2.4. duomenys apie juridinio asmens sąskaitą (Taisyklių 6.1.6.1–6.1.6.6 papunkčiuose nurodytus duomenis):</w:t>
            </w:r>
          </w:p>
          <w:p w14:paraId="139CCEC1" w14:textId="77777777" w:rsidR="0073478C" w:rsidRDefault="0073478C" w:rsidP="009F060A">
            <w:pPr>
              <w:jc w:val="both"/>
            </w:pPr>
            <w:bookmarkStart w:id="32" w:name="part_7aa8ca8567214d0197b7af8e3530537e"/>
            <w:bookmarkEnd w:id="32"/>
            <w:r>
              <w:t>6.2.4.1. duomenys apie juridinio asmens atstovą;</w:t>
            </w:r>
          </w:p>
          <w:p w14:paraId="01B48807" w14:textId="77777777" w:rsidR="0073478C" w:rsidRDefault="0073478C" w:rsidP="009F060A">
            <w:pPr>
              <w:jc w:val="both"/>
            </w:pPr>
            <w:bookmarkStart w:id="33" w:name="part_bcf27f268d124c589f0a78543cdd0abb"/>
            <w:bookmarkEnd w:id="33"/>
            <w:r>
              <w:t>6.2.4.2. duomenys apie juridinio asmens sąskaitos naudos gavėją;</w:t>
            </w:r>
          </w:p>
          <w:p w14:paraId="05D313B8" w14:textId="77777777" w:rsidR="0073478C" w:rsidRDefault="0073478C" w:rsidP="009F060A">
            <w:pPr>
              <w:jc w:val="both"/>
            </w:pPr>
            <w:bookmarkStart w:id="34" w:name="part_2b1c8e0aa4cc487facaf3b463ca556c4"/>
            <w:bookmarkEnd w:id="34"/>
            <w:r>
              <w:t>6.2.5. duomenys apie juridinio asmens seifo kameros nuomą (Taisyklių 6.1.7.1–6.1.7.4 papunkčiuose nurodytus duomenis);</w:t>
            </w:r>
          </w:p>
          <w:p w14:paraId="0DA81C8B" w14:textId="77777777" w:rsidR="0073478C" w:rsidRDefault="0073478C" w:rsidP="009F060A">
            <w:pPr>
              <w:jc w:val="both"/>
            </w:pPr>
            <w:bookmarkStart w:id="35" w:name="part_a850aa2606c6433ea271f0b3fb353f9e"/>
            <w:bookmarkEnd w:id="35"/>
            <w:r>
              <w:lastRenderedPageBreak/>
              <w:t>6.2.5.1. duomenys apie juridinio asmens seifo kameros nuomos atstovą;</w:t>
            </w:r>
          </w:p>
          <w:p w14:paraId="055BA86D" w14:textId="77777777" w:rsidR="0073478C" w:rsidRDefault="0073478C" w:rsidP="009F060A">
            <w:pPr>
              <w:jc w:val="both"/>
            </w:pPr>
            <w:bookmarkStart w:id="36" w:name="part_2433fd1d97cc4356b8bf6537e3733360"/>
            <w:bookmarkEnd w:id="36"/>
            <w:r>
              <w:t>6.2.5.2. duomenys apie juridinio asmens seifo kameros nuomos naudos gavėją;</w:t>
            </w:r>
          </w:p>
          <w:p w14:paraId="28592113" w14:textId="77777777" w:rsidR="0073478C" w:rsidRDefault="0073478C" w:rsidP="009F060A">
            <w:pPr>
              <w:jc w:val="both"/>
            </w:pPr>
            <w:bookmarkStart w:id="37" w:name="part_cdc7b6a375df42728c7859d6b1ea6ed0"/>
            <w:bookmarkEnd w:id="37"/>
            <w:r>
              <w:t>6.3. Teikiant duomenis apie fizinio ar juridinio asmens atstovą ir / ar naudos gavėją, nurodoma:</w:t>
            </w:r>
          </w:p>
          <w:p w14:paraId="7E568BF6" w14:textId="77777777" w:rsidR="0073478C" w:rsidRDefault="0073478C" w:rsidP="009F060A">
            <w:pPr>
              <w:jc w:val="both"/>
            </w:pPr>
            <w:bookmarkStart w:id="38" w:name="part_5b57b0ae633e49c1bb1cd4675c232797"/>
            <w:bookmarkEnd w:id="38"/>
            <w:r>
              <w:t>6.3.1. Taisyklių 6.1.1 papunktyje nurodyti duomenys, o neturint šių duomenų, pateikiami Taisyklių 6.1.2 papunktyje nurodyti duomenys;</w:t>
            </w:r>
          </w:p>
          <w:p w14:paraId="04666E7E" w14:textId="255131F1" w:rsidR="0073478C" w:rsidRPr="009F060A" w:rsidRDefault="0073478C" w:rsidP="009F060A">
            <w:pPr>
              <w:jc w:val="both"/>
            </w:pPr>
            <w:bookmarkStart w:id="39" w:name="part_a31578f677f24774bbcb440fd4fb868f"/>
            <w:bookmarkEnd w:id="39"/>
            <w:r>
              <w:t>6.3.2. Taisyklių 6.1.3 papunktyje nurodyti duomenys.</w:t>
            </w:r>
            <w:bookmarkStart w:id="40" w:name="part_a68d5728fe2b436abb2842a74b27576e"/>
            <w:bookmarkEnd w:id="40"/>
          </w:p>
          <w:p w14:paraId="00434A6D" w14:textId="77777777" w:rsidR="00FA6F47" w:rsidRPr="00A46836" w:rsidRDefault="00FA6F47" w:rsidP="00A46836">
            <w:pPr>
              <w:jc w:val="both"/>
              <w:rPr>
                <w:b/>
                <w:bCs/>
                <w:iCs/>
              </w:rPr>
            </w:pPr>
          </w:p>
        </w:tc>
        <w:tc>
          <w:tcPr>
            <w:tcW w:w="1419" w:type="dxa"/>
          </w:tcPr>
          <w:p w14:paraId="5347E805" w14:textId="2DA1320A" w:rsidR="00FA6F47" w:rsidRPr="003B1BDA" w:rsidRDefault="00431914" w:rsidP="00431914">
            <w:pPr>
              <w:jc w:val="both"/>
            </w:pPr>
            <w:r w:rsidRPr="003B1BDA">
              <w:lastRenderedPageBreak/>
              <w:t>Dalinis</w:t>
            </w:r>
          </w:p>
          <w:p w14:paraId="089CFAFC" w14:textId="77777777" w:rsidR="00431914" w:rsidRDefault="00431914" w:rsidP="00431914">
            <w:pPr>
              <w:jc w:val="both"/>
            </w:pPr>
          </w:p>
          <w:p w14:paraId="34D47F5A" w14:textId="77777777" w:rsidR="00C14971" w:rsidRDefault="00C14971" w:rsidP="006F0839">
            <w:pPr>
              <w:rPr>
                <w:bCs/>
                <w:sz w:val="20"/>
                <w:szCs w:val="20"/>
              </w:rPr>
            </w:pPr>
            <w:r>
              <w:rPr>
                <w:bCs/>
                <w:sz w:val="20"/>
                <w:szCs w:val="20"/>
              </w:rPr>
              <w:t xml:space="preserve">Bus įgyvendinta modifikavus </w:t>
            </w:r>
            <w:r w:rsidRPr="00A4470D">
              <w:rPr>
                <w:bCs/>
                <w:sz w:val="20"/>
                <w:szCs w:val="20"/>
              </w:rPr>
              <w:t>M</w:t>
            </w:r>
            <w:r>
              <w:rPr>
                <w:bCs/>
                <w:sz w:val="20"/>
                <w:szCs w:val="20"/>
              </w:rPr>
              <w:t xml:space="preserve">MR ir </w:t>
            </w:r>
            <w:r>
              <w:rPr>
                <w:bCs/>
                <w:sz w:val="20"/>
                <w:szCs w:val="20"/>
              </w:rPr>
              <w:lastRenderedPageBreak/>
              <w:t xml:space="preserve">JADIS ir  sukūrus jų sąsajas ir priėmus </w:t>
            </w:r>
            <w:r w:rsidRPr="00A4470D">
              <w:rPr>
                <w:bCs/>
                <w:sz w:val="20"/>
                <w:szCs w:val="20"/>
              </w:rPr>
              <w:t>M</w:t>
            </w:r>
            <w:r>
              <w:rPr>
                <w:bCs/>
                <w:sz w:val="20"/>
                <w:szCs w:val="20"/>
              </w:rPr>
              <w:t>MR</w:t>
            </w:r>
            <w:r w:rsidRPr="00A4470D">
              <w:rPr>
                <w:bCs/>
                <w:sz w:val="20"/>
                <w:szCs w:val="20"/>
              </w:rPr>
              <w:t xml:space="preserve"> nuostatų, patvirtintų </w:t>
            </w:r>
            <w:r w:rsidRPr="00A4470D">
              <w:rPr>
                <w:color w:val="000000" w:themeColor="text1"/>
                <w:sz w:val="20"/>
                <w:szCs w:val="20"/>
              </w:rPr>
              <w:t>Lietuvos Respublikos Vyriausybės 2000 m. rugsėjo 6 d. nutarimu Nr. 1059</w:t>
            </w:r>
            <w:r>
              <w:rPr>
                <w:color w:val="000000" w:themeColor="text1"/>
                <w:sz w:val="20"/>
                <w:szCs w:val="20"/>
              </w:rPr>
              <w:t xml:space="preserve">, </w:t>
            </w:r>
            <w:r w:rsidRPr="001924D7">
              <w:rPr>
                <w:bCs/>
                <w:sz w:val="20"/>
                <w:szCs w:val="20"/>
              </w:rPr>
              <w:t>pakeitimą.</w:t>
            </w:r>
          </w:p>
          <w:p w14:paraId="57266228" w14:textId="77777777" w:rsidR="00C14971" w:rsidRDefault="00C14971" w:rsidP="006F0839">
            <w:pPr>
              <w:rPr>
                <w:bCs/>
                <w:sz w:val="20"/>
                <w:szCs w:val="20"/>
              </w:rPr>
            </w:pPr>
          </w:p>
          <w:p w14:paraId="308AF9D6" w14:textId="3E34AD4B" w:rsidR="00431914" w:rsidRPr="00A46836" w:rsidRDefault="00C14971" w:rsidP="000E15B5">
            <w:pPr>
              <w:jc w:val="both"/>
            </w:pPr>
            <w:r w:rsidRPr="00151499">
              <w:rPr>
                <w:bCs/>
                <w:sz w:val="20"/>
                <w:szCs w:val="20"/>
              </w:rPr>
              <w:t>Preliminari p</w:t>
            </w:r>
            <w:r>
              <w:rPr>
                <w:bCs/>
                <w:sz w:val="20"/>
                <w:szCs w:val="20"/>
              </w:rPr>
              <w:t>riėmimo</w:t>
            </w:r>
            <w:r w:rsidRPr="00151499">
              <w:rPr>
                <w:bCs/>
                <w:sz w:val="20"/>
                <w:szCs w:val="20"/>
              </w:rPr>
              <w:t xml:space="preserve">: 2021 m. rugpjūčio </w:t>
            </w:r>
            <w:r>
              <w:rPr>
                <w:bCs/>
                <w:sz w:val="20"/>
                <w:szCs w:val="20"/>
              </w:rPr>
              <w:t>3</w:t>
            </w:r>
            <w:r w:rsidRPr="00151499">
              <w:rPr>
                <w:bCs/>
                <w:sz w:val="20"/>
                <w:szCs w:val="20"/>
              </w:rPr>
              <w:t>1 d.</w:t>
            </w:r>
          </w:p>
        </w:tc>
      </w:tr>
      <w:tr w:rsidR="00FA6F47" w:rsidRPr="002E2961" w14:paraId="1C712D19" w14:textId="77777777" w:rsidTr="00D47DE5">
        <w:trPr>
          <w:trHeight w:val="20"/>
        </w:trPr>
        <w:tc>
          <w:tcPr>
            <w:tcW w:w="5637" w:type="dxa"/>
            <w:shd w:val="clear" w:color="auto" w:fill="auto"/>
          </w:tcPr>
          <w:p w14:paraId="20D0B0A4" w14:textId="00356DFB" w:rsidR="00FA6F47" w:rsidRPr="00A46836" w:rsidRDefault="00FA6F47" w:rsidP="00A46836">
            <w:pPr>
              <w:jc w:val="both"/>
            </w:pPr>
            <w:r w:rsidRPr="00A46836">
              <w:lastRenderedPageBreak/>
              <w:t>8) pinigų plovimas – Europos Parlamento ir Tarybos direktyvos (ES) 2018/1673 (14) 3 straipsnyje apibrėžtas elgesys;</w:t>
            </w:r>
          </w:p>
        </w:tc>
        <w:tc>
          <w:tcPr>
            <w:tcW w:w="6945" w:type="dxa"/>
            <w:shd w:val="clear" w:color="auto" w:fill="auto"/>
          </w:tcPr>
          <w:p w14:paraId="10AFF902" w14:textId="77777777" w:rsidR="00FA6F47" w:rsidRPr="00A46836" w:rsidRDefault="00FA6F47" w:rsidP="00A46836">
            <w:pPr>
              <w:jc w:val="both"/>
              <w:rPr>
                <w:b/>
                <w:bCs/>
              </w:rPr>
            </w:pPr>
            <w:r w:rsidRPr="00A46836">
              <w:rPr>
                <w:b/>
                <w:bCs/>
              </w:rPr>
              <w:t>PPTFPĮ</w:t>
            </w:r>
          </w:p>
          <w:p w14:paraId="49F08E27" w14:textId="77777777" w:rsidR="00FA6F47" w:rsidRPr="00A46836" w:rsidRDefault="00FA6F47" w:rsidP="00A46836">
            <w:pPr>
              <w:jc w:val="both"/>
              <w:rPr>
                <w:b/>
                <w:bCs/>
              </w:rPr>
            </w:pPr>
            <w:r w:rsidRPr="00A46836">
              <w:rPr>
                <w:b/>
                <w:bCs/>
              </w:rPr>
              <w:t>2 straipsnis. Pagrindinės šio įstatymo sąvokos</w:t>
            </w:r>
          </w:p>
          <w:p w14:paraId="2C8A5280" w14:textId="77777777" w:rsidR="00FA6F47" w:rsidRPr="00A46836" w:rsidRDefault="00FA6F47" w:rsidP="00A46836">
            <w:pPr>
              <w:jc w:val="both"/>
            </w:pPr>
            <w:r w:rsidRPr="00A46836">
              <w:t>&lt;...&gt;</w:t>
            </w:r>
          </w:p>
          <w:p w14:paraId="518BB44B" w14:textId="77777777" w:rsidR="00FA6F47" w:rsidRPr="00A46836" w:rsidRDefault="00FA6F47" w:rsidP="00A46836">
            <w:pPr>
              <w:jc w:val="both"/>
            </w:pPr>
            <w:r w:rsidRPr="00A46836">
              <w:t>17. Pinigų plovimas:</w:t>
            </w:r>
          </w:p>
          <w:p w14:paraId="77907922" w14:textId="77777777" w:rsidR="00FA6F47" w:rsidRPr="00A46836" w:rsidRDefault="00FA6F47" w:rsidP="00A46836">
            <w:pPr>
              <w:jc w:val="both"/>
            </w:pPr>
            <w:r w:rsidRPr="00A46836">
              <w:t>1) turto teisinės padėties pakeitimas arba turto perdavimas, žinant, kad šis turtas yra gautas iš nusikalstamos veikos arba dalyvaujant tokioje veikoje, siekiant nuslėpti arba užmaskuoti neteisėtą turto kilmę arba siekiant padėti bet kokiam nusikalstamoje veikoje dalyvaujančiam asmeniui išvengti teisinių šios veikos pasekmių;</w:t>
            </w:r>
          </w:p>
          <w:p w14:paraId="7C841006" w14:textId="77777777" w:rsidR="00FA6F47" w:rsidRPr="00A46836" w:rsidRDefault="00FA6F47" w:rsidP="00A46836">
            <w:pPr>
              <w:jc w:val="both"/>
            </w:pPr>
            <w:r w:rsidRPr="00A46836">
              <w:t>2) turto tikrojo pobūdžio, tikrosios kilmės, šaltinio, vietos, disponavimo, judėjimo, nuosavybės ar kitų su nuosavybe susijusių teisių nuslėpimas arba užmaskavimas, žinant, kad šis turtas yra gautas iš nusikalstamos veikos arba dalyvaujant tokioje veikoje;</w:t>
            </w:r>
          </w:p>
          <w:p w14:paraId="7167ADFD" w14:textId="77777777" w:rsidR="00FA6F47" w:rsidRPr="00A46836" w:rsidRDefault="00FA6F47" w:rsidP="00A46836">
            <w:pPr>
              <w:jc w:val="both"/>
            </w:pPr>
            <w:r w:rsidRPr="00A46836">
              <w:t>3) turto įgijimas, valdymas ar naudojimas, įgijimo (perdavimo) metu žinant, kad šis turtas gautas iš nusikalstamos veikos arba dalyvaujant tokioje veikoje;</w:t>
            </w:r>
          </w:p>
          <w:p w14:paraId="01154A17" w14:textId="318AADD6" w:rsidR="00FA6F47" w:rsidRPr="00A46836" w:rsidRDefault="00FA6F47" w:rsidP="00A46836">
            <w:pPr>
              <w:jc w:val="both"/>
              <w:rPr>
                <w:b/>
                <w:bCs/>
                <w:iCs/>
              </w:rPr>
            </w:pPr>
            <w:r w:rsidRPr="00A46836">
              <w:t xml:space="preserve">4) </w:t>
            </w:r>
            <w:proofErr w:type="spellStart"/>
            <w:r w:rsidRPr="00A46836">
              <w:t>rengimasis</w:t>
            </w:r>
            <w:proofErr w:type="spellEnd"/>
            <w:r w:rsidRPr="00A46836">
              <w:t>, pasikėsinimas padaryti, bendrininkavimas darant bet kurią iš šios dalies 1, 2 ir 3 punktuose nurodytų veikų.</w:t>
            </w:r>
          </w:p>
        </w:tc>
        <w:tc>
          <w:tcPr>
            <w:tcW w:w="1419" w:type="dxa"/>
          </w:tcPr>
          <w:p w14:paraId="28C804E9" w14:textId="4DA6875F" w:rsidR="00FA6F47" w:rsidRPr="00A46836" w:rsidRDefault="00FA6F47" w:rsidP="00A46836">
            <w:pPr>
              <w:jc w:val="both"/>
            </w:pPr>
            <w:r w:rsidRPr="00A46836">
              <w:t>Visiškas</w:t>
            </w:r>
          </w:p>
        </w:tc>
      </w:tr>
      <w:tr w:rsidR="00FA6F47" w:rsidRPr="002E2961" w14:paraId="1EC0F6E8" w14:textId="77777777" w:rsidTr="00D47DE5">
        <w:trPr>
          <w:trHeight w:val="20"/>
        </w:trPr>
        <w:tc>
          <w:tcPr>
            <w:tcW w:w="5637" w:type="dxa"/>
            <w:shd w:val="clear" w:color="auto" w:fill="auto"/>
          </w:tcPr>
          <w:p w14:paraId="3CDBDDE1" w14:textId="5C4A8CD3" w:rsidR="00FA6F47" w:rsidRPr="00A46836" w:rsidRDefault="00FA6F47" w:rsidP="00A46836">
            <w:pPr>
              <w:jc w:val="both"/>
            </w:pPr>
            <w:r w:rsidRPr="00A46836">
              <w:t>9) susiję pirminiai nusikaltimai – Direktyvos (ES) 2018/1673 2 straipsnio 1 punkte nurodytos nusikalstamos veikos;</w:t>
            </w:r>
          </w:p>
        </w:tc>
        <w:tc>
          <w:tcPr>
            <w:tcW w:w="6945" w:type="dxa"/>
            <w:shd w:val="clear" w:color="auto" w:fill="auto"/>
          </w:tcPr>
          <w:p w14:paraId="26BCAE87" w14:textId="77777777" w:rsidR="00FA6F47" w:rsidRPr="00A46836" w:rsidRDefault="00FA6F47" w:rsidP="00A46836">
            <w:pPr>
              <w:tabs>
                <w:tab w:val="left" w:pos="1134"/>
              </w:tabs>
              <w:jc w:val="both"/>
              <w:rPr>
                <w:b/>
                <w:bCs/>
              </w:rPr>
            </w:pPr>
            <w:proofErr w:type="spellStart"/>
            <w:r w:rsidRPr="00A46836">
              <w:rPr>
                <w:b/>
                <w:bCs/>
              </w:rPr>
              <w:t>Baužiamasis</w:t>
            </w:r>
            <w:proofErr w:type="spellEnd"/>
            <w:r w:rsidRPr="00A46836">
              <w:rPr>
                <w:b/>
                <w:bCs/>
              </w:rPr>
              <w:t xml:space="preserve"> kodeksas</w:t>
            </w:r>
          </w:p>
          <w:p w14:paraId="2F803527" w14:textId="77777777" w:rsidR="00FA6F47" w:rsidRPr="00A46836" w:rsidRDefault="00FA6F47" w:rsidP="00A46836">
            <w:pPr>
              <w:tabs>
                <w:tab w:val="left" w:pos="1134"/>
              </w:tabs>
              <w:jc w:val="both"/>
              <w:rPr>
                <w:b/>
                <w:bCs/>
              </w:rPr>
            </w:pPr>
            <w:r w:rsidRPr="00A46836">
              <w:rPr>
                <w:b/>
                <w:bCs/>
              </w:rPr>
              <w:t>&lt;...&gt;</w:t>
            </w:r>
          </w:p>
          <w:p w14:paraId="6483F747" w14:textId="77777777" w:rsidR="00FA6F47" w:rsidRPr="00A46836" w:rsidRDefault="00FA6F47" w:rsidP="00A46836">
            <w:pPr>
              <w:tabs>
                <w:tab w:val="left" w:pos="1134"/>
              </w:tabs>
              <w:jc w:val="both"/>
              <w:rPr>
                <w:b/>
                <w:bCs/>
              </w:rPr>
            </w:pPr>
            <w:r w:rsidRPr="00A46836">
              <w:rPr>
                <w:b/>
                <w:bCs/>
              </w:rPr>
              <w:t>216 straipsnis. Nusikalstamu būdu įgytų pinigų ar turto legalizavimas</w:t>
            </w:r>
          </w:p>
          <w:p w14:paraId="35B23E07" w14:textId="77777777" w:rsidR="00FA6F47" w:rsidRPr="00A46836" w:rsidRDefault="00FA6F47" w:rsidP="00A46836">
            <w:pPr>
              <w:tabs>
                <w:tab w:val="left" w:pos="1134"/>
              </w:tabs>
              <w:jc w:val="both"/>
            </w:pPr>
            <w:r w:rsidRPr="00A46836">
              <w:t xml:space="preserve">1. Tas, kas siekdamas nuslėpti ar įteisinti savo paties ar kito asmens nusikalstamu būdu įgytus pinigus ar turtą atliko su tuo turtu ar pinigais ar jų dalimi susijusias finansines operacijas, sudarė sandorius ar </w:t>
            </w:r>
            <w:r w:rsidRPr="00A46836">
              <w:lastRenderedPageBreak/>
              <w:t>naudojo juos ūkinėje, komercinėje veikloje ar melagingai nurodė, kad tai gauta iš teisėtos veiklos,</w:t>
            </w:r>
          </w:p>
          <w:p w14:paraId="12026737" w14:textId="77777777" w:rsidR="00FA6F47" w:rsidRPr="00A46836" w:rsidRDefault="00FA6F47" w:rsidP="00A46836">
            <w:pPr>
              <w:tabs>
                <w:tab w:val="left" w:pos="1134"/>
              </w:tabs>
              <w:jc w:val="both"/>
            </w:pPr>
            <w:r w:rsidRPr="00A46836">
              <w:t>baudžiamas laisvės atėmimu iki septynerių metų.</w:t>
            </w:r>
          </w:p>
          <w:p w14:paraId="013E6633" w14:textId="77777777" w:rsidR="00FA6F47" w:rsidRPr="00A46836" w:rsidRDefault="00FA6F47" w:rsidP="00A46836">
            <w:pPr>
              <w:tabs>
                <w:tab w:val="left" w:pos="1134"/>
              </w:tabs>
              <w:jc w:val="both"/>
            </w:pPr>
            <w:r w:rsidRPr="00A46836">
              <w:t>2. Už šiame straipsnyje numatytas veikas atsako ir juridinis asmuo.</w:t>
            </w:r>
          </w:p>
          <w:p w14:paraId="51E3755D" w14:textId="77777777" w:rsidR="00FA6F47" w:rsidRPr="00A46836" w:rsidRDefault="00FA6F47" w:rsidP="00A46836">
            <w:pPr>
              <w:tabs>
                <w:tab w:val="left" w:pos="1134"/>
              </w:tabs>
              <w:jc w:val="both"/>
            </w:pPr>
          </w:p>
          <w:p w14:paraId="59DBCF00" w14:textId="1E1A4B87" w:rsidR="00FA6F47" w:rsidRPr="00A46836" w:rsidRDefault="00FA6F47" w:rsidP="00A46836">
            <w:pPr>
              <w:jc w:val="both"/>
              <w:rPr>
                <w:b/>
                <w:bCs/>
                <w:iCs/>
              </w:rPr>
            </w:pPr>
            <w:r w:rsidRPr="00A46836">
              <w:rPr>
                <w:i/>
                <w:iCs/>
              </w:rPr>
              <w:t>Pastaba. Lietuvos Respublika neriboja nusikaltimų, kurie laikomi pirminiais nusikaltimais pinigų plovimui sąrašo, t. y. visi nusikaltimai, kurie sugeneravo neteisėtus pinigus ar turtą, laikomi pirminiais nusikaltimais (nusikaltimais, kuriuos vykdant buvo įgytas legalizuotas ar bandomas legalizuoti turtas).</w:t>
            </w:r>
          </w:p>
        </w:tc>
        <w:tc>
          <w:tcPr>
            <w:tcW w:w="1419" w:type="dxa"/>
          </w:tcPr>
          <w:p w14:paraId="60A11574" w14:textId="6EB057AB" w:rsidR="00FA6F47" w:rsidRPr="00A46836" w:rsidRDefault="00FA6F47" w:rsidP="00A46836">
            <w:pPr>
              <w:jc w:val="both"/>
            </w:pPr>
            <w:r w:rsidRPr="00A46836">
              <w:lastRenderedPageBreak/>
              <w:t>Visiškas</w:t>
            </w:r>
          </w:p>
        </w:tc>
      </w:tr>
      <w:tr w:rsidR="00FA6F47" w:rsidRPr="002E2961" w14:paraId="5520B654" w14:textId="77777777" w:rsidTr="00D47DE5">
        <w:trPr>
          <w:trHeight w:val="20"/>
        </w:trPr>
        <w:tc>
          <w:tcPr>
            <w:tcW w:w="5637" w:type="dxa"/>
            <w:shd w:val="clear" w:color="auto" w:fill="auto"/>
          </w:tcPr>
          <w:p w14:paraId="7B1EB885" w14:textId="2837D1A0" w:rsidR="00FA6F47" w:rsidRPr="00A46836" w:rsidRDefault="00FA6F47" w:rsidP="00A46836">
            <w:pPr>
              <w:jc w:val="both"/>
            </w:pPr>
            <w:r w:rsidRPr="00A46836">
              <w:t>10) teroristų finansavimas – Europos Parlamento ir Tarybos direktyvos (ES) 2017/541 (15) 11 straipsnyje apibrėžtas elgesys;</w:t>
            </w:r>
          </w:p>
        </w:tc>
        <w:tc>
          <w:tcPr>
            <w:tcW w:w="6945" w:type="dxa"/>
            <w:shd w:val="clear" w:color="auto" w:fill="auto"/>
          </w:tcPr>
          <w:p w14:paraId="1E2F013F" w14:textId="77777777" w:rsidR="00FA6F47" w:rsidRPr="00A46836" w:rsidRDefault="00FA6F47" w:rsidP="00A46836">
            <w:pPr>
              <w:rPr>
                <w:b/>
                <w:bCs/>
              </w:rPr>
            </w:pPr>
            <w:r w:rsidRPr="00A46836">
              <w:rPr>
                <w:b/>
                <w:bCs/>
              </w:rPr>
              <w:t>PPTFPĮ</w:t>
            </w:r>
          </w:p>
          <w:p w14:paraId="0C4F9419" w14:textId="77777777" w:rsidR="00FA6F47" w:rsidRPr="00A46836" w:rsidRDefault="00FA6F47" w:rsidP="00A46836">
            <w:pPr>
              <w:jc w:val="both"/>
              <w:rPr>
                <w:b/>
                <w:bCs/>
              </w:rPr>
            </w:pPr>
            <w:r w:rsidRPr="00A46836">
              <w:rPr>
                <w:b/>
                <w:bCs/>
              </w:rPr>
              <w:t>2 straipsnis. Pagrindinės šio įstatymo sąvokos</w:t>
            </w:r>
          </w:p>
          <w:p w14:paraId="63F13E20" w14:textId="77777777" w:rsidR="00FA6F47" w:rsidRPr="00A46836" w:rsidRDefault="00FA6F47" w:rsidP="00A46836">
            <w:pPr>
              <w:jc w:val="both"/>
            </w:pPr>
            <w:r w:rsidRPr="00A46836">
              <w:t>&lt;...&gt;</w:t>
            </w:r>
          </w:p>
          <w:p w14:paraId="6499CD43" w14:textId="38E9308F" w:rsidR="00FA6F47" w:rsidRPr="00A46836" w:rsidRDefault="00FA6F47" w:rsidP="00A46836">
            <w:pPr>
              <w:jc w:val="both"/>
              <w:rPr>
                <w:b/>
                <w:bCs/>
                <w:iCs/>
              </w:rPr>
            </w:pPr>
            <w:r w:rsidRPr="00A46836">
              <w:t>20. Teroristų finansavimas – veika, kuri laikoma nusikaltimu pagal 1999 m. gruodžio 9 d. Tarptautinės konvencijos dėl kovos su terorizmo finansavimu 2 straipsnį.</w:t>
            </w:r>
          </w:p>
        </w:tc>
        <w:tc>
          <w:tcPr>
            <w:tcW w:w="1419" w:type="dxa"/>
          </w:tcPr>
          <w:p w14:paraId="7B64626C" w14:textId="4FF4604C" w:rsidR="00FA6F47" w:rsidRPr="00A46836" w:rsidRDefault="00FA6F47" w:rsidP="00A46836">
            <w:pPr>
              <w:jc w:val="both"/>
            </w:pPr>
            <w:r w:rsidRPr="00A46836">
              <w:t>Visiškas</w:t>
            </w:r>
          </w:p>
        </w:tc>
      </w:tr>
      <w:tr w:rsidR="00FA6F47" w:rsidRPr="002E2961" w14:paraId="508DA860" w14:textId="77777777" w:rsidTr="00EB2A8B">
        <w:trPr>
          <w:trHeight w:val="20"/>
        </w:trPr>
        <w:tc>
          <w:tcPr>
            <w:tcW w:w="5637" w:type="dxa"/>
            <w:shd w:val="clear" w:color="auto" w:fill="auto"/>
          </w:tcPr>
          <w:p w14:paraId="37B5B379" w14:textId="432145DF" w:rsidR="00FA6F47" w:rsidRPr="00A46836" w:rsidRDefault="00FA6F47" w:rsidP="00A46836">
            <w:pPr>
              <w:jc w:val="both"/>
            </w:pPr>
            <w:r w:rsidRPr="00A46836">
              <w:t xml:space="preserve">11) </w:t>
            </w:r>
            <w:bookmarkStart w:id="41" w:name="_Hlk36196063"/>
            <w:r w:rsidRPr="00A46836">
              <w:t>finansinė analizė – FŽP jau atliktos veiklos analizės ir strateginės analizės rezultatai, jiems vykdant savo užduotis pagal Direktyvą (ES) 2015/849;</w:t>
            </w:r>
            <w:bookmarkEnd w:id="41"/>
          </w:p>
        </w:tc>
        <w:tc>
          <w:tcPr>
            <w:tcW w:w="6945" w:type="dxa"/>
            <w:shd w:val="clear" w:color="auto" w:fill="auto"/>
          </w:tcPr>
          <w:p w14:paraId="67D21BA8" w14:textId="77777777" w:rsidR="00FA6F47" w:rsidRPr="00A46836" w:rsidRDefault="00FA6F47" w:rsidP="00A46836">
            <w:pPr>
              <w:jc w:val="both"/>
              <w:rPr>
                <w:b/>
                <w:bCs/>
                <w:iCs/>
              </w:rPr>
            </w:pPr>
            <w:r w:rsidRPr="00A46836">
              <w:rPr>
                <w:b/>
                <w:bCs/>
                <w:iCs/>
              </w:rPr>
              <w:t>Projektas</w:t>
            </w:r>
          </w:p>
          <w:p w14:paraId="3ADAEDB4" w14:textId="17DFC293" w:rsidR="00FA6F47" w:rsidRPr="00A46836" w:rsidRDefault="00FA6F47" w:rsidP="00A46836">
            <w:pPr>
              <w:tabs>
                <w:tab w:val="left" w:pos="1134"/>
              </w:tabs>
              <w:jc w:val="both"/>
              <w:rPr>
                <w:b/>
              </w:rPr>
            </w:pPr>
            <w:r w:rsidRPr="00A46836">
              <w:rPr>
                <w:b/>
              </w:rPr>
              <w:t>1 straipsnis. 2 straipsnio pakeitimas</w:t>
            </w:r>
          </w:p>
          <w:p w14:paraId="54760245" w14:textId="77777777" w:rsidR="00FA6F47" w:rsidRPr="00A46836" w:rsidRDefault="00FA6F47" w:rsidP="00A46836">
            <w:pPr>
              <w:jc w:val="both"/>
            </w:pPr>
            <w:r w:rsidRPr="00A46836">
              <w:t>&lt;...&gt;</w:t>
            </w:r>
          </w:p>
          <w:p w14:paraId="1AD12CA1" w14:textId="1564A5BE" w:rsidR="00FA6F47" w:rsidRPr="00A46836" w:rsidRDefault="00FA6F47" w:rsidP="00A46836">
            <w:pPr>
              <w:tabs>
                <w:tab w:val="left" w:pos="1134"/>
              </w:tabs>
              <w:jc w:val="both"/>
              <w:rPr>
                <w:lang w:val="en-US"/>
              </w:rPr>
            </w:pPr>
            <w:r w:rsidRPr="00A46836">
              <w:t>2. Papildyti 2 straipsnį 6</w:t>
            </w:r>
            <w:r w:rsidRPr="00A46836">
              <w:rPr>
                <w:vertAlign w:val="superscript"/>
              </w:rPr>
              <w:t>1</w:t>
            </w:r>
            <w:r w:rsidRPr="00A46836">
              <w:t xml:space="preserve"> dalimi:</w:t>
            </w:r>
          </w:p>
          <w:p w14:paraId="18C9F38A" w14:textId="01BD2502" w:rsidR="00FA6F47" w:rsidRPr="00A46836" w:rsidRDefault="00FA6F47" w:rsidP="00A46836">
            <w:pPr>
              <w:tabs>
                <w:tab w:val="left" w:pos="1134"/>
              </w:tabs>
              <w:jc w:val="both"/>
            </w:pPr>
            <w:r w:rsidRPr="00A46836">
              <w:t>„</w:t>
            </w:r>
            <w:r w:rsidRPr="00A46836">
              <w:rPr>
                <w:b/>
                <w:bCs/>
              </w:rPr>
              <w:t>6</w:t>
            </w:r>
            <w:r w:rsidRPr="00A46836">
              <w:rPr>
                <w:b/>
                <w:bCs/>
                <w:vertAlign w:val="superscript"/>
              </w:rPr>
              <w:t>1</w:t>
            </w:r>
            <w:r w:rsidRPr="00A46836">
              <w:rPr>
                <w:b/>
                <w:bCs/>
              </w:rPr>
              <w:t>. Finansinės analizės informacija</w:t>
            </w:r>
            <w:r w:rsidRPr="00A46836">
              <w:rPr>
                <w:b/>
              </w:rPr>
              <w:t xml:space="preserve"> – </w:t>
            </w:r>
            <w:r w:rsidR="009F060A" w:rsidRPr="00130D29">
              <w:rPr>
                <w:b/>
              </w:rPr>
              <w:t xml:space="preserve">Finansinių nusikaltimų tyrimo tarnybos prie Lietuvos Respublikos vidaus reikalų ministerijos </w:t>
            </w:r>
            <w:r w:rsidR="009F060A" w:rsidRPr="00EC57DA">
              <w:rPr>
                <w:b/>
              </w:rPr>
              <w:t>(toliau – Finansinių nusikaltimų tyrimo tarnyba)</w:t>
            </w:r>
            <w:r w:rsidR="009F060A">
              <w:t xml:space="preserve"> </w:t>
            </w:r>
            <w:r w:rsidR="009F060A" w:rsidRPr="00130D29">
              <w:rPr>
                <w:b/>
              </w:rPr>
              <w:t>pagal šio įstatymo 5 straipsnio 1 dalies 2</w:t>
            </w:r>
            <w:r w:rsidR="009F060A">
              <w:rPr>
                <w:b/>
              </w:rPr>
              <w:t xml:space="preserve"> ir </w:t>
            </w:r>
            <w:r w:rsidR="009F060A" w:rsidRPr="00130D29">
              <w:rPr>
                <w:b/>
              </w:rPr>
              <w:t>3 punkt</w:t>
            </w:r>
            <w:r w:rsidR="009F060A">
              <w:rPr>
                <w:b/>
              </w:rPr>
              <w:t>us atliktos analizės rezultatai</w:t>
            </w:r>
            <w:r w:rsidR="009F060A" w:rsidRPr="00E16A6F">
              <w:rPr>
                <w:b/>
              </w:rPr>
              <w:t>.</w:t>
            </w:r>
            <w:r w:rsidRPr="00A46836">
              <w:t>“</w:t>
            </w:r>
          </w:p>
          <w:p w14:paraId="1690AF21" w14:textId="77777777" w:rsidR="00FA6F47" w:rsidRPr="00A46836" w:rsidRDefault="00FA6F47" w:rsidP="00A46836">
            <w:pPr>
              <w:tabs>
                <w:tab w:val="left" w:pos="1134"/>
              </w:tabs>
              <w:jc w:val="both"/>
            </w:pPr>
          </w:p>
          <w:p w14:paraId="2C3617D9" w14:textId="77777777" w:rsidR="00FA6F47" w:rsidRPr="00A46836" w:rsidRDefault="00FA6F47" w:rsidP="00A46836">
            <w:pPr>
              <w:tabs>
                <w:tab w:val="left" w:pos="1134"/>
              </w:tabs>
              <w:jc w:val="both"/>
              <w:rPr>
                <w:b/>
              </w:rPr>
            </w:pPr>
            <w:r w:rsidRPr="00A46836">
              <w:rPr>
                <w:b/>
              </w:rPr>
              <w:t>PPTFPĮ</w:t>
            </w:r>
          </w:p>
          <w:p w14:paraId="26233E39" w14:textId="77777777" w:rsidR="00FA6F47" w:rsidRPr="00A46836" w:rsidRDefault="00FA6F47" w:rsidP="00A46836">
            <w:pPr>
              <w:tabs>
                <w:tab w:val="left" w:pos="1134"/>
              </w:tabs>
              <w:jc w:val="both"/>
              <w:rPr>
                <w:b/>
                <w:bCs/>
                <w:color w:val="000000"/>
              </w:rPr>
            </w:pPr>
            <w:r w:rsidRPr="00A46836">
              <w:rPr>
                <w:b/>
              </w:rPr>
              <w:t xml:space="preserve">5 straipsnis. </w:t>
            </w:r>
            <w:r w:rsidRPr="00A46836">
              <w:rPr>
                <w:b/>
                <w:bCs/>
                <w:color w:val="000000"/>
              </w:rPr>
              <w:t>Finansinių nusikaltimų tyrimo tarnybos funkcijos įgyvendinant pinigų plovimo ir (ar) teroristų finansavimo prevencijos priemones</w:t>
            </w:r>
          </w:p>
          <w:p w14:paraId="18029BCE" w14:textId="77777777" w:rsidR="00FA6F47" w:rsidRPr="00A46836" w:rsidRDefault="00FA6F47" w:rsidP="00A46836">
            <w:pPr>
              <w:tabs>
                <w:tab w:val="left" w:pos="1134"/>
              </w:tabs>
              <w:jc w:val="both"/>
              <w:rPr>
                <w:color w:val="000000"/>
              </w:rPr>
            </w:pPr>
            <w:r w:rsidRPr="00A46836">
              <w:rPr>
                <w:color w:val="000000"/>
              </w:rPr>
              <w:t>1. Finansinių nusikaltimų tyrimo tarnyba:</w:t>
            </w:r>
          </w:p>
          <w:p w14:paraId="7A9BA49E" w14:textId="77777777" w:rsidR="00FA6F47" w:rsidRPr="00A46836" w:rsidRDefault="00FA6F47" w:rsidP="00A46836">
            <w:pPr>
              <w:jc w:val="both"/>
            </w:pPr>
            <w:r w:rsidRPr="00A46836">
              <w:t>&lt;...&gt;</w:t>
            </w:r>
          </w:p>
          <w:p w14:paraId="25BD2F4F" w14:textId="43AC26C0" w:rsidR="00FA6F47" w:rsidRPr="00A46836" w:rsidRDefault="00FA6F47" w:rsidP="00A46836">
            <w:pPr>
              <w:jc w:val="both"/>
              <w:rPr>
                <w:color w:val="000000"/>
              </w:rPr>
            </w:pPr>
            <w:r w:rsidRPr="00A46836">
              <w:rPr>
                <w:color w:val="000000"/>
              </w:rPr>
              <w:t xml:space="preserve">2) kaupia, analizuoja ir kiekvienais metais skelbia informaciją, susijusią su pinigų plovimo ir (ar) teroristų finansavimo prevencijos priemonių įgyvendinimu ir pinigų plovimo ir (ar) teroristų finansavimo </w:t>
            </w:r>
            <w:r w:rsidRPr="00A46836">
              <w:rPr>
                <w:color w:val="000000"/>
              </w:rPr>
              <w:lastRenderedPageBreak/>
              <w:t>prevencijos sistemos veiksmingumu (taip pat ir informaciją, nurodytą šio įstatymo 28 straipsnio 6 dalyje), ir nacionalinio pinigų plovimo ir teroristų finansavimo rizikos vertinimo rezultatus;</w:t>
            </w:r>
          </w:p>
          <w:p w14:paraId="3E577B4D" w14:textId="14A260B9" w:rsidR="00FA6F47" w:rsidRPr="00A46836" w:rsidRDefault="00FA6F47" w:rsidP="00A46836">
            <w:pPr>
              <w:jc w:val="both"/>
            </w:pPr>
            <w:r w:rsidRPr="00A46836">
              <w:rPr>
                <w:color w:val="000000"/>
              </w:rPr>
              <w:t>3) analizuoja pinigų plovimo ir (ar) teroristų finansavimo tendencijas ir modelius;</w:t>
            </w:r>
          </w:p>
          <w:p w14:paraId="50B309C4" w14:textId="729A5509" w:rsidR="00FA6F47" w:rsidRPr="00A46836" w:rsidRDefault="00FA6F47" w:rsidP="00A46836">
            <w:pPr>
              <w:jc w:val="both"/>
            </w:pPr>
            <w:r w:rsidRPr="00A46836">
              <w:t>&lt;...&gt;</w:t>
            </w:r>
          </w:p>
        </w:tc>
        <w:tc>
          <w:tcPr>
            <w:tcW w:w="1419" w:type="dxa"/>
          </w:tcPr>
          <w:p w14:paraId="54B8CC97" w14:textId="3D4729B5" w:rsidR="00FA6F47" w:rsidRPr="00A46836" w:rsidRDefault="00FA6F47" w:rsidP="00A46836">
            <w:pPr>
              <w:jc w:val="both"/>
            </w:pPr>
            <w:r w:rsidRPr="00A46836">
              <w:lastRenderedPageBreak/>
              <w:t>Visiškas</w:t>
            </w:r>
          </w:p>
        </w:tc>
      </w:tr>
      <w:tr w:rsidR="00FA6F47" w:rsidRPr="002E2961" w14:paraId="57147F1A" w14:textId="77777777" w:rsidTr="00EB2A8B">
        <w:trPr>
          <w:trHeight w:val="20"/>
        </w:trPr>
        <w:tc>
          <w:tcPr>
            <w:tcW w:w="5637" w:type="dxa"/>
            <w:shd w:val="clear" w:color="auto" w:fill="auto"/>
          </w:tcPr>
          <w:p w14:paraId="65815DD0" w14:textId="0A57BC25" w:rsidR="00FA6F47" w:rsidRPr="00A46836" w:rsidRDefault="00FA6F47" w:rsidP="00A46836">
            <w:pPr>
              <w:jc w:val="both"/>
            </w:pPr>
            <w:r w:rsidRPr="00A46836">
              <w:t>12) sunkios nusikalstamos veikos – Reglamento (ES) 2016/794 I priede išvardyti nusikaltimai.</w:t>
            </w:r>
          </w:p>
        </w:tc>
        <w:tc>
          <w:tcPr>
            <w:tcW w:w="6945" w:type="dxa"/>
            <w:shd w:val="clear" w:color="auto" w:fill="auto"/>
          </w:tcPr>
          <w:p w14:paraId="7D728FA6" w14:textId="77777777" w:rsidR="00FA6F47" w:rsidRPr="00A46836" w:rsidRDefault="00FA6F47" w:rsidP="00A46836">
            <w:pPr>
              <w:jc w:val="both"/>
              <w:rPr>
                <w:b/>
                <w:bCs/>
                <w:iCs/>
              </w:rPr>
            </w:pPr>
            <w:r w:rsidRPr="00A46836">
              <w:rPr>
                <w:b/>
                <w:bCs/>
                <w:iCs/>
              </w:rPr>
              <w:t>Projektas</w:t>
            </w:r>
          </w:p>
          <w:p w14:paraId="2EFDCC8A" w14:textId="77777777" w:rsidR="00FA6F47" w:rsidRPr="00A46836" w:rsidRDefault="00FA6F47" w:rsidP="00A46836">
            <w:pPr>
              <w:tabs>
                <w:tab w:val="left" w:pos="1134"/>
              </w:tabs>
              <w:jc w:val="both"/>
              <w:rPr>
                <w:b/>
              </w:rPr>
            </w:pPr>
            <w:r w:rsidRPr="00A46836">
              <w:rPr>
                <w:b/>
              </w:rPr>
              <w:t>1 straipsnis. 2 straipsnio pakeitimas</w:t>
            </w:r>
          </w:p>
          <w:p w14:paraId="599CA013" w14:textId="77777777" w:rsidR="00FA6F47" w:rsidRPr="00A46836" w:rsidRDefault="00FA6F47" w:rsidP="00A46836">
            <w:pPr>
              <w:jc w:val="both"/>
            </w:pPr>
            <w:r w:rsidRPr="00A46836">
              <w:t>&lt;...&gt;</w:t>
            </w:r>
          </w:p>
          <w:p w14:paraId="6335BF4F" w14:textId="51371D33" w:rsidR="00FA6F47" w:rsidRPr="00A46836" w:rsidRDefault="00FA6F47" w:rsidP="00A46836">
            <w:pPr>
              <w:jc w:val="both"/>
              <w:rPr>
                <w:iCs/>
              </w:rPr>
            </w:pPr>
            <w:r w:rsidRPr="00A46836">
              <w:rPr>
                <w:iCs/>
              </w:rPr>
              <w:t>„5. Papildyti 2 straipsnį 18</w:t>
            </w:r>
            <w:r w:rsidRPr="00A46836">
              <w:rPr>
                <w:iCs/>
                <w:vertAlign w:val="superscript"/>
              </w:rPr>
              <w:t>1</w:t>
            </w:r>
            <w:r w:rsidRPr="00A46836">
              <w:rPr>
                <w:iCs/>
              </w:rPr>
              <w:t xml:space="preserve"> dalimi:</w:t>
            </w:r>
          </w:p>
          <w:p w14:paraId="2EF8E6D4" w14:textId="1684A4E5" w:rsidR="00FA6F47" w:rsidRPr="00A46836" w:rsidRDefault="00FA6F47" w:rsidP="00A46836">
            <w:pPr>
              <w:jc w:val="both"/>
              <w:rPr>
                <w:b/>
                <w:i/>
                <w:iCs/>
              </w:rPr>
            </w:pPr>
            <w:r w:rsidRPr="00A46836">
              <w:rPr>
                <w:b/>
                <w:iCs/>
              </w:rPr>
              <w:t>„18</w:t>
            </w:r>
            <w:r w:rsidRPr="00A46836">
              <w:rPr>
                <w:b/>
                <w:iCs/>
                <w:vertAlign w:val="superscript"/>
              </w:rPr>
              <w:t>1</w:t>
            </w:r>
            <w:r w:rsidRPr="00A46836">
              <w:rPr>
                <w:b/>
                <w:iCs/>
              </w:rPr>
              <w:t xml:space="preserve">. Sunki nusikalstama veika – </w:t>
            </w:r>
            <w:r w:rsidR="009F060A">
              <w:rPr>
                <w:b/>
              </w:rPr>
              <w:t xml:space="preserve">tai veika, įvardyta ir </w:t>
            </w:r>
            <w:r w:rsidR="009F060A" w:rsidRPr="003147CF">
              <w:rPr>
                <w:b/>
              </w:rPr>
              <w:t xml:space="preserve">apibrėžta </w:t>
            </w:r>
            <w:r w:rsidR="009F060A" w:rsidRPr="00130D29">
              <w:rPr>
                <w:b/>
                <w:bCs/>
              </w:rPr>
              <w:t>2016 m. gegužės 11 d. Europos Parlamento ir Tarybos reglamento (ES) 2016/794 dėl Europos Sąjungos teisėsaugos bendradarbiavimo agentūros (Europolo), kuriuo pakeičiami ir panaikinami Tarybos sprendimai 2009/371/TVR, 2009/934/TVR, 2009/935/TVR, 2009/936/TVR ir 2009/968/TVR</w:t>
            </w:r>
            <w:r w:rsidR="009F060A" w:rsidRPr="003147CF">
              <w:rPr>
                <w:b/>
              </w:rPr>
              <w:t xml:space="preserve"> I priede.</w:t>
            </w:r>
            <w:r w:rsidRPr="00A46836">
              <w:rPr>
                <w:b/>
                <w:iCs/>
              </w:rPr>
              <w:t>“</w:t>
            </w:r>
          </w:p>
        </w:tc>
        <w:tc>
          <w:tcPr>
            <w:tcW w:w="1419" w:type="dxa"/>
          </w:tcPr>
          <w:p w14:paraId="1DBC2CEF" w14:textId="23E51160" w:rsidR="00FA6F47" w:rsidRPr="00A46836" w:rsidRDefault="00FA6F47" w:rsidP="00A46836">
            <w:pPr>
              <w:jc w:val="both"/>
              <w:rPr>
                <w:bCs/>
              </w:rPr>
            </w:pPr>
            <w:r w:rsidRPr="00A46836">
              <w:rPr>
                <w:bCs/>
              </w:rPr>
              <w:t>Visiškas</w:t>
            </w:r>
          </w:p>
        </w:tc>
      </w:tr>
      <w:tr w:rsidR="00FA6F47" w:rsidRPr="002E2961" w14:paraId="23A41FAC" w14:textId="77777777" w:rsidTr="009F060A">
        <w:trPr>
          <w:trHeight w:val="20"/>
        </w:trPr>
        <w:tc>
          <w:tcPr>
            <w:tcW w:w="5637" w:type="dxa"/>
            <w:shd w:val="clear" w:color="auto" w:fill="auto"/>
          </w:tcPr>
          <w:p w14:paraId="4829F6AF" w14:textId="77777777" w:rsidR="00FA6F47" w:rsidRPr="00A46836" w:rsidRDefault="00FA6F47" w:rsidP="00A46836">
            <w:pPr>
              <w:jc w:val="both"/>
            </w:pPr>
            <w:r w:rsidRPr="00A46836">
              <w:t>3 straipsnis</w:t>
            </w:r>
          </w:p>
          <w:p w14:paraId="7163502E" w14:textId="77777777" w:rsidR="00FA6F47" w:rsidRPr="00A46836" w:rsidRDefault="00FA6F47" w:rsidP="00A46836">
            <w:pPr>
              <w:jc w:val="both"/>
            </w:pPr>
            <w:r w:rsidRPr="00A46836">
              <w:t>Kompetentingų institucijų skyrimas</w:t>
            </w:r>
          </w:p>
          <w:p w14:paraId="6BE8BE84" w14:textId="6B20EB39" w:rsidR="00FA6F47" w:rsidRPr="00A46836" w:rsidRDefault="00FA6F47" w:rsidP="00A46836">
            <w:pPr>
              <w:jc w:val="both"/>
            </w:pPr>
            <w:r w:rsidRPr="00A46836">
              <w:t>1.   Kiekviena valstybė narė iš savo institucijų, kompetentingų vykdyti nusikalstamų veikų prevenciją, nustatymą, tyrimą ar baudžiamąjį persekiojimą už jas, paskiria kompetentingas institucijas, kurioms suteikiami prieigos prie jos nacionalinio centralizuoto banko sąskaitų registro įgaliojimai ir įgaliojimai atlikti jame paiešką. Tos kompetentingos institucijos apima bent turto susigrąžinimo tarnybas.</w:t>
            </w:r>
          </w:p>
        </w:tc>
        <w:tc>
          <w:tcPr>
            <w:tcW w:w="6945" w:type="dxa"/>
            <w:shd w:val="clear" w:color="auto" w:fill="auto"/>
          </w:tcPr>
          <w:p w14:paraId="02EA60A5" w14:textId="6549890C" w:rsidR="00FA6F47" w:rsidRDefault="00FA6F47" w:rsidP="008A77A4">
            <w:pPr>
              <w:jc w:val="both"/>
              <w:rPr>
                <w:sz w:val="20"/>
                <w:szCs w:val="20"/>
              </w:rPr>
            </w:pPr>
          </w:p>
          <w:p w14:paraId="748A42C6" w14:textId="77777777" w:rsidR="00680663" w:rsidRPr="00A46836" w:rsidRDefault="00680663" w:rsidP="00680663">
            <w:pPr>
              <w:jc w:val="both"/>
              <w:rPr>
                <w:b/>
                <w:bCs/>
                <w:color w:val="333333"/>
                <w:shd w:val="clear" w:color="auto" w:fill="FFFFFF"/>
              </w:rPr>
            </w:pPr>
            <w:r w:rsidRPr="00A46836">
              <w:rPr>
                <w:b/>
                <w:bCs/>
                <w:color w:val="333333"/>
                <w:shd w:val="clear" w:color="auto" w:fill="FFFFFF"/>
              </w:rPr>
              <w:t>Lietuvos Respublikos policijos įstatymas</w:t>
            </w:r>
          </w:p>
          <w:p w14:paraId="7730A5E8" w14:textId="77777777" w:rsidR="00680663" w:rsidRPr="00A46836" w:rsidRDefault="00680663" w:rsidP="00680663">
            <w:pPr>
              <w:jc w:val="both"/>
              <w:rPr>
                <w:b/>
                <w:bCs/>
                <w:color w:val="333333"/>
                <w:shd w:val="clear" w:color="auto" w:fill="FFFFFF"/>
              </w:rPr>
            </w:pPr>
            <w:r w:rsidRPr="00A46836">
              <w:rPr>
                <w:b/>
                <w:bCs/>
                <w:color w:val="333333"/>
                <w:shd w:val="clear" w:color="auto" w:fill="FFFFFF"/>
              </w:rPr>
              <w:t>&lt;...&gt;</w:t>
            </w:r>
          </w:p>
          <w:p w14:paraId="2059AF7E" w14:textId="77777777" w:rsidR="00680663" w:rsidRPr="00A46836" w:rsidRDefault="00680663" w:rsidP="00680663">
            <w:pPr>
              <w:jc w:val="both"/>
              <w:rPr>
                <w:b/>
                <w:bCs/>
                <w:iCs/>
              </w:rPr>
            </w:pPr>
            <w:r w:rsidRPr="00A46836">
              <w:rPr>
                <w:b/>
                <w:bCs/>
                <w:iCs/>
              </w:rPr>
              <w:t>5 straipsnis. Policijos uždaviniai</w:t>
            </w:r>
          </w:p>
          <w:p w14:paraId="2BAE3224" w14:textId="77777777" w:rsidR="00680663" w:rsidRPr="00A46836" w:rsidRDefault="00680663" w:rsidP="00680663">
            <w:pPr>
              <w:jc w:val="both"/>
              <w:rPr>
                <w:b/>
                <w:bCs/>
                <w:iCs/>
              </w:rPr>
            </w:pPr>
            <w:r w:rsidRPr="00A46836">
              <w:rPr>
                <w:b/>
                <w:bCs/>
                <w:iCs/>
              </w:rPr>
              <w:t>1. Policijos uždaviniai yra:</w:t>
            </w:r>
          </w:p>
          <w:p w14:paraId="54C65FDA" w14:textId="77777777" w:rsidR="00680663" w:rsidRPr="00A46836" w:rsidRDefault="00680663" w:rsidP="00680663">
            <w:pPr>
              <w:jc w:val="both"/>
              <w:rPr>
                <w:b/>
                <w:bCs/>
                <w:iCs/>
              </w:rPr>
            </w:pPr>
            <w:r w:rsidRPr="00A46836">
              <w:rPr>
                <w:b/>
                <w:bCs/>
                <w:iCs/>
              </w:rPr>
              <w:t>&lt;...&gt;</w:t>
            </w:r>
          </w:p>
          <w:p w14:paraId="595800B1" w14:textId="77777777" w:rsidR="00680663" w:rsidRPr="00A46836" w:rsidRDefault="00680663" w:rsidP="00680663">
            <w:pPr>
              <w:jc w:val="both"/>
              <w:rPr>
                <w:b/>
                <w:bCs/>
                <w:iCs/>
              </w:rPr>
            </w:pPr>
            <w:r w:rsidRPr="00A46836">
              <w:rPr>
                <w:b/>
                <w:bCs/>
                <w:iCs/>
              </w:rPr>
              <w:t>5) nusikalstamų veikų ir administracinių teisės pažeidimų (nusižengimų) atskleidimas ir tyrimas;</w:t>
            </w:r>
          </w:p>
          <w:p w14:paraId="201F5F9E" w14:textId="77777777" w:rsidR="00680663" w:rsidRPr="00A46836" w:rsidRDefault="00680663" w:rsidP="00680663">
            <w:pPr>
              <w:jc w:val="both"/>
              <w:rPr>
                <w:b/>
                <w:bCs/>
                <w:iCs/>
              </w:rPr>
            </w:pPr>
          </w:p>
          <w:p w14:paraId="6EA3F7A7" w14:textId="77777777" w:rsidR="00680663" w:rsidRPr="00A46836" w:rsidRDefault="00680663" w:rsidP="00680663">
            <w:pPr>
              <w:jc w:val="both"/>
              <w:rPr>
                <w:b/>
                <w:bCs/>
                <w:color w:val="333333"/>
                <w:shd w:val="clear" w:color="auto" w:fill="FFFFFF"/>
              </w:rPr>
            </w:pPr>
            <w:r w:rsidRPr="00A46836">
              <w:rPr>
                <w:b/>
                <w:bCs/>
                <w:color w:val="333333"/>
                <w:shd w:val="clear" w:color="auto" w:fill="FFFFFF"/>
              </w:rPr>
              <w:t>Lietuvos Respublikos specialiųjų tyrimų tarnybos įstatymas</w:t>
            </w:r>
          </w:p>
          <w:p w14:paraId="2360B7E8" w14:textId="77777777" w:rsidR="00680663" w:rsidRDefault="00680663" w:rsidP="00680663">
            <w:pPr>
              <w:jc w:val="both"/>
              <w:rPr>
                <w:b/>
                <w:bCs/>
                <w:color w:val="000000"/>
                <w:spacing w:val="2"/>
              </w:rPr>
            </w:pPr>
            <w:r>
              <w:rPr>
                <w:b/>
                <w:bCs/>
                <w:color w:val="000000"/>
                <w:spacing w:val="2"/>
              </w:rPr>
              <w:t>&lt;...&gt;</w:t>
            </w:r>
          </w:p>
          <w:p w14:paraId="507C0B08" w14:textId="77777777" w:rsidR="00680663" w:rsidRPr="00A46836" w:rsidRDefault="00680663" w:rsidP="00680663">
            <w:pPr>
              <w:jc w:val="both"/>
              <w:rPr>
                <w:color w:val="000000"/>
              </w:rPr>
            </w:pPr>
            <w:r w:rsidRPr="00A46836">
              <w:rPr>
                <w:b/>
                <w:bCs/>
                <w:color w:val="000000"/>
                <w:spacing w:val="2"/>
              </w:rPr>
              <w:t>7 straipsnis. Specialiųjų tyrimų tarnybos uždaviniai</w:t>
            </w:r>
          </w:p>
          <w:p w14:paraId="41C0243F" w14:textId="77777777" w:rsidR="00680663" w:rsidRPr="00A46836" w:rsidRDefault="00680663" w:rsidP="00680663">
            <w:pPr>
              <w:jc w:val="both"/>
              <w:rPr>
                <w:color w:val="000000"/>
              </w:rPr>
            </w:pPr>
            <w:r w:rsidRPr="00A46836">
              <w:rPr>
                <w:color w:val="000000"/>
              </w:rPr>
              <w:t>Specialiųjų tyrimų tarnybos uždaviniai – Lietuvos Respublikos įstatymų ir kitų teisės aktų nustatyta tvarka vykdyti baudžiamąjį persekiojimą dėl korupcinio pobūdžio nusikalstamų veikų, kriminalinę žvalgybą, korupcijos prevenciją, antikorupcinį visuomenės švietimą ir informavimą, analitinę antikorupcinę žvalgybą ir kitus įstatymuose ir kituose teisės aktuose Specialiųjų tyrimų tarnybai nustatytus uždavinius.</w:t>
            </w:r>
          </w:p>
          <w:p w14:paraId="033B65C6" w14:textId="77777777" w:rsidR="00680663" w:rsidRPr="00A46836" w:rsidRDefault="00680663" w:rsidP="00680663">
            <w:pPr>
              <w:jc w:val="both"/>
              <w:rPr>
                <w:b/>
                <w:bCs/>
                <w:color w:val="333333"/>
                <w:shd w:val="clear" w:color="auto" w:fill="FFFFFF"/>
              </w:rPr>
            </w:pPr>
          </w:p>
          <w:p w14:paraId="18BC0B17" w14:textId="77777777" w:rsidR="00680663" w:rsidRPr="00A46836" w:rsidRDefault="00680663" w:rsidP="00680663">
            <w:pPr>
              <w:jc w:val="both"/>
              <w:rPr>
                <w:b/>
                <w:bCs/>
                <w:color w:val="333333"/>
                <w:shd w:val="clear" w:color="auto" w:fill="FFFFFF"/>
              </w:rPr>
            </w:pPr>
            <w:r w:rsidRPr="00A46836">
              <w:rPr>
                <w:b/>
                <w:bCs/>
                <w:color w:val="333333"/>
                <w:shd w:val="clear" w:color="auto" w:fill="FFFFFF"/>
              </w:rPr>
              <w:lastRenderedPageBreak/>
              <w:t>Lietuvos Respublikos muitinės įstatymas</w:t>
            </w:r>
          </w:p>
          <w:p w14:paraId="010220A4" w14:textId="77777777" w:rsidR="00680663" w:rsidRPr="00A46836" w:rsidRDefault="00680663" w:rsidP="00680663">
            <w:pPr>
              <w:jc w:val="both"/>
              <w:rPr>
                <w:b/>
                <w:bCs/>
                <w:color w:val="333333"/>
                <w:shd w:val="clear" w:color="auto" w:fill="FFFFFF"/>
              </w:rPr>
            </w:pPr>
            <w:r w:rsidRPr="00A46836">
              <w:rPr>
                <w:b/>
                <w:bCs/>
                <w:color w:val="333333"/>
                <w:shd w:val="clear" w:color="auto" w:fill="FFFFFF"/>
              </w:rPr>
              <w:t>9 straipsnis. Muitinės tikslai ir uždaviniai</w:t>
            </w:r>
          </w:p>
          <w:p w14:paraId="49AAEF4C" w14:textId="77777777" w:rsidR="00680663" w:rsidRPr="00A46836" w:rsidRDefault="00680663" w:rsidP="00680663">
            <w:pPr>
              <w:jc w:val="both"/>
              <w:rPr>
                <w:color w:val="333333"/>
                <w:shd w:val="clear" w:color="auto" w:fill="FFFFFF"/>
              </w:rPr>
            </w:pPr>
            <w:r w:rsidRPr="00A46836">
              <w:rPr>
                <w:color w:val="333333"/>
                <w:shd w:val="clear" w:color="auto" w:fill="FFFFFF"/>
              </w:rPr>
              <w:t>&lt;...&gt;</w:t>
            </w:r>
          </w:p>
          <w:p w14:paraId="3DAB0789" w14:textId="77777777" w:rsidR="00680663" w:rsidRPr="00A46836" w:rsidRDefault="00680663" w:rsidP="00680663">
            <w:pPr>
              <w:jc w:val="both"/>
              <w:rPr>
                <w:color w:val="333333"/>
                <w:shd w:val="clear" w:color="auto" w:fill="FFFFFF"/>
              </w:rPr>
            </w:pPr>
            <w:r w:rsidRPr="00A46836">
              <w:rPr>
                <w:color w:val="333333"/>
                <w:shd w:val="clear" w:color="auto" w:fill="FFFFFF"/>
              </w:rPr>
              <w:t>2. Muitinės uždaviniai:</w:t>
            </w:r>
          </w:p>
          <w:p w14:paraId="654CD84D" w14:textId="77777777" w:rsidR="00680663" w:rsidRPr="00A46836" w:rsidRDefault="00680663" w:rsidP="00680663">
            <w:pPr>
              <w:jc w:val="both"/>
              <w:rPr>
                <w:color w:val="333333"/>
                <w:shd w:val="clear" w:color="auto" w:fill="FFFFFF"/>
              </w:rPr>
            </w:pPr>
            <w:r w:rsidRPr="00A46836">
              <w:rPr>
                <w:color w:val="333333"/>
                <w:shd w:val="clear" w:color="auto" w:fill="FFFFFF"/>
              </w:rPr>
              <w:t>&lt;...&gt;</w:t>
            </w:r>
          </w:p>
          <w:p w14:paraId="5012F164" w14:textId="77777777" w:rsidR="00680663" w:rsidRPr="00A46836" w:rsidRDefault="00680663" w:rsidP="00680663">
            <w:pPr>
              <w:jc w:val="both"/>
              <w:rPr>
                <w:color w:val="333333"/>
                <w:shd w:val="clear" w:color="auto" w:fill="FFFFFF"/>
              </w:rPr>
            </w:pPr>
            <w:r w:rsidRPr="00A46836">
              <w:rPr>
                <w:color w:val="333333"/>
                <w:shd w:val="clear" w:color="auto" w:fill="FFFFFF"/>
              </w:rPr>
              <w:t>2) muitinės įgyvendinamų teisės aktų pažeidimų prevencija, atskleidimas ir tyrimas;</w:t>
            </w:r>
          </w:p>
          <w:p w14:paraId="01C366FE" w14:textId="77777777" w:rsidR="00680663" w:rsidRPr="00A46836" w:rsidRDefault="00680663" w:rsidP="00680663">
            <w:pPr>
              <w:jc w:val="both"/>
              <w:rPr>
                <w:b/>
                <w:bCs/>
                <w:color w:val="333333"/>
                <w:shd w:val="clear" w:color="auto" w:fill="FFFFFF"/>
              </w:rPr>
            </w:pPr>
          </w:p>
          <w:p w14:paraId="4052D3B3" w14:textId="77777777" w:rsidR="00680663" w:rsidRPr="00A46836" w:rsidRDefault="00680663" w:rsidP="00680663">
            <w:pPr>
              <w:jc w:val="both"/>
              <w:rPr>
                <w:b/>
                <w:bCs/>
                <w:color w:val="333333"/>
                <w:shd w:val="clear" w:color="auto" w:fill="FFFFFF"/>
              </w:rPr>
            </w:pPr>
            <w:r w:rsidRPr="00A46836">
              <w:rPr>
                <w:b/>
                <w:bCs/>
                <w:color w:val="333333"/>
                <w:shd w:val="clear" w:color="auto" w:fill="FFFFFF"/>
              </w:rPr>
              <w:t>Lietuvos Respublikos finansinių nusikaltimų tyrimo tarnybos įstatymas</w:t>
            </w:r>
          </w:p>
          <w:p w14:paraId="44904110" w14:textId="77777777" w:rsidR="00680663" w:rsidRPr="00A46836" w:rsidRDefault="00680663" w:rsidP="00680663">
            <w:pPr>
              <w:jc w:val="both"/>
              <w:rPr>
                <w:color w:val="000000"/>
              </w:rPr>
            </w:pPr>
            <w:r w:rsidRPr="00A46836">
              <w:rPr>
                <w:b/>
                <w:bCs/>
                <w:color w:val="000000"/>
              </w:rPr>
              <w:t>6 straipsnis. Tarnybos uždaviniai</w:t>
            </w:r>
          </w:p>
          <w:p w14:paraId="6D1CD4C8" w14:textId="77777777" w:rsidR="00680663" w:rsidRPr="00A46836" w:rsidRDefault="00680663" w:rsidP="00680663">
            <w:pPr>
              <w:jc w:val="both"/>
              <w:rPr>
                <w:color w:val="000000"/>
              </w:rPr>
            </w:pPr>
            <w:r w:rsidRPr="00A46836">
              <w:rPr>
                <w:color w:val="000000"/>
              </w:rPr>
              <w:t>Tarnybos uždaviniai:</w:t>
            </w:r>
          </w:p>
          <w:p w14:paraId="061BF1EC" w14:textId="77777777" w:rsidR="00680663" w:rsidRPr="00A46836" w:rsidRDefault="00680663" w:rsidP="00680663">
            <w:pPr>
              <w:jc w:val="both"/>
              <w:rPr>
                <w:color w:val="000000"/>
              </w:rPr>
            </w:pPr>
            <w:r w:rsidRPr="00A46836">
              <w:rPr>
                <w:color w:val="000000"/>
              </w:rPr>
              <w:t>&lt;...&gt;</w:t>
            </w:r>
          </w:p>
          <w:p w14:paraId="791CA88C" w14:textId="77777777" w:rsidR="00680663" w:rsidRDefault="00680663" w:rsidP="00680663">
            <w:pPr>
              <w:jc w:val="both"/>
              <w:rPr>
                <w:color w:val="000000"/>
              </w:rPr>
            </w:pPr>
            <w:r w:rsidRPr="00A46836">
              <w:rPr>
                <w:color w:val="000000"/>
              </w:rPr>
              <w:t>3) atskleisti ir tirti nusikaltimus, kitus teisės pažeidimus finansų sistemai bei su jais susijusius nusikaltimus ir kitus teisės pažeidimus;</w:t>
            </w:r>
          </w:p>
          <w:p w14:paraId="5B7AFD71" w14:textId="77777777" w:rsidR="00680663" w:rsidRDefault="00680663" w:rsidP="00680663">
            <w:pPr>
              <w:jc w:val="both"/>
              <w:rPr>
                <w:color w:val="000000"/>
              </w:rPr>
            </w:pPr>
          </w:p>
          <w:p w14:paraId="1859B830" w14:textId="77777777" w:rsidR="00680663" w:rsidRDefault="00680663" w:rsidP="00680663">
            <w:pPr>
              <w:jc w:val="both"/>
              <w:rPr>
                <w:b/>
                <w:color w:val="000000"/>
              </w:rPr>
            </w:pPr>
            <w:r w:rsidRPr="009F060A">
              <w:rPr>
                <w:b/>
                <w:color w:val="000000"/>
              </w:rPr>
              <w:t>Lietuvos Respublikos valstybės sienos ir jos apsaugos įstatymas</w:t>
            </w:r>
          </w:p>
          <w:p w14:paraId="44FBBEA3" w14:textId="77777777" w:rsidR="00680663" w:rsidRPr="009F060A" w:rsidRDefault="00680663" w:rsidP="00680663">
            <w:pPr>
              <w:jc w:val="both"/>
              <w:rPr>
                <w:b/>
                <w:color w:val="000000"/>
              </w:rPr>
            </w:pPr>
            <w:r w:rsidRPr="009F060A">
              <w:rPr>
                <w:b/>
                <w:color w:val="000000"/>
              </w:rPr>
              <w:t>23 straipsnis. Valstybės sienos apsaugos tarnybos funkcijos</w:t>
            </w:r>
          </w:p>
          <w:p w14:paraId="08CD4BB5" w14:textId="77777777" w:rsidR="00680663" w:rsidRPr="009F060A" w:rsidRDefault="00680663" w:rsidP="00680663">
            <w:pPr>
              <w:jc w:val="both"/>
              <w:rPr>
                <w:color w:val="000000"/>
              </w:rPr>
            </w:pPr>
            <w:r>
              <w:rPr>
                <w:color w:val="000000"/>
              </w:rPr>
              <w:t>&lt;...&gt;</w:t>
            </w:r>
          </w:p>
          <w:p w14:paraId="46DE2616" w14:textId="77777777" w:rsidR="00680663" w:rsidRPr="009F060A" w:rsidRDefault="00680663" w:rsidP="00680663">
            <w:pPr>
              <w:jc w:val="both"/>
              <w:rPr>
                <w:color w:val="000000"/>
              </w:rPr>
            </w:pPr>
            <w:r w:rsidRPr="009F060A">
              <w:rPr>
                <w:color w:val="000000"/>
              </w:rPr>
              <w:t>1. Valstybės sienos apsaugos tarnyba:</w:t>
            </w:r>
          </w:p>
          <w:p w14:paraId="5367F0D5" w14:textId="77777777" w:rsidR="00680663" w:rsidRDefault="00680663" w:rsidP="00680663">
            <w:pPr>
              <w:jc w:val="both"/>
              <w:rPr>
                <w:color w:val="000000"/>
              </w:rPr>
            </w:pPr>
            <w:r>
              <w:rPr>
                <w:color w:val="000000"/>
              </w:rPr>
              <w:t>&lt;...&gt;</w:t>
            </w:r>
          </w:p>
          <w:p w14:paraId="558F0939" w14:textId="77777777" w:rsidR="00680663" w:rsidRDefault="00680663" w:rsidP="00680663">
            <w:pPr>
              <w:jc w:val="both"/>
              <w:rPr>
                <w:color w:val="000000"/>
              </w:rPr>
            </w:pPr>
            <w:r w:rsidRPr="009F060A">
              <w:rPr>
                <w:color w:val="000000"/>
              </w:rPr>
              <w:t>6) įgyvendina nusikalstamų veikų prevenciją, atskleidimą ir atlieka jų tyrimą;</w:t>
            </w:r>
          </w:p>
          <w:p w14:paraId="6B61B47C" w14:textId="77777777" w:rsidR="00680663" w:rsidRDefault="00680663" w:rsidP="00680663">
            <w:pPr>
              <w:jc w:val="both"/>
              <w:rPr>
                <w:color w:val="000000"/>
              </w:rPr>
            </w:pPr>
          </w:p>
          <w:p w14:paraId="5AE1CBD5" w14:textId="2AD5775A" w:rsidR="00680663" w:rsidRPr="006F0839" w:rsidRDefault="00680663" w:rsidP="00680663">
            <w:pPr>
              <w:jc w:val="both"/>
              <w:rPr>
                <w:b/>
                <w:bCs/>
                <w:iCs/>
                <w:sz w:val="20"/>
                <w:szCs w:val="20"/>
              </w:rPr>
            </w:pPr>
            <w:r w:rsidRPr="009F060A">
              <w:rPr>
                <w:i/>
                <w:color w:val="000000"/>
              </w:rPr>
              <w:t xml:space="preserve">Pastaba. </w:t>
            </w:r>
            <w:r w:rsidRPr="00A46836">
              <w:rPr>
                <w:i/>
                <w:iCs/>
              </w:rPr>
              <w:t>Lietuvos Respublik</w:t>
            </w:r>
            <w:r>
              <w:rPr>
                <w:i/>
                <w:iCs/>
              </w:rPr>
              <w:t>os</w:t>
            </w:r>
            <w:r w:rsidRPr="00A46836">
              <w:rPr>
                <w:i/>
                <w:iCs/>
              </w:rPr>
              <w:t xml:space="preserve"> </w:t>
            </w:r>
            <w:r>
              <w:rPr>
                <w:i/>
                <w:color w:val="000000"/>
              </w:rPr>
              <w:t>k</w:t>
            </w:r>
            <w:r w:rsidRPr="009F060A">
              <w:rPr>
                <w:i/>
                <w:spacing w:val="-4"/>
              </w:rPr>
              <w:t xml:space="preserve">ompetentingos valstybės institucijos yra visos institucijos, kurios yra teisės aktų įgaliotos vykdyti sunkios nusikalstamos veikos užkardymą, nustatymą, tyrimą arba baudžiamąjį persekiojimą. Lietuva nedaro išimčių, kad kuri nors </w:t>
            </w:r>
            <w:r>
              <w:rPr>
                <w:i/>
                <w:spacing w:val="-4"/>
              </w:rPr>
              <w:t xml:space="preserve">iš šių </w:t>
            </w:r>
            <w:r w:rsidRPr="009F060A">
              <w:rPr>
                <w:i/>
                <w:spacing w:val="-4"/>
              </w:rPr>
              <w:t>kompetenting</w:t>
            </w:r>
            <w:r>
              <w:rPr>
                <w:i/>
                <w:spacing w:val="-4"/>
              </w:rPr>
              <w:t>ų</w:t>
            </w:r>
            <w:r w:rsidRPr="009F060A">
              <w:rPr>
                <w:i/>
                <w:spacing w:val="-4"/>
              </w:rPr>
              <w:t xml:space="preserve"> institucij</w:t>
            </w:r>
            <w:r>
              <w:rPr>
                <w:i/>
                <w:spacing w:val="-4"/>
              </w:rPr>
              <w:t xml:space="preserve">ų </w:t>
            </w:r>
            <w:r w:rsidRPr="009F060A">
              <w:rPr>
                <w:i/>
                <w:spacing w:val="-4"/>
              </w:rPr>
              <w:t xml:space="preserve">neturėtų </w:t>
            </w:r>
            <w:r>
              <w:rPr>
                <w:i/>
                <w:spacing w:val="-4"/>
              </w:rPr>
              <w:t>prieigos prie nacionalinio banko sąskaitų registro.</w:t>
            </w:r>
          </w:p>
        </w:tc>
        <w:tc>
          <w:tcPr>
            <w:tcW w:w="1419" w:type="dxa"/>
          </w:tcPr>
          <w:p w14:paraId="345D9CE1" w14:textId="26A2805C" w:rsidR="00772904" w:rsidRDefault="00BA7806" w:rsidP="00B20C78">
            <w:pPr>
              <w:jc w:val="both"/>
              <w:rPr>
                <w:bCs/>
              </w:rPr>
            </w:pPr>
            <w:r w:rsidRPr="006F0839">
              <w:rPr>
                <w:bCs/>
              </w:rPr>
              <w:lastRenderedPageBreak/>
              <w:t>Visiškas</w:t>
            </w:r>
          </w:p>
          <w:p w14:paraId="3D257060" w14:textId="77777777" w:rsidR="003B1BDA" w:rsidRPr="006F0839" w:rsidRDefault="003B1BDA" w:rsidP="00B20C78">
            <w:pPr>
              <w:jc w:val="both"/>
              <w:rPr>
                <w:bCs/>
              </w:rPr>
            </w:pPr>
          </w:p>
          <w:p w14:paraId="6054EA04" w14:textId="511B76BD" w:rsidR="003B1BDA" w:rsidRDefault="00680663" w:rsidP="006F0839">
            <w:pPr>
              <w:rPr>
                <w:bCs/>
                <w:sz w:val="20"/>
                <w:szCs w:val="20"/>
              </w:rPr>
            </w:pPr>
            <w:r w:rsidRPr="00C43843">
              <w:rPr>
                <w:sz w:val="20"/>
                <w:szCs w:val="20"/>
              </w:rPr>
              <w:t xml:space="preserve">VMI yra sudariusi sutartis dėl Mokesčių mokėtojo registro duomenų apie banko sąskaitas teikimo su Policijos departamentu prie Lietuvos Respublikos vidaus reikalų ministerijos (toliau – VRM), Finansinių nusikaltimų tyrimo tarnyba </w:t>
            </w:r>
            <w:r w:rsidRPr="00C43843">
              <w:rPr>
                <w:sz w:val="20"/>
                <w:szCs w:val="20"/>
              </w:rPr>
              <w:lastRenderedPageBreak/>
              <w:t>prie VRM, Valstybės sienos apsaugos tarnyba prie VRM, Muitinės departamentu prie Lietuvos Respublikos finansų ministerijos ir Lietuvos Respublikos specialiųjų tyrimų tarnyba</w:t>
            </w:r>
            <w:r>
              <w:rPr>
                <w:sz w:val="20"/>
                <w:szCs w:val="20"/>
              </w:rPr>
              <w:t>.</w:t>
            </w:r>
          </w:p>
          <w:p w14:paraId="0EEBDA01" w14:textId="77777777" w:rsidR="00772904" w:rsidRDefault="00772904" w:rsidP="00B20C78">
            <w:pPr>
              <w:jc w:val="both"/>
              <w:rPr>
                <w:bCs/>
                <w:sz w:val="20"/>
                <w:szCs w:val="20"/>
              </w:rPr>
            </w:pPr>
          </w:p>
          <w:p w14:paraId="23558A37" w14:textId="25A70149" w:rsidR="00246887" w:rsidRPr="00B20C78" w:rsidRDefault="00246887" w:rsidP="00B20C78">
            <w:pPr>
              <w:jc w:val="both"/>
              <w:rPr>
                <w:bCs/>
                <w:sz w:val="20"/>
                <w:szCs w:val="20"/>
              </w:rPr>
            </w:pPr>
            <w:r w:rsidRPr="00151499">
              <w:rPr>
                <w:bCs/>
                <w:sz w:val="20"/>
                <w:szCs w:val="20"/>
              </w:rPr>
              <w:t>Preliminari p</w:t>
            </w:r>
            <w:r>
              <w:rPr>
                <w:bCs/>
                <w:sz w:val="20"/>
                <w:szCs w:val="20"/>
              </w:rPr>
              <w:t>erkėlimo d</w:t>
            </w:r>
            <w:r w:rsidRPr="00151499">
              <w:rPr>
                <w:bCs/>
                <w:sz w:val="20"/>
                <w:szCs w:val="20"/>
              </w:rPr>
              <w:t xml:space="preserve">ata: 2021 m. rugpjūčio </w:t>
            </w:r>
            <w:r>
              <w:rPr>
                <w:bCs/>
                <w:sz w:val="20"/>
                <w:szCs w:val="20"/>
              </w:rPr>
              <w:t>3</w:t>
            </w:r>
            <w:r w:rsidRPr="00151499">
              <w:rPr>
                <w:bCs/>
                <w:sz w:val="20"/>
                <w:szCs w:val="20"/>
              </w:rPr>
              <w:t>1 d.</w:t>
            </w:r>
          </w:p>
        </w:tc>
      </w:tr>
      <w:tr w:rsidR="00FA6F47" w:rsidRPr="002E2961" w14:paraId="71C10244" w14:textId="77777777" w:rsidTr="00094B2F">
        <w:trPr>
          <w:trHeight w:val="20"/>
        </w:trPr>
        <w:tc>
          <w:tcPr>
            <w:tcW w:w="5637" w:type="dxa"/>
            <w:shd w:val="clear" w:color="auto" w:fill="auto"/>
          </w:tcPr>
          <w:p w14:paraId="6BEAB38C" w14:textId="05C3174D" w:rsidR="00FA6F47" w:rsidRPr="00A46836" w:rsidRDefault="00FA6F47" w:rsidP="00A46836">
            <w:pPr>
              <w:jc w:val="both"/>
            </w:pPr>
            <w:r w:rsidRPr="00A46836">
              <w:lastRenderedPageBreak/>
              <w:t>2.   Kiekviena valstybė narė iš savo institucijų, kompetentingų vykdyti nusikalstamų veikų prevenciją, nustatymą, tyrimą ar baudžiamąjį persekiojimą už jas, paskiria kompetentingas institucijas, kurios gali FŽP prašyti finansinės informacijos arba finansinės analizės ir jas gauti.</w:t>
            </w:r>
          </w:p>
        </w:tc>
        <w:tc>
          <w:tcPr>
            <w:tcW w:w="6945" w:type="dxa"/>
            <w:shd w:val="clear" w:color="auto" w:fill="auto"/>
          </w:tcPr>
          <w:p w14:paraId="09ECCE81" w14:textId="77777777" w:rsidR="00FA6F47" w:rsidRPr="00A46836" w:rsidRDefault="00FA6F47" w:rsidP="00A46836">
            <w:pPr>
              <w:jc w:val="both"/>
              <w:rPr>
                <w:b/>
                <w:bCs/>
                <w:color w:val="333333"/>
                <w:shd w:val="clear" w:color="auto" w:fill="FFFFFF"/>
              </w:rPr>
            </w:pPr>
            <w:r w:rsidRPr="00A46836">
              <w:rPr>
                <w:b/>
                <w:bCs/>
                <w:color w:val="333333"/>
                <w:shd w:val="clear" w:color="auto" w:fill="FFFFFF"/>
              </w:rPr>
              <w:t>Lietuvos Respublikos policijos įstatymas</w:t>
            </w:r>
          </w:p>
          <w:p w14:paraId="5CBAEFF2" w14:textId="77777777" w:rsidR="00FA6F47" w:rsidRPr="00A46836" w:rsidRDefault="00FA6F47" w:rsidP="00A46836">
            <w:pPr>
              <w:jc w:val="both"/>
              <w:rPr>
                <w:b/>
                <w:bCs/>
                <w:color w:val="333333"/>
                <w:shd w:val="clear" w:color="auto" w:fill="FFFFFF"/>
              </w:rPr>
            </w:pPr>
            <w:r w:rsidRPr="00A46836">
              <w:rPr>
                <w:b/>
                <w:bCs/>
                <w:color w:val="333333"/>
                <w:shd w:val="clear" w:color="auto" w:fill="FFFFFF"/>
              </w:rPr>
              <w:t>&lt;...&gt;</w:t>
            </w:r>
          </w:p>
          <w:p w14:paraId="0A9402E4" w14:textId="77777777" w:rsidR="00FA6F47" w:rsidRPr="00A46836" w:rsidRDefault="00FA6F47" w:rsidP="00A46836">
            <w:pPr>
              <w:jc w:val="both"/>
              <w:rPr>
                <w:b/>
                <w:bCs/>
                <w:iCs/>
              </w:rPr>
            </w:pPr>
            <w:r w:rsidRPr="00A46836">
              <w:rPr>
                <w:b/>
                <w:bCs/>
                <w:iCs/>
              </w:rPr>
              <w:t>5 straipsnis. Policijos uždaviniai</w:t>
            </w:r>
          </w:p>
          <w:p w14:paraId="6B3F8E7C" w14:textId="77777777" w:rsidR="00FA6F47" w:rsidRPr="00A46836" w:rsidRDefault="00FA6F47" w:rsidP="00A46836">
            <w:pPr>
              <w:jc w:val="both"/>
              <w:rPr>
                <w:b/>
                <w:bCs/>
                <w:iCs/>
              </w:rPr>
            </w:pPr>
            <w:r w:rsidRPr="00A46836">
              <w:rPr>
                <w:b/>
                <w:bCs/>
                <w:iCs/>
              </w:rPr>
              <w:t>1. Policijos uždaviniai yra:</w:t>
            </w:r>
          </w:p>
          <w:p w14:paraId="004A2AF4" w14:textId="77777777" w:rsidR="00FA6F47" w:rsidRPr="00A46836" w:rsidRDefault="00FA6F47" w:rsidP="00A46836">
            <w:pPr>
              <w:jc w:val="both"/>
              <w:rPr>
                <w:b/>
                <w:bCs/>
                <w:iCs/>
              </w:rPr>
            </w:pPr>
            <w:r w:rsidRPr="00A46836">
              <w:rPr>
                <w:b/>
                <w:bCs/>
                <w:iCs/>
              </w:rPr>
              <w:t>&lt;...&gt;</w:t>
            </w:r>
          </w:p>
          <w:p w14:paraId="385E8884" w14:textId="77777777" w:rsidR="00FA6F47" w:rsidRPr="00A46836" w:rsidRDefault="00FA6F47" w:rsidP="00A46836">
            <w:pPr>
              <w:jc w:val="both"/>
              <w:rPr>
                <w:b/>
                <w:bCs/>
                <w:iCs/>
              </w:rPr>
            </w:pPr>
            <w:r w:rsidRPr="00A46836">
              <w:rPr>
                <w:b/>
                <w:bCs/>
                <w:iCs/>
              </w:rPr>
              <w:t>5) nusikalstamų veikų ir administracinių teisės pažeidimų (nusižengimų) atskleidimas ir tyrimas;</w:t>
            </w:r>
          </w:p>
          <w:p w14:paraId="1DA7FA70" w14:textId="77777777" w:rsidR="00FA6F47" w:rsidRPr="00A46836" w:rsidRDefault="00FA6F47" w:rsidP="00A46836">
            <w:pPr>
              <w:jc w:val="both"/>
              <w:rPr>
                <w:b/>
                <w:bCs/>
                <w:iCs/>
              </w:rPr>
            </w:pPr>
          </w:p>
          <w:p w14:paraId="503F4B51" w14:textId="77777777" w:rsidR="00FA6F47" w:rsidRPr="00A46836" w:rsidRDefault="00FA6F47" w:rsidP="00A46836">
            <w:pPr>
              <w:jc w:val="both"/>
              <w:rPr>
                <w:b/>
                <w:bCs/>
                <w:color w:val="333333"/>
                <w:shd w:val="clear" w:color="auto" w:fill="FFFFFF"/>
              </w:rPr>
            </w:pPr>
            <w:r w:rsidRPr="00A46836">
              <w:rPr>
                <w:b/>
                <w:bCs/>
                <w:color w:val="333333"/>
                <w:shd w:val="clear" w:color="auto" w:fill="FFFFFF"/>
              </w:rPr>
              <w:t>Lietuvos Respublikos specialiųjų tyrimų tarnybos įstatymas</w:t>
            </w:r>
          </w:p>
          <w:p w14:paraId="780D52B8" w14:textId="477DD9F4" w:rsidR="009F060A" w:rsidRDefault="009F060A" w:rsidP="00A46836">
            <w:pPr>
              <w:jc w:val="both"/>
              <w:rPr>
                <w:b/>
                <w:bCs/>
                <w:color w:val="000000"/>
                <w:spacing w:val="2"/>
              </w:rPr>
            </w:pPr>
            <w:r>
              <w:rPr>
                <w:b/>
                <w:bCs/>
                <w:color w:val="000000"/>
                <w:spacing w:val="2"/>
              </w:rPr>
              <w:t>&lt;...&gt;</w:t>
            </w:r>
          </w:p>
          <w:p w14:paraId="273937D9" w14:textId="3ECDCBB9" w:rsidR="00FA6F47" w:rsidRPr="00A46836" w:rsidRDefault="00FA6F47" w:rsidP="00A46836">
            <w:pPr>
              <w:jc w:val="both"/>
              <w:rPr>
                <w:color w:val="000000"/>
              </w:rPr>
            </w:pPr>
            <w:r w:rsidRPr="00A46836">
              <w:rPr>
                <w:b/>
                <w:bCs/>
                <w:color w:val="000000"/>
                <w:spacing w:val="2"/>
              </w:rPr>
              <w:t>7 straipsnis. Specialiųjų tyrimų tarnybos uždaviniai</w:t>
            </w:r>
          </w:p>
          <w:p w14:paraId="59203601" w14:textId="77777777" w:rsidR="00FA6F47" w:rsidRPr="00A46836" w:rsidRDefault="00FA6F47" w:rsidP="00A46836">
            <w:pPr>
              <w:jc w:val="both"/>
              <w:rPr>
                <w:color w:val="000000"/>
              </w:rPr>
            </w:pPr>
            <w:bookmarkStart w:id="42" w:name="part_9fc0924458cb4702afa729f4e997792d"/>
            <w:bookmarkEnd w:id="42"/>
            <w:r w:rsidRPr="00A46836">
              <w:rPr>
                <w:color w:val="000000"/>
              </w:rPr>
              <w:t>Specialiųjų tyrimų tarnybos uždaviniai – Lietuvos Respublikos įstatymų ir kitų teisės aktų nustatyta tvarka vykdyti baudžiamąjį persekiojimą dėl korupcinio pobūdžio nusikalstamų veikų, kriminalinę žvalgybą, korupcijos prevenciją, antikorupcinį visuomenės švietimą ir informavimą, analitinę antikorupcinę žvalgybą ir kitus įstatymuose ir kituose teisės aktuose Specialiųjų tyrimų tarnybai nustatytus uždavinius.</w:t>
            </w:r>
          </w:p>
          <w:p w14:paraId="43C4AAB7" w14:textId="77777777" w:rsidR="00FA6F47" w:rsidRPr="00A46836" w:rsidRDefault="00FA6F47" w:rsidP="00A46836">
            <w:pPr>
              <w:jc w:val="both"/>
              <w:rPr>
                <w:b/>
                <w:bCs/>
                <w:color w:val="333333"/>
                <w:shd w:val="clear" w:color="auto" w:fill="FFFFFF"/>
              </w:rPr>
            </w:pPr>
          </w:p>
          <w:p w14:paraId="6AD60CF6" w14:textId="77777777" w:rsidR="00FA6F47" w:rsidRPr="00A46836" w:rsidRDefault="00FA6F47" w:rsidP="00A46836">
            <w:pPr>
              <w:jc w:val="both"/>
              <w:rPr>
                <w:b/>
                <w:bCs/>
                <w:color w:val="333333"/>
                <w:shd w:val="clear" w:color="auto" w:fill="FFFFFF"/>
              </w:rPr>
            </w:pPr>
            <w:r w:rsidRPr="00A46836">
              <w:rPr>
                <w:b/>
                <w:bCs/>
                <w:color w:val="333333"/>
                <w:shd w:val="clear" w:color="auto" w:fill="FFFFFF"/>
              </w:rPr>
              <w:t>Lietuvos Respublikos muitinės įstatymas</w:t>
            </w:r>
          </w:p>
          <w:p w14:paraId="30BC3B72" w14:textId="77777777" w:rsidR="00FA6F47" w:rsidRPr="00A46836" w:rsidRDefault="00FA6F47" w:rsidP="00A46836">
            <w:pPr>
              <w:jc w:val="both"/>
              <w:rPr>
                <w:b/>
                <w:bCs/>
                <w:color w:val="333333"/>
                <w:shd w:val="clear" w:color="auto" w:fill="FFFFFF"/>
              </w:rPr>
            </w:pPr>
            <w:r w:rsidRPr="00A46836">
              <w:rPr>
                <w:b/>
                <w:bCs/>
                <w:color w:val="333333"/>
                <w:shd w:val="clear" w:color="auto" w:fill="FFFFFF"/>
              </w:rPr>
              <w:t>9 straipsnis. Muitinės tikslai ir uždaviniai</w:t>
            </w:r>
          </w:p>
          <w:p w14:paraId="4041447A" w14:textId="77777777" w:rsidR="00FA6F47" w:rsidRPr="00A46836" w:rsidRDefault="00FA6F47" w:rsidP="00A46836">
            <w:pPr>
              <w:jc w:val="both"/>
              <w:rPr>
                <w:color w:val="333333"/>
                <w:shd w:val="clear" w:color="auto" w:fill="FFFFFF"/>
              </w:rPr>
            </w:pPr>
            <w:r w:rsidRPr="00A46836">
              <w:rPr>
                <w:color w:val="333333"/>
                <w:shd w:val="clear" w:color="auto" w:fill="FFFFFF"/>
              </w:rPr>
              <w:t>&lt;...&gt;</w:t>
            </w:r>
          </w:p>
          <w:p w14:paraId="22ECE1C6" w14:textId="77777777" w:rsidR="00FA6F47" w:rsidRPr="00A46836" w:rsidRDefault="00FA6F47" w:rsidP="00A46836">
            <w:pPr>
              <w:jc w:val="both"/>
              <w:rPr>
                <w:color w:val="333333"/>
                <w:shd w:val="clear" w:color="auto" w:fill="FFFFFF"/>
              </w:rPr>
            </w:pPr>
            <w:r w:rsidRPr="00A46836">
              <w:rPr>
                <w:color w:val="333333"/>
                <w:shd w:val="clear" w:color="auto" w:fill="FFFFFF"/>
              </w:rPr>
              <w:t>2. Muitinės uždaviniai:</w:t>
            </w:r>
          </w:p>
          <w:p w14:paraId="749E4085" w14:textId="77777777" w:rsidR="00FA6F47" w:rsidRPr="00A46836" w:rsidRDefault="00FA6F47" w:rsidP="00A46836">
            <w:pPr>
              <w:jc w:val="both"/>
              <w:rPr>
                <w:color w:val="333333"/>
                <w:shd w:val="clear" w:color="auto" w:fill="FFFFFF"/>
              </w:rPr>
            </w:pPr>
            <w:r w:rsidRPr="00A46836">
              <w:rPr>
                <w:color w:val="333333"/>
                <w:shd w:val="clear" w:color="auto" w:fill="FFFFFF"/>
              </w:rPr>
              <w:t>&lt;...&gt;</w:t>
            </w:r>
          </w:p>
          <w:p w14:paraId="761E151D" w14:textId="77777777" w:rsidR="00FA6F47" w:rsidRPr="00A46836" w:rsidRDefault="00FA6F47" w:rsidP="00A46836">
            <w:pPr>
              <w:jc w:val="both"/>
              <w:rPr>
                <w:color w:val="333333"/>
                <w:shd w:val="clear" w:color="auto" w:fill="FFFFFF"/>
              </w:rPr>
            </w:pPr>
            <w:r w:rsidRPr="00A46836">
              <w:rPr>
                <w:color w:val="333333"/>
                <w:shd w:val="clear" w:color="auto" w:fill="FFFFFF"/>
              </w:rPr>
              <w:t>2) muitinės įgyvendinamų teisės aktų pažeidimų prevencija, atskleidimas ir tyrimas;</w:t>
            </w:r>
          </w:p>
          <w:p w14:paraId="7B1D01D4" w14:textId="77777777" w:rsidR="00FA6F47" w:rsidRPr="00A46836" w:rsidRDefault="00FA6F47" w:rsidP="00A46836">
            <w:pPr>
              <w:jc w:val="both"/>
              <w:rPr>
                <w:b/>
                <w:bCs/>
                <w:color w:val="333333"/>
                <w:shd w:val="clear" w:color="auto" w:fill="FFFFFF"/>
              </w:rPr>
            </w:pPr>
          </w:p>
          <w:p w14:paraId="22DC0B71" w14:textId="77777777" w:rsidR="00FA6F47" w:rsidRPr="00A46836" w:rsidRDefault="00FA6F47" w:rsidP="00A46836">
            <w:pPr>
              <w:jc w:val="both"/>
              <w:rPr>
                <w:b/>
                <w:bCs/>
                <w:color w:val="333333"/>
                <w:shd w:val="clear" w:color="auto" w:fill="FFFFFF"/>
              </w:rPr>
            </w:pPr>
            <w:r w:rsidRPr="00A46836">
              <w:rPr>
                <w:b/>
                <w:bCs/>
                <w:color w:val="333333"/>
                <w:shd w:val="clear" w:color="auto" w:fill="FFFFFF"/>
              </w:rPr>
              <w:t>Lietuvos Respublikos finansinių nusikaltimų tyrimo tarnybos įstatymas</w:t>
            </w:r>
          </w:p>
          <w:p w14:paraId="6EAFB767" w14:textId="77777777" w:rsidR="00FA6F47" w:rsidRPr="00A46836" w:rsidRDefault="00FA6F47" w:rsidP="00A46836">
            <w:pPr>
              <w:jc w:val="both"/>
              <w:rPr>
                <w:color w:val="000000"/>
              </w:rPr>
            </w:pPr>
            <w:r w:rsidRPr="00A46836">
              <w:rPr>
                <w:b/>
                <w:bCs/>
                <w:color w:val="000000"/>
              </w:rPr>
              <w:t>6 straipsnis. Tarnybos uždaviniai</w:t>
            </w:r>
          </w:p>
          <w:p w14:paraId="661BE3F3" w14:textId="77777777" w:rsidR="00FA6F47" w:rsidRPr="00A46836" w:rsidRDefault="00FA6F47" w:rsidP="00A46836">
            <w:pPr>
              <w:jc w:val="both"/>
              <w:rPr>
                <w:color w:val="000000"/>
              </w:rPr>
            </w:pPr>
            <w:bookmarkStart w:id="43" w:name="part_582dde173bd442ed8132982274eb0075"/>
            <w:bookmarkEnd w:id="43"/>
            <w:r w:rsidRPr="00A46836">
              <w:rPr>
                <w:color w:val="000000"/>
              </w:rPr>
              <w:t>Tarnybos uždaviniai:</w:t>
            </w:r>
          </w:p>
          <w:p w14:paraId="5704D318" w14:textId="77777777" w:rsidR="00FA6F47" w:rsidRPr="00A46836" w:rsidRDefault="00FA6F47" w:rsidP="00A46836">
            <w:pPr>
              <w:jc w:val="both"/>
              <w:rPr>
                <w:color w:val="000000"/>
              </w:rPr>
            </w:pPr>
            <w:bookmarkStart w:id="44" w:name="part_bf9fedd8691a4bc1bb2e45b71c369176"/>
            <w:bookmarkStart w:id="45" w:name="part_618562882e95445fb7fcc524a59d0906"/>
            <w:bookmarkEnd w:id="44"/>
            <w:bookmarkEnd w:id="45"/>
            <w:r w:rsidRPr="00A46836">
              <w:rPr>
                <w:color w:val="000000"/>
              </w:rPr>
              <w:t>&lt;...&gt;</w:t>
            </w:r>
          </w:p>
          <w:p w14:paraId="1BA9AC4F" w14:textId="77777777" w:rsidR="00FA6F47" w:rsidRDefault="00FA6F47" w:rsidP="00A46836">
            <w:pPr>
              <w:jc w:val="both"/>
              <w:rPr>
                <w:color w:val="000000"/>
              </w:rPr>
            </w:pPr>
            <w:r w:rsidRPr="00A46836">
              <w:rPr>
                <w:color w:val="000000"/>
              </w:rPr>
              <w:t>3) atskleisti ir tirti nusikaltimus, kitus teisės pažeidimus finansų sistemai bei su jais susijusius nusikaltimus ir kitus teisės pažeidimus;</w:t>
            </w:r>
          </w:p>
          <w:p w14:paraId="24BDD51D" w14:textId="77777777" w:rsidR="009F060A" w:rsidRDefault="009F060A" w:rsidP="00A46836">
            <w:pPr>
              <w:jc w:val="both"/>
              <w:rPr>
                <w:color w:val="000000"/>
              </w:rPr>
            </w:pPr>
          </w:p>
          <w:p w14:paraId="25D9F08C" w14:textId="77777777" w:rsidR="009F060A" w:rsidRDefault="009F060A" w:rsidP="00A46836">
            <w:pPr>
              <w:jc w:val="both"/>
              <w:rPr>
                <w:b/>
                <w:color w:val="000000"/>
              </w:rPr>
            </w:pPr>
            <w:r w:rsidRPr="009F060A">
              <w:rPr>
                <w:b/>
                <w:color w:val="000000"/>
              </w:rPr>
              <w:t>Lietuvos Respublikos valstybės sienos ir jos apsaugos įstatymas</w:t>
            </w:r>
          </w:p>
          <w:p w14:paraId="2C84F938" w14:textId="77777777" w:rsidR="009F060A" w:rsidRPr="009F060A" w:rsidRDefault="009F060A" w:rsidP="009F060A">
            <w:pPr>
              <w:jc w:val="both"/>
              <w:rPr>
                <w:b/>
                <w:color w:val="000000"/>
              </w:rPr>
            </w:pPr>
            <w:r w:rsidRPr="009F060A">
              <w:rPr>
                <w:b/>
                <w:color w:val="000000"/>
              </w:rPr>
              <w:t>23 straipsnis. Valstybės sienos apsaugos tarnybos funkcijos</w:t>
            </w:r>
          </w:p>
          <w:p w14:paraId="0459B3B6" w14:textId="7115B558" w:rsidR="009F060A" w:rsidRPr="009F060A" w:rsidRDefault="009F060A" w:rsidP="009F060A">
            <w:pPr>
              <w:jc w:val="both"/>
              <w:rPr>
                <w:color w:val="000000"/>
              </w:rPr>
            </w:pPr>
            <w:r>
              <w:rPr>
                <w:color w:val="000000"/>
              </w:rPr>
              <w:t>&lt;...&gt;</w:t>
            </w:r>
          </w:p>
          <w:p w14:paraId="586D7305" w14:textId="77777777" w:rsidR="009F060A" w:rsidRPr="009F060A" w:rsidRDefault="009F060A" w:rsidP="009F060A">
            <w:pPr>
              <w:jc w:val="both"/>
              <w:rPr>
                <w:color w:val="000000"/>
              </w:rPr>
            </w:pPr>
            <w:r w:rsidRPr="009F060A">
              <w:rPr>
                <w:color w:val="000000"/>
              </w:rPr>
              <w:t>1. Valstybės sienos apsaugos tarnyba:</w:t>
            </w:r>
          </w:p>
          <w:p w14:paraId="42B4CD4E" w14:textId="31BB652E" w:rsidR="009F060A" w:rsidRDefault="009F060A" w:rsidP="009F060A">
            <w:pPr>
              <w:jc w:val="both"/>
              <w:rPr>
                <w:color w:val="000000"/>
              </w:rPr>
            </w:pPr>
            <w:r>
              <w:rPr>
                <w:color w:val="000000"/>
              </w:rPr>
              <w:t>&lt;...&gt;</w:t>
            </w:r>
          </w:p>
          <w:p w14:paraId="353C761F" w14:textId="77777777" w:rsidR="009F060A" w:rsidRDefault="009F060A" w:rsidP="009F060A">
            <w:pPr>
              <w:jc w:val="both"/>
              <w:rPr>
                <w:color w:val="000000"/>
              </w:rPr>
            </w:pPr>
            <w:r w:rsidRPr="009F060A">
              <w:rPr>
                <w:color w:val="000000"/>
              </w:rPr>
              <w:t>6) įgyvendina nusikalstamų veikų prevenciją, atskleidimą ir atlieka jų tyrimą;</w:t>
            </w:r>
          </w:p>
          <w:p w14:paraId="0C5DDC21" w14:textId="77777777" w:rsidR="009F060A" w:rsidRDefault="009F060A" w:rsidP="009F060A">
            <w:pPr>
              <w:jc w:val="both"/>
              <w:rPr>
                <w:color w:val="000000"/>
              </w:rPr>
            </w:pPr>
          </w:p>
          <w:p w14:paraId="25F6E06C" w14:textId="12676AD3" w:rsidR="009F060A" w:rsidRPr="009F060A" w:rsidRDefault="009F060A" w:rsidP="00621323">
            <w:pPr>
              <w:shd w:val="clear" w:color="auto" w:fill="FFFFFF"/>
              <w:jc w:val="both"/>
              <w:rPr>
                <w:b/>
                <w:i/>
                <w:color w:val="000000"/>
              </w:rPr>
            </w:pPr>
            <w:r w:rsidRPr="009F060A">
              <w:rPr>
                <w:i/>
                <w:color w:val="000000"/>
              </w:rPr>
              <w:lastRenderedPageBreak/>
              <w:t xml:space="preserve">Pastaba. </w:t>
            </w:r>
            <w:r w:rsidR="006A73F4" w:rsidRPr="00A46836">
              <w:rPr>
                <w:i/>
                <w:iCs/>
              </w:rPr>
              <w:t>Lietuvos Respublik</w:t>
            </w:r>
            <w:r w:rsidR="006A73F4">
              <w:rPr>
                <w:i/>
                <w:iCs/>
              </w:rPr>
              <w:t>os</w:t>
            </w:r>
            <w:r w:rsidR="006A73F4" w:rsidRPr="00A46836">
              <w:rPr>
                <w:i/>
                <w:iCs/>
              </w:rPr>
              <w:t xml:space="preserve"> </w:t>
            </w:r>
            <w:r w:rsidR="006A73F4">
              <w:rPr>
                <w:i/>
                <w:color w:val="000000"/>
              </w:rPr>
              <w:t>k</w:t>
            </w:r>
            <w:r w:rsidRPr="009F060A">
              <w:rPr>
                <w:i/>
                <w:spacing w:val="-4"/>
              </w:rPr>
              <w:t xml:space="preserve">ompetentingos valstybės institucijos yra visos institucijos, kurios yra teisės aktų įgaliotos vykdyti sunkios nusikalstamos veikos užkardymą, nustatymą, tyrimą arba baudžiamąjį persekiojimą. Lietuva nedaro išimčių, kad kuri nors </w:t>
            </w:r>
            <w:r w:rsidR="00621323">
              <w:rPr>
                <w:i/>
                <w:spacing w:val="-4"/>
              </w:rPr>
              <w:t xml:space="preserve">iš šių </w:t>
            </w:r>
            <w:r w:rsidRPr="009F060A">
              <w:rPr>
                <w:i/>
                <w:spacing w:val="-4"/>
              </w:rPr>
              <w:t>kompetenting</w:t>
            </w:r>
            <w:r w:rsidR="00621323">
              <w:rPr>
                <w:i/>
                <w:spacing w:val="-4"/>
              </w:rPr>
              <w:t>ų</w:t>
            </w:r>
            <w:r w:rsidRPr="009F060A">
              <w:rPr>
                <w:i/>
                <w:spacing w:val="-4"/>
              </w:rPr>
              <w:t xml:space="preserve"> institucij</w:t>
            </w:r>
            <w:r w:rsidR="00621323">
              <w:rPr>
                <w:i/>
                <w:spacing w:val="-4"/>
              </w:rPr>
              <w:t>ų</w:t>
            </w:r>
            <w:r w:rsidRPr="009F060A">
              <w:rPr>
                <w:i/>
                <w:spacing w:val="-4"/>
              </w:rPr>
              <w:t xml:space="preserve"> neturėtų teisės gauti finansinės informacijos ar finansinės analizės informacijos.</w:t>
            </w:r>
          </w:p>
        </w:tc>
        <w:tc>
          <w:tcPr>
            <w:tcW w:w="1419" w:type="dxa"/>
          </w:tcPr>
          <w:p w14:paraId="0B0C4BB4" w14:textId="477CB00C" w:rsidR="00FA6F47" w:rsidRPr="00A46836" w:rsidRDefault="00FA6F47" w:rsidP="00A46836">
            <w:pPr>
              <w:jc w:val="both"/>
              <w:rPr>
                <w:bCs/>
              </w:rPr>
            </w:pPr>
            <w:r w:rsidRPr="00A46836">
              <w:rPr>
                <w:bCs/>
              </w:rPr>
              <w:lastRenderedPageBreak/>
              <w:t>Visiškas</w:t>
            </w:r>
          </w:p>
        </w:tc>
      </w:tr>
      <w:tr w:rsidR="00FA6F47" w:rsidRPr="002E2961" w14:paraId="2E550956" w14:textId="77777777" w:rsidTr="00A46836">
        <w:trPr>
          <w:trHeight w:val="20"/>
        </w:trPr>
        <w:tc>
          <w:tcPr>
            <w:tcW w:w="5637" w:type="dxa"/>
            <w:shd w:val="clear" w:color="auto" w:fill="auto"/>
          </w:tcPr>
          <w:p w14:paraId="695EDAF9" w14:textId="7940C814" w:rsidR="00FA6F47" w:rsidRPr="00A46836" w:rsidRDefault="00FA6F47" w:rsidP="00A46836">
            <w:pPr>
              <w:jc w:val="both"/>
            </w:pPr>
            <w:r w:rsidRPr="00A46836">
              <w:lastRenderedPageBreak/>
              <w:t xml:space="preserve">3.   Kiekviena valstybė narė praneša Komisijai apie savo kompetentingas institucijas, paskirtas pagal 1 ir 2 dalis, ne vėliau kaip 2021 m. gruodžio 2 d. [keturi mėnesiai nuo šios direktyvos perkėlimo į nacionalinę teisę dienos] ir praneša Komisijai apie visus susijusius pakeitimus. Komisija skelbia pranešimus </w:t>
            </w:r>
            <w:r w:rsidRPr="00A46836">
              <w:rPr>
                <w:rStyle w:val="italic"/>
              </w:rPr>
              <w:t>Europos Sąjungos oficialiajame leidinyje</w:t>
            </w:r>
            <w:r w:rsidRPr="00A46836">
              <w:t>.</w:t>
            </w:r>
          </w:p>
        </w:tc>
        <w:tc>
          <w:tcPr>
            <w:tcW w:w="6945" w:type="dxa"/>
            <w:shd w:val="clear" w:color="auto" w:fill="auto"/>
          </w:tcPr>
          <w:p w14:paraId="77037744" w14:textId="77777777" w:rsidR="00FA6F47" w:rsidRPr="00A46836" w:rsidRDefault="00FA6F47" w:rsidP="00A46836">
            <w:pPr>
              <w:jc w:val="both"/>
              <w:rPr>
                <w:b/>
                <w:bCs/>
                <w:iCs/>
              </w:rPr>
            </w:pPr>
          </w:p>
        </w:tc>
        <w:tc>
          <w:tcPr>
            <w:tcW w:w="1419" w:type="dxa"/>
          </w:tcPr>
          <w:p w14:paraId="541DFF5D" w14:textId="6004821B" w:rsidR="00575BA3" w:rsidRPr="006F0839" w:rsidRDefault="00575BA3" w:rsidP="00A46836">
            <w:pPr>
              <w:jc w:val="both"/>
            </w:pPr>
            <w:r w:rsidRPr="006F0839">
              <w:t>Neperkelta</w:t>
            </w:r>
          </w:p>
          <w:p w14:paraId="1DDA6FEC" w14:textId="77777777" w:rsidR="00575BA3" w:rsidRDefault="00575BA3" w:rsidP="00A46836">
            <w:pPr>
              <w:jc w:val="both"/>
              <w:rPr>
                <w:sz w:val="20"/>
                <w:szCs w:val="20"/>
              </w:rPr>
            </w:pPr>
          </w:p>
          <w:p w14:paraId="744A00C4" w14:textId="08D678C8" w:rsidR="0022120B" w:rsidRDefault="0022120B" w:rsidP="006F0839">
            <w:pPr>
              <w:rPr>
                <w:sz w:val="20"/>
                <w:szCs w:val="20"/>
              </w:rPr>
            </w:pPr>
            <w:r>
              <w:rPr>
                <w:sz w:val="20"/>
                <w:szCs w:val="20"/>
              </w:rPr>
              <w:t>Bus įgyvendint</w:t>
            </w:r>
            <w:r w:rsidR="00575BA3">
              <w:rPr>
                <w:sz w:val="20"/>
                <w:szCs w:val="20"/>
              </w:rPr>
              <w:t xml:space="preserve">a, </w:t>
            </w:r>
            <w:r>
              <w:rPr>
                <w:sz w:val="20"/>
                <w:szCs w:val="20"/>
              </w:rPr>
              <w:t>pateik</w:t>
            </w:r>
            <w:r w:rsidR="00575BA3">
              <w:rPr>
                <w:sz w:val="20"/>
                <w:szCs w:val="20"/>
              </w:rPr>
              <w:t>us</w:t>
            </w:r>
          </w:p>
          <w:p w14:paraId="5B0372B9" w14:textId="550D809F" w:rsidR="00FA6F47" w:rsidRPr="0022120B" w:rsidRDefault="0022120B" w:rsidP="006F0839">
            <w:pPr>
              <w:rPr>
                <w:bCs/>
                <w:sz w:val="20"/>
                <w:szCs w:val="20"/>
              </w:rPr>
            </w:pPr>
            <w:r>
              <w:rPr>
                <w:sz w:val="20"/>
                <w:szCs w:val="20"/>
              </w:rPr>
              <w:t>p</w:t>
            </w:r>
            <w:r w:rsidR="00A46836" w:rsidRPr="0022120B">
              <w:rPr>
                <w:sz w:val="20"/>
                <w:szCs w:val="20"/>
              </w:rPr>
              <w:t>ranešim</w:t>
            </w:r>
            <w:r>
              <w:rPr>
                <w:sz w:val="20"/>
                <w:szCs w:val="20"/>
              </w:rPr>
              <w:t>ą</w:t>
            </w:r>
            <w:r w:rsidR="00A46836" w:rsidRPr="0022120B">
              <w:rPr>
                <w:sz w:val="20"/>
                <w:szCs w:val="20"/>
              </w:rPr>
              <w:t xml:space="preserve"> Europos Komisijai pagal Direktyvos 3 str. 3 d.</w:t>
            </w:r>
            <w:r w:rsidR="00A46836" w:rsidRPr="0022120B">
              <w:rPr>
                <w:sz w:val="20"/>
                <w:szCs w:val="20"/>
              </w:rPr>
              <w:br/>
              <w:t xml:space="preserve">(atsakinga institucija: </w:t>
            </w:r>
            <w:r w:rsidR="009B1341">
              <w:rPr>
                <w:sz w:val="20"/>
                <w:szCs w:val="20"/>
              </w:rPr>
              <w:t>Finansinių nusikaltimų tyrimo tarnyba prie Lietuvos Respublikos v</w:t>
            </w:r>
            <w:r w:rsidR="00A46836" w:rsidRPr="0022120B">
              <w:rPr>
                <w:sz w:val="20"/>
                <w:szCs w:val="20"/>
              </w:rPr>
              <w:t>idaus reikalų ministerij</w:t>
            </w:r>
            <w:r w:rsidR="009B1341">
              <w:rPr>
                <w:sz w:val="20"/>
                <w:szCs w:val="20"/>
              </w:rPr>
              <w:t>os</w:t>
            </w:r>
            <w:r w:rsidR="00A46836" w:rsidRPr="0022120B">
              <w:rPr>
                <w:sz w:val="20"/>
                <w:szCs w:val="20"/>
              </w:rPr>
              <w:t>)</w:t>
            </w:r>
            <w:r w:rsidR="00575BA3">
              <w:rPr>
                <w:sz w:val="20"/>
                <w:szCs w:val="20"/>
              </w:rPr>
              <w:t xml:space="preserve">, </w:t>
            </w:r>
            <w:r w:rsidR="00575BA3" w:rsidRPr="00887D27">
              <w:rPr>
                <w:sz w:val="20"/>
                <w:szCs w:val="20"/>
              </w:rPr>
              <w:t xml:space="preserve">iki </w:t>
            </w:r>
            <w:r w:rsidR="00887D27" w:rsidRPr="00887D27">
              <w:rPr>
                <w:sz w:val="20"/>
                <w:szCs w:val="20"/>
              </w:rPr>
              <w:t>2021 m. gruodžio 2 d.</w:t>
            </w:r>
          </w:p>
        </w:tc>
      </w:tr>
      <w:tr w:rsidR="00FA6F47" w:rsidRPr="002E2961" w14:paraId="3A297F15" w14:textId="77777777" w:rsidTr="0022120B">
        <w:trPr>
          <w:trHeight w:val="20"/>
        </w:trPr>
        <w:tc>
          <w:tcPr>
            <w:tcW w:w="5637" w:type="dxa"/>
            <w:shd w:val="clear" w:color="auto" w:fill="auto"/>
          </w:tcPr>
          <w:p w14:paraId="5957EA63" w14:textId="77777777" w:rsidR="00FA6F47" w:rsidRPr="00A46836" w:rsidRDefault="00FA6F47" w:rsidP="00A46836">
            <w:pPr>
              <w:jc w:val="both"/>
            </w:pPr>
            <w:r w:rsidRPr="00A46836">
              <w:t>4 straipsnis</w:t>
            </w:r>
          </w:p>
          <w:p w14:paraId="3778156B" w14:textId="77777777" w:rsidR="00FA6F47" w:rsidRPr="00A46836" w:rsidRDefault="00FA6F47" w:rsidP="00A46836">
            <w:pPr>
              <w:jc w:val="both"/>
            </w:pPr>
            <w:r w:rsidRPr="00A46836">
              <w:t>Kompetentingų institucijų prieiga prie banko sąskaitos informacijos ir jos paieška</w:t>
            </w:r>
          </w:p>
          <w:p w14:paraId="14DA77B9" w14:textId="77777777" w:rsidR="00FA6F47" w:rsidRPr="00A46836" w:rsidRDefault="00FA6F47" w:rsidP="00A46836">
            <w:pPr>
              <w:jc w:val="both"/>
            </w:pPr>
          </w:p>
          <w:p w14:paraId="670F5231" w14:textId="1C2FC37C" w:rsidR="00FA6F47" w:rsidRPr="00A46836" w:rsidRDefault="00FA6F47" w:rsidP="00A46836">
            <w:pPr>
              <w:jc w:val="both"/>
            </w:pPr>
            <w:r w:rsidRPr="00A46836">
              <w:t xml:space="preserve">1.   Valstybės narės užtikrina, kad pagal 3 straipsnio 1 dalį paskirtos kompetentingos nacionalinės institucijos turėtų įgaliojimus tiesiogiai ir nedelsiant gauti prieigą prie banko sąskaitos informacijos ir atlikti jos paiešką, kai tai būtina jų užduotims vykdyti sunkių nusikalstamų veikų prevencijos, nustatymo, tyrimo ar baudžiamojo persekiojimo už jas tikslais arba padedant atlikti sunkių </w:t>
            </w:r>
            <w:r w:rsidRPr="00A46836">
              <w:lastRenderedPageBreak/>
              <w:t xml:space="preserve">nusikalstamų veikų tyrimą, įskaitant su tokiu tyrimu susijusio turto nustatymą, paiešką ir įšaldymą. Laikoma, kad prieiga suteikiama ir paieška atliekama tiesiogiai ir nedelsiant, kai, </w:t>
            </w:r>
            <w:proofErr w:type="spellStart"/>
            <w:r w:rsidRPr="00A46836">
              <w:t>inter</w:t>
            </w:r>
            <w:proofErr w:type="spellEnd"/>
            <w:r w:rsidRPr="00A46836">
              <w:t xml:space="preserve"> alia, nacionalinės institucijos, tvarkančios centralizuotus banko sąskaitų registrus, kompetentingoms institucijoms operatyviai perduoda informaciją apie banko sąskaitą naudodamosi automatizuotais mechanizmais su sąlyga, kad jokia tarpinė institucija negali daryti įtakos prašomiems duomenims arba pateiktinai informacijai.</w:t>
            </w:r>
          </w:p>
        </w:tc>
        <w:tc>
          <w:tcPr>
            <w:tcW w:w="6945" w:type="dxa"/>
            <w:shd w:val="clear" w:color="auto" w:fill="auto"/>
          </w:tcPr>
          <w:p w14:paraId="51D104EE" w14:textId="2479E729" w:rsidR="00FA6F47" w:rsidRPr="00A46836" w:rsidRDefault="00D944A7">
            <w:pPr>
              <w:jc w:val="both"/>
              <w:rPr>
                <w:b/>
                <w:bCs/>
                <w:iCs/>
              </w:rPr>
            </w:pPr>
            <w:r>
              <w:lastRenderedPageBreak/>
              <w:t xml:space="preserve">VMI yra sudariusi sutartis dėl Mokesčių mokėtojo registro duomenų teikimo su Policijos departamentu prie VRM, Finansinių nusikaltimų tyrimo tarnyba prie VRM, Valstybės sienos apsaugos tarnyba prie VRM, </w:t>
            </w:r>
            <w:proofErr w:type="spellStart"/>
            <w:r>
              <w:t>Muitidės</w:t>
            </w:r>
            <w:proofErr w:type="spellEnd"/>
            <w:r>
              <w:t xml:space="preserve"> departamentu prie Finansų ministerijos ir Specialiųjų tyrimų tarnyba</w:t>
            </w:r>
            <w:r w:rsidR="00267429">
              <w:t xml:space="preserve"> </w:t>
            </w:r>
            <w:r w:rsidR="00267429" w:rsidRPr="006F0839">
              <w:t>(</w:t>
            </w:r>
            <w:r w:rsidR="001D0697">
              <w:t>p</w:t>
            </w:r>
            <w:r w:rsidR="00267429" w:rsidRPr="006F0839">
              <w:rPr>
                <w:bCs/>
              </w:rPr>
              <w:t xml:space="preserve">riėmus MMR nuostatų, patvirtintų </w:t>
            </w:r>
            <w:r w:rsidR="00267429" w:rsidRPr="006F0839">
              <w:rPr>
                <w:color w:val="000000" w:themeColor="text1"/>
              </w:rPr>
              <w:t xml:space="preserve">Lietuvos Respublikos Vyriausybės 2000 m. rugsėjo 6 d. nutarimu Nr. 1059, </w:t>
            </w:r>
            <w:r w:rsidR="00267429" w:rsidRPr="006F0839">
              <w:rPr>
                <w:bCs/>
              </w:rPr>
              <w:t>pakeitimą</w:t>
            </w:r>
            <w:r w:rsidR="001D0697">
              <w:rPr>
                <w:bCs/>
              </w:rPr>
              <w:t xml:space="preserve">, </w:t>
            </w:r>
            <w:r w:rsidR="001D0697" w:rsidRPr="001D679A">
              <w:t>sutartys turės būti peržiūrėtos</w:t>
            </w:r>
            <w:r w:rsidR="00267429" w:rsidRPr="006F0839">
              <w:rPr>
                <w:bCs/>
              </w:rPr>
              <w:t>)</w:t>
            </w:r>
            <w:r w:rsidRPr="00267429">
              <w:t>.</w:t>
            </w:r>
          </w:p>
        </w:tc>
        <w:tc>
          <w:tcPr>
            <w:tcW w:w="1419" w:type="dxa"/>
          </w:tcPr>
          <w:p w14:paraId="023CAE05" w14:textId="73A5E6CF" w:rsidR="003359DF" w:rsidRPr="006F0839" w:rsidRDefault="00246887" w:rsidP="00A46836">
            <w:pPr>
              <w:jc w:val="both"/>
              <w:rPr>
                <w:bCs/>
              </w:rPr>
            </w:pPr>
            <w:r w:rsidRPr="006F0839">
              <w:rPr>
                <w:bCs/>
              </w:rPr>
              <w:t>Dalinis</w:t>
            </w:r>
          </w:p>
          <w:p w14:paraId="2DB89620" w14:textId="77777777" w:rsidR="00BB38C5" w:rsidRDefault="00BB38C5" w:rsidP="00A46836">
            <w:pPr>
              <w:jc w:val="both"/>
              <w:rPr>
                <w:bCs/>
                <w:sz w:val="20"/>
                <w:szCs w:val="20"/>
              </w:rPr>
            </w:pPr>
          </w:p>
          <w:p w14:paraId="5956071C" w14:textId="4F85857B" w:rsidR="00BB38C5" w:rsidRDefault="00BB38C5" w:rsidP="006F0839">
            <w:pPr>
              <w:rPr>
                <w:bCs/>
                <w:sz w:val="20"/>
                <w:szCs w:val="20"/>
              </w:rPr>
            </w:pPr>
            <w:r>
              <w:rPr>
                <w:bCs/>
                <w:sz w:val="20"/>
                <w:szCs w:val="20"/>
              </w:rPr>
              <w:t xml:space="preserve">Bus įgyvendinta modifikavus </w:t>
            </w:r>
            <w:r w:rsidRPr="00A4470D">
              <w:rPr>
                <w:bCs/>
                <w:sz w:val="20"/>
                <w:szCs w:val="20"/>
              </w:rPr>
              <w:t>M</w:t>
            </w:r>
            <w:r>
              <w:rPr>
                <w:bCs/>
                <w:sz w:val="20"/>
                <w:szCs w:val="20"/>
              </w:rPr>
              <w:t xml:space="preserve">MR ir JADIS ir  sukūrus jų sąsajas ir priėmus </w:t>
            </w:r>
            <w:r w:rsidRPr="00A4470D">
              <w:rPr>
                <w:bCs/>
                <w:sz w:val="20"/>
                <w:szCs w:val="20"/>
              </w:rPr>
              <w:t>M</w:t>
            </w:r>
            <w:r>
              <w:rPr>
                <w:bCs/>
                <w:sz w:val="20"/>
                <w:szCs w:val="20"/>
              </w:rPr>
              <w:t>MR</w:t>
            </w:r>
            <w:r w:rsidRPr="00A4470D">
              <w:rPr>
                <w:bCs/>
                <w:sz w:val="20"/>
                <w:szCs w:val="20"/>
              </w:rPr>
              <w:t xml:space="preserve"> nuostatų, patvirtintų </w:t>
            </w:r>
            <w:r w:rsidRPr="00A4470D">
              <w:rPr>
                <w:color w:val="000000" w:themeColor="text1"/>
                <w:sz w:val="20"/>
                <w:szCs w:val="20"/>
              </w:rPr>
              <w:t xml:space="preserve">Lietuvos </w:t>
            </w:r>
            <w:r w:rsidRPr="00A4470D">
              <w:rPr>
                <w:color w:val="000000" w:themeColor="text1"/>
                <w:sz w:val="20"/>
                <w:szCs w:val="20"/>
              </w:rPr>
              <w:lastRenderedPageBreak/>
              <w:t>Respublikos Vyriausybės 2000 m. rugsėjo 6 d. nutarimu Nr. 1059</w:t>
            </w:r>
            <w:r>
              <w:rPr>
                <w:color w:val="000000" w:themeColor="text1"/>
                <w:sz w:val="20"/>
                <w:szCs w:val="20"/>
              </w:rPr>
              <w:t xml:space="preserve">, </w:t>
            </w:r>
            <w:r w:rsidRPr="001924D7">
              <w:rPr>
                <w:bCs/>
                <w:sz w:val="20"/>
                <w:szCs w:val="20"/>
              </w:rPr>
              <w:t>pakeitimą.</w:t>
            </w:r>
            <w:r w:rsidR="0011327B">
              <w:rPr>
                <w:bCs/>
                <w:sz w:val="20"/>
                <w:szCs w:val="20"/>
              </w:rPr>
              <w:t xml:space="preserve"> </w:t>
            </w:r>
          </w:p>
          <w:p w14:paraId="03CF4AC7" w14:textId="47C6F5F7" w:rsidR="00A77B46" w:rsidRDefault="00A77B46" w:rsidP="006F0839">
            <w:pPr>
              <w:rPr>
                <w:bCs/>
                <w:sz w:val="20"/>
                <w:szCs w:val="20"/>
              </w:rPr>
            </w:pPr>
            <w:r>
              <w:rPr>
                <w:bCs/>
                <w:sz w:val="20"/>
                <w:szCs w:val="20"/>
              </w:rPr>
              <w:t xml:space="preserve">Taip pat turės būti turės modifikuotos Integruota baudžiamojo proceso sistema (IBPS) ir MMR modifikavimas ir sukurtos jų </w:t>
            </w:r>
            <w:proofErr w:type="spellStart"/>
            <w:r>
              <w:rPr>
                <w:bCs/>
                <w:sz w:val="20"/>
                <w:szCs w:val="20"/>
              </w:rPr>
              <w:t>sąssajos</w:t>
            </w:r>
            <w:proofErr w:type="spellEnd"/>
            <w:r>
              <w:rPr>
                <w:bCs/>
                <w:sz w:val="20"/>
                <w:szCs w:val="20"/>
              </w:rPr>
              <w:t xml:space="preserve">. </w:t>
            </w:r>
          </w:p>
          <w:p w14:paraId="545BAE76" w14:textId="77777777" w:rsidR="00BB38C5" w:rsidRDefault="00BB38C5" w:rsidP="006F0839">
            <w:pPr>
              <w:rPr>
                <w:bCs/>
                <w:sz w:val="20"/>
                <w:szCs w:val="20"/>
              </w:rPr>
            </w:pPr>
          </w:p>
          <w:p w14:paraId="6CECA89E" w14:textId="6F09FCEF" w:rsidR="003359DF" w:rsidRDefault="00BB38C5" w:rsidP="006F0839">
            <w:pPr>
              <w:rPr>
                <w:bCs/>
                <w:sz w:val="20"/>
                <w:szCs w:val="20"/>
              </w:rPr>
            </w:pPr>
            <w:r w:rsidRPr="00151499">
              <w:rPr>
                <w:bCs/>
                <w:sz w:val="20"/>
                <w:szCs w:val="20"/>
              </w:rPr>
              <w:t xml:space="preserve">Preliminari </w:t>
            </w:r>
            <w:r w:rsidR="0011327B">
              <w:rPr>
                <w:bCs/>
                <w:sz w:val="20"/>
                <w:szCs w:val="20"/>
              </w:rPr>
              <w:t>perkėlimo data</w:t>
            </w:r>
            <w:r w:rsidRPr="00151499">
              <w:rPr>
                <w:bCs/>
                <w:sz w:val="20"/>
                <w:szCs w:val="20"/>
              </w:rPr>
              <w:t xml:space="preserve">: 2021 m. rugpjūčio </w:t>
            </w:r>
            <w:r>
              <w:rPr>
                <w:bCs/>
                <w:sz w:val="20"/>
                <w:szCs w:val="20"/>
              </w:rPr>
              <w:t>3</w:t>
            </w:r>
            <w:r w:rsidRPr="00151499">
              <w:rPr>
                <w:bCs/>
                <w:sz w:val="20"/>
                <w:szCs w:val="20"/>
              </w:rPr>
              <w:t>1 d.</w:t>
            </w:r>
          </w:p>
          <w:p w14:paraId="5AB70436" w14:textId="6D3ED394" w:rsidR="003359DF" w:rsidRPr="00A46836" w:rsidRDefault="003359DF" w:rsidP="00A46836">
            <w:pPr>
              <w:jc w:val="both"/>
              <w:rPr>
                <w:bCs/>
              </w:rPr>
            </w:pPr>
          </w:p>
        </w:tc>
      </w:tr>
      <w:tr w:rsidR="00FA6F47" w:rsidRPr="002E2961" w14:paraId="7FF1EE69" w14:textId="77777777" w:rsidTr="0022120B">
        <w:trPr>
          <w:trHeight w:val="20"/>
        </w:trPr>
        <w:tc>
          <w:tcPr>
            <w:tcW w:w="5637" w:type="dxa"/>
            <w:shd w:val="clear" w:color="auto" w:fill="auto"/>
          </w:tcPr>
          <w:p w14:paraId="64FD1EF2" w14:textId="724FA5A9" w:rsidR="00FA6F47" w:rsidRPr="00A46836" w:rsidRDefault="00FA6F47" w:rsidP="00A46836">
            <w:pPr>
              <w:jc w:val="both"/>
            </w:pPr>
            <w:r w:rsidRPr="00A46836">
              <w:lastRenderedPageBreak/>
              <w:t>2. Prieiga prie papildomos informacijos, kurią valstybės narės laiko esmine ir įtraukia į centralizuotus banko sąskaitų registrus pagal Direktyvos (ES) 2015/849/ES 32a straipsnio 4 dalį, kompetentingoms institucijoms nesuteikiama ir jos negali atlikti jos paieškos pagal šią direktyvą.</w:t>
            </w:r>
          </w:p>
        </w:tc>
        <w:tc>
          <w:tcPr>
            <w:tcW w:w="6945" w:type="dxa"/>
            <w:shd w:val="clear" w:color="auto" w:fill="auto"/>
          </w:tcPr>
          <w:p w14:paraId="5D990D58" w14:textId="2C0274FF" w:rsidR="0022120B" w:rsidRPr="0022120B" w:rsidRDefault="0022120B" w:rsidP="00A55EA7">
            <w:pPr>
              <w:jc w:val="both"/>
              <w:rPr>
                <w:b/>
                <w:bCs/>
                <w:i/>
                <w:iCs/>
              </w:rPr>
            </w:pPr>
            <w:r w:rsidRPr="00033CD7">
              <w:t>Direktyvos straipsnio perkelti nereikia</w:t>
            </w:r>
            <w:r w:rsidR="002F4C8C">
              <w:t xml:space="preserve">, nes </w:t>
            </w:r>
            <w:r w:rsidR="002F4C8C" w:rsidRPr="00A46836">
              <w:t>Direktyvos (ES) 2015/849/ES 32a straipsnio 4 dal</w:t>
            </w:r>
            <w:r w:rsidR="002F4C8C">
              <w:t xml:space="preserve">is yra pasirenkamojo pobūdžio ir </w:t>
            </w:r>
            <w:r w:rsidRPr="0022120B">
              <w:rPr>
                <w:i/>
              </w:rPr>
              <w:t xml:space="preserve">Lietuva </w:t>
            </w:r>
            <w:r w:rsidR="002F4C8C">
              <w:rPr>
                <w:i/>
              </w:rPr>
              <w:t xml:space="preserve">pasirinkusi šios nuostatos netaikyti, t. y., </w:t>
            </w:r>
            <w:r w:rsidRPr="0022120B">
              <w:rPr>
                <w:i/>
              </w:rPr>
              <w:t>nenumačiusi Direktyvos (ES) 2015/849/ES 32a straipsnio 4 dalyje nurodytos informacijos rinkimo ir kaupimo</w:t>
            </w:r>
          </w:p>
        </w:tc>
        <w:tc>
          <w:tcPr>
            <w:tcW w:w="1419" w:type="dxa"/>
          </w:tcPr>
          <w:p w14:paraId="53A1C43B" w14:textId="77777777" w:rsidR="00FA6F47" w:rsidRPr="00A46836" w:rsidRDefault="00FA6F47" w:rsidP="00A46836">
            <w:pPr>
              <w:jc w:val="both"/>
              <w:rPr>
                <w:bCs/>
              </w:rPr>
            </w:pPr>
          </w:p>
        </w:tc>
      </w:tr>
      <w:tr w:rsidR="00FA6F47" w:rsidRPr="002E2961" w14:paraId="6C7929BB" w14:textId="77777777" w:rsidTr="009C34A3">
        <w:trPr>
          <w:trHeight w:val="20"/>
        </w:trPr>
        <w:tc>
          <w:tcPr>
            <w:tcW w:w="5637" w:type="dxa"/>
            <w:shd w:val="clear" w:color="auto" w:fill="auto"/>
          </w:tcPr>
          <w:p w14:paraId="7A9A5B5B" w14:textId="77777777" w:rsidR="00FA6F47" w:rsidRPr="00A46836" w:rsidRDefault="00FA6F47" w:rsidP="00A46836">
            <w:pPr>
              <w:jc w:val="both"/>
            </w:pPr>
            <w:r w:rsidRPr="00A46836">
              <w:t>5 straipsnis</w:t>
            </w:r>
          </w:p>
          <w:p w14:paraId="03317EB8" w14:textId="77777777" w:rsidR="00FA6F47" w:rsidRPr="00A46836" w:rsidRDefault="00FA6F47" w:rsidP="00A46836">
            <w:pPr>
              <w:jc w:val="both"/>
            </w:pPr>
            <w:r w:rsidRPr="00A46836">
              <w:t>Kompetentingų institucijų prieigos ir jų atliekamos paieškos sąlygos</w:t>
            </w:r>
          </w:p>
          <w:p w14:paraId="1CD6F95D" w14:textId="77777777" w:rsidR="00FA6F47" w:rsidRPr="00A46836" w:rsidRDefault="00FA6F47" w:rsidP="00A46836">
            <w:pPr>
              <w:jc w:val="both"/>
            </w:pPr>
          </w:p>
          <w:p w14:paraId="7F543052" w14:textId="7E29382E" w:rsidR="00FA6F47" w:rsidRPr="00A46836" w:rsidRDefault="00FA6F47" w:rsidP="00A46836">
            <w:pPr>
              <w:jc w:val="both"/>
            </w:pPr>
            <w:r w:rsidRPr="00A46836">
              <w:t xml:space="preserve">1.   Prieigą prie banko sąskaitos informacijos turi ir jos paiešką pagal 4 straipsnį atlieka tik tie darbuotojai, kurie yra kiekvienu konkrečiu atveju kiekvienos </w:t>
            </w:r>
            <w:r w:rsidRPr="00A46836">
              <w:lastRenderedPageBreak/>
              <w:t>kompetentingos institucijos konkrečiai paskirti ir įgalioti toms užduotims atlikti.</w:t>
            </w:r>
          </w:p>
        </w:tc>
        <w:tc>
          <w:tcPr>
            <w:tcW w:w="6945" w:type="dxa"/>
            <w:shd w:val="clear" w:color="auto" w:fill="auto"/>
          </w:tcPr>
          <w:p w14:paraId="5BCEB57F" w14:textId="7B9C45E2" w:rsidR="00FA6F47" w:rsidRPr="00A46836" w:rsidRDefault="00A55EA7" w:rsidP="00A46836">
            <w:pPr>
              <w:jc w:val="both"/>
              <w:rPr>
                <w:b/>
                <w:bCs/>
                <w:iCs/>
              </w:rPr>
            </w:pPr>
            <w:r>
              <w:lastRenderedPageBreak/>
              <w:t xml:space="preserve">VMI yra sudariusi sutartis dėl Mokesčių mokėtojo registro duomenų apie banko sąskaitas teikimo su Policijos departamentu prie VRM, Finansinių nusikaltimų tyrimo tarnyba prie VRM, Valstybės sienos apsaugos tarnyba prie VRM, </w:t>
            </w:r>
            <w:proofErr w:type="spellStart"/>
            <w:r>
              <w:t>Muitidės</w:t>
            </w:r>
            <w:proofErr w:type="spellEnd"/>
            <w:r>
              <w:t xml:space="preserve"> departamentu prie Finansų ministerijos ir Specialiųjų tyrimų tarnyba.</w:t>
            </w:r>
          </w:p>
        </w:tc>
        <w:tc>
          <w:tcPr>
            <w:tcW w:w="1419" w:type="dxa"/>
          </w:tcPr>
          <w:p w14:paraId="466B860A" w14:textId="754F21AA" w:rsidR="00196DFD" w:rsidRPr="006F0839" w:rsidRDefault="00A55EA7" w:rsidP="00A46836">
            <w:pPr>
              <w:jc w:val="both"/>
              <w:rPr>
                <w:bCs/>
              </w:rPr>
            </w:pPr>
            <w:r w:rsidRPr="006F0839">
              <w:rPr>
                <w:bCs/>
              </w:rPr>
              <w:t>Visiškas</w:t>
            </w:r>
          </w:p>
          <w:p w14:paraId="26021376" w14:textId="77777777" w:rsidR="00196DFD" w:rsidRDefault="00196DFD" w:rsidP="00A46836">
            <w:pPr>
              <w:jc w:val="both"/>
              <w:rPr>
                <w:bCs/>
                <w:sz w:val="20"/>
                <w:szCs w:val="20"/>
              </w:rPr>
            </w:pPr>
          </w:p>
          <w:p w14:paraId="24159EC8" w14:textId="6EF15C71" w:rsidR="00FA6F47" w:rsidRPr="00A46836" w:rsidRDefault="00FA6F47" w:rsidP="00A46836">
            <w:pPr>
              <w:jc w:val="both"/>
              <w:rPr>
                <w:bCs/>
              </w:rPr>
            </w:pPr>
          </w:p>
        </w:tc>
      </w:tr>
      <w:tr w:rsidR="00FA6F47" w:rsidRPr="002E2961" w14:paraId="4DC6D2AA" w14:textId="77777777" w:rsidTr="009C34A3">
        <w:trPr>
          <w:trHeight w:val="20"/>
        </w:trPr>
        <w:tc>
          <w:tcPr>
            <w:tcW w:w="5637" w:type="dxa"/>
            <w:shd w:val="clear" w:color="auto" w:fill="auto"/>
          </w:tcPr>
          <w:p w14:paraId="782DAD9B" w14:textId="304FD413" w:rsidR="00FA6F47" w:rsidRPr="00A46836" w:rsidRDefault="00FA6F47" w:rsidP="00A46836">
            <w:pPr>
              <w:jc w:val="both"/>
            </w:pPr>
            <w:r w:rsidRPr="00A46836">
              <w:t>2. Valstybės narės užtikrina, kad paskirtųjų kompetentingų institucijų darbuotojai laikytųsi aukštų profesinių konfidencialumo ir duomenų apsaugos standartų, būtų sąžiningi ir tinkamos kvalifikacijos.</w:t>
            </w:r>
          </w:p>
        </w:tc>
        <w:tc>
          <w:tcPr>
            <w:tcW w:w="6945" w:type="dxa"/>
            <w:shd w:val="clear" w:color="auto" w:fill="auto"/>
          </w:tcPr>
          <w:p w14:paraId="0B6A1B02" w14:textId="59BB6FBF" w:rsidR="00FA6F47" w:rsidRPr="00A46836" w:rsidRDefault="002439DF" w:rsidP="00A46836">
            <w:pPr>
              <w:jc w:val="both"/>
              <w:rPr>
                <w:b/>
                <w:bCs/>
                <w:iCs/>
              </w:rPr>
            </w:pPr>
            <w:r>
              <w:t xml:space="preserve">VMI yra sudariusi sutartis dėl Mokesčių mokėtojo registro duomenų apie banko sąskaitas teikimo su Policijos departamentu prie VRM, Finansinių nusikaltimų tyrimo tarnyba prie VRM, Valstybės sienos apsaugos tarnyba prie VRM, </w:t>
            </w:r>
            <w:proofErr w:type="spellStart"/>
            <w:r>
              <w:t>Muitidės</w:t>
            </w:r>
            <w:proofErr w:type="spellEnd"/>
            <w:r>
              <w:t xml:space="preserve"> departamentu prie Finansų ministerijos ir Specialiųjų tyrimų tarnyba.</w:t>
            </w:r>
          </w:p>
        </w:tc>
        <w:tc>
          <w:tcPr>
            <w:tcW w:w="1419" w:type="dxa"/>
          </w:tcPr>
          <w:p w14:paraId="009ACD69" w14:textId="53290909" w:rsidR="00FA6F47" w:rsidRPr="003B1BDA" w:rsidRDefault="002439DF" w:rsidP="00A46836">
            <w:pPr>
              <w:jc w:val="both"/>
              <w:rPr>
                <w:bCs/>
              </w:rPr>
            </w:pPr>
            <w:r w:rsidRPr="006F0839">
              <w:rPr>
                <w:bCs/>
              </w:rPr>
              <w:t>Visiškas</w:t>
            </w:r>
          </w:p>
        </w:tc>
      </w:tr>
      <w:tr w:rsidR="00FA6F47" w:rsidRPr="002E2961" w14:paraId="44AEFBAA" w14:textId="77777777" w:rsidTr="009C34A3">
        <w:trPr>
          <w:trHeight w:val="20"/>
        </w:trPr>
        <w:tc>
          <w:tcPr>
            <w:tcW w:w="5637" w:type="dxa"/>
            <w:shd w:val="clear" w:color="auto" w:fill="auto"/>
          </w:tcPr>
          <w:p w14:paraId="5F8CB353" w14:textId="128A833E" w:rsidR="00FA6F47" w:rsidRPr="00A46836" w:rsidRDefault="00FA6F47" w:rsidP="00A46836">
            <w:pPr>
              <w:jc w:val="both"/>
            </w:pPr>
            <w:r w:rsidRPr="00A46836">
              <w:t>3. Valstybės narės užtikrina, kad būtų numatytos techninės ir organizacinės priemonės, skirtos užtikrinti duomenų saugumą laikantis aukštų technologinių standartų, kompetentingoms institucijoms pagal 4 straipsnį naudojantis įgaliojimais gauti prieigą prie banko sąskaitos informacijos ir atlikti jos paiešką.</w:t>
            </w:r>
          </w:p>
        </w:tc>
        <w:tc>
          <w:tcPr>
            <w:tcW w:w="6945" w:type="dxa"/>
            <w:shd w:val="clear" w:color="auto" w:fill="auto"/>
          </w:tcPr>
          <w:p w14:paraId="33C86E37" w14:textId="06BAD200" w:rsidR="00FA6F47" w:rsidRPr="00A46836" w:rsidRDefault="002439DF" w:rsidP="00A46836">
            <w:pPr>
              <w:jc w:val="both"/>
              <w:rPr>
                <w:b/>
                <w:bCs/>
                <w:iCs/>
              </w:rPr>
            </w:pPr>
            <w:r>
              <w:t xml:space="preserve">VMI yra sudariusi sutartis dėl Mokesčių mokėtojo registro duomenų apie banko sąskaitas teikimo su Policijos departamentu prie VRM, Finansinių nusikaltimų tyrimo tarnyba prie VRM, Valstybės sienos apsaugos tarnyba prie VRM, </w:t>
            </w:r>
            <w:proofErr w:type="spellStart"/>
            <w:r>
              <w:t>Muitidės</w:t>
            </w:r>
            <w:proofErr w:type="spellEnd"/>
            <w:r>
              <w:t xml:space="preserve"> departamentu prie Finansų ministerijos ir Specialiųjų tyrimų tarnyba.</w:t>
            </w:r>
          </w:p>
        </w:tc>
        <w:tc>
          <w:tcPr>
            <w:tcW w:w="1419" w:type="dxa"/>
          </w:tcPr>
          <w:p w14:paraId="3F682772" w14:textId="6D396005" w:rsidR="00FA6F47" w:rsidRPr="006F0839" w:rsidRDefault="002E1176">
            <w:pPr>
              <w:jc w:val="both"/>
              <w:rPr>
                <w:bCs/>
              </w:rPr>
            </w:pPr>
            <w:r w:rsidRPr="006F0839">
              <w:rPr>
                <w:bCs/>
              </w:rPr>
              <w:t>Dalinis</w:t>
            </w:r>
          </w:p>
          <w:p w14:paraId="29FFA3F2" w14:textId="77777777" w:rsidR="002E1176" w:rsidRDefault="002E1176">
            <w:pPr>
              <w:jc w:val="both"/>
              <w:rPr>
                <w:bCs/>
                <w:sz w:val="20"/>
                <w:szCs w:val="20"/>
              </w:rPr>
            </w:pPr>
          </w:p>
          <w:p w14:paraId="4F414C36" w14:textId="1BF9265A" w:rsidR="002E1176" w:rsidRDefault="002E1176" w:rsidP="002E1176">
            <w:pPr>
              <w:jc w:val="both"/>
              <w:rPr>
                <w:bCs/>
                <w:sz w:val="20"/>
                <w:szCs w:val="20"/>
              </w:rPr>
            </w:pPr>
            <w:r>
              <w:rPr>
                <w:bCs/>
                <w:sz w:val="20"/>
                <w:szCs w:val="20"/>
              </w:rPr>
              <w:t xml:space="preserve">Bus įgyvendinta modifikavus IBPS ir MMR ir sukūrus jų sąsajas. </w:t>
            </w:r>
          </w:p>
          <w:p w14:paraId="1BBC491F" w14:textId="77777777" w:rsidR="002E1176" w:rsidRDefault="002E1176" w:rsidP="002E1176">
            <w:pPr>
              <w:jc w:val="both"/>
              <w:rPr>
                <w:bCs/>
                <w:sz w:val="20"/>
                <w:szCs w:val="20"/>
              </w:rPr>
            </w:pPr>
          </w:p>
          <w:p w14:paraId="2B38FF83" w14:textId="6E623894" w:rsidR="002E1176" w:rsidRPr="00A46836" w:rsidRDefault="002E1176">
            <w:pPr>
              <w:jc w:val="both"/>
              <w:rPr>
                <w:bCs/>
              </w:rPr>
            </w:pPr>
            <w:r w:rsidRPr="00151499">
              <w:rPr>
                <w:bCs/>
                <w:sz w:val="20"/>
                <w:szCs w:val="20"/>
              </w:rPr>
              <w:t xml:space="preserve">Preliminari </w:t>
            </w:r>
            <w:r>
              <w:rPr>
                <w:bCs/>
                <w:sz w:val="20"/>
                <w:szCs w:val="20"/>
              </w:rPr>
              <w:t>perkėlimo data</w:t>
            </w:r>
            <w:r w:rsidRPr="00151499">
              <w:rPr>
                <w:bCs/>
                <w:sz w:val="20"/>
                <w:szCs w:val="20"/>
              </w:rPr>
              <w:t xml:space="preserve">: 2021 m. rugpjūčio </w:t>
            </w:r>
            <w:r>
              <w:rPr>
                <w:bCs/>
                <w:sz w:val="20"/>
                <w:szCs w:val="20"/>
              </w:rPr>
              <w:t>3</w:t>
            </w:r>
            <w:r w:rsidRPr="00151499">
              <w:rPr>
                <w:bCs/>
                <w:sz w:val="20"/>
                <w:szCs w:val="20"/>
              </w:rPr>
              <w:t>1 d.</w:t>
            </w:r>
          </w:p>
        </w:tc>
      </w:tr>
      <w:tr w:rsidR="00FA6F47" w:rsidRPr="002E2961" w14:paraId="0E551649" w14:textId="77777777" w:rsidTr="00740712">
        <w:trPr>
          <w:trHeight w:val="20"/>
        </w:trPr>
        <w:tc>
          <w:tcPr>
            <w:tcW w:w="5637" w:type="dxa"/>
            <w:shd w:val="clear" w:color="auto" w:fill="auto"/>
          </w:tcPr>
          <w:p w14:paraId="43942C62" w14:textId="19BE062D" w:rsidR="00FA6F47" w:rsidRPr="00A46836" w:rsidRDefault="00FA6F47" w:rsidP="00A46836">
            <w:pPr>
              <w:jc w:val="both"/>
            </w:pPr>
            <w:r w:rsidRPr="00A46836">
              <w:t>6 straipsnis</w:t>
            </w:r>
          </w:p>
          <w:p w14:paraId="52557113" w14:textId="77777777" w:rsidR="00FA6F47" w:rsidRPr="00A46836" w:rsidRDefault="00FA6F47" w:rsidP="00A46836">
            <w:pPr>
              <w:jc w:val="both"/>
            </w:pPr>
            <w:r w:rsidRPr="00A46836">
              <w:t>Kompetentingų institucijų prieigos ir jų atliekamos paieškos stebėsena</w:t>
            </w:r>
          </w:p>
          <w:p w14:paraId="32DFD10D" w14:textId="77777777" w:rsidR="00FA6F47" w:rsidRPr="00A46836" w:rsidRDefault="00FA6F47" w:rsidP="00A46836">
            <w:pPr>
              <w:jc w:val="both"/>
            </w:pPr>
          </w:p>
          <w:p w14:paraId="4F63AFD2" w14:textId="77777777" w:rsidR="00FA6F47" w:rsidRPr="00A46836" w:rsidRDefault="00FA6F47" w:rsidP="00A46836">
            <w:pPr>
              <w:jc w:val="both"/>
            </w:pPr>
            <w:r w:rsidRPr="00A46836">
              <w:t>1.   Valstybės narės nustato, kad centralizuotus banko sąskaitų registrus tvarkančios institucijos užtikrintų, kad kiekvienu atveju būtų išsaugomi registracijos įrašai, kai paskirtosios kompetentingos institucijos gauna prieigą prie banko sąskaitos informacijos ir atlieka jos paiešką. Registracijos įrašuose pateikiama visų pirma tokia informacija:</w:t>
            </w:r>
          </w:p>
          <w:p w14:paraId="04E6857C" w14:textId="6AB17D7C" w:rsidR="00FA6F47" w:rsidRPr="00A46836" w:rsidRDefault="00FA6F47" w:rsidP="00A46836">
            <w:pPr>
              <w:jc w:val="both"/>
            </w:pPr>
            <w:r w:rsidRPr="00A46836">
              <w:t>a) nacionalinės bylos numeris;</w:t>
            </w:r>
          </w:p>
          <w:p w14:paraId="4B1AE41A" w14:textId="61CC1DDA" w:rsidR="00FA6F47" w:rsidRPr="00A46836" w:rsidRDefault="00FA6F47" w:rsidP="00A46836">
            <w:pPr>
              <w:jc w:val="both"/>
            </w:pPr>
            <w:r w:rsidRPr="00A46836">
              <w:t>b) užklausos arba paieškos data ir laikas;</w:t>
            </w:r>
          </w:p>
          <w:p w14:paraId="5E62C32B" w14:textId="47C8C634" w:rsidR="00FA6F47" w:rsidRPr="00A46836" w:rsidRDefault="00FA6F47" w:rsidP="00A46836">
            <w:pPr>
              <w:jc w:val="both"/>
            </w:pPr>
            <w:r w:rsidRPr="00A46836">
              <w:t>c) užklausai pateikti arba paieškai pradėti naudotų duomenų rūšis;</w:t>
            </w:r>
          </w:p>
          <w:p w14:paraId="78E2BFE4" w14:textId="2BF19B32" w:rsidR="00FA6F47" w:rsidRPr="00A46836" w:rsidRDefault="00FA6F47" w:rsidP="00A46836">
            <w:pPr>
              <w:jc w:val="both"/>
            </w:pPr>
            <w:r w:rsidRPr="00A46836">
              <w:t>d) unikalūs rezultatų identifikatoriai;</w:t>
            </w:r>
          </w:p>
          <w:p w14:paraId="13A8EA1C" w14:textId="20744E3F" w:rsidR="00FA6F47" w:rsidRPr="00A46836" w:rsidRDefault="00FA6F47" w:rsidP="00A46836">
            <w:pPr>
              <w:jc w:val="both"/>
            </w:pPr>
            <w:r w:rsidRPr="00A46836">
              <w:lastRenderedPageBreak/>
              <w:t>e) informacijos registre ieškančios paskirtosios kompetentingos institucijos pavadinimas;</w:t>
            </w:r>
          </w:p>
          <w:p w14:paraId="12E29569" w14:textId="21D56269" w:rsidR="00FA6F47" w:rsidRPr="00A46836" w:rsidRDefault="00FA6F47" w:rsidP="00A46836">
            <w:pPr>
              <w:jc w:val="both"/>
            </w:pPr>
            <w:r w:rsidRPr="00A46836">
              <w:t>f) užklausą pateikusio arba paiešką atlikusio pareigūno ir, kai taikytina, užklausą ar paiešką užsakiusio pareigūno unikalus naudotojo identifikatorius, taip pat, kiek įmanoma, užklausos arba paieškos rezultatų gavėjo unikalus naudotojo identifikatorius.</w:t>
            </w:r>
          </w:p>
        </w:tc>
        <w:tc>
          <w:tcPr>
            <w:tcW w:w="6945" w:type="dxa"/>
            <w:shd w:val="clear" w:color="auto" w:fill="auto"/>
          </w:tcPr>
          <w:p w14:paraId="198A9A83" w14:textId="5D406272" w:rsidR="00FA6F47" w:rsidRPr="00A46836" w:rsidRDefault="00FA6F47" w:rsidP="00A46836">
            <w:pPr>
              <w:jc w:val="both"/>
              <w:rPr>
                <w:b/>
                <w:bCs/>
                <w:iCs/>
              </w:rPr>
            </w:pPr>
          </w:p>
        </w:tc>
        <w:tc>
          <w:tcPr>
            <w:tcW w:w="1419" w:type="dxa"/>
          </w:tcPr>
          <w:p w14:paraId="65629CB6" w14:textId="1322D6C0" w:rsidR="00C000C0" w:rsidRPr="006F0839" w:rsidRDefault="00C000C0" w:rsidP="00740712">
            <w:pPr>
              <w:jc w:val="both"/>
              <w:rPr>
                <w:bCs/>
              </w:rPr>
            </w:pPr>
            <w:r w:rsidRPr="006F0839">
              <w:rPr>
                <w:bCs/>
              </w:rPr>
              <w:t>Neperkelta</w:t>
            </w:r>
          </w:p>
          <w:p w14:paraId="3A954084" w14:textId="77777777" w:rsidR="00C000C0" w:rsidRDefault="00C000C0" w:rsidP="00740712">
            <w:pPr>
              <w:jc w:val="both"/>
              <w:rPr>
                <w:bCs/>
                <w:sz w:val="20"/>
                <w:szCs w:val="20"/>
              </w:rPr>
            </w:pPr>
          </w:p>
          <w:p w14:paraId="6874EAB6" w14:textId="37C92DF1" w:rsidR="002E1176" w:rsidRDefault="002E1176" w:rsidP="002E1176">
            <w:pPr>
              <w:jc w:val="both"/>
              <w:rPr>
                <w:bCs/>
                <w:sz w:val="20"/>
                <w:szCs w:val="20"/>
              </w:rPr>
            </w:pPr>
            <w:r>
              <w:rPr>
                <w:bCs/>
                <w:sz w:val="20"/>
                <w:szCs w:val="20"/>
              </w:rPr>
              <w:t xml:space="preserve">Bus įgyvendinta modifikavus IBPS ir MMR ir sukūrus jų sąsajas. </w:t>
            </w:r>
          </w:p>
          <w:p w14:paraId="685D3C41" w14:textId="77777777" w:rsidR="002E1176" w:rsidRDefault="002E1176" w:rsidP="002E1176">
            <w:pPr>
              <w:jc w:val="both"/>
              <w:rPr>
                <w:bCs/>
                <w:sz w:val="20"/>
                <w:szCs w:val="20"/>
              </w:rPr>
            </w:pPr>
          </w:p>
          <w:p w14:paraId="7556645C" w14:textId="5BDD7848" w:rsidR="00FA6F47" w:rsidRPr="00740712" w:rsidRDefault="002E1176" w:rsidP="002E1176">
            <w:pPr>
              <w:jc w:val="both"/>
              <w:rPr>
                <w:bCs/>
                <w:sz w:val="20"/>
                <w:szCs w:val="20"/>
              </w:rPr>
            </w:pPr>
            <w:r w:rsidRPr="00151499">
              <w:rPr>
                <w:bCs/>
                <w:sz w:val="20"/>
                <w:szCs w:val="20"/>
              </w:rPr>
              <w:t xml:space="preserve">Preliminari </w:t>
            </w:r>
            <w:r>
              <w:rPr>
                <w:bCs/>
                <w:sz w:val="20"/>
                <w:szCs w:val="20"/>
              </w:rPr>
              <w:t>perkėlimo data</w:t>
            </w:r>
            <w:r w:rsidRPr="00151499">
              <w:rPr>
                <w:bCs/>
                <w:sz w:val="20"/>
                <w:szCs w:val="20"/>
              </w:rPr>
              <w:t xml:space="preserve">: 2021 m. rugpjūčio </w:t>
            </w:r>
            <w:r>
              <w:rPr>
                <w:bCs/>
                <w:sz w:val="20"/>
                <w:szCs w:val="20"/>
              </w:rPr>
              <w:t>3</w:t>
            </w:r>
            <w:r w:rsidRPr="00151499">
              <w:rPr>
                <w:bCs/>
                <w:sz w:val="20"/>
                <w:szCs w:val="20"/>
              </w:rPr>
              <w:t>1 d.</w:t>
            </w:r>
          </w:p>
        </w:tc>
      </w:tr>
      <w:tr w:rsidR="00FA6F47" w:rsidRPr="002E2961" w14:paraId="1076BC71" w14:textId="77777777" w:rsidTr="00740712">
        <w:trPr>
          <w:trHeight w:val="20"/>
        </w:trPr>
        <w:tc>
          <w:tcPr>
            <w:tcW w:w="5637" w:type="dxa"/>
            <w:shd w:val="clear" w:color="auto" w:fill="auto"/>
          </w:tcPr>
          <w:p w14:paraId="7144A18B" w14:textId="0AD8EDB6" w:rsidR="00FA6F47" w:rsidRPr="00A46836" w:rsidRDefault="00FA6F47" w:rsidP="00A46836">
            <w:pPr>
              <w:jc w:val="both"/>
            </w:pPr>
            <w:r w:rsidRPr="00A46836">
              <w:t>2. Registracijos įrašus reguliariai tikrina centralizuotiems banko sąskaitų registrams skirti duomenų apsaugos pareigūnai. Gavus prašymą, kompetentingai priežiūros institucijai, įsteigtai pagal Direktyvos (ES) 2016/680 41 straipsnį, sudaroma galimybė susipažinti su registracijos įrašais.</w:t>
            </w:r>
          </w:p>
        </w:tc>
        <w:tc>
          <w:tcPr>
            <w:tcW w:w="6945" w:type="dxa"/>
            <w:shd w:val="clear" w:color="auto" w:fill="auto"/>
          </w:tcPr>
          <w:p w14:paraId="70F64615" w14:textId="0ABABC9B" w:rsidR="00FA6F47" w:rsidRPr="006F0839" w:rsidRDefault="002B098B">
            <w:pPr>
              <w:jc w:val="both"/>
              <w:rPr>
                <w:b/>
                <w:bCs/>
                <w:i/>
                <w:iCs/>
              </w:rPr>
            </w:pPr>
            <w:r w:rsidRPr="006F0839">
              <w:rPr>
                <w:bCs/>
                <w:i/>
                <w:iCs/>
              </w:rPr>
              <w:t>Pastaba. Duomenų apsaugos pareigūnai yra paskirti institucijose, kurios yra registrų ir informacinių sistemų tvarkytojai, ir kompetentingose institucijoje</w:t>
            </w:r>
            <w:r w:rsidR="00100554">
              <w:rPr>
                <w:bCs/>
                <w:i/>
                <w:iCs/>
              </w:rPr>
              <w:t>, kuriose</w:t>
            </w:r>
            <w:r w:rsidRPr="006F0839">
              <w:rPr>
                <w:bCs/>
                <w:i/>
                <w:iCs/>
              </w:rPr>
              <w:t xml:space="preserve"> vykdo priežiūrą pagal kompetenciją. Duomenų auditavimui Direktyvoje nurodyta apimtimi būtina </w:t>
            </w:r>
            <w:r w:rsidRPr="006F0839">
              <w:rPr>
                <w:bCs/>
                <w:i/>
              </w:rPr>
              <w:t>modifikuoti IBPS ir MMR ir sukurti jų sąsajas.</w:t>
            </w:r>
            <w:r w:rsidRPr="006F0839">
              <w:rPr>
                <w:bCs/>
                <w:i/>
                <w:iCs/>
              </w:rPr>
              <w:t xml:space="preserve">  </w:t>
            </w:r>
          </w:p>
        </w:tc>
        <w:tc>
          <w:tcPr>
            <w:tcW w:w="1419" w:type="dxa"/>
          </w:tcPr>
          <w:p w14:paraId="0303161A" w14:textId="77777777" w:rsidR="00C000C0" w:rsidRPr="006F0839" w:rsidRDefault="00C000C0" w:rsidP="00C000C0">
            <w:pPr>
              <w:jc w:val="both"/>
              <w:rPr>
                <w:bCs/>
              </w:rPr>
            </w:pPr>
            <w:r w:rsidRPr="006F0839">
              <w:rPr>
                <w:bCs/>
              </w:rPr>
              <w:t>Neperkelta</w:t>
            </w:r>
          </w:p>
          <w:p w14:paraId="2873A010" w14:textId="77777777" w:rsidR="00C000C0" w:rsidRDefault="00C000C0" w:rsidP="00C000C0">
            <w:pPr>
              <w:jc w:val="both"/>
              <w:rPr>
                <w:bCs/>
                <w:sz w:val="20"/>
                <w:szCs w:val="20"/>
              </w:rPr>
            </w:pPr>
          </w:p>
          <w:p w14:paraId="777EED81" w14:textId="77777777" w:rsidR="002B3C48" w:rsidRDefault="002B3C48" w:rsidP="002B3C48">
            <w:pPr>
              <w:jc w:val="both"/>
              <w:rPr>
                <w:bCs/>
                <w:sz w:val="20"/>
                <w:szCs w:val="20"/>
              </w:rPr>
            </w:pPr>
            <w:r>
              <w:rPr>
                <w:bCs/>
                <w:sz w:val="20"/>
                <w:szCs w:val="20"/>
              </w:rPr>
              <w:t xml:space="preserve">Bus įgyvendinta modifikavus IBPS ir MMR ir sukūrus jų sąsajas. </w:t>
            </w:r>
          </w:p>
          <w:p w14:paraId="5B6A7495" w14:textId="77777777" w:rsidR="002B3C48" w:rsidRDefault="002B3C48" w:rsidP="002B3C48">
            <w:pPr>
              <w:jc w:val="both"/>
              <w:rPr>
                <w:bCs/>
                <w:sz w:val="20"/>
                <w:szCs w:val="20"/>
              </w:rPr>
            </w:pPr>
          </w:p>
          <w:p w14:paraId="32EB85BF" w14:textId="3BF4569C" w:rsidR="00FA6F47" w:rsidRPr="00A46836" w:rsidRDefault="002B3C48" w:rsidP="002B3C48">
            <w:pPr>
              <w:jc w:val="both"/>
              <w:rPr>
                <w:bCs/>
              </w:rPr>
            </w:pPr>
            <w:r w:rsidRPr="00151499">
              <w:rPr>
                <w:bCs/>
                <w:sz w:val="20"/>
                <w:szCs w:val="20"/>
              </w:rPr>
              <w:t xml:space="preserve">Preliminari </w:t>
            </w:r>
            <w:r>
              <w:rPr>
                <w:bCs/>
                <w:sz w:val="20"/>
                <w:szCs w:val="20"/>
              </w:rPr>
              <w:t>perkėlimo data</w:t>
            </w:r>
            <w:r w:rsidRPr="00151499">
              <w:rPr>
                <w:bCs/>
                <w:sz w:val="20"/>
                <w:szCs w:val="20"/>
              </w:rPr>
              <w:t xml:space="preserve">: 2021 m. rugpjūčio </w:t>
            </w:r>
            <w:r>
              <w:rPr>
                <w:bCs/>
                <w:sz w:val="20"/>
                <w:szCs w:val="20"/>
              </w:rPr>
              <w:t>3</w:t>
            </w:r>
            <w:r w:rsidRPr="00151499">
              <w:rPr>
                <w:bCs/>
                <w:sz w:val="20"/>
                <w:szCs w:val="20"/>
              </w:rPr>
              <w:t>1 d.</w:t>
            </w:r>
          </w:p>
        </w:tc>
      </w:tr>
      <w:tr w:rsidR="00FA6F47" w:rsidRPr="002E2961" w14:paraId="6D51F227" w14:textId="77777777" w:rsidTr="00740712">
        <w:trPr>
          <w:trHeight w:val="20"/>
        </w:trPr>
        <w:tc>
          <w:tcPr>
            <w:tcW w:w="5637" w:type="dxa"/>
            <w:shd w:val="clear" w:color="auto" w:fill="auto"/>
          </w:tcPr>
          <w:p w14:paraId="3627FC8A" w14:textId="66AC32FD" w:rsidR="00FA6F47" w:rsidRPr="00A46836" w:rsidRDefault="00FA6F47" w:rsidP="00A46836">
            <w:pPr>
              <w:jc w:val="both"/>
            </w:pPr>
            <w:r w:rsidRPr="00A46836">
              <w:t>3.   Registracijos įrašai naudojami tik duomenų apsaugai stebėti, be kita ko, siekiant patikrinti prašymo priimtinumą ir duomenų tvarkymo teisėtumą, ir duomenų saugumui užtikrinti. Jie tinkamomis priemonėmis apsaugomi nuo neteisėtos prieigos ir ištrinami praėjus penkeriems metams nuo jų sukūrimo, išskyrus atvejus, kai jie reikalingi pradėtoms stebėsenos procedūroms atlikti.</w:t>
            </w:r>
          </w:p>
        </w:tc>
        <w:tc>
          <w:tcPr>
            <w:tcW w:w="6945" w:type="dxa"/>
            <w:shd w:val="clear" w:color="auto" w:fill="auto"/>
          </w:tcPr>
          <w:p w14:paraId="37100A88" w14:textId="6778C3DC" w:rsidR="00FA6F47" w:rsidRPr="00A46836" w:rsidRDefault="00FA6F47" w:rsidP="00A46836">
            <w:pPr>
              <w:jc w:val="both"/>
              <w:rPr>
                <w:b/>
                <w:bCs/>
                <w:iCs/>
              </w:rPr>
            </w:pPr>
          </w:p>
        </w:tc>
        <w:tc>
          <w:tcPr>
            <w:tcW w:w="1419" w:type="dxa"/>
          </w:tcPr>
          <w:p w14:paraId="76D05DA1" w14:textId="77777777" w:rsidR="00C000C0" w:rsidRPr="006F0839" w:rsidRDefault="00C000C0" w:rsidP="00C000C0">
            <w:pPr>
              <w:jc w:val="both"/>
              <w:rPr>
                <w:bCs/>
              </w:rPr>
            </w:pPr>
            <w:r w:rsidRPr="006F0839">
              <w:rPr>
                <w:bCs/>
              </w:rPr>
              <w:t>Neperkelta</w:t>
            </w:r>
          </w:p>
          <w:p w14:paraId="32A4D5D6" w14:textId="77777777" w:rsidR="00C000C0" w:rsidRDefault="00C000C0" w:rsidP="00C000C0">
            <w:pPr>
              <w:jc w:val="both"/>
              <w:rPr>
                <w:bCs/>
                <w:sz w:val="20"/>
                <w:szCs w:val="20"/>
              </w:rPr>
            </w:pPr>
          </w:p>
          <w:p w14:paraId="15F6E7C5" w14:textId="77777777" w:rsidR="002B3C48" w:rsidRDefault="002B3C48" w:rsidP="002B3C48">
            <w:pPr>
              <w:jc w:val="both"/>
              <w:rPr>
                <w:bCs/>
                <w:sz w:val="20"/>
                <w:szCs w:val="20"/>
              </w:rPr>
            </w:pPr>
            <w:r>
              <w:rPr>
                <w:bCs/>
                <w:sz w:val="20"/>
                <w:szCs w:val="20"/>
              </w:rPr>
              <w:t xml:space="preserve">Bus įgyvendinta modifikavus IBPS ir MMR ir sukūrus jų sąsajas. </w:t>
            </w:r>
          </w:p>
          <w:p w14:paraId="3C262996" w14:textId="77777777" w:rsidR="002B3C48" w:rsidRDefault="002B3C48" w:rsidP="002B3C48">
            <w:pPr>
              <w:jc w:val="both"/>
              <w:rPr>
                <w:bCs/>
                <w:sz w:val="20"/>
                <w:szCs w:val="20"/>
              </w:rPr>
            </w:pPr>
          </w:p>
          <w:p w14:paraId="7D70D96C" w14:textId="7771D450" w:rsidR="00FA6F47" w:rsidRPr="00A46836" w:rsidRDefault="002B3C48" w:rsidP="002B3C48">
            <w:pPr>
              <w:jc w:val="both"/>
              <w:rPr>
                <w:bCs/>
              </w:rPr>
            </w:pPr>
            <w:r w:rsidRPr="00151499">
              <w:rPr>
                <w:bCs/>
                <w:sz w:val="20"/>
                <w:szCs w:val="20"/>
              </w:rPr>
              <w:t xml:space="preserve">Preliminari </w:t>
            </w:r>
            <w:r>
              <w:rPr>
                <w:bCs/>
                <w:sz w:val="20"/>
                <w:szCs w:val="20"/>
              </w:rPr>
              <w:t>perkėlimo data</w:t>
            </w:r>
            <w:r w:rsidRPr="00151499">
              <w:rPr>
                <w:bCs/>
                <w:sz w:val="20"/>
                <w:szCs w:val="20"/>
              </w:rPr>
              <w:t xml:space="preserve">: 2021 m. rugpjūčio </w:t>
            </w:r>
            <w:r>
              <w:rPr>
                <w:bCs/>
                <w:sz w:val="20"/>
                <w:szCs w:val="20"/>
              </w:rPr>
              <w:t>3</w:t>
            </w:r>
            <w:r w:rsidRPr="00151499">
              <w:rPr>
                <w:bCs/>
                <w:sz w:val="20"/>
                <w:szCs w:val="20"/>
              </w:rPr>
              <w:t>1 d.</w:t>
            </w:r>
          </w:p>
        </w:tc>
      </w:tr>
      <w:tr w:rsidR="00FA6F47" w:rsidRPr="002E2961" w14:paraId="79C40D49" w14:textId="77777777" w:rsidTr="00740712">
        <w:trPr>
          <w:trHeight w:val="20"/>
        </w:trPr>
        <w:tc>
          <w:tcPr>
            <w:tcW w:w="5637" w:type="dxa"/>
            <w:shd w:val="clear" w:color="auto" w:fill="auto"/>
          </w:tcPr>
          <w:p w14:paraId="07F96FA5" w14:textId="3A8B409A" w:rsidR="00FA6F47" w:rsidRPr="00A46836" w:rsidRDefault="00FA6F47" w:rsidP="00A46836">
            <w:pPr>
              <w:jc w:val="both"/>
            </w:pPr>
            <w:r w:rsidRPr="00A46836">
              <w:t>4.   Valstybės narės užtikrina, kad institucijos, tvarkančios centralizuotus banko sąskaitų registrus imtųsi tinkamų priemonių, kad darbuotojai būtų supažindinti su taikoma Sąjungos ir nacionaline teise, įskaitant taikomas duomenų apsaugos taisykles. Tokios priemonės apima specializuotas mokymo programas.</w:t>
            </w:r>
          </w:p>
        </w:tc>
        <w:tc>
          <w:tcPr>
            <w:tcW w:w="6945" w:type="dxa"/>
            <w:shd w:val="clear" w:color="auto" w:fill="auto"/>
          </w:tcPr>
          <w:p w14:paraId="073CB9FA" w14:textId="136CD9A9" w:rsidR="00FA6F47" w:rsidRPr="00A46836" w:rsidRDefault="002B098B" w:rsidP="00A46836">
            <w:pPr>
              <w:jc w:val="both"/>
              <w:rPr>
                <w:b/>
                <w:bCs/>
                <w:iCs/>
              </w:rPr>
            </w:pPr>
            <w:r w:rsidRPr="001D679A">
              <w:rPr>
                <w:bCs/>
                <w:i/>
                <w:iCs/>
              </w:rPr>
              <w:t>Pastaba. Duomenų apsaugos pareigūnai yra paskirti institucijose, kurios yra registrų ir informacinių sistemų tvarkytojai, ir kompetentingose institucijoje ir vykdo priežiūrą pagal kompetenciją.</w:t>
            </w:r>
            <w:r w:rsidR="00EB513E">
              <w:rPr>
                <w:bCs/>
                <w:i/>
                <w:iCs/>
              </w:rPr>
              <w:t xml:space="preserve"> </w:t>
            </w:r>
            <w:r w:rsidR="00011AC4">
              <w:rPr>
                <w:bCs/>
                <w:i/>
                <w:iCs/>
              </w:rPr>
              <w:t>Darbuotojų m</w:t>
            </w:r>
            <w:r w:rsidR="00EB513E">
              <w:rPr>
                <w:bCs/>
                <w:i/>
                <w:iCs/>
              </w:rPr>
              <w:t>okymai vykdomi pagal institucijų patvirtintas mokymo programas.</w:t>
            </w:r>
          </w:p>
        </w:tc>
        <w:tc>
          <w:tcPr>
            <w:tcW w:w="1419" w:type="dxa"/>
          </w:tcPr>
          <w:p w14:paraId="78AC3F64" w14:textId="77777777" w:rsidR="00C000C0" w:rsidRPr="006F0839" w:rsidRDefault="00C000C0" w:rsidP="00C000C0">
            <w:pPr>
              <w:jc w:val="both"/>
              <w:rPr>
                <w:bCs/>
              </w:rPr>
            </w:pPr>
            <w:r w:rsidRPr="006F0839">
              <w:rPr>
                <w:bCs/>
              </w:rPr>
              <w:t>Neperkelta</w:t>
            </w:r>
          </w:p>
          <w:p w14:paraId="0308D891" w14:textId="77777777" w:rsidR="00C000C0" w:rsidRDefault="00C000C0" w:rsidP="00C000C0">
            <w:pPr>
              <w:jc w:val="both"/>
              <w:rPr>
                <w:bCs/>
                <w:sz w:val="20"/>
                <w:szCs w:val="20"/>
              </w:rPr>
            </w:pPr>
          </w:p>
          <w:p w14:paraId="17EE3E13" w14:textId="77777777" w:rsidR="002B098B" w:rsidRDefault="002B098B" w:rsidP="002B098B">
            <w:pPr>
              <w:jc w:val="both"/>
              <w:rPr>
                <w:bCs/>
                <w:sz w:val="20"/>
                <w:szCs w:val="20"/>
              </w:rPr>
            </w:pPr>
            <w:r>
              <w:rPr>
                <w:bCs/>
                <w:sz w:val="20"/>
                <w:szCs w:val="20"/>
              </w:rPr>
              <w:t xml:space="preserve">Bus įgyvendinta modifikavus IBPS ir MMR ir sukūrus jų sąsajas. </w:t>
            </w:r>
          </w:p>
          <w:p w14:paraId="29D01FCB" w14:textId="77777777" w:rsidR="002B098B" w:rsidRDefault="002B098B" w:rsidP="002B098B">
            <w:pPr>
              <w:jc w:val="both"/>
              <w:rPr>
                <w:bCs/>
                <w:sz w:val="20"/>
                <w:szCs w:val="20"/>
              </w:rPr>
            </w:pPr>
          </w:p>
          <w:p w14:paraId="3FB765AA" w14:textId="64EAEE62" w:rsidR="00FA6F47" w:rsidRPr="00A46836" w:rsidRDefault="002B098B" w:rsidP="002B098B">
            <w:pPr>
              <w:jc w:val="both"/>
              <w:rPr>
                <w:bCs/>
              </w:rPr>
            </w:pPr>
            <w:r w:rsidRPr="00151499">
              <w:rPr>
                <w:bCs/>
                <w:sz w:val="20"/>
                <w:szCs w:val="20"/>
              </w:rPr>
              <w:t xml:space="preserve">Preliminari </w:t>
            </w:r>
            <w:r>
              <w:rPr>
                <w:bCs/>
                <w:sz w:val="20"/>
                <w:szCs w:val="20"/>
              </w:rPr>
              <w:t>perkėlimo data</w:t>
            </w:r>
            <w:r w:rsidRPr="00151499">
              <w:rPr>
                <w:bCs/>
                <w:sz w:val="20"/>
                <w:szCs w:val="20"/>
              </w:rPr>
              <w:t xml:space="preserve">: 2021 m. rugpjūčio </w:t>
            </w:r>
            <w:r>
              <w:rPr>
                <w:bCs/>
                <w:sz w:val="20"/>
                <w:szCs w:val="20"/>
              </w:rPr>
              <w:t>3</w:t>
            </w:r>
            <w:r w:rsidRPr="00151499">
              <w:rPr>
                <w:bCs/>
                <w:sz w:val="20"/>
                <w:szCs w:val="20"/>
              </w:rPr>
              <w:t>1 d.</w:t>
            </w:r>
          </w:p>
        </w:tc>
      </w:tr>
      <w:tr w:rsidR="00FA6F47" w:rsidRPr="002E2961" w14:paraId="75C292A7" w14:textId="77777777" w:rsidTr="00EB2393">
        <w:trPr>
          <w:trHeight w:val="20"/>
        </w:trPr>
        <w:tc>
          <w:tcPr>
            <w:tcW w:w="5637" w:type="dxa"/>
            <w:shd w:val="clear" w:color="auto" w:fill="auto"/>
          </w:tcPr>
          <w:p w14:paraId="3A278F28" w14:textId="77777777" w:rsidR="00FA6F47" w:rsidRPr="00A46836" w:rsidRDefault="00FA6F47" w:rsidP="00A46836">
            <w:pPr>
              <w:jc w:val="both"/>
            </w:pPr>
            <w:r w:rsidRPr="00A46836">
              <w:lastRenderedPageBreak/>
              <w:t>7 straipsnis</w:t>
            </w:r>
          </w:p>
          <w:p w14:paraId="49024B93" w14:textId="0DD06C9F" w:rsidR="00FA6F47" w:rsidRPr="00A46836" w:rsidRDefault="00FA6F47" w:rsidP="00A46836">
            <w:pPr>
              <w:jc w:val="both"/>
            </w:pPr>
            <w:r w:rsidRPr="00A46836">
              <w:t>Kompetentingų institucijų FŽP teikiami informacijos prašymai</w:t>
            </w:r>
          </w:p>
          <w:p w14:paraId="0FE3D719" w14:textId="77777777" w:rsidR="00FA6F47" w:rsidRPr="00A46836" w:rsidRDefault="00FA6F47" w:rsidP="00A46836">
            <w:pPr>
              <w:jc w:val="both"/>
            </w:pPr>
          </w:p>
          <w:p w14:paraId="485CDDB7" w14:textId="1EA9CCCF" w:rsidR="00FA6F47" w:rsidRPr="00A46836" w:rsidRDefault="00FA6F47" w:rsidP="00A46836">
            <w:pPr>
              <w:jc w:val="both"/>
            </w:pPr>
            <w:r w:rsidRPr="00A46836">
              <w:t>1.   Kiekviena valstybė narė, laikydamasi nacionalinių procedūrinių garantijų, užtikrina, kad jos nacionaliniam FŽP būtų taikomas reikalavimas bendradarbiauti su jos paskirtosiomis kompetentingomis institucijomis, nurodytomis 3 straipsnio 2 dalyje, ir jis galėtų laiku atsakyti į savo atitinkamoje valstybėje narėje paskirtųjų kompetentingų institucijų pagrįstus finansinės informacijos arba finansinės analizės prašymus, jeigu ta finansinė informacija arba finansinė analizė yra būtina atsižvelgiant į kiekvieną konkretų atvejį ir jeigu prašymai yra grindžiami susirūpinimu dėl sunkių nusikalstamų veikų prevencijos, nustatymo, tyrimo arba baudžiamojo persekiojimo už jas.</w:t>
            </w:r>
          </w:p>
        </w:tc>
        <w:tc>
          <w:tcPr>
            <w:tcW w:w="6945" w:type="dxa"/>
            <w:shd w:val="clear" w:color="auto" w:fill="auto"/>
          </w:tcPr>
          <w:p w14:paraId="640C6DF7" w14:textId="77777777" w:rsidR="00FA6F47" w:rsidRPr="00A46836" w:rsidRDefault="00FA6F47" w:rsidP="00A46836">
            <w:pPr>
              <w:jc w:val="both"/>
              <w:rPr>
                <w:b/>
                <w:bCs/>
              </w:rPr>
            </w:pPr>
            <w:r w:rsidRPr="00A46836">
              <w:rPr>
                <w:b/>
                <w:bCs/>
              </w:rPr>
              <w:t>Projektas</w:t>
            </w:r>
          </w:p>
          <w:p w14:paraId="4BE37AB1" w14:textId="3F36E33A"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70E6A998" w14:textId="77777777" w:rsidR="00FA6F47" w:rsidRPr="00A46836" w:rsidRDefault="00FA6F47" w:rsidP="00A46836">
            <w:pPr>
              <w:tabs>
                <w:tab w:val="left" w:pos="1134"/>
              </w:tabs>
              <w:jc w:val="both"/>
              <w:rPr>
                <w:b/>
              </w:rPr>
            </w:pPr>
            <w:r w:rsidRPr="00A46836">
              <w:rPr>
                <w:color w:val="000000"/>
              </w:rPr>
              <w:t>Papildyti Įstatymą 5</w:t>
            </w:r>
            <w:r w:rsidRPr="00A46836">
              <w:rPr>
                <w:color w:val="000000"/>
                <w:vertAlign w:val="superscript"/>
              </w:rPr>
              <w:t>1</w:t>
            </w:r>
            <w:r w:rsidRPr="00A46836">
              <w:rPr>
                <w:color w:val="000000"/>
              </w:rPr>
              <w:t xml:space="preserve"> straipsniu:</w:t>
            </w:r>
          </w:p>
          <w:p w14:paraId="0C407CF3" w14:textId="29E5F746" w:rsidR="00FA6F47" w:rsidRDefault="00FA6F47" w:rsidP="00A46836">
            <w:pPr>
              <w:jc w:val="both"/>
              <w:rPr>
                <w:b/>
                <w:bCs/>
              </w:rPr>
            </w:pPr>
            <w:r w:rsidRPr="00A46836">
              <w:rPr>
                <w:b/>
              </w:rPr>
              <w:t>„</w:t>
            </w:r>
            <w:r w:rsidRPr="00A46836">
              <w:rPr>
                <w:b/>
                <w:bCs/>
              </w:rPr>
              <w:t xml:space="preserve">1. </w:t>
            </w:r>
            <w:r w:rsidR="009C34A3" w:rsidRPr="00130D29">
              <w:rPr>
                <w:b/>
                <w:bCs/>
              </w:rPr>
              <w:t xml:space="preserve">Finansinių nusikaltimų tyrimo tarnyba, gavusi motyvuotą </w:t>
            </w:r>
            <w:r w:rsidR="006B3321">
              <w:rPr>
                <w:b/>
                <w:bCs/>
              </w:rPr>
              <w:t xml:space="preserve">Lietuvos Respublikos </w:t>
            </w:r>
            <w:r w:rsidR="009C34A3" w:rsidRPr="00130D29">
              <w:rPr>
                <w:b/>
                <w:bCs/>
              </w:rPr>
              <w:t>kompetentingos valstybės institucijos</w:t>
            </w:r>
            <w:r w:rsidR="003331EA">
              <w:rPr>
                <w:b/>
                <w:bCs/>
              </w:rPr>
              <w:t>, teisės aktų įgaliotos vykdyti sunkių</w:t>
            </w:r>
            <w:r w:rsidR="003331EA" w:rsidRPr="00A108E8">
              <w:rPr>
                <w:b/>
                <w:bCs/>
              </w:rPr>
              <w:t xml:space="preserve"> nusikalstam</w:t>
            </w:r>
            <w:r w:rsidR="003331EA">
              <w:rPr>
                <w:b/>
                <w:bCs/>
              </w:rPr>
              <w:t>ų</w:t>
            </w:r>
            <w:r w:rsidR="003331EA" w:rsidRPr="00A108E8">
              <w:rPr>
                <w:b/>
                <w:bCs/>
              </w:rPr>
              <w:t xml:space="preserve"> veik</w:t>
            </w:r>
            <w:r w:rsidR="003331EA">
              <w:rPr>
                <w:b/>
                <w:bCs/>
              </w:rPr>
              <w:t>ų</w:t>
            </w:r>
            <w:r w:rsidR="003331EA" w:rsidRPr="00A108E8">
              <w:rPr>
                <w:b/>
                <w:bCs/>
              </w:rPr>
              <w:t xml:space="preserve"> užkardy</w:t>
            </w:r>
            <w:r w:rsidR="003331EA">
              <w:rPr>
                <w:b/>
                <w:bCs/>
              </w:rPr>
              <w:t>mą</w:t>
            </w:r>
            <w:r w:rsidR="003331EA" w:rsidRPr="00A108E8">
              <w:rPr>
                <w:b/>
                <w:bCs/>
              </w:rPr>
              <w:t>, nustaty</w:t>
            </w:r>
            <w:r w:rsidR="003331EA">
              <w:rPr>
                <w:b/>
                <w:bCs/>
              </w:rPr>
              <w:t>mą</w:t>
            </w:r>
            <w:r w:rsidR="003331EA" w:rsidRPr="00A108E8">
              <w:rPr>
                <w:b/>
                <w:bCs/>
              </w:rPr>
              <w:t xml:space="preserve">, </w:t>
            </w:r>
            <w:r w:rsidR="003331EA">
              <w:rPr>
                <w:b/>
                <w:bCs/>
              </w:rPr>
              <w:t xml:space="preserve">tyrimą </w:t>
            </w:r>
            <w:r w:rsidR="003331EA" w:rsidRPr="00A108E8">
              <w:rPr>
                <w:b/>
                <w:bCs/>
              </w:rPr>
              <w:t>arba baudžiam</w:t>
            </w:r>
            <w:r w:rsidR="003331EA">
              <w:rPr>
                <w:b/>
                <w:bCs/>
              </w:rPr>
              <w:t>ąjį persekiojimą</w:t>
            </w:r>
            <w:r w:rsidR="009C34A3" w:rsidRPr="00130D29">
              <w:rPr>
                <w:b/>
                <w:bCs/>
              </w:rPr>
              <w:t xml:space="preserve"> </w:t>
            </w:r>
            <w:r w:rsidR="00422015">
              <w:rPr>
                <w:b/>
                <w:bCs/>
              </w:rPr>
              <w:t>(toliau</w:t>
            </w:r>
            <w:r w:rsidR="003331EA">
              <w:rPr>
                <w:b/>
                <w:bCs/>
              </w:rPr>
              <w:t xml:space="preserve"> šiame straipsnyje</w:t>
            </w:r>
            <w:r w:rsidR="00422015">
              <w:rPr>
                <w:b/>
                <w:bCs/>
              </w:rPr>
              <w:t xml:space="preserve"> </w:t>
            </w:r>
            <w:r w:rsidR="003331EA">
              <w:rPr>
                <w:b/>
                <w:bCs/>
              </w:rPr>
              <w:t>–</w:t>
            </w:r>
            <w:r w:rsidR="00422015">
              <w:rPr>
                <w:b/>
                <w:bCs/>
              </w:rPr>
              <w:t xml:space="preserve"> </w:t>
            </w:r>
            <w:r w:rsidR="00422015" w:rsidRPr="00130D29">
              <w:rPr>
                <w:b/>
                <w:bCs/>
              </w:rPr>
              <w:t>kompetenting</w:t>
            </w:r>
            <w:r w:rsidR="00422015">
              <w:rPr>
                <w:b/>
                <w:bCs/>
              </w:rPr>
              <w:t>a</w:t>
            </w:r>
            <w:r w:rsidR="003331EA">
              <w:rPr>
                <w:b/>
                <w:bCs/>
              </w:rPr>
              <w:t xml:space="preserve"> </w:t>
            </w:r>
            <w:r w:rsidR="00422015" w:rsidRPr="00130D29">
              <w:rPr>
                <w:b/>
                <w:bCs/>
              </w:rPr>
              <w:t>valstybės institucij</w:t>
            </w:r>
            <w:r w:rsidR="00422015">
              <w:rPr>
                <w:b/>
                <w:bCs/>
              </w:rPr>
              <w:t>a)</w:t>
            </w:r>
            <w:r w:rsidR="003331EA">
              <w:rPr>
                <w:b/>
                <w:bCs/>
              </w:rPr>
              <w:t>,</w:t>
            </w:r>
            <w:r w:rsidR="00422015">
              <w:rPr>
                <w:b/>
                <w:bCs/>
              </w:rPr>
              <w:t xml:space="preserve"> </w:t>
            </w:r>
            <w:r w:rsidR="009C34A3" w:rsidRPr="00130D29">
              <w:rPr>
                <w:b/>
                <w:bCs/>
              </w:rPr>
              <w:t xml:space="preserve">prašymą pateikti turimą finansinę informaciją ar finansinės analizės informaciją, kuri konkrečiu atveju būtina </w:t>
            </w:r>
            <w:bookmarkStart w:id="46" w:name="_Hlk37919608"/>
            <w:r w:rsidR="009C34A3" w:rsidRPr="00130D29">
              <w:rPr>
                <w:b/>
                <w:bCs/>
              </w:rPr>
              <w:t xml:space="preserve">sunkios nusikalstamos veikos </w:t>
            </w:r>
            <w:bookmarkEnd w:id="46"/>
            <w:r w:rsidR="009C34A3" w:rsidRPr="00130D29">
              <w:rPr>
                <w:b/>
                <w:bCs/>
              </w:rPr>
              <w:t xml:space="preserve">užkardymui, nustatymui, tyrimui arba baudžiamajam persekiojimui, pateikia ją  </w:t>
            </w:r>
            <w:r w:rsidR="009C34A3">
              <w:rPr>
                <w:b/>
                <w:bCs/>
              </w:rPr>
              <w:t>nedels</w:t>
            </w:r>
            <w:r w:rsidR="00FB7E7D">
              <w:rPr>
                <w:b/>
                <w:bCs/>
              </w:rPr>
              <w:t>dama</w:t>
            </w:r>
            <w:r w:rsidR="009C34A3">
              <w:rPr>
                <w:b/>
                <w:bCs/>
              </w:rPr>
              <w:t xml:space="preserve">, </w:t>
            </w:r>
            <w:r w:rsidR="009C34A3" w:rsidRPr="00130D29">
              <w:rPr>
                <w:b/>
                <w:bCs/>
              </w:rPr>
              <w:t>ne vėliau kaip per 10 darbo dienų.</w:t>
            </w:r>
            <w:r w:rsidRPr="00A46836">
              <w:rPr>
                <w:b/>
                <w:bCs/>
              </w:rPr>
              <w:t>“</w:t>
            </w:r>
          </w:p>
          <w:p w14:paraId="21062F86" w14:textId="77777777" w:rsidR="0060126D" w:rsidRDefault="0060126D" w:rsidP="00A46836">
            <w:pPr>
              <w:jc w:val="both"/>
              <w:rPr>
                <w:b/>
                <w:bCs/>
              </w:rPr>
            </w:pPr>
          </w:p>
          <w:p w14:paraId="2DB28415" w14:textId="69DCB7FC" w:rsidR="0060126D" w:rsidRPr="0060126D" w:rsidRDefault="0060126D" w:rsidP="00A46836">
            <w:pPr>
              <w:jc w:val="both"/>
              <w:rPr>
                <w:bCs/>
                <w:i/>
              </w:rPr>
            </w:pPr>
            <w:r w:rsidRPr="0060126D">
              <w:rPr>
                <w:bCs/>
                <w:i/>
              </w:rPr>
              <w:t xml:space="preserve">Papildomai žr. Direktyvos </w:t>
            </w:r>
            <w:r w:rsidRPr="0060126D">
              <w:rPr>
                <w:i/>
              </w:rPr>
              <w:t>3 straipsnio 2 dalį perkeliančias nuostatas</w:t>
            </w:r>
          </w:p>
        </w:tc>
        <w:tc>
          <w:tcPr>
            <w:tcW w:w="1419" w:type="dxa"/>
          </w:tcPr>
          <w:p w14:paraId="3481E1DC" w14:textId="66B8164B" w:rsidR="00FA6F47" w:rsidRPr="00A46836" w:rsidRDefault="00FA6F47" w:rsidP="00A46836">
            <w:pPr>
              <w:jc w:val="both"/>
              <w:rPr>
                <w:bCs/>
              </w:rPr>
            </w:pPr>
            <w:r w:rsidRPr="00A46836">
              <w:rPr>
                <w:bCs/>
              </w:rPr>
              <w:t>Visiškas</w:t>
            </w:r>
          </w:p>
        </w:tc>
      </w:tr>
      <w:tr w:rsidR="00FA6F47" w:rsidRPr="002E2961" w14:paraId="42B3E3DE" w14:textId="77777777" w:rsidTr="00EB2393">
        <w:trPr>
          <w:trHeight w:val="20"/>
        </w:trPr>
        <w:tc>
          <w:tcPr>
            <w:tcW w:w="5637" w:type="dxa"/>
            <w:shd w:val="clear" w:color="auto" w:fill="auto"/>
          </w:tcPr>
          <w:p w14:paraId="448119C9" w14:textId="7DB7993E" w:rsidR="00FA6F47" w:rsidRPr="00A46836" w:rsidRDefault="00FA6F47" w:rsidP="00A46836">
            <w:pPr>
              <w:jc w:val="both"/>
            </w:pPr>
            <w:r w:rsidRPr="00A46836">
              <w:t>2.   Jeigu yra objektyvių priežasčių daryti prielaidą, kad suteikus tokią informaciją būtų padarytas neigiamas poveikis atliekamiems tyrimams ar analizėms, arba išskirtinėmis aplinkybėmis tais atvejais, kai informacijos atskleidimas būtų aiškiai neproporcingas teisėtiems fizinio ar juridinio asmens interesams arba neatitiktų tikslų, kuriais jos prašoma, FŽP informacijos prašymo patenkinti neprivalo.</w:t>
            </w:r>
          </w:p>
        </w:tc>
        <w:tc>
          <w:tcPr>
            <w:tcW w:w="6945" w:type="dxa"/>
            <w:shd w:val="clear" w:color="auto" w:fill="auto"/>
          </w:tcPr>
          <w:p w14:paraId="32DCE4E7" w14:textId="77777777" w:rsidR="00FA6F47" w:rsidRPr="00A46836" w:rsidRDefault="00FA6F47" w:rsidP="00A46836">
            <w:pPr>
              <w:jc w:val="both"/>
              <w:rPr>
                <w:b/>
                <w:bCs/>
              </w:rPr>
            </w:pPr>
            <w:r w:rsidRPr="00A46836">
              <w:rPr>
                <w:b/>
                <w:bCs/>
              </w:rPr>
              <w:t>Projektas</w:t>
            </w:r>
          </w:p>
          <w:p w14:paraId="5F464862" w14:textId="74C2A14D"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2653C8F8" w14:textId="77777777" w:rsidR="00FA6F47" w:rsidRPr="00A46836" w:rsidRDefault="00FA6F47" w:rsidP="00A46836">
            <w:pPr>
              <w:tabs>
                <w:tab w:val="left" w:pos="1134"/>
              </w:tabs>
              <w:jc w:val="both"/>
              <w:rPr>
                <w:b/>
              </w:rPr>
            </w:pPr>
            <w:r w:rsidRPr="00A46836">
              <w:rPr>
                <w:color w:val="000000"/>
              </w:rPr>
              <w:t>Papildyti Įstatymą 5</w:t>
            </w:r>
            <w:r w:rsidRPr="00A46836">
              <w:rPr>
                <w:color w:val="000000"/>
                <w:vertAlign w:val="superscript"/>
              </w:rPr>
              <w:t>1</w:t>
            </w:r>
            <w:r w:rsidRPr="00A46836">
              <w:rPr>
                <w:color w:val="000000"/>
              </w:rPr>
              <w:t xml:space="preserve"> straipsniu:</w:t>
            </w:r>
          </w:p>
          <w:p w14:paraId="7B5E0350" w14:textId="77777777" w:rsidR="00FA6F47" w:rsidRPr="00A46836" w:rsidRDefault="00FA6F47" w:rsidP="00A46836">
            <w:pPr>
              <w:jc w:val="both"/>
            </w:pPr>
            <w:r w:rsidRPr="00A46836">
              <w:t>&lt;...&gt;</w:t>
            </w:r>
          </w:p>
          <w:p w14:paraId="27C71D72" w14:textId="51F4D8B9" w:rsidR="00FA6F47" w:rsidRPr="00A46836" w:rsidRDefault="00FA6F47" w:rsidP="008356B5">
            <w:pPr>
              <w:jc w:val="both"/>
            </w:pPr>
            <w:r w:rsidRPr="00A46836">
              <w:rPr>
                <w:b/>
                <w:bCs/>
              </w:rPr>
              <w:t xml:space="preserve">„2. </w:t>
            </w:r>
            <w:r w:rsidR="009C34A3" w:rsidRPr="00130D29">
              <w:rPr>
                <w:b/>
                <w:bCs/>
              </w:rPr>
              <w:t xml:space="preserve">Finansinių nusikaltimų tyrimo tarnyba neprivalo pateikti turimos finansinės informacijos ar finansinės analizės informacijos kompetentingai valstybės institucijai, jeigu yra objektyvių priežasčių daryti prielaidą, kad suteikus tokią informaciją būtų padarytas neigiamas poveikis </w:t>
            </w:r>
            <w:r w:rsidR="00616B0C" w:rsidRPr="00A108E8">
              <w:rPr>
                <w:b/>
                <w:bCs/>
              </w:rPr>
              <w:t>Finan</w:t>
            </w:r>
            <w:r w:rsidR="00616B0C">
              <w:rPr>
                <w:b/>
                <w:bCs/>
              </w:rPr>
              <w:t>sinių nusikaltimų tyrimo tarnybos</w:t>
            </w:r>
            <w:r w:rsidR="00616B0C" w:rsidRPr="00A108E8">
              <w:rPr>
                <w:b/>
                <w:bCs/>
              </w:rPr>
              <w:t xml:space="preserve"> </w:t>
            </w:r>
            <w:r w:rsidR="009C34A3" w:rsidRPr="00130D29">
              <w:rPr>
                <w:b/>
                <w:bCs/>
              </w:rPr>
              <w:t xml:space="preserve">atliekamiems tyrimams ar analizėms, arba išskirtinėmis aplinkybėmis tais atvejais, kai informacijos atskleidimas būtų </w:t>
            </w:r>
            <w:r w:rsidR="008356B5">
              <w:rPr>
                <w:b/>
                <w:bCs/>
              </w:rPr>
              <w:t>akivaizdžiai</w:t>
            </w:r>
            <w:r w:rsidR="009C34A3" w:rsidRPr="00130D29">
              <w:rPr>
                <w:b/>
                <w:bCs/>
              </w:rPr>
              <w:t xml:space="preserve"> neproporcingas teisėtiems fizinio ar juridinio asmens interesams arba neatitiktų tikslų, kuriais jos prašoma. Tokiu atveju Finansinių nusikaltimų </w:t>
            </w:r>
            <w:r w:rsidR="009C34A3" w:rsidRPr="00130D29">
              <w:rPr>
                <w:b/>
                <w:bCs/>
              </w:rPr>
              <w:lastRenderedPageBreak/>
              <w:t>tyrimo tarnyba pateikia kompetentingai valstybės institucijai motyvuotą atsisakymą pateikti prašomą informaciją.</w:t>
            </w:r>
            <w:r w:rsidRPr="00A46836">
              <w:rPr>
                <w:b/>
                <w:bCs/>
              </w:rPr>
              <w:t>“</w:t>
            </w:r>
          </w:p>
        </w:tc>
        <w:tc>
          <w:tcPr>
            <w:tcW w:w="1419" w:type="dxa"/>
          </w:tcPr>
          <w:p w14:paraId="1CC167B2" w14:textId="77777777" w:rsidR="00FA6F47" w:rsidRPr="00A46836" w:rsidRDefault="00FA6F47" w:rsidP="00A46836">
            <w:pPr>
              <w:jc w:val="both"/>
              <w:rPr>
                <w:bCs/>
              </w:rPr>
            </w:pPr>
            <w:r w:rsidRPr="00A46836">
              <w:rPr>
                <w:bCs/>
              </w:rPr>
              <w:lastRenderedPageBreak/>
              <w:t>Visiškas</w:t>
            </w:r>
          </w:p>
        </w:tc>
      </w:tr>
      <w:tr w:rsidR="00FA6F47" w:rsidRPr="002E2961" w14:paraId="4DAE42DB" w14:textId="77777777" w:rsidTr="00295014">
        <w:trPr>
          <w:trHeight w:val="20"/>
        </w:trPr>
        <w:tc>
          <w:tcPr>
            <w:tcW w:w="5637" w:type="dxa"/>
            <w:shd w:val="clear" w:color="auto" w:fill="auto"/>
          </w:tcPr>
          <w:p w14:paraId="0A398B13" w14:textId="4D194020" w:rsidR="00FA6F47" w:rsidRPr="00A46836" w:rsidRDefault="00FA6F47" w:rsidP="00A46836">
            <w:pPr>
              <w:jc w:val="both"/>
            </w:pPr>
            <w:r w:rsidRPr="00A46836">
              <w:t>3.   Informacija bet kokiais kitais nei iš pradžių patvirtintais tikslais gali būti naudojama tik jei gautas išankstinis to FŽP sutikimas. FŽP tinkamai paaiškina atsisakymą atsakyti į prašymą, pateiktą pagal 1 dalį.</w:t>
            </w:r>
          </w:p>
        </w:tc>
        <w:tc>
          <w:tcPr>
            <w:tcW w:w="6945" w:type="dxa"/>
            <w:shd w:val="clear" w:color="auto" w:fill="auto"/>
          </w:tcPr>
          <w:p w14:paraId="12382D45" w14:textId="77777777" w:rsidR="00FA6F47" w:rsidRPr="00A46836" w:rsidRDefault="00FA6F47" w:rsidP="00A46836">
            <w:pPr>
              <w:jc w:val="both"/>
              <w:rPr>
                <w:b/>
                <w:bCs/>
              </w:rPr>
            </w:pPr>
            <w:r w:rsidRPr="00A46836">
              <w:rPr>
                <w:b/>
                <w:bCs/>
              </w:rPr>
              <w:t>Projektas</w:t>
            </w:r>
          </w:p>
          <w:p w14:paraId="102D5A8E" w14:textId="69B2F4E4"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36F7ACB0" w14:textId="5DE815C4"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3B82F88F" w14:textId="764C0D2C" w:rsidR="001924D7" w:rsidRPr="00130D29" w:rsidRDefault="001924D7" w:rsidP="001924D7">
            <w:pPr>
              <w:tabs>
                <w:tab w:val="left" w:pos="1134"/>
              </w:tabs>
              <w:jc w:val="both"/>
              <w:rPr>
                <w:b/>
                <w:bCs/>
              </w:rPr>
            </w:pPr>
            <w:r>
              <w:rPr>
                <w:b/>
                <w:bCs/>
              </w:rPr>
              <w:t>„</w:t>
            </w:r>
            <w:r w:rsidRPr="00130D29">
              <w:rPr>
                <w:b/>
                <w:bCs/>
              </w:rPr>
              <w:t xml:space="preserve">1. Finansinių nusikaltimų tyrimo tarnyba, gavusi motyvuotą </w:t>
            </w:r>
            <w:r w:rsidR="006B3321">
              <w:rPr>
                <w:b/>
                <w:bCs/>
              </w:rPr>
              <w:t xml:space="preserve">Lietuvos Respublikos </w:t>
            </w:r>
            <w:r w:rsidRPr="00130D29">
              <w:rPr>
                <w:b/>
                <w:bCs/>
              </w:rPr>
              <w:t>kompetentingos valstybės institucijos</w:t>
            </w:r>
            <w:r w:rsidR="00241F00">
              <w:rPr>
                <w:b/>
                <w:bCs/>
              </w:rPr>
              <w:t>, teisės aktų įgaliotos vykdyti sunkių</w:t>
            </w:r>
            <w:r w:rsidR="00241F00" w:rsidRPr="00A108E8">
              <w:rPr>
                <w:b/>
                <w:bCs/>
              </w:rPr>
              <w:t xml:space="preserve"> nusikalstam</w:t>
            </w:r>
            <w:r w:rsidR="00241F00">
              <w:rPr>
                <w:b/>
                <w:bCs/>
              </w:rPr>
              <w:t>ų</w:t>
            </w:r>
            <w:r w:rsidR="00241F00" w:rsidRPr="00A108E8">
              <w:rPr>
                <w:b/>
                <w:bCs/>
              </w:rPr>
              <w:t xml:space="preserve"> veik</w:t>
            </w:r>
            <w:r w:rsidR="00241F00">
              <w:rPr>
                <w:b/>
                <w:bCs/>
              </w:rPr>
              <w:t>ų</w:t>
            </w:r>
            <w:r w:rsidR="00241F00" w:rsidRPr="00A108E8">
              <w:rPr>
                <w:b/>
                <w:bCs/>
              </w:rPr>
              <w:t xml:space="preserve"> užkardy</w:t>
            </w:r>
            <w:r w:rsidR="00241F00">
              <w:rPr>
                <w:b/>
                <w:bCs/>
              </w:rPr>
              <w:t>mą</w:t>
            </w:r>
            <w:r w:rsidR="00241F00" w:rsidRPr="00A108E8">
              <w:rPr>
                <w:b/>
                <w:bCs/>
              </w:rPr>
              <w:t>, nustaty</w:t>
            </w:r>
            <w:r w:rsidR="00241F00">
              <w:rPr>
                <w:b/>
                <w:bCs/>
              </w:rPr>
              <w:t>mą</w:t>
            </w:r>
            <w:r w:rsidR="00241F00" w:rsidRPr="00A108E8">
              <w:rPr>
                <w:b/>
                <w:bCs/>
              </w:rPr>
              <w:t xml:space="preserve">, </w:t>
            </w:r>
            <w:r w:rsidR="00241F00">
              <w:rPr>
                <w:b/>
                <w:bCs/>
              </w:rPr>
              <w:t xml:space="preserve">tyrimą </w:t>
            </w:r>
            <w:r w:rsidR="00241F00" w:rsidRPr="00A108E8">
              <w:rPr>
                <w:b/>
                <w:bCs/>
              </w:rPr>
              <w:t>arba baudžiam</w:t>
            </w:r>
            <w:r w:rsidR="00241F00">
              <w:rPr>
                <w:b/>
                <w:bCs/>
              </w:rPr>
              <w:t>ąjį persekiojimą</w:t>
            </w:r>
            <w:r w:rsidRPr="00130D29">
              <w:rPr>
                <w:b/>
                <w:bCs/>
              </w:rPr>
              <w:t xml:space="preserve"> </w:t>
            </w:r>
            <w:r w:rsidR="0020529B">
              <w:rPr>
                <w:b/>
                <w:bCs/>
              </w:rPr>
              <w:t xml:space="preserve">(toliau </w:t>
            </w:r>
            <w:r w:rsidR="00241F00">
              <w:rPr>
                <w:b/>
                <w:bCs/>
              </w:rPr>
              <w:t>šiame straipsnyje –</w:t>
            </w:r>
            <w:r w:rsidR="0020529B">
              <w:rPr>
                <w:b/>
                <w:bCs/>
              </w:rPr>
              <w:t xml:space="preserve"> </w:t>
            </w:r>
            <w:r w:rsidR="0020529B" w:rsidRPr="00130D29">
              <w:rPr>
                <w:b/>
                <w:bCs/>
              </w:rPr>
              <w:t>kompetenting</w:t>
            </w:r>
            <w:r w:rsidR="0020529B">
              <w:rPr>
                <w:b/>
                <w:bCs/>
              </w:rPr>
              <w:t>a</w:t>
            </w:r>
            <w:r w:rsidR="0020529B" w:rsidRPr="00130D29">
              <w:rPr>
                <w:b/>
                <w:bCs/>
              </w:rPr>
              <w:t xml:space="preserve"> valstybės institucij</w:t>
            </w:r>
            <w:r w:rsidR="0020529B">
              <w:rPr>
                <w:b/>
                <w:bCs/>
              </w:rPr>
              <w:t>a)</w:t>
            </w:r>
            <w:r w:rsidR="00241F00">
              <w:rPr>
                <w:b/>
                <w:bCs/>
              </w:rPr>
              <w:t>,</w:t>
            </w:r>
            <w:r w:rsidR="0020529B">
              <w:rPr>
                <w:b/>
                <w:bCs/>
              </w:rPr>
              <w:t xml:space="preserve"> </w:t>
            </w:r>
            <w:r w:rsidRPr="00130D29">
              <w:rPr>
                <w:b/>
                <w:bCs/>
              </w:rPr>
              <w:t>prašymą pateikti turimą finansinę informaciją ar finansinės analizės informaciją, kuri konkrečiu atveju būtina sunki</w:t>
            </w:r>
            <w:r w:rsidR="000B6106">
              <w:rPr>
                <w:b/>
                <w:bCs/>
              </w:rPr>
              <w:t>ai</w:t>
            </w:r>
            <w:r w:rsidRPr="00130D29">
              <w:rPr>
                <w:b/>
                <w:bCs/>
              </w:rPr>
              <w:t xml:space="preserve"> nusikalstam</w:t>
            </w:r>
            <w:r w:rsidR="000B6106">
              <w:rPr>
                <w:b/>
                <w:bCs/>
              </w:rPr>
              <w:t>ai</w:t>
            </w:r>
            <w:r w:rsidRPr="00130D29">
              <w:rPr>
                <w:b/>
                <w:bCs/>
              </w:rPr>
              <w:t xml:space="preserve"> veik</w:t>
            </w:r>
            <w:r w:rsidR="000B6106">
              <w:rPr>
                <w:b/>
                <w:bCs/>
              </w:rPr>
              <w:t>ai</w:t>
            </w:r>
            <w:r w:rsidRPr="00130D29">
              <w:rPr>
                <w:b/>
                <w:bCs/>
              </w:rPr>
              <w:t xml:space="preserve"> užkardy</w:t>
            </w:r>
            <w:r w:rsidR="000B6106">
              <w:rPr>
                <w:b/>
                <w:bCs/>
              </w:rPr>
              <w:t>t</w:t>
            </w:r>
            <w:r w:rsidRPr="00130D29">
              <w:rPr>
                <w:b/>
                <w:bCs/>
              </w:rPr>
              <w:t>i, nustaty</w:t>
            </w:r>
            <w:r w:rsidR="000B6106">
              <w:rPr>
                <w:b/>
                <w:bCs/>
              </w:rPr>
              <w:t>t</w:t>
            </w:r>
            <w:r w:rsidRPr="00130D29">
              <w:rPr>
                <w:b/>
                <w:bCs/>
              </w:rPr>
              <w:t xml:space="preserve">i, </w:t>
            </w:r>
            <w:r w:rsidR="000B6106">
              <w:rPr>
                <w:b/>
                <w:bCs/>
              </w:rPr>
              <w:t>ištirti</w:t>
            </w:r>
            <w:r w:rsidRPr="00130D29">
              <w:rPr>
                <w:b/>
                <w:bCs/>
              </w:rPr>
              <w:t xml:space="preserve"> arba baudžiamajam persekiojimui, pateikia ją  </w:t>
            </w:r>
            <w:r>
              <w:rPr>
                <w:b/>
                <w:bCs/>
              </w:rPr>
              <w:t>nedels</w:t>
            </w:r>
            <w:r w:rsidR="00FB7E7D">
              <w:rPr>
                <w:b/>
                <w:bCs/>
              </w:rPr>
              <w:t>dama</w:t>
            </w:r>
            <w:r>
              <w:rPr>
                <w:b/>
                <w:bCs/>
              </w:rPr>
              <w:t xml:space="preserve">, </w:t>
            </w:r>
            <w:r w:rsidRPr="00130D29">
              <w:rPr>
                <w:b/>
                <w:bCs/>
              </w:rPr>
              <w:t>ne vėliau kaip per 10 darbo dienų.</w:t>
            </w:r>
          </w:p>
          <w:p w14:paraId="2A8647D0" w14:textId="42090BE7" w:rsidR="001924D7" w:rsidRDefault="001924D7" w:rsidP="001924D7">
            <w:pPr>
              <w:jc w:val="both"/>
              <w:rPr>
                <w:b/>
                <w:bCs/>
              </w:rPr>
            </w:pPr>
            <w:r w:rsidRPr="00130D29">
              <w:rPr>
                <w:b/>
                <w:bCs/>
              </w:rPr>
              <w:t xml:space="preserve">2. Finansinių nusikaltimų tyrimo tarnyba neprivalo pateikti turimos finansinės informacijos ar finansinės analizės informacijos kompetentingai valstybės institucijai, jeigu yra objektyvių priežasčių daryti prielaidą, kad suteikus tokią informaciją būtų padarytas neigiamas poveikis </w:t>
            </w:r>
            <w:r w:rsidR="006407A1" w:rsidRPr="00A108E8">
              <w:rPr>
                <w:b/>
                <w:bCs/>
              </w:rPr>
              <w:t>Finan</w:t>
            </w:r>
            <w:r w:rsidR="006407A1">
              <w:rPr>
                <w:b/>
                <w:bCs/>
              </w:rPr>
              <w:t>sinių nusikaltimų tyrimo tarnybos</w:t>
            </w:r>
            <w:r w:rsidR="006407A1" w:rsidRPr="00130D29">
              <w:rPr>
                <w:b/>
                <w:bCs/>
              </w:rPr>
              <w:t xml:space="preserve"> </w:t>
            </w:r>
            <w:r w:rsidRPr="00130D29">
              <w:rPr>
                <w:b/>
                <w:bCs/>
              </w:rPr>
              <w:t xml:space="preserve">atliekamiems tyrimams ar analizėms, arba išskirtinėmis aplinkybėmis tais atvejais, kai informacijos atskleidimas būtų </w:t>
            </w:r>
            <w:r w:rsidR="006407A1">
              <w:rPr>
                <w:b/>
                <w:bCs/>
              </w:rPr>
              <w:t>akivaizdžiai</w:t>
            </w:r>
            <w:r w:rsidRPr="00130D29">
              <w:rPr>
                <w:b/>
                <w:bCs/>
              </w:rPr>
              <w:t xml:space="preserve"> neproporcingas teisėtiems fizinio ar juridinio asmens interesams arba neatitiktų tikslų, kuriais jos prašoma. Tokiu atveju Finansinių nusikaltimų tyrimo tarnyba pateikia kompetentingai valstybės institucijai motyvuotą atsisakymą pateikti prašomą informaciją.</w:t>
            </w:r>
          </w:p>
          <w:p w14:paraId="7C7DC370" w14:textId="77777777" w:rsidR="001924D7" w:rsidRPr="00130D29" w:rsidRDefault="001924D7" w:rsidP="001924D7">
            <w:pPr>
              <w:jc w:val="both"/>
              <w:rPr>
                <w:b/>
                <w:bCs/>
              </w:rPr>
            </w:pPr>
            <w:r>
              <w:rPr>
                <w:b/>
                <w:bCs/>
              </w:rPr>
              <w:t xml:space="preserve">3. </w:t>
            </w:r>
            <w:r w:rsidRPr="00E56B5A">
              <w:rPr>
                <w:b/>
                <w:bCs/>
              </w:rPr>
              <w:t xml:space="preserve">Pagal šio straipsnio 1 dalį gauta finansinė informacija ar finansinės analizės informacija gali būti </w:t>
            </w:r>
            <w:r>
              <w:rPr>
                <w:b/>
                <w:bCs/>
              </w:rPr>
              <w:t xml:space="preserve">naudojama  </w:t>
            </w:r>
            <w:r w:rsidRPr="00E56B5A">
              <w:rPr>
                <w:b/>
                <w:bCs/>
              </w:rPr>
              <w:t>tik t</w:t>
            </w:r>
            <w:r>
              <w:rPr>
                <w:b/>
                <w:bCs/>
              </w:rPr>
              <w:t>uo</w:t>
            </w:r>
            <w:r w:rsidRPr="00E56B5A">
              <w:rPr>
                <w:b/>
                <w:bCs/>
              </w:rPr>
              <w:t xml:space="preserve"> tikslu, kuriuo jos buvo prašoma ar kuriuo ji buvo pateikta.</w:t>
            </w:r>
          </w:p>
          <w:p w14:paraId="5C99200F" w14:textId="7FBF8776" w:rsidR="00FA6F47" w:rsidRPr="00A46836" w:rsidRDefault="001924D7" w:rsidP="001924D7">
            <w:pPr>
              <w:jc w:val="both"/>
              <w:rPr>
                <w:b/>
                <w:bCs/>
              </w:rPr>
            </w:pPr>
            <w:r>
              <w:rPr>
                <w:b/>
                <w:bCs/>
              </w:rPr>
              <w:t>4</w:t>
            </w:r>
            <w:r w:rsidRPr="00130D29">
              <w:rPr>
                <w:b/>
                <w:bCs/>
              </w:rPr>
              <w:t xml:space="preserve">. </w:t>
            </w:r>
            <w:r>
              <w:rPr>
                <w:b/>
                <w:bCs/>
              </w:rPr>
              <w:t>P</w:t>
            </w:r>
            <w:r w:rsidRPr="00130D29">
              <w:rPr>
                <w:b/>
                <w:bCs/>
              </w:rPr>
              <w:t>agal šio straipsnio 1 dalį gaut</w:t>
            </w:r>
            <w:r>
              <w:rPr>
                <w:b/>
                <w:bCs/>
              </w:rPr>
              <w:t>a</w:t>
            </w:r>
            <w:r w:rsidRPr="00130D29">
              <w:rPr>
                <w:b/>
                <w:bCs/>
              </w:rPr>
              <w:t xml:space="preserve"> finansin</w:t>
            </w:r>
            <w:r>
              <w:rPr>
                <w:b/>
                <w:bCs/>
              </w:rPr>
              <w:t>ė</w:t>
            </w:r>
            <w:r w:rsidRPr="00130D29">
              <w:rPr>
                <w:b/>
                <w:bCs/>
              </w:rPr>
              <w:t xml:space="preserve"> informacij</w:t>
            </w:r>
            <w:r>
              <w:rPr>
                <w:b/>
                <w:bCs/>
              </w:rPr>
              <w:t>a</w:t>
            </w:r>
            <w:r w:rsidRPr="00130D29">
              <w:rPr>
                <w:b/>
                <w:bCs/>
              </w:rPr>
              <w:t xml:space="preserve"> ar finansinės analizės informacij</w:t>
            </w:r>
            <w:r>
              <w:rPr>
                <w:b/>
                <w:bCs/>
              </w:rPr>
              <w:t>a gali būti</w:t>
            </w:r>
            <w:r w:rsidRPr="00130D29">
              <w:rPr>
                <w:b/>
                <w:bCs/>
              </w:rPr>
              <w:t xml:space="preserve"> perduot</w:t>
            </w:r>
            <w:r>
              <w:rPr>
                <w:b/>
                <w:bCs/>
              </w:rPr>
              <w:t>a</w:t>
            </w:r>
            <w:r w:rsidRPr="00130D29">
              <w:rPr>
                <w:b/>
                <w:bCs/>
              </w:rPr>
              <w:t xml:space="preserve"> trečiosioms šalims arba naudo</w:t>
            </w:r>
            <w:r>
              <w:rPr>
                <w:b/>
                <w:bCs/>
              </w:rPr>
              <w:t>jama</w:t>
            </w:r>
            <w:r w:rsidRPr="00130D29">
              <w:rPr>
                <w:b/>
                <w:bCs/>
              </w:rPr>
              <w:t xml:space="preserve"> kitais tikslais, nei iš pradžių įvardytais, </w:t>
            </w:r>
            <w:r>
              <w:rPr>
                <w:b/>
                <w:bCs/>
              </w:rPr>
              <w:t>tik tuo atveju, jei yra gautas</w:t>
            </w:r>
            <w:r w:rsidRPr="00130D29">
              <w:rPr>
                <w:b/>
                <w:bCs/>
              </w:rPr>
              <w:t xml:space="preserve"> Finansinių nusikaltimų tyrimo tarnybos sutikim</w:t>
            </w:r>
            <w:r>
              <w:rPr>
                <w:b/>
                <w:bCs/>
              </w:rPr>
              <w:t>as, ir tik tam tikslui, dėl kurio gautas sutikimas</w:t>
            </w:r>
            <w:r w:rsidRPr="00130D29">
              <w:rPr>
                <w:b/>
                <w:bCs/>
              </w:rPr>
              <w:t>.</w:t>
            </w:r>
            <w:r w:rsidR="00FA6F47" w:rsidRPr="00A46836">
              <w:rPr>
                <w:b/>
                <w:bCs/>
              </w:rPr>
              <w:t>“</w:t>
            </w:r>
          </w:p>
        </w:tc>
        <w:tc>
          <w:tcPr>
            <w:tcW w:w="1419" w:type="dxa"/>
          </w:tcPr>
          <w:p w14:paraId="796FB637" w14:textId="77777777" w:rsidR="00FA6F47" w:rsidRPr="00A46836" w:rsidRDefault="00FA6F47" w:rsidP="00A46836">
            <w:pPr>
              <w:jc w:val="both"/>
              <w:rPr>
                <w:bCs/>
              </w:rPr>
            </w:pPr>
            <w:r w:rsidRPr="00A46836">
              <w:rPr>
                <w:bCs/>
              </w:rPr>
              <w:t>Visiškas</w:t>
            </w:r>
          </w:p>
        </w:tc>
      </w:tr>
      <w:tr w:rsidR="00FA6F47" w:rsidRPr="002E2961" w14:paraId="7B146F8C" w14:textId="77777777" w:rsidTr="00295014">
        <w:trPr>
          <w:trHeight w:val="20"/>
        </w:trPr>
        <w:tc>
          <w:tcPr>
            <w:tcW w:w="5637" w:type="dxa"/>
            <w:shd w:val="clear" w:color="auto" w:fill="auto"/>
          </w:tcPr>
          <w:p w14:paraId="3147B489" w14:textId="37458689" w:rsidR="00FA6F47" w:rsidRPr="00A46836" w:rsidRDefault="00FA6F47" w:rsidP="00A46836">
            <w:pPr>
              <w:jc w:val="both"/>
            </w:pPr>
            <w:r w:rsidRPr="00A46836">
              <w:lastRenderedPageBreak/>
              <w:t>4.   Sprendimą dėl informacijos platinimo vykdymo priima FŽP.</w:t>
            </w:r>
          </w:p>
        </w:tc>
        <w:tc>
          <w:tcPr>
            <w:tcW w:w="6945" w:type="dxa"/>
            <w:shd w:val="clear" w:color="auto" w:fill="auto"/>
          </w:tcPr>
          <w:p w14:paraId="20A02CFC" w14:textId="77777777" w:rsidR="00FA6F47" w:rsidRPr="00A46836" w:rsidRDefault="00FA6F47" w:rsidP="00A46836">
            <w:pPr>
              <w:jc w:val="both"/>
              <w:rPr>
                <w:b/>
                <w:bCs/>
              </w:rPr>
            </w:pPr>
            <w:r w:rsidRPr="00A46836">
              <w:rPr>
                <w:b/>
                <w:bCs/>
              </w:rPr>
              <w:t>Projektas</w:t>
            </w:r>
          </w:p>
          <w:p w14:paraId="3BEA8BE6" w14:textId="33963A19"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3005D3EB" w14:textId="06C46DA1"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38AE65B2" w14:textId="2920F747" w:rsidR="00FA6F47" w:rsidRPr="00A46836" w:rsidRDefault="00FA6F47" w:rsidP="00A46836">
            <w:pPr>
              <w:tabs>
                <w:tab w:val="left" w:pos="1134"/>
              </w:tabs>
              <w:jc w:val="both"/>
              <w:rPr>
                <w:color w:val="000000"/>
              </w:rPr>
            </w:pPr>
            <w:r w:rsidRPr="00A46836">
              <w:rPr>
                <w:color w:val="000000"/>
              </w:rPr>
              <w:t>&lt;...&gt;</w:t>
            </w:r>
          </w:p>
          <w:p w14:paraId="26E5B19B" w14:textId="7E30B856" w:rsidR="00FA6F47" w:rsidRPr="00A46836" w:rsidRDefault="00FA6F47" w:rsidP="00A46836">
            <w:pPr>
              <w:jc w:val="both"/>
            </w:pPr>
            <w:r w:rsidRPr="00A46836">
              <w:rPr>
                <w:b/>
              </w:rPr>
              <w:t>„</w:t>
            </w:r>
            <w:r w:rsidR="001924D7">
              <w:rPr>
                <w:b/>
                <w:bCs/>
              </w:rPr>
              <w:t>4</w:t>
            </w:r>
            <w:r w:rsidR="001924D7" w:rsidRPr="00130D29">
              <w:rPr>
                <w:b/>
                <w:bCs/>
              </w:rPr>
              <w:t xml:space="preserve">. </w:t>
            </w:r>
            <w:r w:rsidR="001924D7">
              <w:rPr>
                <w:b/>
                <w:bCs/>
              </w:rPr>
              <w:t>P</w:t>
            </w:r>
            <w:r w:rsidR="001924D7" w:rsidRPr="00130D29">
              <w:rPr>
                <w:b/>
                <w:bCs/>
              </w:rPr>
              <w:t>agal šio straipsnio 1 dalį gaut</w:t>
            </w:r>
            <w:r w:rsidR="001924D7">
              <w:rPr>
                <w:b/>
                <w:bCs/>
              </w:rPr>
              <w:t>a</w:t>
            </w:r>
            <w:r w:rsidR="001924D7" w:rsidRPr="00130D29">
              <w:rPr>
                <w:b/>
                <w:bCs/>
              </w:rPr>
              <w:t xml:space="preserve"> finansin</w:t>
            </w:r>
            <w:r w:rsidR="001924D7">
              <w:rPr>
                <w:b/>
                <w:bCs/>
              </w:rPr>
              <w:t>ė</w:t>
            </w:r>
            <w:r w:rsidR="001924D7" w:rsidRPr="00130D29">
              <w:rPr>
                <w:b/>
                <w:bCs/>
              </w:rPr>
              <w:t xml:space="preserve"> informacij</w:t>
            </w:r>
            <w:r w:rsidR="001924D7">
              <w:rPr>
                <w:b/>
                <w:bCs/>
              </w:rPr>
              <w:t>a</w:t>
            </w:r>
            <w:r w:rsidR="001924D7" w:rsidRPr="00130D29">
              <w:rPr>
                <w:b/>
                <w:bCs/>
              </w:rPr>
              <w:t xml:space="preserve"> ar finansinės analizės informacij</w:t>
            </w:r>
            <w:r w:rsidR="001924D7">
              <w:rPr>
                <w:b/>
                <w:bCs/>
              </w:rPr>
              <w:t>a gali būti</w:t>
            </w:r>
            <w:r w:rsidR="001924D7" w:rsidRPr="00130D29">
              <w:rPr>
                <w:b/>
                <w:bCs/>
              </w:rPr>
              <w:t xml:space="preserve"> perduot</w:t>
            </w:r>
            <w:r w:rsidR="001924D7">
              <w:rPr>
                <w:b/>
                <w:bCs/>
              </w:rPr>
              <w:t>a</w:t>
            </w:r>
            <w:r w:rsidR="001924D7" w:rsidRPr="00130D29">
              <w:rPr>
                <w:b/>
                <w:bCs/>
              </w:rPr>
              <w:t xml:space="preserve"> trečiosioms šalims arba naudo</w:t>
            </w:r>
            <w:r w:rsidR="001924D7">
              <w:rPr>
                <w:b/>
                <w:bCs/>
              </w:rPr>
              <w:t>jama</w:t>
            </w:r>
            <w:r w:rsidR="001924D7" w:rsidRPr="00130D29">
              <w:rPr>
                <w:b/>
                <w:bCs/>
              </w:rPr>
              <w:t xml:space="preserve"> kitais tikslais, nei iš pradžių įvardytais, </w:t>
            </w:r>
            <w:r w:rsidR="001924D7">
              <w:rPr>
                <w:b/>
                <w:bCs/>
              </w:rPr>
              <w:t>tik tuo atveju, jei yra gautas</w:t>
            </w:r>
            <w:r w:rsidR="001924D7" w:rsidRPr="00130D29">
              <w:rPr>
                <w:b/>
                <w:bCs/>
              </w:rPr>
              <w:t xml:space="preserve"> Finansinių nusikaltimų tyrimo tarnybos sutikim</w:t>
            </w:r>
            <w:r w:rsidR="001924D7">
              <w:rPr>
                <w:b/>
                <w:bCs/>
              </w:rPr>
              <w:t>as, ir tik tam tikslui, dėl kurio gautas sutikimas</w:t>
            </w:r>
            <w:r w:rsidR="001924D7" w:rsidRPr="00130D29">
              <w:rPr>
                <w:b/>
                <w:bCs/>
              </w:rPr>
              <w:t>.</w:t>
            </w:r>
            <w:r w:rsidRPr="00A46836">
              <w:rPr>
                <w:b/>
                <w:bCs/>
              </w:rPr>
              <w:t>“</w:t>
            </w:r>
          </w:p>
        </w:tc>
        <w:tc>
          <w:tcPr>
            <w:tcW w:w="1419" w:type="dxa"/>
          </w:tcPr>
          <w:p w14:paraId="54DB45DF" w14:textId="24D791A5" w:rsidR="00FA6F47" w:rsidRPr="00A46836" w:rsidRDefault="00FA6F47" w:rsidP="00A46836">
            <w:pPr>
              <w:jc w:val="both"/>
              <w:rPr>
                <w:bCs/>
              </w:rPr>
            </w:pPr>
            <w:r w:rsidRPr="00A46836">
              <w:rPr>
                <w:bCs/>
              </w:rPr>
              <w:t>Visiškas</w:t>
            </w:r>
          </w:p>
        </w:tc>
      </w:tr>
      <w:tr w:rsidR="00FA6F47" w:rsidRPr="002E2961" w14:paraId="32801522" w14:textId="77777777" w:rsidTr="00295014">
        <w:trPr>
          <w:trHeight w:val="20"/>
        </w:trPr>
        <w:tc>
          <w:tcPr>
            <w:tcW w:w="5637" w:type="dxa"/>
            <w:shd w:val="clear" w:color="auto" w:fill="auto"/>
          </w:tcPr>
          <w:p w14:paraId="5A085182" w14:textId="016CC075" w:rsidR="00FA6F47" w:rsidRPr="00A46836" w:rsidRDefault="00FA6F47" w:rsidP="00A46836">
            <w:pPr>
              <w:jc w:val="both"/>
            </w:pPr>
            <w:r w:rsidRPr="00A46836">
              <w:t>5.   Paskirtosios kompetentingos institucijos gali tvarkyti iš FŽP gautą finansinę informaciją ir finansinę analizę konkrečiais sunkių nusikalstamų veikų prevencijos, nustatymo, tyrimo ar baudžiamojo persekiojimo už jas tikslais, išskyrus tikslus, kuriais asmens duomenys renkami pagal Direktyvos (ES) 2016/680 4 straipsnio 2 dalį.</w:t>
            </w:r>
          </w:p>
        </w:tc>
        <w:tc>
          <w:tcPr>
            <w:tcW w:w="6945" w:type="dxa"/>
            <w:shd w:val="clear" w:color="auto" w:fill="auto"/>
          </w:tcPr>
          <w:p w14:paraId="08882E0A" w14:textId="77777777" w:rsidR="00FA6F47" w:rsidRPr="00A46836" w:rsidRDefault="00FA6F47" w:rsidP="00A46836">
            <w:pPr>
              <w:jc w:val="both"/>
              <w:rPr>
                <w:b/>
                <w:bCs/>
              </w:rPr>
            </w:pPr>
            <w:r w:rsidRPr="00A46836">
              <w:rPr>
                <w:b/>
                <w:bCs/>
              </w:rPr>
              <w:t>Projektas</w:t>
            </w:r>
          </w:p>
          <w:p w14:paraId="6B5AEF1A" w14:textId="2E1F48E3"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1A939E80" w14:textId="77777777" w:rsidR="00FA6F47" w:rsidRPr="00A46836" w:rsidRDefault="00FA6F47" w:rsidP="00A46836">
            <w:pPr>
              <w:tabs>
                <w:tab w:val="left" w:pos="1134"/>
              </w:tabs>
              <w:jc w:val="both"/>
              <w:rPr>
                <w:b/>
              </w:rPr>
            </w:pPr>
            <w:r w:rsidRPr="00A46836">
              <w:rPr>
                <w:color w:val="000000"/>
              </w:rPr>
              <w:t>Papildyti Įstatymą 5</w:t>
            </w:r>
            <w:r w:rsidRPr="00A46836">
              <w:rPr>
                <w:color w:val="000000"/>
                <w:vertAlign w:val="superscript"/>
              </w:rPr>
              <w:t>1</w:t>
            </w:r>
            <w:r w:rsidRPr="00A46836">
              <w:rPr>
                <w:color w:val="000000"/>
              </w:rPr>
              <w:t xml:space="preserve"> straipsniu:</w:t>
            </w:r>
          </w:p>
          <w:p w14:paraId="78252903" w14:textId="77777777" w:rsidR="00FA6F47" w:rsidRPr="00A46836" w:rsidRDefault="00FA6F47" w:rsidP="00A46836">
            <w:pPr>
              <w:jc w:val="both"/>
            </w:pPr>
            <w:r w:rsidRPr="00A46836">
              <w:t>&lt;...&gt;</w:t>
            </w:r>
          </w:p>
          <w:p w14:paraId="0C2BC79D" w14:textId="6F23671C" w:rsidR="00FA6F47" w:rsidRPr="00A46836" w:rsidRDefault="00FA6F47" w:rsidP="001924D7">
            <w:pPr>
              <w:tabs>
                <w:tab w:val="left" w:pos="1134"/>
              </w:tabs>
              <w:jc w:val="both"/>
            </w:pPr>
            <w:r w:rsidRPr="00A46836">
              <w:rPr>
                <w:b/>
              </w:rPr>
              <w:t>„</w:t>
            </w:r>
            <w:r w:rsidR="001924D7">
              <w:rPr>
                <w:b/>
                <w:bCs/>
              </w:rPr>
              <w:t>5</w:t>
            </w:r>
            <w:r w:rsidR="001924D7" w:rsidRPr="00130D29">
              <w:rPr>
                <w:b/>
                <w:bCs/>
              </w:rPr>
              <w:t>. Kompetentingos valstybės institucijos tvarko pagal šio straipsnio 1 dalį gautą finansinę informaciją ir finansinės analizės informaciją sunkios nusikalstamos veikos užkardymo, nustatymo, tyrimo ar baudžiamojo persekiojimo už jas tikslais, išskyrus Lietuvos Respublikos asmens duomenų, tvarkomų nusikalstamų veikų prevencijos, tyrimo, atskleidimo ar baudžiamojo persekiojimo už jas, bausmių vykdymo arba nacionalinio saugumo ar gynybos tikslais, teisinės apsaugos įstatymo  3 straipsnio 2 dalyje nustatytus tikslus.</w:t>
            </w:r>
            <w:r w:rsidRPr="00A46836">
              <w:rPr>
                <w:b/>
                <w:bCs/>
              </w:rPr>
              <w:t>“</w:t>
            </w:r>
          </w:p>
        </w:tc>
        <w:tc>
          <w:tcPr>
            <w:tcW w:w="1419" w:type="dxa"/>
          </w:tcPr>
          <w:p w14:paraId="06958E48" w14:textId="3F91ED18" w:rsidR="00FA6F47" w:rsidRPr="00A46836" w:rsidRDefault="00FA6F47" w:rsidP="00A46836">
            <w:pPr>
              <w:jc w:val="both"/>
              <w:rPr>
                <w:bCs/>
              </w:rPr>
            </w:pPr>
            <w:r w:rsidRPr="00A46836">
              <w:rPr>
                <w:bCs/>
              </w:rPr>
              <w:t>Visiškas</w:t>
            </w:r>
          </w:p>
        </w:tc>
      </w:tr>
      <w:tr w:rsidR="00FA6F47" w:rsidRPr="002E2961" w14:paraId="24EEE15E" w14:textId="77777777" w:rsidTr="00D47DE5">
        <w:trPr>
          <w:trHeight w:val="20"/>
        </w:trPr>
        <w:tc>
          <w:tcPr>
            <w:tcW w:w="5637" w:type="dxa"/>
            <w:shd w:val="clear" w:color="auto" w:fill="auto"/>
          </w:tcPr>
          <w:p w14:paraId="0C4EC39D" w14:textId="77777777" w:rsidR="00FA6F47" w:rsidRPr="00A46836" w:rsidRDefault="00FA6F47" w:rsidP="00A46836">
            <w:pPr>
              <w:jc w:val="both"/>
            </w:pPr>
            <w:r w:rsidRPr="00A46836">
              <w:t>8 straipsnis</w:t>
            </w:r>
          </w:p>
          <w:p w14:paraId="2779A052" w14:textId="77777777" w:rsidR="00FA6F47" w:rsidRPr="00A46836" w:rsidRDefault="00FA6F47" w:rsidP="00A46836">
            <w:pPr>
              <w:jc w:val="both"/>
            </w:pPr>
            <w:r w:rsidRPr="00A46836">
              <w:t>FŽP kompetentingoms institucijoms teikiami informacijos prašymai</w:t>
            </w:r>
          </w:p>
          <w:p w14:paraId="00082EBA" w14:textId="77777777" w:rsidR="00FA6F47" w:rsidRPr="00A46836" w:rsidRDefault="00FA6F47" w:rsidP="00A46836">
            <w:pPr>
              <w:jc w:val="both"/>
            </w:pPr>
          </w:p>
          <w:p w14:paraId="2235337F" w14:textId="54F54D3E" w:rsidR="00FA6F47" w:rsidRPr="00A46836" w:rsidRDefault="00FA6F47" w:rsidP="00A46836">
            <w:pPr>
              <w:jc w:val="both"/>
            </w:pPr>
            <w:r w:rsidRPr="00A46836">
              <w:t xml:space="preserve">Kiekviena valstybė narė, laikydamasi nacionalinių procedūrinių garantijų, užtikrina ne tik FŽP galimybę susipažinti su informacija, kaip nurodyta Direktyvos (ES) 2015/849 32 straipsnio 4 dalyje, bet ir tai, kad jos paskirtosioms kompetentingoms institucijoms būtų taikomas reikalavimas laiku atsakyti į nacionalinio FŽP pateiktus teisėsaugos informacijos prašymus kiekvienu konkrečiu atveju, kai tos informacijos reikia pinigų plovimo, susijusių pirminių nusikaltimų ir teroristų </w:t>
            </w:r>
            <w:r w:rsidRPr="00A46836">
              <w:lastRenderedPageBreak/>
              <w:t>finansavimo prevencijos, šių nusikaltimų nustatymo ir kovos su jais tikslais.</w:t>
            </w:r>
          </w:p>
        </w:tc>
        <w:tc>
          <w:tcPr>
            <w:tcW w:w="6945" w:type="dxa"/>
            <w:shd w:val="clear" w:color="auto" w:fill="auto"/>
          </w:tcPr>
          <w:p w14:paraId="2B7529B9" w14:textId="0BB18D13" w:rsidR="00A46836" w:rsidRPr="00A46836" w:rsidRDefault="00A46836" w:rsidP="00A46836">
            <w:pPr>
              <w:jc w:val="both"/>
              <w:rPr>
                <w:b/>
                <w:bCs/>
              </w:rPr>
            </w:pPr>
            <w:r w:rsidRPr="00A46836">
              <w:rPr>
                <w:b/>
                <w:bCs/>
              </w:rPr>
              <w:lastRenderedPageBreak/>
              <w:t>PPTFPĮ</w:t>
            </w:r>
          </w:p>
          <w:p w14:paraId="3D2C5D34" w14:textId="6F0B9C39" w:rsidR="00FA6F47" w:rsidRPr="00A46836" w:rsidRDefault="00FA6F47" w:rsidP="00A46836">
            <w:pPr>
              <w:jc w:val="both"/>
              <w:rPr>
                <w:b/>
                <w:bCs/>
              </w:rPr>
            </w:pPr>
            <w:r w:rsidRPr="00A46836">
              <w:rPr>
                <w:b/>
                <w:bCs/>
              </w:rPr>
              <w:t>7 straipsnis. Finansinių nusikaltimų tyrimo tarnybos teisės įgyvendinant pinigų plovimo ir (ar) teroristų finansavimo prevencijos priemones</w:t>
            </w:r>
          </w:p>
          <w:p w14:paraId="6A006988" w14:textId="77777777" w:rsidR="00FA6F47" w:rsidRPr="00A46836" w:rsidRDefault="00FA6F47" w:rsidP="00A46836">
            <w:pPr>
              <w:jc w:val="both"/>
            </w:pPr>
            <w:r w:rsidRPr="00A46836">
              <w:t>Finansinių nusikaltimų tyrimo tarnyba turi teisę:</w:t>
            </w:r>
          </w:p>
          <w:p w14:paraId="2CDD77D9" w14:textId="77777777" w:rsidR="00FA6F47" w:rsidRPr="00A46836" w:rsidRDefault="00FA6F47" w:rsidP="00A46836">
            <w:pPr>
              <w:jc w:val="both"/>
            </w:pPr>
            <w:r w:rsidRPr="00A46836">
              <w:t>&lt;...&gt;</w:t>
            </w:r>
          </w:p>
          <w:p w14:paraId="474B99D2" w14:textId="77777777" w:rsidR="00FA6F47" w:rsidRPr="00A46836" w:rsidRDefault="00FA6F47" w:rsidP="00A46836">
            <w:pPr>
              <w:jc w:val="both"/>
            </w:pPr>
            <w:r w:rsidRPr="00A46836">
              <w:t>2) gauti iš institucijų, finansų įstaigų, kitų įpareigotųjų subjektų informaciją, susijusią su pinigų plovimo ir (ar) teroristų finansavimo prevencijos priemonių įgyvendinimu;</w:t>
            </w:r>
          </w:p>
          <w:p w14:paraId="008504B5" w14:textId="77777777" w:rsidR="00FA6F47" w:rsidRPr="00A46836" w:rsidRDefault="00FA6F47" w:rsidP="00A46836">
            <w:pPr>
              <w:jc w:val="both"/>
            </w:pPr>
          </w:p>
          <w:p w14:paraId="6E054C0D" w14:textId="0A123C5E" w:rsidR="00FA6F47" w:rsidRPr="00A46836" w:rsidRDefault="00FA6F47" w:rsidP="00A46836">
            <w:pPr>
              <w:tabs>
                <w:tab w:val="left" w:pos="1134"/>
              </w:tabs>
              <w:jc w:val="both"/>
              <w:rPr>
                <w:b/>
              </w:rPr>
            </w:pPr>
            <w:r w:rsidRPr="00A46836">
              <w:rPr>
                <w:i/>
                <w:iCs/>
              </w:rPr>
              <w:t xml:space="preserve">Pastaba. Lietuvos FŽP teisėsaugos informaciją kiekvienu konkrečiu atveju, kai tos informacijos reikia pinigų plovimo, susijusių pirminių nusikaltimų ir teroristų finansavimo prevencijos, šių nusikaltimų </w:t>
            </w:r>
            <w:r w:rsidRPr="00A46836">
              <w:rPr>
                <w:i/>
                <w:iCs/>
              </w:rPr>
              <w:lastRenderedPageBreak/>
              <w:t>nustatymo ir kovos su jais tikslais, gauna nedelsiant per tiesioginę prieigą prie atitinkamų duomenų bazių.</w:t>
            </w:r>
          </w:p>
        </w:tc>
        <w:tc>
          <w:tcPr>
            <w:tcW w:w="1419" w:type="dxa"/>
          </w:tcPr>
          <w:p w14:paraId="5C438269" w14:textId="3452DFCB" w:rsidR="00FA6F47" w:rsidRPr="00A46836" w:rsidRDefault="00FA6F47" w:rsidP="00A46836">
            <w:pPr>
              <w:jc w:val="both"/>
              <w:rPr>
                <w:bCs/>
              </w:rPr>
            </w:pPr>
            <w:r w:rsidRPr="00A46836">
              <w:rPr>
                <w:bCs/>
              </w:rPr>
              <w:lastRenderedPageBreak/>
              <w:t>Visiškas</w:t>
            </w:r>
          </w:p>
        </w:tc>
      </w:tr>
      <w:tr w:rsidR="00FA6F47" w:rsidRPr="002E2961" w14:paraId="68C2DB89" w14:textId="77777777" w:rsidTr="002E2961">
        <w:trPr>
          <w:trHeight w:val="20"/>
        </w:trPr>
        <w:tc>
          <w:tcPr>
            <w:tcW w:w="5637" w:type="dxa"/>
            <w:shd w:val="clear" w:color="auto" w:fill="auto"/>
          </w:tcPr>
          <w:p w14:paraId="091DA4A8" w14:textId="77777777" w:rsidR="00FA6F47" w:rsidRPr="00A46836" w:rsidRDefault="00FA6F47" w:rsidP="00A46836">
            <w:pPr>
              <w:jc w:val="both"/>
            </w:pPr>
            <w:r w:rsidRPr="00A46836">
              <w:t>9 straipsnis</w:t>
            </w:r>
          </w:p>
          <w:p w14:paraId="7FE0B559" w14:textId="77777777" w:rsidR="00FA6F47" w:rsidRPr="00A46836" w:rsidRDefault="00FA6F47" w:rsidP="00A46836">
            <w:pPr>
              <w:jc w:val="both"/>
            </w:pPr>
            <w:r w:rsidRPr="00A46836">
              <w:t>Keitimasis informacija tarp skirtingų valstybių narių FŽP</w:t>
            </w:r>
          </w:p>
          <w:p w14:paraId="6A9A1BA7" w14:textId="77777777" w:rsidR="00FA6F47" w:rsidRPr="00A46836" w:rsidRDefault="00FA6F47" w:rsidP="00A46836">
            <w:pPr>
              <w:jc w:val="both"/>
            </w:pPr>
          </w:p>
          <w:p w14:paraId="3CBB9DDF" w14:textId="3523CD7B" w:rsidR="00FA6F47" w:rsidRPr="00A46836" w:rsidRDefault="00FA6F47" w:rsidP="00A46836">
            <w:pPr>
              <w:jc w:val="both"/>
            </w:pPr>
            <w:r w:rsidRPr="00A46836">
              <w:t>1.   Valstybės narės užtikrina, kad išimtiniais ir skubiais atvejais jų FŽP turėtų teisę keistis finansine informacija ar finansine analize, kuri gali būti svarbi su terorizmu arba organizuotu nusikalstamumu, susijusiu su terorizmu, susijusiai informacijai tvarkyti ar analizuoti.</w:t>
            </w:r>
          </w:p>
        </w:tc>
        <w:tc>
          <w:tcPr>
            <w:tcW w:w="6945" w:type="dxa"/>
            <w:shd w:val="clear" w:color="auto" w:fill="auto"/>
          </w:tcPr>
          <w:p w14:paraId="32D33BCB" w14:textId="77777777" w:rsidR="00FA6F47" w:rsidRPr="00A46836" w:rsidRDefault="00FA6F47" w:rsidP="00A46836">
            <w:pPr>
              <w:tabs>
                <w:tab w:val="left" w:pos="1134"/>
              </w:tabs>
              <w:jc w:val="both"/>
              <w:rPr>
                <w:b/>
              </w:rPr>
            </w:pPr>
            <w:r w:rsidRPr="00A46836">
              <w:rPr>
                <w:b/>
              </w:rPr>
              <w:t>PPTFPĮ</w:t>
            </w:r>
          </w:p>
          <w:p w14:paraId="6CA9B27C" w14:textId="77777777" w:rsidR="00FA6F47" w:rsidRPr="00A46836" w:rsidRDefault="00FA6F47" w:rsidP="00A46836">
            <w:pPr>
              <w:tabs>
                <w:tab w:val="left" w:pos="1134"/>
              </w:tabs>
              <w:jc w:val="both"/>
              <w:rPr>
                <w:b/>
                <w:bCs/>
                <w:color w:val="000000"/>
              </w:rPr>
            </w:pPr>
            <w:r w:rsidRPr="00A46836">
              <w:rPr>
                <w:b/>
              </w:rPr>
              <w:t xml:space="preserve">7 straipsnis. </w:t>
            </w:r>
            <w:r w:rsidRPr="00A46836">
              <w:rPr>
                <w:b/>
                <w:bCs/>
                <w:color w:val="000000"/>
              </w:rPr>
              <w:t xml:space="preserve">Finansinių nusikaltimų tyrimo tarnybos teisės įgyvendinant pinigų plovimo ir (ar) teroristų finansavimo prevencijos priemones </w:t>
            </w:r>
          </w:p>
          <w:p w14:paraId="453133C9" w14:textId="77777777" w:rsidR="00FA6F47" w:rsidRPr="00A46836" w:rsidRDefault="00FA6F47" w:rsidP="00A46836">
            <w:pPr>
              <w:tabs>
                <w:tab w:val="left" w:pos="1134"/>
              </w:tabs>
              <w:jc w:val="both"/>
              <w:rPr>
                <w:color w:val="000000"/>
              </w:rPr>
            </w:pPr>
            <w:r w:rsidRPr="00A46836">
              <w:rPr>
                <w:color w:val="000000"/>
              </w:rPr>
              <w:t xml:space="preserve">Finansinių nusikaltimų tyrimo tarnyba turi teisę: </w:t>
            </w:r>
          </w:p>
          <w:p w14:paraId="57249E21" w14:textId="77777777" w:rsidR="00FA6F47" w:rsidRPr="00A46836" w:rsidRDefault="00FA6F47" w:rsidP="00A46836">
            <w:pPr>
              <w:jc w:val="both"/>
              <w:rPr>
                <w:b/>
                <w:bCs/>
              </w:rPr>
            </w:pPr>
          </w:p>
          <w:p w14:paraId="594BE630" w14:textId="77777777" w:rsidR="00FA6F47" w:rsidRPr="00A46836" w:rsidRDefault="00FA6F47" w:rsidP="00A46836">
            <w:pPr>
              <w:jc w:val="both"/>
              <w:rPr>
                <w:b/>
                <w:bCs/>
              </w:rPr>
            </w:pPr>
            <w:r w:rsidRPr="00A46836">
              <w:rPr>
                <w:b/>
                <w:bCs/>
              </w:rPr>
              <w:t>Projektas</w:t>
            </w:r>
          </w:p>
          <w:p w14:paraId="7401B69F" w14:textId="385C4901" w:rsidR="00FA6F47" w:rsidRPr="00A46836" w:rsidRDefault="00FA6F47" w:rsidP="00A46836">
            <w:pPr>
              <w:tabs>
                <w:tab w:val="left" w:pos="1134"/>
              </w:tabs>
              <w:jc w:val="both"/>
              <w:rPr>
                <w:b/>
              </w:rPr>
            </w:pPr>
            <w:r w:rsidRPr="00A46836">
              <w:rPr>
                <w:b/>
              </w:rPr>
              <w:t>4 straipsnis. 7 straipsnio pakeitimas</w:t>
            </w:r>
          </w:p>
          <w:p w14:paraId="00C7E1DC" w14:textId="77777777" w:rsidR="00FA6F47" w:rsidRPr="00A46836" w:rsidRDefault="00FA6F47" w:rsidP="00A46836">
            <w:pPr>
              <w:tabs>
                <w:tab w:val="left" w:pos="1134"/>
              </w:tabs>
              <w:jc w:val="both"/>
            </w:pPr>
            <w:r w:rsidRPr="00A46836">
              <w:t>Papildyti 7 straipsnį 2</w:t>
            </w:r>
            <w:r w:rsidRPr="00A46836">
              <w:rPr>
                <w:vertAlign w:val="superscript"/>
              </w:rPr>
              <w:t>1</w:t>
            </w:r>
            <w:r w:rsidRPr="00A46836">
              <w:t xml:space="preserve"> punktu:</w:t>
            </w:r>
          </w:p>
          <w:p w14:paraId="04A45041" w14:textId="71A36215" w:rsidR="00FA6F47" w:rsidRPr="00A46836" w:rsidRDefault="00FA6F47" w:rsidP="00A46836">
            <w:pPr>
              <w:jc w:val="both"/>
              <w:rPr>
                <w:b/>
                <w:bCs/>
                <w:lang w:val="en-US"/>
              </w:rPr>
            </w:pPr>
            <w:r w:rsidRPr="00A46836">
              <w:t>„</w:t>
            </w:r>
            <w:r w:rsidRPr="00A46836">
              <w:rPr>
                <w:b/>
              </w:rPr>
              <w:t>2</w:t>
            </w:r>
            <w:r w:rsidRPr="00A46836">
              <w:rPr>
                <w:b/>
                <w:vertAlign w:val="superscript"/>
              </w:rPr>
              <w:t>1</w:t>
            </w:r>
            <w:r w:rsidRPr="00A46836">
              <w:rPr>
                <w:b/>
              </w:rPr>
              <w:t xml:space="preserve">) </w:t>
            </w:r>
            <w:r w:rsidR="001924D7" w:rsidRPr="00E16A6F">
              <w:rPr>
                <w:b/>
                <w:bCs/>
              </w:rPr>
              <w:t xml:space="preserve">išimtiniais ir skubiais atvejais </w:t>
            </w:r>
            <w:r w:rsidR="001924D7">
              <w:rPr>
                <w:b/>
                <w:bCs/>
              </w:rPr>
              <w:t xml:space="preserve">su </w:t>
            </w:r>
            <w:r w:rsidR="001924D7" w:rsidRPr="00DF570F">
              <w:rPr>
                <w:b/>
                <w:bCs/>
              </w:rPr>
              <w:t xml:space="preserve">užsienio valstybių </w:t>
            </w:r>
            <w:r w:rsidR="000963EF" w:rsidRPr="00130D29">
              <w:rPr>
                <w:b/>
                <w:bCs/>
              </w:rPr>
              <w:t>kompetenting</w:t>
            </w:r>
            <w:r w:rsidR="000963EF">
              <w:rPr>
                <w:b/>
                <w:bCs/>
              </w:rPr>
              <w:t>omis</w:t>
            </w:r>
            <w:r w:rsidR="000963EF" w:rsidRPr="00DF570F">
              <w:rPr>
                <w:b/>
                <w:bCs/>
              </w:rPr>
              <w:t xml:space="preserve"> </w:t>
            </w:r>
            <w:r w:rsidR="001924D7" w:rsidRPr="00DF570F">
              <w:rPr>
                <w:b/>
                <w:bCs/>
              </w:rPr>
              <w:t>institucijomis, įgyvendinančiomis pinigų plovimo ir (ar) teroristų finansavimo prevencijos priemones</w:t>
            </w:r>
            <w:r w:rsidR="001924D7">
              <w:rPr>
                <w:b/>
                <w:bCs/>
              </w:rPr>
              <w:t xml:space="preserve">, </w:t>
            </w:r>
            <w:r w:rsidR="001924D7" w:rsidRPr="00E16A6F">
              <w:rPr>
                <w:b/>
                <w:bCs/>
              </w:rPr>
              <w:t>keistis finansine informacija ar finansin</w:t>
            </w:r>
            <w:r w:rsidR="001924D7">
              <w:rPr>
                <w:b/>
                <w:bCs/>
              </w:rPr>
              <w:t>ės</w:t>
            </w:r>
            <w:r w:rsidR="001924D7" w:rsidRPr="00E16A6F">
              <w:rPr>
                <w:b/>
                <w:bCs/>
              </w:rPr>
              <w:t xml:space="preserve"> analiz</w:t>
            </w:r>
            <w:r w:rsidR="001924D7">
              <w:rPr>
                <w:b/>
                <w:bCs/>
              </w:rPr>
              <w:t>ės informacija</w:t>
            </w:r>
            <w:r w:rsidR="001924D7" w:rsidRPr="00E16A6F">
              <w:rPr>
                <w:b/>
                <w:bCs/>
              </w:rPr>
              <w:t>, kuri gali būti svarbi su terorizmu arba organizuotu nusikalstamumu, susijusiu su terorizmu, susijusiai informacijai tvarkyti ar analizuoti.</w:t>
            </w:r>
            <w:r w:rsidRPr="00A46836">
              <w:rPr>
                <w:bCs/>
              </w:rPr>
              <w:t>“</w:t>
            </w:r>
            <w:bookmarkStart w:id="47" w:name="part_7d109612b7c54aa5b5e64069475a7b82"/>
            <w:bookmarkStart w:id="48" w:name="part_dc32a4a32b89479bb4ddd4b438cdf259"/>
            <w:bookmarkStart w:id="49" w:name="part_18aa5a5dec184812908a6343d8cc26e1"/>
            <w:bookmarkEnd w:id="47"/>
            <w:bookmarkEnd w:id="48"/>
            <w:bookmarkEnd w:id="49"/>
          </w:p>
        </w:tc>
        <w:tc>
          <w:tcPr>
            <w:tcW w:w="1419" w:type="dxa"/>
          </w:tcPr>
          <w:p w14:paraId="2EA771BB" w14:textId="77777777" w:rsidR="00FA6F47" w:rsidRPr="00A46836" w:rsidRDefault="00FA6F47" w:rsidP="00A46836">
            <w:pPr>
              <w:jc w:val="both"/>
              <w:rPr>
                <w:bCs/>
              </w:rPr>
            </w:pPr>
            <w:r w:rsidRPr="00A46836">
              <w:rPr>
                <w:bCs/>
              </w:rPr>
              <w:t>Visiškas</w:t>
            </w:r>
          </w:p>
        </w:tc>
      </w:tr>
      <w:tr w:rsidR="00FA6F47" w:rsidRPr="002E2961" w14:paraId="1B8D7031" w14:textId="77777777" w:rsidTr="00D47DE5">
        <w:trPr>
          <w:trHeight w:val="20"/>
        </w:trPr>
        <w:tc>
          <w:tcPr>
            <w:tcW w:w="5637" w:type="dxa"/>
            <w:shd w:val="clear" w:color="auto" w:fill="auto"/>
          </w:tcPr>
          <w:p w14:paraId="6471F766" w14:textId="48E7605C" w:rsidR="00FA6F47" w:rsidRPr="00A46836" w:rsidRDefault="00FA6F47" w:rsidP="00A46836">
            <w:pPr>
              <w:jc w:val="both"/>
            </w:pPr>
            <w:r w:rsidRPr="00A46836">
              <w:t>2.   Valstybės narės užtikrina, kad 1 dalyje nurodytais atvejais, atsižvelgiant į FŽP veiklos apribojimus, jie stengtųsi skubiai keistis tokia informacija.</w:t>
            </w:r>
          </w:p>
        </w:tc>
        <w:tc>
          <w:tcPr>
            <w:tcW w:w="6945" w:type="dxa"/>
            <w:shd w:val="clear" w:color="auto" w:fill="auto"/>
          </w:tcPr>
          <w:p w14:paraId="032CF846" w14:textId="77777777" w:rsidR="00FA6F47" w:rsidRPr="00A46836" w:rsidRDefault="00FA6F47" w:rsidP="00A46836">
            <w:pPr>
              <w:tabs>
                <w:tab w:val="left" w:pos="1134"/>
              </w:tabs>
              <w:jc w:val="both"/>
              <w:rPr>
                <w:b/>
              </w:rPr>
            </w:pPr>
          </w:p>
        </w:tc>
        <w:tc>
          <w:tcPr>
            <w:tcW w:w="1419" w:type="dxa"/>
          </w:tcPr>
          <w:p w14:paraId="63B62D7F" w14:textId="1129AF8F" w:rsidR="003E492C" w:rsidRPr="006F0839" w:rsidRDefault="003E492C" w:rsidP="00A46836">
            <w:pPr>
              <w:jc w:val="both"/>
              <w:rPr>
                <w:bCs/>
              </w:rPr>
            </w:pPr>
            <w:r w:rsidRPr="006F0839">
              <w:rPr>
                <w:bCs/>
              </w:rPr>
              <w:t>Neperkelta</w:t>
            </w:r>
          </w:p>
          <w:p w14:paraId="5EFC53DA" w14:textId="77777777" w:rsidR="003E492C" w:rsidRDefault="003E492C" w:rsidP="00A46836">
            <w:pPr>
              <w:jc w:val="both"/>
              <w:rPr>
                <w:bCs/>
                <w:sz w:val="20"/>
                <w:szCs w:val="20"/>
              </w:rPr>
            </w:pPr>
          </w:p>
          <w:p w14:paraId="0740C0DE" w14:textId="77777777" w:rsidR="00FA6F47" w:rsidRDefault="00FA6F47" w:rsidP="00A46836">
            <w:pPr>
              <w:jc w:val="both"/>
              <w:rPr>
                <w:bCs/>
                <w:sz w:val="20"/>
                <w:szCs w:val="20"/>
              </w:rPr>
            </w:pPr>
            <w:r w:rsidRPr="001924D7">
              <w:rPr>
                <w:bCs/>
                <w:sz w:val="20"/>
                <w:szCs w:val="20"/>
              </w:rPr>
              <w:t xml:space="preserve">Bus įgyvendinta priėmus Finansinių nusikaltimų tyrimo tarnybos prie Lietuvos Respublikos vidaus reikalų ministerijos  direktoriaus 2019 m. gruodžio 6 d. įsakymo Nr. V-156 „Dėl Bendradarbiavimo ir keitimosi </w:t>
            </w:r>
            <w:r w:rsidRPr="001924D7">
              <w:rPr>
                <w:bCs/>
                <w:sz w:val="20"/>
                <w:szCs w:val="20"/>
              </w:rPr>
              <w:lastRenderedPageBreak/>
              <w:t xml:space="preserve">informacija su Lietuvos Respublikos ar užsienio valstybių institucijomis, įgyvendinančiomis pinigų plovimo ir (ar) teroristų finansavimo prevencijos priemones, tvarkos aprašo </w:t>
            </w:r>
            <w:proofErr w:type="spellStart"/>
            <w:r w:rsidRPr="001924D7">
              <w:rPr>
                <w:bCs/>
                <w:sz w:val="20"/>
                <w:szCs w:val="20"/>
              </w:rPr>
              <w:t>patvirtinimo“pakeitimą</w:t>
            </w:r>
            <w:proofErr w:type="spellEnd"/>
            <w:r w:rsidRPr="001924D7">
              <w:rPr>
                <w:bCs/>
                <w:sz w:val="20"/>
                <w:szCs w:val="20"/>
              </w:rPr>
              <w:t>.</w:t>
            </w:r>
          </w:p>
          <w:p w14:paraId="5A33B5CD" w14:textId="77777777" w:rsidR="003E492C" w:rsidRDefault="003E492C" w:rsidP="00A46836">
            <w:pPr>
              <w:jc w:val="both"/>
              <w:rPr>
                <w:bCs/>
                <w:sz w:val="20"/>
                <w:szCs w:val="20"/>
              </w:rPr>
            </w:pPr>
          </w:p>
          <w:p w14:paraId="6F3D3E57" w14:textId="64A0A632" w:rsidR="003E492C" w:rsidRPr="001924D7" w:rsidRDefault="00151499" w:rsidP="00A46836">
            <w:pPr>
              <w:jc w:val="both"/>
              <w:rPr>
                <w:bCs/>
                <w:sz w:val="20"/>
                <w:szCs w:val="20"/>
              </w:rPr>
            </w:pPr>
            <w:r w:rsidRPr="00151499">
              <w:rPr>
                <w:bCs/>
                <w:sz w:val="20"/>
                <w:szCs w:val="20"/>
              </w:rPr>
              <w:t xml:space="preserve"> Preliminari priėmimo data: 2021 m. rugpjūčio 1 d.</w:t>
            </w:r>
          </w:p>
        </w:tc>
      </w:tr>
      <w:tr w:rsidR="00FA6F47" w:rsidRPr="002E2961" w14:paraId="3D09F630" w14:textId="77777777" w:rsidTr="007A5588">
        <w:trPr>
          <w:trHeight w:val="20"/>
        </w:trPr>
        <w:tc>
          <w:tcPr>
            <w:tcW w:w="5637" w:type="dxa"/>
            <w:shd w:val="clear" w:color="auto" w:fill="auto"/>
          </w:tcPr>
          <w:p w14:paraId="52944F05" w14:textId="77777777" w:rsidR="00FA6F47" w:rsidRPr="00A46836" w:rsidRDefault="00FA6F47" w:rsidP="00A46836">
            <w:pPr>
              <w:jc w:val="both"/>
            </w:pPr>
            <w:r w:rsidRPr="00A46836">
              <w:lastRenderedPageBreak/>
              <w:t>10 straipsnis</w:t>
            </w:r>
          </w:p>
          <w:p w14:paraId="3BF8BF07" w14:textId="77777777" w:rsidR="00FA6F47" w:rsidRPr="00A46836" w:rsidRDefault="00FA6F47" w:rsidP="00A46836">
            <w:pPr>
              <w:jc w:val="both"/>
            </w:pPr>
            <w:r w:rsidRPr="00A46836">
              <w:t>Keitimasis informacija tarp skirtingų valstybių narių kompetentingų institucijų</w:t>
            </w:r>
          </w:p>
          <w:p w14:paraId="50C54962" w14:textId="77777777" w:rsidR="00FA6F47" w:rsidRPr="00A46836" w:rsidRDefault="00FA6F47" w:rsidP="00A46836">
            <w:pPr>
              <w:jc w:val="both"/>
            </w:pPr>
          </w:p>
          <w:p w14:paraId="3B9D0646" w14:textId="77777777" w:rsidR="00FA6F47" w:rsidRPr="00A46836" w:rsidRDefault="00FA6F47" w:rsidP="00A46836">
            <w:pPr>
              <w:jc w:val="both"/>
            </w:pPr>
            <w:r w:rsidRPr="00A46836">
              <w:t>1.   Kiekviena valstybė narė, laikydamasi nacionalinių procedūrinių garantijų, užtikrina, kad jos kompetentingos institucijos, paskirtos pagal 3 straipsnio 2 dalį, gavusios prašymą ir kiekvienu konkrečiu atveju, galėtų keistis finansine informacija ar finansine analize, gauta iš jų valstybės narės FŽP, su kitos valstybės narės paskirtąja kompetentinga institucija, kai tos finansinės informacijos ar finansinė analizės reikia pinigų plovimo, susijusių pirminių nusikaltimų ir teroristų finansavimo prevencijos, šių nusikaltimų nustatymo ir kovos su jais tikslais.</w:t>
            </w:r>
          </w:p>
          <w:p w14:paraId="1F223A84" w14:textId="77777777" w:rsidR="00FA6F47" w:rsidRPr="00A46836" w:rsidRDefault="00FA6F47" w:rsidP="00A46836">
            <w:pPr>
              <w:jc w:val="both"/>
            </w:pPr>
            <w:r w:rsidRPr="00A46836">
              <w:t xml:space="preserve">Kiekviena valstybė narė užtikrina, kad jos paskirtosios kompetentingos institucijos naudotųsi finansine informacija ar finansine analize, kuria pasikeista pagal šį </w:t>
            </w:r>
            <w:r w:rsidRPr="00A46836">
              <w:lastRenderedPageBreak/>
              <w:t>straipsnį, tik tuo tikslu, kuriuo jos buvo prašoma ar kuriuo ji buvo pateikta.</w:t>
            </w:r>
          </w:p>
          <w:p w14:paraId="286C3392" w14:textId="4880DCBB" w:rsidR="00FA6F47" w:rsidRPr="00A46836" w:rsidRDefault="00FA6F47" w:rsidP="00A46836">
            <w:pPr>
              <w:jc w:val="both"/>
            </w:pPr>
            <w:r w:rsidRPr="00A46836">
              <w:t>Kiekviena valstybė narė užtikrina, kad tais atvejais, kai jos paskirtųjų kompetentingų institucijų iš toje valstybėje narėje esančio FŽP gauta finansinė informacija ar finansinė analizė platinama bet kokiai kitai institucijai, agentūrai ar skyriui arba kai ta informacija naudojama kitais nei iš pradžių patvirtintais tikslais, būtų privaloma gauti išankstinį informaciją suteikusio FŽP sutikimą.</w:t>
            </w:r>
          </w:p>
        </w:tc>
        <w:tc>
          <w:tcPr>
            <w:tcW w:w="6945" w:type="dxa"/>
            <w:shd w:val="clear" w:color="auto" w:fill="auto"/>
          </w:tcPr>
          <w:p w14:paraId="3990DA11" w14:textId="77777777" w:rsidR="00FA6F47" w:rsidRPr="00A46836" w:rsidRDefault="00FA6F47" w:rsidP="00A46836">
            <w:pPr>
              <w:jc w:val="both"/>
              <w:rPr>
                <w:b/>
                <w:bCs/>
              </w:rPr>
            </w:pPr>
            <w:r w:rsidRPr="00A46836">
              <w:rPr>
                <w:b/>
                <w:bCs/>
              </w:rPr>
              <w:lastRenderedPageBreak/>
              <w:t>Projektas</w:t>
            </w:r>
          </w:p>
          <w:p w14:paraId="050A7E78" w14:textId="382A0967"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7EA26F39"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71E7CBF8" w14:textId="5EA23B88" w:rsidR="00FA6F47" w:rsidRPr="00A46836" w:rsidRDefault="001924D7" w:rsidP="00A46836">
            <w:pPr>
              <w:tabs>
                <w:tab w:val="left" w:pos="1134"/>
              </w:tabs>
              <w:jc w:val="both"/>
              <w:rPr>
                <w:b/>
                <w:bCs/>
              </w:rPr>
            </w:pPr>
            <w:r>
              <w:rPr>
                <w:b/>
                <w:bCs/>
              </w:rPr>
              <w:t>„</w:t>
            </w:r>
            <w:r w:rsidR="00FA6F47" w:rsidRPr="00A46836">
              <w:rPr>
                <w:b/>
                <w:bCs/>
              </w:rPr>
              <w:t xml:space="preserve">1. </w:t>
            </w:r>
            <w:r w:rsidRPr="00130D29">
              <w:rPr>
                <w:b/>
                <w:bCs/>
              </w:rPr>
              <w:t xml:space="preserve">Finansinių nusikaltimų tyrimo tarnyba, gavusi motyvuotą </w:t>
            </w:r>
            <w:r w:rsidR="006B3321">
              <w:rPr>
                <w:b/>
                <w:bCs/>
              </w:rPr>
              <w:t xml:space="preserve">Lietuvos Respublikos </w:t>
            </w:r>
            <w:r w:rsidRPr="00130D29">
              <w:rPr>
                <w:b/>
                <w:bCs/>
              </w:rPr>
              <w:t>kompetentingos valstybės institucijos</w:t>
            </w:r>
            <w:r w:rsidR="00333396">
              <w:rPr>
                <w:b/>
                <w:bCs/>
              </w:rPr>
              <w:t>, teisės aktų įgaliotos vykdyti sunkių</w:t>
            </w:r>
            <w:r w:rsidR="00333396" w:rsidRPr="00A108E8">
              <w:rPr>
                <w:b/>
                <w:bCs/>
              </w:rPr>
              <w:t xml:space="preserve"> nusikalstam</w:t>
            </w:r>
            <w:r w:rsidR="00333396">
              <w:rPr>
                <w:b/>
                <w:bCs/>
              </w:rPr>
              <w:t>ų</w:t>
            </w:r>
            <w:r w:rsidR="00333396" w:rsidRPr="00A108E8">
              <w:rPr>
                <w:b/>
                <w:bCs/>
              </w:rPr>
              <w:t xml:space="preserve"> veik</w:t>
            </w:r>
            <w:r w:rsidR="00333396">
              <w:rPr>
                <w:b/>
                <w:bCs/>
              </w:rPr>
              <w:t>ų</w:t>
            </w:r>
            <w:r w:rsidR="00333396" w:rsidRPr="00A108E8">
              <w:rPr>
                <w:b/>
                <w:bCs/>
              </w:rPr>
              <w:t xml:space="preserve"> užkardy</w:t>
            </w:r>
            <w:r w:rsidR="00333396">
              <w:rPr>
                <w:b/>
                <w:bCs/>
              </w:rPr>
              <w:t>mą</w:t>
            </w:r>
            <w:r w:rsidR="00333396" w:rsidRPr="00A108E8">
              <w:rPr>
                <w:b/>
                <w:bCs/>
              </w:rPr>
              <w:t>, nustaty</w:t>
            </w:r>
            <w:r w:rsidR="00333396">
              <w:rPr>
                <w:b/>
                <w:bCs/>
              </w:rPr>
              <w:t>mą</w:t>
            </w:r>
            <w:r w:rsidR="00333396" w:rsidRPr="00A108E8">
              <w:rPr>
                <w:b/>
                <w:bCs/>
              </w:rPr>
              <w:t xml:space="preserve">, </w:t>
            </w:r>
            <w:r w:rsidR="00333396">
              <w:rPr>
                <w:b/>
                <w:bCs/>
              </w:rPr>
              <w:t xml:space="preserve">tyrimą </w:t>
            </w:r>
            <w:r w:rsidR="00333396" w:rsidRPr="00A108E8">
              <w:rPr>
                <w:b/>
                <w:bCs/>
              </w:rPr>
              <w:t>arba baudžiam</w:t>
            </w:r>
            <w:r w:rsidR="00333396">
              <w:rPr>
                <w:b/>
                <w:bCs/>
              </w:rPr>
              <w:t>ąjį persekiojimą</w:t>
            </w:r>
            <w:r w:rsidRPr="00130D29">
              <w:rPr>
                <w:b/>
                <w:bCs/>
              </w:rPr>
              <w:t xml:space="preserve"> </w:t>
            </w:r>
            <w:r w:rsidR="000A781E">
              <w:rPr>
                <w:b/>
                <w:bCs/>
              </w:rPr>
              <w:t>(toliau</w:t>
            </w:r>
            <w:r w:rsidR="00333396">
              <w:rPr>
                <w:b/>
                <w:bCs/>
              </w:rPr>
              <w:t xml:space="preserve"> šiame straipsnyje</w:t>
            </w:r>
            <w:r w:rsidR="000A781E">
              <w:rPr>
                <w:b/>
                <w:bCs/>
              </w:rPr>
              <w:t xml:space="preserve"> </w:t>
            </w:r>
            <w:r w:rsidR="00333396">
              <w:rPr>
                <w:b/>
                <w:bCs/>
              </w:rPr>
              <w:t>–</w:t>
            </w:r>
            <w:r w:rsidR="000A781E">
              <w:rPr>
                <w:b/>
                <w:bCs/>
              </w:rPr>
              <w:t xml:space="preserve"> </w:t>
            </w:r>
            <w:r w:rsidR="000A781E" w:rsidRPr="00130D29">
              <w:rPr>
                <w:b/>
                <w:bCs/>
              </w:rPr>
              <w:t>kompetenting</w:t>
            </w:r>
            <w:r w:rsidR="000A781E">
              <w:rPr>
                <w:b/>
                <w:bCs/>
              </w:rPr>
              <w:t>a</w:t>
            </w:r>
            <w:r w:rsidR="000A781E" w:rsidRPr="00130D29">
              <w:rPr>
                <w:b/>
                <w:bCs/>
              </w:rPr>
              <w:t xml:space="preserve"> valstybės institucij</w:t>
            </w:r>
            <w:r w:rsidR="000A781E">
              <w:rPr>
                <w:b/>
                <w:bCs/>
              </w:rPr>
              <w:t>a)</w:t>
            </w:r>
            <w:r w:rsidR="00052E1F">
              <w:rPr>
                <w:b/>
                <w:bCs/>
              </w:rPr>
              <w:t xml:space="preserve"> </w:t>
            </w:r>
            <w:r w:rsidRPr="00130D29">
              <w:rPr>
                <w:b/>
                <w:bCs/>
              </w:rPr>
              <w:t>prašymą pateikti turimą finansinę informaciją ar finansinės analizės informaciją, kuri konkrečiu atveju būtina sunki</w:t>
            </w:r>
            <w:r w:rsidR="007A6572">
              <w:rPr>
                <w:b/>
                <w:bCs/>
              </w:rPr>
              <w:t>ai</w:t>
            </w:r>
            <w:r w:rsidRPr="00130D29">
              <w:rPr>
                <w:b/>
                <w:bCs/>
              </w:rPr>
              <w:t xml:space="preserve"> nusikalstam</w:t>
            </w:r>
            <w:r w:rsidR="007A6572">
              <w:rPr>
                <w:b/>
                <w:bCs/>
              </w:rPr>
              <w:t>ai</w:t>
            </w:r>
            <w:r w:rsidRPr="00130D29">
              <w:rPr>
                <w:b/>
                <w:bCs/>
              </w:rPr>
              <w:t xml:space="preserve"> veik</w:t>
            </w:r>
            <w:r w:rsidR="007A6572">
              <w:rPr>
                <w:b/>
                <w:bCs/>
              </w:rPr>
              <w:t>ai</w:t>
            </w:r>
            <w:r w:rsidRPr="00130D29">
              <w:rPr>
                <w:b/>
                <w:bCs/>
              </w:rPr>
              <w:t xml:space="preserve"> užkardy</w:t>
            </w:r>
            <w:r w:rsidR="007A6572">
              <w:rPr>
                <w:b/>
                <w:bCs/>
              </w:rPr>
              <w:t>t</w:t>
            </w:r>
            <w:r w:rsidRPr="00130D29">
              <w:rPr>
                <w:b/>
                <w:bCs/>
              </w:rPr>
              <w:t>i, nustaty</w:t>
            </w:r>
            <w:r w:rsidR="007A6572">
              <w:rPr>
                <w:b/>
                <w:bCs/>
              </w:rPr>
              <w:t>t</w:t>
            </w:r>
            <w:r w:rsidRPr="00130D29">
              <w:rPr>
                <w:b/>
                <w:bCs/>
              </w:rPr>
              <w:t xml:space="preserve">i, </w:t>
            </w:r>
            <w:r w:rsidR="007A6572">
              <w:rPr>
                <w:b/>
                <w:bCs/>
              </w:rPr>
              <w:t>ištirti</w:t>
            </w:r>
            <w:r w:rsidRPr="00130D29">
              <w:rPr>
                <w:b/>
                <w:bCs/>
              </w:rPr>
              <w:t xml:space="preserve"> arba baudžiamajam persekiojimui, pateikia ją  </w:t>
            </w:r>
            <w:r>
              <w:rPr>
                <w:b/>
                <w:bCs/>
              </w:rPr>
              <w:t>nedels</w:t>
            </w:r>
            <w:r w:rsidR="006C087C">
              <w:rPr>
                <w:b/>
                <w:bCs/>
              </w:rPr>
              <w:t>dama</w:t>
            </w:r>
            <w:r>
              <w:rPr>
                <w:b/>
                <w:bCs/>
              </w:rPr>
              <w:t xml:space="preserve">, </w:t>
            </w:r>
            <w:r w:rsidRPr="00130D29">
              <w:rPr>
                <w:b/>
                <w:bCs/>
              </w:rPr>
              <w:t>ne vėliau kaip per 10 darbo dienų.</w:t>
            </w:r>
          </w:p>
          <w:p w14:paraId="3891CF4D" w14:textId="6488D0DE" w:rsidR="00FA6F47" w:rsidRPr="00A46836" w:rsidRDefault="00FA6F47" w:rsidP="00A46836">
            <w:pPr>
              <w:tabs>
                <w:tab w:val="left" w:pos="1134"/>
              </w:tabs>
              <w:jc w:val="both"/>
              <w:rPr>
                <w:color w:val="000000"/>
              </w:rPr>
            </w:pPr>
            <w:r w:rsidRPr="00A46836">
              <w:rPr>
                <w:color w:val="000000"/>
              </w:rPr>
              <w:t>&lt;...&gt;</w:t>
            </w:r>
          </w:p>
          <w:p w14:paraId="32345AFA" w14:textId="77777777" w:rsidR="00FA6F47" w:rsidRDefault="00FA6F47" w:rsidP="00A46836">
            <w:pPr>
              <w:jc w:val="both"/>
              <w:rPr>
                <w:b/>
                <w:bCs/>
              </w:rPr>
            </w:pPr>
            <w:r w:rsidRPr="00A46836">
              <w:rPr>
                <w:b/>
              </w:rPr>
              <w:t>„</w:t>
            </w:r>
            <w:r w:rsidR="001924D7">
              <w:rPr>
                <w:b/>
                <w:bCs/>
              </w:rPr>
              <w:t>4</w:t>
            </w:r>
            <w:r w:rsidR="001924D7" w:rsidRPr="00130D29">
              <w:rPr>
                <w:b/>
                <w:bCs/>
              </w:rPr>
              <w:t xml:space="preserve">. </w:t>
            </w:r>
            <w:r w:rsidR="001924D7">
              <w:rPr>
                <w:b/>
                <w:bCs/>
              </w:rPr>
              <w:t>P</w:t>
            </w:r>
            <w:r w:rsidR="001924D7" w:rsidRPr="00130D29">
              <w:rPr>
                <w:b/>
                <w:bCs/>
              </w:rPr>
              <w:t>agal šio straipsnio 1 dalį gaut</w:t>
            </w:r>
            <w:r w:rsidR="001924D7">
              <w:rPr>
                <w:b/>
                <w:bCs/>
              </w:rPr>
              <w:t>a</w:t>
            </w:r>
            <w:r w:rsidR="001924D7" w:rsidRPr="00130D29">
              <w:rPr>
                <w:b/>
                <w:bCs/>
              </w:rPr>
              <w:t xml:space="preserve"> finansin</w:t>
            </w:r>
            <w:r w:rsidR="001924D7">
              <w:rPr>
                <w:b/>
                <w:bCs/>
              </w:rPr>
              <w:t>ė</w:t>
            </w:r>
            <w:r w:rsidR="001924D7" w:rsidRPr="00130D29">
              <w:rPr>
                <w:b/>
                <w:bCs/>
              </w:rPr>
              <w:t xml:space="preserve"> informacij</w:t>
            </w:r>
            <w:r w:rsidR="001924D7">
              <w:rPr>
                <w:b/>
                <w:bCs/>
              </w:rPr>
              <w:t>a</w:t>
            </w:r>
            <w:r w:rsidR="001924D7" w:rsidRPr="00130D29">
              <w:rPr>
                <w:b/>
                <w:bCs/>
              </w:rPr>
              <w:t xml:space="preserve"> ar finansinės analizės informacij</w:t>
            </w:r>
            <w:r w:rsidR="001924D7">
              <w:rPr>
                <w:b/>
                <w:bCs/>
              </w:rPr>
              <w:t>a gali būti</w:t>
            </w:r>
            <w:r w:rsidR="001924D7" w:rsidRPr="00130D29">
              <w:rPr>
                <w:b/>
                <w:bCs/>
              </w:rPr>
              <w:t xml:space="preserve"> perduot</w:t>
            </w:r>
            <w:r w:rsidR="001924D7">
              <w:rPr>
                <w:b/>
                <w:bCs/>
              </w:rPr>
              <w:t>a</w:t>
            </w:r>
            <w:r w:rsidR="001924D7" w:rsidRPr="00130D29">
              <w:rPr>
                <w:b/>
                <w:bCs/>
              </w:rPr>
              <w:t xml:space="preserve"> trečiosioms šalims arba naudo</w:t>
            </w:r>
            <w:r w:rsidR="001924D7">
              <w:rPr>
                <w:b/>
                <w:bCs/>
              </w:rPr>
              <w:t>jama</w:t>
            </w:r>
            <w:r w:rsidR="001924D7" w:rsidRPr="00130D29">
              <w:rPr>
                <w:b/>
                <w:bCs/>
              </w:rPr>
              <w:t xml:space="preserve"> kitais tikslais, nei iš pradžių įvardytais, </w:t>
            </w:r>
            <w:r w:rsidR="001924D7">
              <w:rPr>
                <w:b/>
                <w:bCs/>
              </w:rPr>
              <w:t xml:space="preserve">tik </w:t>
            </w:r>
            <w:r w:rsidR="001924D7">
              <w:rPr>
                <w:b/>
                <w:bCs/>
              </w:rPr>
              <w:lastRenderedPageBreak/>
              <w:t>tuo atveju, jei yra gautas</w:t>
            </w:r>
            <w:r w:rsidR="001924D7" w:rsidRPr="00130D29">
              <w:rPr>
                <w:b/>
                <w:bCs/>
              </w:rPr>
              <w:t xml:space="preserve"> Finansinių nusikaltimų tyrimo tarnybos sutikim</w:t>
            </w:r>
            <w:r w:rsidR="001924D7">
              <w:rPr>
                <w:b/>
                <w:bCs/>
              </w:rPr>
              <w:t>as, ir tik tam tikslui, dėl kurio gautas sutikimas</w:t>
            </w:r>
            <w:r w:rsidR="001924D7" w:rsidRPr="00130D29">
              <w:rPr>
                <w:b/>
                <w:bCs/>
              </w:rPr>
              <w:t>.</w:t>
            </w:r>
            <w:r w:rsidRPr="00A46836">
              <w:rPr>
                <w:b/>
                <w:bCs/>
              </w:rPr>
              <w:t>“</w:t>
            </w:r>
          </w:p>
          <w:p w14:paraId="7A498204" w14:textId="77777777" w:rsidR="002653EB" w:rsidRDefault="002653EB" w:rsidP="00A46836">
            <w:pPr>
              <w:jc w:val="both"/>
              <w:rPr>
                <w:b/>
                <w:bCs/>
              </w:rPr>
            </w:pPr>
          </w:p>
          <w:p w14:paraId="1CFAB7B6" w14:textId="77777777" w:rsidR="002653EB" w:rsidRPr="00A46836" w:rsidRDefault="002653EB" w:rsidP="002653EB">
            <w:pPr>
              <w:jc w:val="both"/>
              <w:rPr>
                <w:b/>
                <w:bCs/>
                <w:color w:val="333333"/>
                <w:shd w:val="clear" w:color="auto" w:fill="FFFFFF"/>
              </w:rPr>
            </w:pPr>
            <w:r w:rsidRPr="00A46836">
              <w:rPr>
                <w:b/>
                <w:bCs/>
                <w:color w:val="333333"/>
                <w:shd w:val="clear" w:color="auto" w:fill="FFFFFF"/>
              </w:rPr>
              <w:t>Lietuvos Respublikos policijos įstatymas</w:t>
            </w:r>
          </w:p>
          <w:p w14:paraId="596678A3" w14:textId="77777777" w:rsidR="002653EB" w:rsidRPr="00A46836" w:rsidRDefault="002653EB" w:rsidP="002653EB">
            <w:pPr>
              <w:jc w:val="both"/>
              <w:rPr>
                <w:b/>
                <w:bCs/>
                <w:color w:val="333333"/>
                <w:shd w:val="clear" w:color="auto" w:fill="FFFFFF"/>
              </w:rPr>
            </w:pPr>
            <w:r w:rsidRPr="00A46836">
              <w:rPr>
                <w:b/>
                <w:bCs/>
                <w:color w:val="333333"/>
                <w:shd w:val="clear" w:color="auto" w:fill="FFFFFF"/>
              </w:rPr>
              <w:t>&lt;...&gt;</w:t>
            </w:r>
          </w:p>
          <w:p w14:paraId="35BBDF19" w14:textId="77777777" w:rsidR="002653EB" w:rsidRPr="002653EB" w:rsidRDefault="002653EB" w:rsidP="002653EB">
            <w:pPr>
              <w:jc w:val="both"/>
              <w:rPr>
                <w:b/>
                <w:bCs/>
                <w:iCs/>
              </w:rPr>
            </w:pPr>
            <w:r w:rsidRPr="002653EB">
              <w:rPr>
                <w:b/>
                <w:bCs/>
                <w:iCs/>
              </w:rPr>
              <w:t>6 straipsnis. Pagrindinės policijos funkcijos</w:t>
            </w:r>
          </w:p>
          <w:p w14:paraId="6417CC5D" w14:textId="77777777" w:rsidR="002653EB" w:rsidRPr="002653EB" w:rsidRDefault="002653EB" w:rsidP="002653EB">
            <w:pPr>
              <w:jc w:val="both"/>
              <w:rPr>
                <w:b/>
                <w:bCs/>
                <w:iCs/>
              </w:rPr>
            </w:pPr>
            <w:r w:rsidRPr="002653EB">
              <w:rPr>
                <w:b/>
                <w:bCs/>
                <w:iCs/>
              </w:rPr>
              <w:t>12 straipsnis. Tarptautinis policijos bendradarbiavimas</w:t>
            </w:r>
          </w:p>
          <w:p w14:paraId="7BB7A2AB" w14:textId="257105B3" w:rsidR="002653EB" w:rsidRPr="002653EB" w:rsidRDefault="002653EB" w:rsidP="002653EB">
            <w:pPr>
              <w:jc w:val="both"/>
              <w:rPr>
                <w:bCs/>
                <w:iCs/>
              </w:rPr>
            </w:pPr>
            <w:r w:rsidRPr="002653EB">
              <w:rPr>
                <w:bCs/>
                <w:iCs/>
              </w:rPr>
              <w:t>1. Policijos bendradarbiavimas su Europos 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nacionaliniais teisės aktais. Su kitų valstybių kompetentingomis institucijomis ir įstaigomis bendradarbiavimas, ypač keitimosi informacija, susijusia su asmens duomenimis, valstybės ar tarnybos paslaptimi bei nusikalstamų veikų tyrimo ir kriminalinės žvalgybos veiksmų atlikimo srityse, vyksta vadovaujantis Lietuvos Respublikos tarptautinėmis sutartimis.</w:t>
            </w:r>
          </w:p>
          <w:p w14:paraId="58909C90" w14:textId="77777777" w:rsidR="002653EB" w:rsidRPr="002653EB" w:rsidRDefault="002653EB" w:rsidP="002653EB"/>
          <w:p w14:paraId="4EE8736E" w14:textId="77777777" w:rsidR="002653EB" w:rsidRPr="00A46836" w:rsidRDefault="002653EB" w:rsidP="00543BE1">
            <w:pPr>
              <w:jc w:val="both"/>
              <w:rPr>
                <w:b/>
                <w:bCs/>
                <w:color w:val="333333"/>
                <w:shd w:val="clear" w:color="auto" w:fill="FFFFFF"/>
              </w:rPr>
            </w:pPr>
            <w:r w:rsidRPr="00A46836">
              <w:rPr>
                <w:b/>
                <w:bCs/>
                <w:color w:val="333333"/>
                <w:shd w:val="clear" w:color="auto" w:fill="FFFFFF"/>
              </w:rPr>
              <w:t>Lietuvos Respublikos specialiųjų tyrimų tarnybos įstatymas</w:t>
            </w:r>
          </w:p>
          <w:p w14:paraId="46A11FCC" w14:textId="77777777" w:rsidR="002653EB" w:rsidRDefault="002653EB" w:rsidP="00543BE1">
            <w:pPr>
              <w:jc w:val="both"/>
              <w:rPr>
                <w:b/>
                <w:bCs/>
                <w:color w:val="000000"/>
                <w:spacing w:val="2"/>
              </w:rPr>
            </w:pPr>
            <w:r>
              <w:rPr>
                <w:b/>
                <w:bCs/>
                <w:color w:val="000000"/>
                <w:spacing w:val="2"/>
              </w:rPr>
              <w:t>&lt;...&gt;</w:t>
            </w:r>
          </w:p>
          <w:p w14:paraId="3D9C5D7E" w14:textId="77777777" w:rsidR="002653EB" w:rsidRDefault="002653EB" w:rsidP="00543BE1">
            <w:pPr>
              <w:jc w:val="both"/>
              <w:rPr>
                <w:b/>
                <w:bCs/>
                <w:color w:val="000000"/>
                <w:spacing w:val="2"/>
              </w:rPr>
            </w:pPr>
            <w:r w:rsidRPr="002653EB">
              <w:rPr>
                <w:b/>
                <w:bCs/>
                <w:color w:val="000000"/>
                <w:spacing w:val="2"/>
              </w:rPr>
              <w:t>8 straipsnis. Specialiųjų tyrimų tarnybos teisės ir pareigos</w:t>
            </w:r>
          </w:p>
          <w:p w14:paraId="72B67BB6" w14:textId="29CF0675" w:rsidR="002653EB" w:rsidRPr="00543BE1" w:rsidRDefault="00543BE1" w:rsidP="00543BE1">
            <w:pPr>
              <w:jc w:val="both"/>
              <w:rPr>
                <w:bCs/>
                <w:color w:val="333333"/>
                <w:shd w:val="clear" w:color="auto" w:fill="FFFFFF"/>
              </w:rPr>
            </w:pPr>
            <w:r w:rsidRPr="00543BE1">
              <w:rPr>
                <w:bCs/>
                <w:color w:val="333333"/>
                <w:shd w:val="clear" w:color="auto" w:fill="FFFFFF"/>
              </w:rPr>
              <w:t>1. Specialiųjų tyrimų tarnyba, siekdama jai iškelto veiklos tikslo ir įgyvendindama jai pavestus uždavinius, turi šias teises:</w:t>
            </w:r>
          </w:p>
          <w:p w14:paraId="458F6199" w14:textId="1E56D801" w:rsidR="00543BE1" w:rsidRDefault="00543BE1" w:rsidP="00543BE1">
            <w:pPr>
              <w:jc w:val="both"/>
              <w:rPr>
                <w:shd w:val="clear" w:color="auto" w:fill="FFFFFF"/>
              </w:rPr>
            </w:pPr>
            <w:r>
              <w:rPr>
                <w:shd w:val="clear" w:color="auto" w:fill="FFFFFF"/>
              </w:rPr>
              <w:t>&lt;...&gt;</w:t>
            </w:r>
          </w:p>
          <w:p w14:paraId="04A971D6" w14:textId="62FF91D2" w:rsidR="00543BE1" w:rsidRDefault="00543BE1" w:rsidP="00543BE1">
            <w:pPr>
              <w:jc w:val="both"/>
              <w:rPr>
                <w:shd w:val="clear" w:color="auto" w:fill="FFFFFF"/>
              </w:rPr>
            </w:pPr>
            <w:r w:rsidRPr="00543BE1">
              <w:rPr>
                <w:shd w:val="clear" w:color="auto" w:fill="FFFFFF"/>
              </w:rPr>
              <w:t>9) teisės aktų nustatyta tvarka bendradarbiauti su kitomis Lietuvos Respublikos ir užsienio teisėsaugos institucijomis;</w:t>
            </w:r>
          </w:p>
          <w:p w14:paraId="2CE3BF99" w14:textId="77777777" w:rsidR="00543BE1" w:rsidRPr="00543BE1" w:rsidRDefault="00543BE1" w:rsidP="00543BE1">
            <w:pPr>
              <w:rPr>
                <w:shd w:val="clear" w:color="auto" w:fill="FFFFFF"/>
              </w:rPr>
            </w:pPr>
          </w:p>
          <w:p w14:paraId="5DB4F3D2" w14:textId="77777777" w:rsidR="002653EB" w:rsidRPr="00A46836" w:rsidRDefault="002653EB" w:rsidP="002653EB">
            <w:pPr>
              <w:jc w:val="both"/>
              <w:rPr>
                <w:b/>
                <w:bCs/>
                <w:color w:val="333333"/>
                <w:shd w:val="clear" w:color="auto" w:fill="FFFFFF"/>
              </w:rPr>
            </w:pPr>
            <w:r w:rsidRPr="00A46836">
              <w:rPr>
                <w:b/>
                <w:bCs/>
                <w:color w:val="333333"/>
                <w:shd w:val="clear" w:color="auto" w:fill="FFFFFF"/>
              </w:rPr>
              <w:t>Lietuvos Respublikos muitinės įstatymas</w:t>
            </w:r>
          </w:p>
          <w:p w14:paraId="07F2538E" w14:textId="77777777" w:rsidR="00543BE1" w:rsidRDefault="00543BE1" w:rsidP="002653EB">
            <w:pPr>
              <w:jc w:val="both"/>
              <w:rPr>
                <w:b/>
                <w:bCs/>
                <w:color w:val="333333"/>
                <w:shd w:val="clear" w:color="auto" w:fill="FFFFFF"/>
              </w:rPr>
            </w:pPr>
            <w:r w:rsidRPr="00543BE1">
              <w:rPr>
                <w:b/>
                <w:bCs/>
                <w:color w:val="333333"/>
                <w:shd w:val="clear" w:color="auto" w:fill="FFFFFF"/>
              </w:rPr>
              <w:t>12 straipsnis. Muitinės bendradarbiavimas su Europos Sąjungos, Lietuvos Respublikos ir kitų šalių institucijomis, tarptautinėmis organizacijomis ir kitais asmenimis</w:t>
            </w:r>
          </w:p>
          <w:p w14:paraId="71C02875" w14:textId="77777777" w:rsidR="002653EB" w:rsidRPr="00A46836" w:rsidRDefault="002653EB" w:rsidP="002653EB">
            <w:pPr>
              <w:jc w:val="both"/>
              <w:rPr>
                <w:color w:val="333333"/>
                <w:shd w:val="clear" w:color="auto" w:fill="FFFFFF"/>
              </w:rPr>
            </w:pPr>
            <w:r w:rsidRPr="00A46836">
              <w:rPr>
                <w:color w:val="333333"/>
                <w:shd w:val="clear" w:color="auto" w:fill="FFFFFF"/>
              </w:rPr>
              <w:t>&lt;...&gt;</w:t>
            </w:r>
          </w:p>
          <w:p w14:paraId="00D9F878" w14:textId="6A8667F5" w:rsidR="002653EB" w:rsidRDefault="00543BE1" w:rsidP="002653EB">
            <w:pPr>
              <w:jc w:val="both"/>
              <w:rPr>
                <w:color w:val="333333"/>
                <w:shd w:val="clear" w:color="auto" w:fill="FFFFFF"/>
              </w:rPr>
            </w:pPr>
            <w:r w:rsidRPr="00543BE1">
              <w:rPr>
                <w:color w:val="333333"/>
                <w:shd w:val="clear" w:color="auto" w:fill="FFFFFF"/>
              </w:rPr>
              <w:t xml:space="preserve">3. Su Europos Sąjungos institucijomis, kitų Europos Sąjungos valstybių narių ir trečiųjų šalių muitinėmis bei kitomis institucijomis muitinė bendradarbiauja vadovaudamasi muitinės įgyvendinamais </w:t>
            </w:r>
            <w:r w:rsidRPr="00543BE1">
              <w:rPr>
                <w:color w:val="333333"/>
                <w:shd w:val="clear" w:color="auto" w:fill="FFFFFF"/>
              </w:rPr>
              <w:lastRenderedPageBreak/>
              <w:t>Europos Sąjungos teisės aktais, Lietuvos Respublikos tarptautinėmis sutartimis ir muitinės sudarytais susitarimais.</w:t>
            </w:r>
          </w:p>
          <w:p w14:paraId="414EFF71" w14:textId="77777777" w:rsidR="00543BE1" w:rsidRPr="00A46836" w:rsidRDefault="00543BE1" w:rsidP="002653EB">
            <w:pPr>
              <w:jc w:val="both"/>
              <w:rPr>
                <w:b/>
                <w:bCs/>
                <w:color w:val="333333"/>
                <w:shd w:val="clear" w:color="auto" w:fill="FFFFFF"/>
              </w:rPr>
            </w:pPr>
          </w:p>
          <w:p w14:paraId="451DD528" w14:textId="77777777" w:rsidR="002653EB" w:rsidRPr="00A46836" w:rsidRDefault="002653EB" w:rsidP="002653EB">
            <w:pPr>
              <w:jc w:val="both"/>
              <w:rPr>
                <w:b/>
                <w:bCs/>
                <w:color w:val="333333"/>
                <w:shd w:val="clear" w:color="auto" w:fill="FFFFFF"/>
              </w:rPr>
            </w:pPr>
            <w:r w:rsidRPr="00A46836">
              <w:rPr>
                <w:b/>
                <w:bCs/>
                <w:color w:val="333333"/>
                <w:shd w:val="clear" w:color="auto" w:fill="FFFFFF"/>
              </w:rPr>
              <w:t>Lietuvos Respublikos finansinių nusikaltimų tyrimo tarnybos įstatymas</w:t>
            </w:r>
          </w:p>
          <w:p w14:paraId="163FC227" w14:textId="77777777" w:rsidR="00543BE1" w:rsidRPr="00543BE1" w:rsidRDefault="00543BE1" w:rsidP="00543BE1">
            <w:pPr>
              <w:jc w:val="both"/>
              <w:rPr>
                <w:b/>
                <w:bCs/>
                <w:color w:val="000000"/>
              </w:rPr>
            </w:pPr>
            <w:r w:rsidRPr="00543BE1">
              <w:rPr>
                <w:b/>
                <w:bCs/>
                <w:color w:val="000000"/>
              </w:rPr>
              <w:t>7 straipsnis. Tarnybos funkcijos</w:t>
            </w:r>
          </w:p>
          <w:p w14:paraId="3819D497" w14:textId="77777777" w:rsidR="00543BE1" w:rsidRPr="00543BE1" w:rsidRDefault="00543BE1" w:rsidP="00543BE1">
            <w:pPr>
              <w:jc w:val="both"/>
              <w:rPr>
                <w:bCs/>
                <w:color w:val="000000"/>
              </w:rPr>
            </w:pPr>
            <w:r w:rsidRPr="00543BE1">
              <w:rPr>
                <w:bCs/>
                <w:color w:val="000000"/>
              </w:rPr>
              <w:t>Tarnybos funkcijos:</w:t>
            </w:r>
          </w:p>
          <w:p w14:paraId="4CE0E149" w14:textId="28CC13A1" w:rsidR="002653EB" w:rsidRPr="00A46836" w:rsidRDefault="002653EB" w:rsidP="00543BE1">
            <w:pPr>
              <w:jc w:val="both"/>
              <w:rPr>
                <w:color w:val="000000"/>
              </w:rPr>
            </w:pPr>
            <w:r w:rsidRPr="00A46836">
              <w:rPr>
                <w:color w:val="000000"/>
              </w:rPr>
              <w:t>&lt;...&gt;</w:t>
            </w:r>
          </w:p>
          <w:p w14:paraId="3C1269F9" w14:textId="6E0BE521" w:rsidR="002653EB" w:rsidRDefault="00543BE1" w:rsidP="002653EB">
            <w:pPr>
              <w:jc w:val="both"/>
              <w:rPr>
                <w:color w:val="000000"/>
              </w:rPr>
            </w:pPr>
            <w:r w:rsidRPr="00543BE1">
              <w:rPr>
                <w:color w:val="000000"/>
              </w:rPr>
              <w:t>6) bendradarbiauti su Lietuvos Respublikos ir užsienio valstybių teisėsaugos bei kitomis institucijomis ir įstaigomis, tarptautinėmis organizacijomis Tarnybos kompetencijos klausimais;</w:t>
            </w:r>
          </w:p>
          <w:p w14:paraId="596206B7" w14:textId="6E8F0F14" w:rsidR="00543BE1" w:rsidRDefault="00543BE1" w:rsidP="002653EB">
            <w:pPr>
              <w:jc w:val="both"/>
              <w:rPr>
                <w:color w:val="000000"/>
              </w:rPr>
            </w:pPr>
          </w:p>
          <w:p w14:paraId="01425AB8" w14:textId="7736ECF6" w:rsidR="00543BE1" w:rsidRDefault="00543BE1" w:rsidP="002653EB">
            <w:pPr>
              <w:jc w:val="both"/>
              <w:rPr>
                <w:color w:val="000000"/>
              </w:rPr>
            </w:pPr>
            <w:r w:rsidRPr="00543BE1">
              <w:rPr>
                <w:b/>
                <w:color w:val="000000"/>
              </w:rPr>
              <w:t>Valstybės sienos apsaugos tarnybos prie Lietuvos Respublikos vidau</w:t>
            </w:r>
            <w:r w:rsidR="007A5588">
              <w:rPr>
                <w:b/>
                <w:color w:val="000000"/>
              </w:rPr>
              <w:t>s reikalų ministerijos nuostatai</w:t>
            </w:r>
          </w:p>
          <w:p w14:paraId="20476F77" w14:textId="7A095F81" w:rsidR="002653EB" w:rsidRDefault="007A5588" w:rsidP="002653EB">
            <w:pPr>
              <w:jc w:val="both"/>
              <w:rPr>
                <w:lang w:val="en-US"/>
              </w:rPr>
            </w:pPr>
            <w:r>
              <w:rPr>
                <w:lang w:val="en-US"/>
              </w:rPr>
              <w:t>&lt;…&gt;</w:t>
            </w:r>
          </w:p>
          <w:p w14:paraId="6988A1C4" w14:textId="77777777" w:rsidR="007A5588" w:rsidRDefault="007A5588" w:rsidP="002653EB">
            <w:pPr>
              <w:jc w:val="both"/>
              <w:rPr>
                <w:lang w:val="en-US"/>
              </w:rPr>
            </w:pPr>
            <w:r w:rsidRPr="007A5588">
              <w:rPr>
                <w:lang w:val="en-US"/>
              </w:rPr>
              <w:t xml:space="preserve">17. </w:t>
            </w:r>
            <w:proofErr w:type="spellStart"/>
            <w:r w:rsidRPr="007A5588">
              <w:rPr>
                <w:lang w:val="en-US"/>
              </w:rPr>
              <w:t>Tarnybos</w:t>
            </w:r>
            <w:proofErr w:type="spellEnd"/>
            <w:r w:rsidRPr="007A5588">
              <w:rPr>
                <w:lang w:val="en-US"/>
              </w:rPr>
              <w:t xml:space="preserve"> </w:t>
            </w:r>
            <w:proofErr w:type="spellStart"/>
            <w:r w:rsidRPr="007A5588">
              <w:rPr>
                <w:lang w:val="en-US"/>
              </w:rPr>
              <w:t>vado</w:t>
            </w:r>
            <w:proofErr w:type="spellEnd"/>
            <w:r w:rsidRPr="007A5588">
              <w:rPr>
                <w:lang w:val="en-US"/>
              </w:rPr>
              <w:t xml:space="preserve"> </w:t>
            </w:r>
            <w:proofErr w:type="spellStart"/>
            <w:r w:rsidRPr="007A5588">
              <w:rPr>
                <w:lang w:val="en-US"/>
              </w:rPr>
              <w:t>pavaduotojas</w:t>
            </w:r>
            <w:proofErr w:type="spellEnd"/>
            <w:r w:rsidRPr="007A5588">
              <w:rPr>
                <w:lang w:val="en-US"/>
              </w:rPr>
              <w:t xml:space="preserve"> (-</w:t>
            </w:r>
            <w:proofErr w:type="spellStart"/>
            <w:r w:rsidRPr="007A5588">
              <w:rPr>
                <w:lang w:val="en-US"/>
              </w:rPr>
              <w:t>ai</w:t>
            </w:r>
            <w:proofErr w:type="spellEnd"/>
            <w:r w:rsidRPr="007A5588">
              <w:rPr>
                <w:lang w:val="en-US"/>
              </w:rPr>
              <w:t xml:space="preserve">) </w:t>
            </w:r>
            <w:proofErr w:type="spellStart"/>
            <w:r w:rsidRPr="007A5588">
              <w:rPr>
                <w:lang w:val="en-US"/>
              </w:rPr>
              <w:t>pagal</w:t>
            </w:r>
            <w:proofErr w:type="spellEnd"/>
            <w:r w:rsidRPr="007A5588">
              <w:rPr>
                <w:lang w:val="en-US"/>
              </w:rPr>
              <w:t xml:space="preserve"> </w:t>
            </w:r>
            <w:proofErr w:type="spellStart"/>
            <w:r w:rsidRPr="007A5588">
              <w:rPr>
                <w:lang w:val="en-US"/>
              </w:rPr>
              <w:t>tarnybos</w:t>
            </w:r>
            <w:proofErr w:type="spellEnd"/>
            <w:r w:rsidRPr="007A5588">
              <w:rPr>
                <w:lang w:val="en-US"/>
              </w:rPr>
              <w:t xml:space="preserve"> </w:t>
            </w:r>
            <w:proofErr w:type="spellStart"/>
            <w:r w:rsidRPr="007A5588">
              <w:rPr>
                <w:lang w:val="en-US"/>
              </w:rPr>
              <w:t>vado</w:t>
            </w:r>
            <w:proofErr w:type="spellEnd"/>
            <w:r w:rsidRPr="007A5588">
              <w:rPr>
                <w:lang w:val="en-US"/>
              </w:rPr>
              <w:t xml:space="preserve"> </w:t>
            </w:r>
            <w:proofErr w:type="spellStart"/>
            <w:r w:rsidRPr="007A5588">
              <w:rPr>
                <w:lang w:val="en-US"/>
              </w:rPr>
              <w:t>priskirtas</w:t>
            </w:r>
            <w:proofErr w:type="spellEnd"/>
            <w:r w:rsidRPr="007A5588">
              <w:rPr>
                <w:lang w:val="en-US"/>
              </w:rPr>
              <w:t xml:space="preserve"> </w:t>
            </w:r>
            <w:proofErr w:type="spellStart"/>
            <w:r w:rsidRPr="007A5588">
              <w:rPr>
                <w:lang w:val="en-US"/>
              </w:rPr>
              <w:t>administravimo</w:t>
            </w:r>
            <w:proofErr w:type="spellEnd"/>
            <w:r w:rsidRPr="007A5588">
              <w:rPr>
                <w:lang w:val="en-US"/>
              </w:rPr>
              <w:t xml:space="preserve"> </w:t>
            </w:r>
            <w:proofErr w:type="spellStart"/>
            <w:r w:rsidRPr="007A5588">
              <w:rPr>
                <w:lang w:val="en-US"/>
              </w:rPr>
              <w:t>sritis</w:t>
            </w:r>
            <w:proofErr w:type="spellEnd"/>
            <w:r w:rsidRPr="007A5588">
              <w:rPr>
                <w:lang w:val="en-US"/>
              </w:rPr>
              <w:t>:</w:t>
            </w:r>
          </w:p>
          <w:p w14:paraId="463406D5" w14:textId="77777777" w:rsidR="007A5588" w:rsidRDefault="007A5588" w:rsidP="002653EB">
            <w:pPr>
              <w:jc w:val="both"/>
              <w:rPr>
                <w:lang w:val="en-US"/>
              </w:rPr>
            </w:pPr>
            <w:r>
              <w:rPr>
                <w:lang w:val="en-US"/>
              </w:rPr>
              <w:t>&lt;…&gt;</w:t>
            </w:r>
          </w:p>
          <w:p w14:paraId="5A0337D6" w14:textId="481EB26D" w:rsidR="007A5588" w:rsidRPr="00A46836" w:rsidRDefault="007A5588" w:rsidP="002653EB">
            <w:pPr>
              <w:jc w:val="both"/>
              <w:rPr>
                <w:lang w:val="en-US"/>
              </w:rPr>
            </w:pPr>
            <w:r w:rsidRPr="007A5588">
              <w:rPr>
                <w:lang w:val="en-US"/>
              </w:rPr>
              <w:t xml:space="preserve">17.3. </w:t>
            </w:r>
            <w:proofErr w:type="spellStart"/>
            <w:r w:rsidRPr="007A5588">
              <w:rPr>
                <w:lang w:val="en-US"/>
              </w:rPr>
              <w:t>organizuoja</w:t>
            </w:r>
            <w:proofErr w:type="spellEnd"/>
            <w:r w:rsidRPr="007A5588">
              <w:rPr>
                <w:lang w:val="en-US"/>
              </w:rPr>
              <w:t xml:space="preserve"> </w:t>
            </w:r>
            <w:proofErr w:type="spellStart"/>
            <w:r w:rsidRPr="007A5588">
              <w:rPr>
                <w:lang w:val="en-US"/>
              </w:rPr>
              <w:t>tarnybos</w:t>
            </w:r>
            <w:proofErr w:type="spellEnd"/>
            <w:r w:rsidRPr="007A5588">
              <w:rPr>
                <w:lang w:val="en-US"/>
              </w:rPr>
              <w:t xml:space="preserve"> </w:t>
            </w:r>
            <w:proofErr w:type="spellStart"/>
            <w:r w:rsidRPr="007A5588">
              <w:rPr>
                <w:lang w:val="en-US"/>
              </w:rPr>
              <w:t>bendradarbiavimą</w:t>
            </w:r>
            <w:proofErr w:type="spellEnd"/>
            <w:r w:rsidRPr="007A5588">
              <w:rPr>
                <w:lang w:val="en-US"/>
              </w:rPr>
              <w:t xml:space="preserve"> </w:t>
            </w:r>
            <w:proofErr w:type="spellStart"/>
            <w:r w:rsidRPr="007A5588">
              <w:rPr>
                <w:lang w:val="en-US"/>
              </w:rPr>
              <w:t>su</w:t>
            </w:r>
            <w:proofErr w:type="spellEnd"/>
            <w:r w:rsidRPr="007A5588">
              <w:rPr>
                <w:lang w:val="en-US"/>
              </w:rPr>
              <w:t xml:space="preserve"> </w:t>
            </w:r>
            <w:proofErr w:type="spellStart"/>
            <w:r w:rsidRPr="007A5588">
              <w:rPr>
                <w:lang w:val="en-US"/>
              </w:rPr>
              <w:t>kitomis</w:t>
            </w:r>
            <w:proofErr w:type="spellEnd"/>
            <w:r w:rsidRPr="007A5588">
              <w:rPr>
                <w:lang w:val="en-US"/>
              </w:rPr>
              <w:t xml:space="preserve"> </w:t>
            </w:r>
            <w:proofErr w:type="spellStart"/>
            <w:r w:rsidRPr="007A5588">
              <w:rPr>
                <w:lang w:val="en-US"/>
              </w:rPr>
              <w:t>vidaus</w:t>
            </w:r>
            <w:proofErr w:type="spellEnd"/>
            <w:r w:rsidRPr="007A5588">
              <w:rPr>
                <w:lang w:val="en-US"/>
              </w:rPr>
              <w:t xml:space="preserve"> </w:t>
            </w:r>
            <w:proofErr w:type="spellStart"/>
            <w:r w:rsidRPr="007A5588">
              <w:rPr>
                <w:lang w:val="en-US"/>
              </w:rPr>
              <w:t>reikalų</w:t>
            </w:r>
            <w:proofErr w:type="spellEnd"/>
            <w:r w:rsidRPr="007A5588">
              <w:rPr>
                <w:lang w:val="en-US"/>
              </w:rPr>
              <w:t xml:space="preserve"> </w:t>
            </w:r>
            <w:proofErr w:type="spellStart"/>
            <w:r w:rsidRPr="007A5588">
              <w:rPr>
                <w:lang w:val="en-US"/>
              </w:rPr>
              <w:t>statutinėmis</w:t>
            </w:r>
            <w:proofErr w:type="spellEnd"/>
            <w:r w:rsidRPr="007A5588">
              <w:rPr>
                <w:lang w:val="en-US"/>
              </w:rPr>
              <w:t xml:space="preserve"> </w:t>
            </w:r>
            <w:proofErr w:type="spellStart"/>
            <w:r w:rsidRPr="007A5588">
              <w:rPr>
                <w:lang w:val="en-US"/>
              </w:rPr>
              <w:t>įstaigomis</w:t>
            </w:r>
            <w:proofErr w:type="spellEnd"/>
            <w:r w:rsidRPr="007A5588">
              <w:rPr>
                <w:lang w:val="en-US"/>
              </w:rPr>
              <w:t xml:space="preserve">, </w:t>
            </w:r>
            <w:proofErr w:type="spellStart"/>
            <w:r w:rsidRPr="007A5588">
              <w:rPr>
                <w:lang w:val="en-US"/>
              </w:rPr>
              <w:t>Lietuvos</w:t>
            </w:r>
            <w:proofErr w:type="spellEnd"/>
            <w:r w:rsidRPr="007A5588">
              <w:rPr>
                <w:lang w:val="en-US"/>
              </w:rPr>
              <w:t xml:space="preserve"> </w:t>
            </w:r>
            <w:proofErr w:type="spellStart"/>
            <w:r w:rsidRPr="007A5588">
              <w:rPr>
                <w:lang w:val="en-US"/>
              </w:rPr>
              <w:t>Respublikos</w:t>
            </w:r>
            <w:proofErr w:type="spellEnd"/>
            <w:r w:rsidRPr="007A5588">
              <w:rPr>
                <w:lang w:val="en-US"/>
              </w:rPr>
              <w:t xml:space="preserve"> </w:t>
            </w:r>
            <w:proofErr w:type="spellStart"/>
            <w:r w:rsidRPr="007A5588">
              <w:rPr>
                <w:lang w:val="en-US"/>
              </w:rPr>
              <w:t>teisėsaugos</w:t>
            </w:r>
            <w:proofErr w:type="spellEnd"/>
            <w:r w:rsidRPr="007A5588">
              <w:rPr>
                <w:lang w:val="en-US"/>
              </w:rPr>
              <w:t xml:space="preserve"> </w:t>
            </w:r>
            <w:proofErr w:type="spellStart"/>
            <w:r w:rsidRPr="007A5588">
              <w:rPr>
                <w:lang w:val="en-US"/>
              </w:rPr>
              <w:t>ir</w:t>
            </w:r>
            <w:proofErr w:type="spellEnd"/>
            <w:r w:rsidRPr="007A5588">
              <w:rPr>
                <w:lang w:val="en-US"/>
              </w:rPr>
              <w:t xml:space="preserve"> </w:t>
            </w:r>
            <w:proofErr w:type="spellStart"/>
            <w:r w:rsidRPr="007A5588">
              <w:rPr>
                <w:lang w:val="en-US"/>
              </w:rPr>
              <w:t>teisėtvarkos</w:t>
            </w:r>
            <w:proofErr w:type="spellEnd"/>
            <w:r w:rsidRPr="007A5588">
              <w:rPr>
                <w:lang w:val="en-US"/>
              </w:rPr>
              <w:t xml:space="preserve"> </w:t>
            </w:r>
            <w:proofErr w:type="spellStart"/>
            <w:r w:rsidRPr="007A5588">
              <w:rPr>
                <w:lang w:val="en-US"/>
              </w:rPr>
              <w:t>institucijomis</w:t>
            </w:r>
            <w:proofErr w:type="spellEnd"/>
            <w:r w:rsidRPr="007A5588">
              <w:rPr>
                <w:lang w:val="en-US"/>
              </w:rPr>
              <w:t xml:space="preserve">, </w:t>
            </w:r>
            <w:proofErr w:type="spellStart"/>
            <w:r w:rsidRPr="007A5588">
              <w:rPr>
                <w:lang w:val="en-US"/>
              </w:rPr>
              <w:t>Europos</w:t>
            </w:r>
            <w:proofErr w:type="spellEnd"/>
            <w:r w:rsidRPr="007A5588">
              <w:rPr>
                <w:lang w:val="en-US"/>
              </w:rPr>
              <w:t xml:space="preserve"> </w:t>
            </w:r>
            <w:proofErr w:type="spellStart"/>
            <w:r w:rsidRPr="007A5588">
              <w:rPr>
                <w:lang w:val="en-US"/>
              </w:rPr>
              <w:t>Sąjungos</w:t>
            </w:r>
            <w:proofErr w:type="spellEnd"/>
            <w:r w:rsidRPr="007A5588">
              <w:rPr>
                <w:lang w:val="en-US"/>
              </w:rPr>
              <w:t xml:space="preserve"> </w:t>
            </w:r>
            <w:proofErr w:type="spellStart"/>
            <w:r w:rsidRPr="007A5588">
              <w:rPr>
                <w:lang w:val="en-US"/>
              </w:rPr>
              <w:t>institucijomis</w:t>
            </w:r>
            <w:proofErr w:type="spellEnd"/>
            <w:r w:rsidRPr="007A5588">
              <w:rPr>
                <w:lang w:val="en-US"/>
              </w:rPr>
              <w:t xml:space="preserve">, </w:t>
            </w:r>
            <w:proofErr w:type="spellStart"/>
            <w:r w:rsidRPr="007A5588">
              <w:rPr>
                <w:lang w:val="en-US"/>
              </w:rPr>
              <w:t>įstaigomis</w:t>
            </w:r>
            <w:proofErr w:type="spellEnd"/>
            <w:r w:rsidRPr="007A5588">
              <w:rPr>
                <w:lang w:val="en-US"/>
              </w:rPr>
              <w:t xml:space="preserve">, </w:t>
            </w:r>
            <w:proofErr w:type="spellStart"/>
            <w:r w:rsidRPr="007A5588">
              <w:rPr>
                <w:lang w:val="en-US"/>
              </w:rPr>
              <w:t>tarnybomis</w:t>
            </w:r>
            <w:proofErr w:type="spellEnd"/>
            <w:r w:rsidRPr="007A5588">
              <w:rPr>
                <w:lang w:val="en-US"/>
              </w:rPr>
              <w:t xml:space="preserve">, </w:t>
            </w:r>
            <w:proofErr w:type="spellStart"/>
            <w:r w:rsidRPr="007A5588">
              <w:rPr>
                <w:lang w:val="en-US"/>
              </w:rPr>
              <w:t>agentūromis</w:t>
            </w:r>
            <w:proofErr w:type="spellEnd"/>
            <w:r w:rsidRPr="007A5588">
              <w:rPr>
                <w:lang w:val="en-US"/>
              </w:rPr>
              <w:t xml:space="preserve">, </w:t>
            </w:r>
            <w:proofErr w:type="spellStart"/>
            <w:r w:rsidRPr="007A5588">
              <w:rPr>
                <w:lang w:val="en-US"/>
              </w:rPr>
              <w:t>kitomis</w:t>
            </w:r>
            <w:proofErr w:type="spellEnd"/>
            <w:r w:rsidRPr="007A5588">
              <w:rPr>
                <w:lang w:val="en-US"/>
              </w:rPr>
              <w:t xml:space="preserve"> </w:t>
            </w:r>
            <w:proofErr w:type="spellStart"/>
            <w:r w:rsidRPr="007A5588">
              <w:rPr>
                <w:lang w:val="en-US"/>
              </w:rPr>
              <w:t>užsienio</w:t>
            </w:r>
            <w:proofErr w:type="spellEnd"/>
            <w:r w:rsidRPr="007A5588">
              <w:rPr>
                <w:lang w:val="en-US"/>
              </w:rPr>
              <w:t xml:space="preserve"> </w:t>
            </w:r>
            <w:proofErr w:type="spellStart"/>
            <w:r w:rsidRPr="007A5588">
              <w:rPr>
                <w:lang w:val="en-US"/>
              </w:rPr>
              <w:t>organizacijomis</w:t>
            </w:r>
            <w:proofErr w:type="spellEnd"/>
            <w:r w:rsidRPr="007A5588">
              <w:rPr>
                <w:lang w:val="en-US"/>
              </w:rPr>
              <w:t xml:space="preserve">, </w:t>
            </w:r>
            <w:proofErr w:type="spellStart"/>
            <w:r w:rsidRPr="007A5588">
              <w:rPr>
                <w:lang w:val="en-US"/>
              </w:rPr>
              <w:t>Europos</w:t>
            </w:r>
            <w:proofErr w:type="spellEnd"/>
            <w:r w:rsidRPr="007A5588">
              <w:rPr>
                <w:lang w:val="en-US"/>
              </w:rPr>
              <w:t xml:space="preserve"> </w:t>
            </w:r>
            <w:proofErr w:type="spellStart"/>
            <w:r w:rsidRPr="007A5588">
              <w:rPr>
                <w:lang w:val="en-US"/>
              </w:rPr>
              <w:t>Sąjungos</w:t>
            </w:r>
            <w:proofErr w:type="spellEnd"/>
            <w:r w:rsidRPr="007A5588">
              <w:rPr>
                <w:lang w:val="en-US"/>
              </w:rPr>
              <w:t xml:space="preserve"> </w:t>
            </w:r>
            <w:proofErr w:type="spellStart"/>
            <w:r w:rsidRPr="007A5588">
              <w:rPr>
                <w:lang w:val="en-US"/>
              </w:rPr>
              <w:t>valstybių</w:t>
            </w:r>
            <w:proofErr w:type="spellEnd"/>
            <w:r w:rsidRPr="007A5588">
              <w:rPr>
                <w:lang w:val="en-US"/>
              </w:rPr>
              <w:t xml:space="preserve"> </w:t>
            </w:r>
            <w:proofErr w:type="spellStart"/>
            <w:r w:rsidRPr="007A5588">
              <w:rPr>
                <w:lang w:val="en-US"/>
              </w:rPr>
              <w:t>narių</w:t>
            </w:r>
            <w:proofErr w:type="spellEnd"/>
            <w:r w:rsidRPr="007A5588">
              <w:rPr>
                <w:lang w:val="en-US"/>
              </w:rPr>
              <w:t xml:space="preserve"> </w:t>
            </w:r>
            <w:proofErr w:type="spellStart"/>
            <w:r w:rsidRPr="007A5588">
              <w:rPr>
                <w:lang w:val="en-US"/>
              </w:rPr>
              <w:t>ir</w:t>
            </w:r>
            <w:proofErr w:type="spellEnd"/>
            <w:r w:rsidRPr="007A5588">
              <w:rPr>
                <w:lang w:val="en-US"/>
              </w:rPr>
              <w:t xml:space="preserve"> </w:t>
            </w:r>
            <w:proofErr w:type="spellStart"/>
            <w:r w:rsidRPr="007A5588">
              <w:rPr>
                <w:lang w:val="en-US"/>
              </w:rPr>
              <w:t>asocijuotų</w:t>
            </w:r>
            <w:proofErr w:type="spellEnd"/>
            <w:r w:rsidRPr="007A5588">
              <w:rPr>
                <w:lang w:val="en-US"/>
              </w:rPr>
              <w:t xml:space="preserve"> </w:t>
            </w:r>
            <w:proofErr w:type="spellStart"/>
            <w:r w:rsidRPr="007A5588">
              <w:rPr>
                <w:lang w:val="en-US"/>
              </w:rPr>
              <w:t>Šengeno</w:t>
            </w:r>
            <w:proofErr w:type="spellEnd"/>
            <w:r w:rsidRPr="007A5588">
              <w:rPr>
                <w:lang w:val="en-US"/>
              </w:rPr>
              <w:t xml:space="preserve"> </w:t>
            </w:r>
            <w:proofErr w:type="spellStart"/>
            <w:r w:rsidRPr="007A5588">
              <w:rPr>
                <w:lang w:val="en-US"/>
              </w:rPr>
              <w:t>valstybių</w:t>
            </w:r>
            <w:proofErr w:type="spellEnd"/>
            <w:r w:rsidRPr="007A5588">
              <w:rPr>
                <w:lang w:val="en-US"/>
              </w:rPr>
              <w:t xml:space="preserve"> </w:t>
            </w:r>
            <w:proofErr w:type="spellStart"/>
            <w:r w:rsidRPr="007A5588">
              <w:rPr>
                <w:lang w:val="en-US"/>
              </w:rPr>
              <w:t>kompetentingomis</w:t>
            </w:r>
            <w:proofErr w:type="spellEnd"/>
            <w:r w:rsidRPr="007A5588">
              <w:rPr>
                <w:lang w:val="en-US"/>
              </w:rPr>
              <w:t xml:space="preserve"> </w:t>
            </w:r>
            <w:proofErr w:type="spellStart"/>
            <w:r w:rsidRPr="007A5588">
              <w:rPr>
                <w:lang w:val="en-US"/>
              </w:rPr>
              <w:t>institucijomis</w:t>
            </w:r>
            <w:proofErr w:type="spellEnd"/>
            <w:r w:rsidRPr="007A5588">
              <w:rPr>
                <w:lang w:val="en-US"/>
              </w:rPr>
              <w:t xml:space="preserve"> </w:t>
            </w:r>
            <w:proofErr w:type="spellStart"/>
            <w:r w:rsidRPr="007A5588">
              <w:rPr>
                <w:lang w:val="en-US"/>
              </w:rPr>
              <w:t>ir</w:t>
            </w:r>
            <w:proofErr w:type="spellEnd"/>
            <w:r w:rsidRPr="007A5588">
              <w:rPr>
                <w:lang w:val="en-US"/>
              </w:rPr>
              <w:t xml:space="preserve"> </w:t>
            </w:r>
            <w:proofErr w:type="spellStart"/>
            <w:r w:rsidRPr="007A5588">
              <w:rPr>
                <w:lang w:val="en-US"/>
              </w:rPr>
              <w:t>įstaigomis</w:t>
            </w:r>
            <w:proofErr w:type="spellEnd"/>
            <w:r w:rsidRPr="007A5588">
              <w:rPr>
                <w:lang w:val="en-US"/>
              </w:rPr>
              <w:t>;</w:t>
            </w:r>
          </w:p>
        </w:tc>
        <w:tc>
          <w:tcPr>
            <w:tcW w:w="1419" w:type="dxa"/>
          </w:tcPr>
          <w:p w14:paraId="4881F7BD" w14:textId="7B127CF9" w:rsidR="00FA6F47" w:rsidRPr="00A46836" w:rsidRDefault="00FA6F47" w:rsidP="00A46836">
            <w:pPr>
              <w:jc w:val="both"/>
              <w:rPr>
                <w:bCs/>
              </w:rPr>
            </w:pPr>
            <w:r w:rsidRPr="00A46836">
              <w:rPr>
                <w:bCs/>
              </w:rPr>
              <w:lastRenderedPageBreak/>
              <w:t>Visiškas</w:t>
            </w:r>
          </w:p>
        </w:tc>
      </w:tr>
      <w:tr w:rsidR="00FA6F47" w:rsidRPr="002E2961" w14:paraId="42E7D146" w14:textId="77777777" w:rsidTr="00D47DE5">
        <w:trPr>
          <w:trHeight w:val="20"/>
        </w:trPr>
        <w:tc>
          <w:tcPr>
            <w:tcW w:w="5637" w:type="dxa"/>
            <w:shd w:val="clear" w:color="auto" w:fill="auto"/>
          </w:tcPr>
          <w:p w14:paraId="698EA4F0" w14:textId="413813BB" w:rsidR="00FA6F47" w:rsidRPr="00A46836" w:rsidRDefault="00FA6F47" w:rsidP="00A46836">
            <w:pPr>
              <w:jc w:val="both"/>
            </w:pPr>
            <w:r w:rsidRPr="00A46836">
              <w:lastRenderedPageBreak/>
              <w:t>2.   Valstybės narės užtikrina, kad pagal šį straipsnį pateiktas prašymas ir atsakymas į jį būtų perduodami naudojant tam skirtus saugius elektroninis ryšius, kuriais užtikrinamas aukštas duomenų saugumo lygis.</w:t>
            </w:r>
          </w:p>
        </w:tc>
        <w:tc>
          <w:tcPr>
            <w:tcW w:w="6945" w:type="dxa"/>
            <w:shd w:val="clear" w:color="auto" w:fill="auto"/>
          </w:tcPr>
          <w:p w14:paraId="205A7D15" w14:textId="77777777" w:rsidR="00FA6F47" w:rsidRPr="00A46836" w:rsidRDefault="00FA6F47" w:rsidP="00A46836">
            <w:pPr>
              <w:jc w:val="both"/>
              <w:rPr>
                <w:b/>
                <w:bCs/>
              </w:rPr>
            </w:pPr>
          </w:p>
        </w:tc>
        <w:tc>
          <w:tcPr>
            <w:tcW w:w="1419" w:type="dxa"/>
          </w:tcPr>
          <w:p w14:paraId="314DD3E5" w14:textId="0FC57900" w:rsidR="00061F7A" w:rsidRPr="006F0839" w:rsidRDefault="00061F7A" w:rsidP="00A46836">
            <w:pPr>
              <w:jc w:val="both"/>
              <w:rPr>
                <w:bCs/>
              </w:rPr>
            </w:pPr>
            <w:r w:rsidRPr="006F0839">
              <w:rPr>
                <w:bCs/>
              </w:rPr>
              <w:t>Neperkelta</w:t>
            </w:r>
          </w:p>
          <w:p w14:paraId="11C6B975" w14:textId="77777777" w:rsidR="00061F7A" w:rsidRDefault="00061F7A" w:rsidP="00A46836">
            <w:pPr>
              <w:jc w:val="both"/>
              <w:rPr>
                <w:bCs/>
                <w:sz w:val="20"/>
                <w:szCs w:val="20"/>
              </w:rPr>
            </w:pPr>
          </w:p>
          <w:p w14:paraId="25BFB105" w14:textId="77777777" w:rsidR="00FA6F47" w:rsidRDefault="00FA6F47" w:rsidP="00A46836">
            <w:pPr>
              <w:jc w:val="both"/>
              <w:rPr>
                <w:bCs/>
                <w:sz w:val="20"/>
                <w:szCs w:val="20"/>
              </w:rPr>
            </w:pPr>
            <w:r w:rsidRPr="001924D7">
              <w:rPr>
                <w:bCs/>
                <w:sz w:val="20"/>
                <w:szCs w:val="20"/>
              </w:rPr>
              <w:t xml:space="preserve">Bus įgyvendinta priėmus Finansinių nusikaltimų tyrimo tarnybos prie Lietuvos Respublikos vidaus reikalų ministerijos  direktoriaus </w:t>
            </w:r>
            <w:r w:rsidRPr="001924D7">
              <w:rPr>
                <w:bCs/>
                <w:sz w:val="20"/>
                <w:szCs w:val="20"/>
              </w:rPr>
              <w:lastRenderedPageBreak/>
              <w:t xml:space="preserve">2019 m. gruodžio 6 d. įsakymo Nr. V-156 „Dėl Bendradarbiavimo ir keitimosi informacija su Lietuvos Respublikos ar užsienio valstybių institucijomis, įgyvendinančiomis pinigų plovimo ir (ar) teroristų finansavimo prevencijos priemones, tvarkos aprašo </w:t>
            </w:r>
            <w:proofErr w:type="spellStart"/>
            <w:r w:rsidRPr="001924D7">
              <w:rPr>
                <w:bCs/>
                <w:sz w:val="20"/>
                <w:szCs w:val="20"/>
              </w:rPr>
              <w:t>patvirtinimo“pakeitimą</w:t>
            </w:r>
            <w:proofErr w:type="spellEnd"/>
            <w:r w:rsidRPr="001924D7">
              <w:rPr>
                <w:bCs/>
                <w:sz w:val="20"/>
                <w:szCs w:val="20"/>
              </w:rPr>
              <w:t>.</w:t>
            </w:r>
          </w:p>
          <w:p w14:paraId="45F6D340" w14:textId="77777777" w:rsidR="00061F7A" w:rsidRDefault="00061F7A" w:rsidP="00A46836">
            <w:pPr>
              <w:jc w:val="both"/>
              <w:rPr>
                <w:bCs/>
                <w:sz w:val="20"/>
                <w:szCs w:val="20"/>
              </w:rPr>
            </w:pPr>
          </w:p>
          <w:p w14:paraId="4A7D45B3" w14:textId="0214C46E" w:rsidR="00061F7A" w:rsidRPr="001924D7" w:rsidRDefault="00151499" w:rsidP="00A46836">
            <w:pPr>
              <w:jc w:val="both"/>
              <w:rPr>
                <w:bCs/>
                <w:sz w:val="20"/>
                <w:szCs w:val="20"/>
              </w:rPr>
            </w:pPr>
            <w:r w:rsidRPr="00151499">
              <w:rPr>
                <w:bCs/>
                <w:sz w:val="20"/>
                <w:szCs w:val="20"/>
              </w:rPr>
              <w:t xml:space="preserve"> Preliminari priėmimo data: 2021 m. rugpjūčio 1 d.</w:t>
            </w:r>
          </w:p>
        </w:tc>
      </w:tr>
      <w:tr w:rsidR="00FA6F47" w:rsidRPr="002E2961" w14:paraId="2829D8A3" w14:textId="77777777" w:rsidTr="00533B34">
        <w:trPr>
          <w:trHeight w:val="20"/>
        </w:trPr>
        <w:tc>
          <w:tcPr>
            <w:tcW w:w="5637" w:type="dxa"/>
            <w:shd w:val="clear" w:color="auto" w:fill="auto"/>
          </w:tcPr>
          <w:p w14:paraId="0F7C61AF" w14:textId="77777777" w:rsidR="00FA6F47" w:rsidRPr="00A46836" w:rsidRDefault="00FA6F47" w:rsidP="00A46836">
            <w:pPr>
              <w:jc w:val="both"/>
            </w:pPr>
            <w:r w:rsidRPr="00A46836">
              <w:lastRenderedPageBreak/>
              <w:t>11 straipsnis</w:t>
            </w:r>
          </w:p>
          <w:p w14:paraId="19613503" w14:textId="77777777" w:rsidR="00FA6F47" w:rsidRPr="00A46836" w:rsidRDefault="00FA6F47" w:rsidP="00A46836">
            <w:pPr>
              <w:jc w:val="both"/>
            </w:pPr>
            <w:r w:rsidRPr="00A46836">
              <w:t>Banko sąskaitos informacijos teikimas Europolui</w:t>
            </w:r>
          </w:p>
          <w:p w14:paraId="413B6C70" w14:textId="77777777" w:rsidR="00FA6F47" w:rsidRPr="00A46836" w:rsidRDefault="00FA6F47" w:rsidP="00A46836">
            <w:pPr>
              <w:jc w:val="both"/>
            </w:pPr>
          </w:p>
          <w:p w14:paraId="3738DEE7" w14:textId="1FBBCEF2" w:rsidR="00FA6F47" w:rsidRPr="00A46836" w:rsidRDefault="00FA6F47" w:rsidP="00A46836">
            <w:pPr>
              <w:jc w:val="both"/>
            </w:pPr>
            <w:r w:rsidRPr="00A46836">
              <w:t>Kiekviena valstybė narė užtikrina, kad jos kompetentingos institucijos turėtų teisę per nacionalinį Europolo padalinį arba naudodamosi tiesioginiais ryšiais su Europolu, jei tai leidžia ta valstybė narė, atsakyti į deramai pagrįstus prašymus, susijusius su banko sąskaitos informacija, kuriuos kiekvienu konkrečiu atveju, neviršydamas savo atsakomybės ribų, pateikia Europolas, siekdamas vykdyti savo užduotis. Taikomos Reglamento (ES) 2016/794 7 straipsnio 6 ir 7 dalys.</w:t>
            </w:r>
          </w:p>
        </w:tc>
        <w:tc>
          <w:tcPr>
            <w:tcW w:w="6945" w:type="dxa"/>
            <w:shd w:val="clear" w:color="auto" w:fill="auto"/>
          </w:tcPr>
          <w:p w14:paraId="1BCC0628" w14:textId="1C1F8AF3" w:rsidR="00FA6F47" w:rsidRPr="00BF7A03" w:rsidRDefault="00FA6F47" w:rsidP="00A46836">
            <w:pPr>
              <w:jc w:val="both"/>
              <w:rPr>
                <w:b/>
                <w:bCs/>
                <w:i/>
              </w:rPr>
            </w:pPr>
            <w:r w:rsidRPr="00BF7A03">
              <w:rPr>
                <w:i/>
              </w:rPr>
              <w:t xml:space="preserve">2016 m. gegužės 11 d. Europos parlamento ir Tarybos Reglamentas  (ES) 2016/794 Lietuvos policijos veikloje yra </w:t>
            </w:r>
            <w:r w:rsidR="00061F7A" w:rsidRPr="00BF7A03">
              <w:rPr>
                <w:i/>
              </w:rPr>
              <w:t xml:space="preserve">taikomas ir </w:t>
            </w:r>
            <w:r w:rsidRPr="00BF7A03">
              <w:rPr>
                <w:i/>
              </w:rPr>
              <w:t>įgyvendinamas tiesiogiai.</w:t>
            </w:r>
          </w:p>
        </w:tc>
        <w:tc>
          <w:tcPr>
            <w:tcW w:w="1419" w:type="dxa"/>
          </w:tcPr>
          <w:p w14:paraId="7D14F5E2" w14:textId="2B95F791" w:rsidR="00FA6F47" w:rsidRPr="00A46836" w:rsidRDefault="00FA6F47" w:rsidP="00A46836">
            <w:pPr>
              <w:jc w:val="both"/>
              <w:rPr>
                <w:bCs/>
              </w:rPr>
            </w:pPr>
            <w:r w:rsidRPr="00A46836">
              <w:rPr>
                <w:bCs/>
              </w:rPr>
              <w:t>Visiškas</w:t>
            </w:r>
          </w:p>
        </w:tc>
      </w:tr>
      <w:tr w:rsidR="00FA6F47" w:rsidRPr="002E2961" w14:paraId="4F3C2C2B" w14:textId="77777777" w:rsidTr="002E2961">
        <w:trPr>
          <w:trHeight w:val="20"/>
        </w:trPr>
        <w:tc>
          <w:tcPr>
            <w:tcW w:w="5637" w:type="dxa"/>
            <w:shd w:val="clear" w:color="auto" w:fill="auto"/>
          </w:tcPr>
          <w:p w14:paraId="368612B9" w14:textId="77777777" w:rsidR="00FA6F47" w:rsidRPr="00A46836" w:rsidRDefault="00FA6F47" w:rsidP="00A46836">
            <w:pPr>
              <w:jc w:val="both"/>
            </w:pPr>
            <w:r w:rsidRPr="00A46836">
              <w:lastRenderedPageBreak/>
              <w:t>12 straipsnis</w:t>
            </w:r>
          </w:p>
          <w:p w14:paraId="35409D26" w14:textId="77777777" w:rsidR="00FA6F47" w:rsidRPr="00A46836" w:rsidRDefault="00FA6F47" w:rsidP="00A46836">
            <w:pPr>
              <w:jc w:val="both"/>
            </w:pPr>
            <w:r w:rsidRPr="00A46836">
              <w:t>Keitimasis informacija tarp Europolo ir FŽP</w:t>
            </w:r>
          </w:p>
          <w:p w14:paraId="0AD97BFF" w14:textId="77777777" w:rsidR="00FA6F47" w:rsidRPr="00A46836" w:rsidRDefault="00FA6F47" w:rsidP="00A46836">
            <w:pPr>
              <w:jc w:val="both"/>
            </w:pPr>
          </w:p>
          <w:p w14:paraId="6CD4802A" w14:textId="54769A29" w:rsidR="00FA6F47" w:rsidRPr="00A46836" w:rsidRDefault="00FA6F47" w:rsidP="00A46836">
            <w:pPr>
              <w:jc w:val="both"/>
            </w:pPr>
            <w:r w:rsidRPr="00A46836">
              <w:t>1.   Kiekviena valstybė narė užtikrina, kad jos FŽP turėtų teisę atsakyti į deramai pagrįstus prašymus, kuriuos per nacionalinį Europolo padalinį arba naudodamasis tiesioginiais FŽP ir Europolo ryšiais, jei tai leidžia ta valstybė narė, pateikė Europolas. Tokie prašymai turi būti susiję su finansine informacija ir finansine analize, ir teikiami kiekvienu konkrečiu atveju, neviršijant Europolo atsakomybės ribų ir kiek to reikia jo užduotims vykdyti.</w:t>
            </w:r>
          </w:p>
        </w:tc>
        <w:tc>
          <w:tcPr>
            <w:tcW w:w="6945" w:type="dxa"/>
            <w:shd w:val="clear" w:color="auto" w:fill="auto"/>
          </w:tcPr>
          <w:p w14:paraId="05088758" w14:textId="77777777" w:rsidR="00FA6F47" w:rsidRPr="00A46836" w:rsidRDefault="00FA6F47" w:rsidP="00A46836">
            <w:pPr>
              <w:jc w:val="both"/>
              <w:rPr>
                <w:b/>
                <w:bCs/>
              </w:rPr>
            </w:pPr>
            <w:r w:rsidRPr="00A46836">
              <w:rPr>
                <w:b/>
                <w:bCs/>
              </w:rPr>
              <w:t>Projektas</w:t>
            </w:r>
          </w:p>
          <w:p w14:paraId="333CFFE7" w14:textId="27503A48"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46321EF4"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567540C3" w14:textId="6B6502C7" w:rsidR="00FA6F47" w:rsidRPr="00A46836" w:rsidRDefault="00FA6F47" w:rsidP="00A46836">
            <w:pPr>
              <w:tabs>
                <w:tab w:val="left" w:pos="1134"/>
              </w:tabs>
              <w:jc w:val="both"/>
              <w:rPr>
                <w:bCs/>
              </w:rPr>
            </w:pPr>
            <w:r w:rsidRPr="00A46836">
              <w:rPr>
                <w:bCs/>
              </w:rPr>
              <w:t>&lt;...&gt;</w:t>
            </w:r>
          </w:p>
          <w:p w14:paraId="12CDE136" w14:textId="10D2B5A3" w:rsidR="00FA6F47" w:rsidRPr="00A46836" w:rsidRDefault="00FA6F47" w:rsidP="00A46836">
            <w:pPr>
              <w:jc w:val="both"/>
            </w:pPr>
            <w:r w:rsidRPr="00A46836">
              <w:rPr>
                <w:b/>
              </w:rPr>
              <w:t>„</w:t>
            </w:r>
            <w:r w:rsidR="001924D7">
              <w:rPr>
                <w:b/>
                <w:bCs/>
              </w:rPr>
              <w:t>6</w:t>
            </w:r>
            <w:r w:rsidR="001924D7" w:rsidRPr="00130D29">
              <w:rPr>
                <w:b/>
                <w:bCs/>
              </w:rPr>
              <w:t>. Finansinių nusikaltimų tyrimo tarnyba, gavusi motyvuotą Europos Sąjungos teisėsaugos bendradarbiavimo agentūros (toliau – Europolas) prašymą pateikti turimą finansinę informaciją ar finansin</w:t>
            </w:r>
            <w:r w:rsidR="001924D7">
              <w:rPr>
                <w:b/>
                <w:bCs/>
              </w:rPr>
              <w:t>ės</w:t>
            </w:r>
            <w:r w:rsidR="001924D7" w:rsidRPr="00130D29">
              <w:rPr>
                <w:b/>
                <w:bCs/>
              </w:rPr>
              <w:t xml:space="preserve"> analiz</w:t>
            </w:r>
            <w:r w:rsidR="001924D7">
              <w:rPr>
                <w:b/>
                <w:bCs/>
              </w:rPr>
              <w:t>ės informaciją</w:t>
            </w:r>
            <w:r w:rsidR="001924D7" w:rsidRPr="00130D29">
              <w:rPr>
                <w:b/>
                <w:bCs/>
              </w:rPr>
              <w:t xml:space="preserve">, kuri konkrečiu atveju būtina Europolo funkcijoms ir uždaviniams vykdyti, pateikia ją </w:t>
            </w:r>
            <w:r w:rsidR="001924D7">
              <w:rPr>
                <w:b/>
                <w:bCs/>
              </w:rPr>
              <w:t>nedels</w:t>
            </w:r>
            <w:r w:rsidR="006C087C">
              <w:rPr>
                <w:b/>
                <w:bCs/>
              </w:rPr>
              <w:t>dama</w:t>
            </w:r>
            <w:r w:rsidR="001924D7">
              <w:rPr>
                <w:b/>
                <w:bCs/>
              </w:rPr>
              <w:t xml:space="preserve">, </w:t>
            </w:r>
            <w:r w:rsidR="001924D7" w:rsidRPr="00130D29">
              <w:rPr>
                <w:b/>
                <w:bCs/>
              </w:rPr>
              <w:t>ne vėliau kaip per 10 darbo dienų.</w:t>
            </w:r>
            <w:r w:rsidRPr="00A46836">
              <w:rPr>
                <w:b/>
                <w:bCs/>
              </w:rPr>
              <w:t>“</w:t>
            </w:r>
          </w:p>
          <w:p w14:paraId="2F45C205" w14:textId="3F054A78" w:rsidR="00FA6F47" w:rsidRPr="00A46836" w:rsidRDefault="00FA6F47" w:rsidP="00A46836">
            <w:pPr>
              <w:jc w:val="both"/>
              <w:rPr>
                <w:b/>
              </w:rPr>
            </w:pPr>
          </w:p>
        </w:tc>
        <w:tc>
          <w:tcPr>
            <w:tcW w:w="1419" w:type="dxa"/>
          </w:tcPr>
          <w:p w14:paraId="22310FE9" w14:textId="048EA48E" w:rsidR="00FA6F47" w:rsidRPr="00A46836" w:rsidRDefault="00FA6F47" w:rsidP="00A46836">
            <w:pPr>
              <w:jc w:val="both"/>
              <w:rPr>
                <w:bCs/>
              </w:rPr>
            </w:pPr>
            <w:r w:rsidRPr="00A46836">
              <w:rPr>
                <w:bCs/>
              </w:rPr>
              <w:t>Visiškas</w:t>
            </w:r>
          </w:p>
        </w:tc>
      </w:tr>
      <w:tr w:rsidR="00FA6F47" w:rsidRPr="002E2961" w14:paraId="6F717636" w14:textId="77777777" w:rsidTr="004D18C0">
        <w:trPr>
          <w:trHeight w:val="20"/>
        </w:trPr>
        <w:tc>
          <w:tcPr>
            <w:tcW w:w="5637" w:type="dxa"/>
            <w:shd w:val="clear" w:color="auto" w:fill="auto"/>
          </w:tcPr>
          <w:p w14:paraId="5277553F" w14:textId="2B030E3E" w:rsidR="00FA6F47" w:rsidRPr="00A46836" w:rsidRDefault="00FA6F47" w:rsidP="00A46836">
            <w:pPr>
              <w:jc w:val="both"/>
            </w:pPr>
            <w:r w:rsidRPr="00A46836">
              <w:t>2.   Keitimuisi informacija pagal šį straipsnį taikoma Direktyvos (ES) 2015/849 32 straipsnio 5 dalis ir Reglamento (ES) 2016/794 7 straipsnio 6 ir 7 dalys.</w:t>
            </w:r>
          </w:p>
        </w:tc>
        <w:tc>
          <w:tcPr>
            <w:tcW w:w="6945" w:type="dxa"/>
            <w:shd w:val="clear" w:color="auto" w:fill="auto"/>
          </w:tcPr>
          <w:p w14:paraId="00FD53C8" w14:textId="77777777" w:rsidR="00FA6F47" w:rsidRPr="00A46836" w:rsidRDefault="00FA6F47" w:rsidP="00A46836">
            <w:pPr>
              <w:jc w:val="both"/>
              <w:rPr>
                <w:b/>
                <w:bCs/>
              </w:rPr>
            </w:pPr>
            <w:r w:rsidRPr="00A46836">
              <w:rPr>
                <w:b/>
                <w:bCs/>
              </w:rPr>
              <w:t>Projektas</w:t>
            </w:r>
          </w:p>
          <w:p w14:paraId="1183D190" w14:textId="521D3B3F"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090B33BE"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0DCCC85F" w14:textId="77777777" w:rsidR="00FA6F47" w:rsidRPr="00A46836" w:rsidRDefault="00FA6F47" w:rsidP="00A46836">
            <w:pPr>
              <w:tabs>
                <w:tab w:val="left" w:pos="1134"/>
              </w:tabs>
              <w:jc w:val="both"/>
              <w:rPr>
                <w:bCs/>
              </w:rPr>
            </w:pPr>
            <w:r w:rsidRPr="00A46836">
              <w:rPr>
                <w:bCs/>
              </w:rPr>
              <w:t>&lt;...&gt;</w:t>
            </w:r>
          </w:p>
          <w:p w14:paraId="470E33BE" w14:textId="7AFE0D81" w:rsidR="00FA6F47" w:rsidRPr="00A46836" w:rsidRDefault="00FA6F47" w:rsidP="001924D7">
            <w:pPr>
              <w:tabs>
                <w:tab w:val="left" w:pos="1134"/>
              </w:tabs>
              <w:jc w:val="both"/>
            </w:pPr>
            <w:r w:rsidRPr="00A46836">
              <w:rPr>
                <w:b/>
              </w:rPr>
              <w:t>„</w:t>
            </w:r>
            <w:r w:rsidR="001924D7">
              <w:rPr>
                <w:b/>
                <w:bCs/>
              </w:rPr>
              <w:t>8</w:t>
            </w:r>
            <w:r w:rsidR="001924D7" w:rsidRPr="00130D29">
              <w:rPr>
                <w:b/>
                <w:bCs/>
              </w:rPr>
              <w:t xml:space="preserve">. Keičiantis informacija su Europolu, laikomasi </w:t>
            </w:r>
            <w:r w:rsidR="001924D7">
              <w:rPr>
                <w:b/>
                <w:bCs/>
              </w:rPr>
              <w:t>R</w:t>
            </w:r>
            <w:r w:rsidR="001924D7" w:rsidRPr="00130D29">
              <w:rPr>
                <w:b/>
                <w:bCs/>
              </w:rPr>
              <w:t>eglamento (ES) 2016/794 7 straipsnio 6 ir 7 dalyse įtvirtintų nuostatų.</w:t>
            </w:r>
            <w:r w:rsidRPr="00A46836">
              <w:rPr>
                <w:b/>
                <w:bCs/>
              </w:rPr>
              <w:t>“</w:t>
            </w:r>
          </w:p>
        </w:tc>
        <w:tc>
          <w:tcPr>
            <w:tcW w:w="1419" w:type="dxa"/>
          </w:tcPr>
          <w:p w14:paraId="06E3E268" w14:textId="77777777" w:rsidR="00FA6F47" w:rsidRPr="00A46836" w:rsidRDefault="00FA6F47" w:rsidP="00A46836">
            <w:pPr>
              <w:jc w:val="both"/>
              <w:rPr>
                <w:bCs/>
              </w:rPr>
            </w:pPr>
            <w:r w:rsidRPr="00A46836">
              <w:rPr>
                <w:bCs/>
              </w:rPr>
              <w:t>Visiškas</w:t>
            </w:r>
          </w:p>
        </w:tc>
      </w:tr>
      <w:tr w:rsidR="00FA6F47" w:rsidRPr="002E2961" w14:paraId="6F5407B2" w14:textId="77777777" w:rsidTr="004D18C0">
        <w:trPr>
          <w:trHeight w:val="20"/>
        </w:trPr>
        <w:tc>
          <w:tcPr>
            <w:tcW w:w="5637" w:type="dxa"/>
            <w:shd w:val="clear" w:color="auto" w:fill="auto"/>
          </w:tcPr>
          <w:p w14:paraId="6ED0EBED" w14:textId="76E98556" w:rsidR="00FA6F47" w:rsidRPr="00A46836" w:rsidRDefault="00FA6F47" w:rsidP="00A46836">
            <w:pPr>
              <w:jc w:val="both"/>
            </w:pPr>
            <w:r w:rsidRPr="00A46836">
              <w:t>3.   Valstybės narės užtikrina, kad prašymo netenkinimas būtų visada tinkamai paaiškintas.</w:t>
            </w:r>
          </w:p>
        </w:tc>
        <w:tc>
          <w:tcPr>
            <w:tcW w:w="6945" w:type="dxa"/>
            <w:shd w:val="clear" w:color="auto" w:fill="auto"/>
          </w:tcPr>
          <w:p w14:paraId="302D2EED" w14:textId="77777777" w:rsidR="00FA6F47" w:rsidRPr="00A46836" w:rsidRDefault="00FA6F47" w:rsidP="00A46836">
            <w:pPr>
              <w:jc w:val="both"/>
              <w:rPr>
                <w:b/>
                <w:bCs/>
              </w:rPr>
            </w:pPr>
            <w:r w:rsidRPr="00A46836">
              <w:rPr>
                <w:b/>
                <w:bCs/>
              </w:rPr>
              <w:t>Projektas</w:t>
            </w:r>
          </w:p>
          <w:p w14:paraId="506DFD92" w14:textId="53136E00"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26A5A677"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3BEFEBE9" w14:textId="77777777" w:rsidR="00FA6F47" w:rsidRPr="00A46836" w:rsidRDefault="00FA6F47" w:rsidP="00A46836">
            <w:pPr>
              <w:tabs>
                <w:tab w:val="left" w:pos="1134"/>
              </w:tabs>
              <w:jc w:val="both"/>
              <w:rPr>
                <w:bCs/>
              </w:rPr>
            </w:pPr>
            <w:r w:rsidRPr="00A46836">
              <w:rPr>
                <w:bCs/>
              </w:rPr>
              <w:t>&lt;...&gt;</w:t>
            </w:r>
          </w:p>
          <w:p w14:paraId="5FF7DC1B" w14:textId="19E7FC53" w:rsidR="00FA6F47" w:rsidRPr="00A46836" w:rsidRDefault="00FA6F47" w:rsidP="00A46836">
            <w:pPr>
              <w:jc w:val="both"/>
            </w:pPr>
            <w:r w:rsidRPr="00A46836">
              <w:rPr>
                <w:b/>
              </w:rPr>
              <w:t>„</w:t>
            </w:r>
            <w:r w:rsidR="001924D7">
              <w:rPr>
                <w:b/>
                <w:bCs/>
              </w:rPr>
              <w:t>7</w:t>
            </w:r>
            <w:r w:rsidR="001924D7" w:rsidRPr="00130D29">
              <w:rPr>
                <w:b/>
                <w:bCs/>
              </w:rPr>
              <w:t xml:space="preserve">. Finansinių nusikaltimų tyrimo tarnyba neprivalo pateikti turimos finansinės informacijos ar finansinės analizės informacijos Europolui, jeigu yra objektyvių priežasčių daryti prielaidą, kad suteikus tokią informaciją būtų padarytas neigiamas poveikis </w:t>
            </w:r>
            <w:r w:rsidR="006550B5" w:rsidRPr="00A108E8">
              <w:rPr>
                <w:b/>
                <w:bCs/>
              </w:rPr>
              <w:t>Finan</w:t>
            </w:r>
            <w:r w:rsidR="006550B5">
              <w:rPr>
                <w:b/>
                <w:bCs/>
              </w:rPr>
              <w:t>sinių nusikaltimų tyrimo tarnybos</w:t>
            </w:r>
            <w:r w:rsidR="006550B5" w:rsidRPr="00130D29">
              <w:rPr>
                <w:b/>
                <w:bCs/>
              </w:rPr>
              <w:t xml:space="preserve"> </w:t>
            </w:r>
            <w:r w:rsidR="001924D7" w:rsidRPr="00130D29">
              <w:rPr>
                <w:b/>
                <w:bCs/>
              </w:rPr>
              <w:t>atliekamiems tyrimams ar analizėms, arba išskirtinėmis aplinkybėmis tais atvejais, kai informacijos atskleidimas būtų aiškiai neproporcingas teisėtiems fizinio ar juridinio asmens interesams arba neatitiktų tikslų, kuriais jos prašoma. Tokiu atveju Finansinių nusikaltimų tyrimo tarnyba pateikia Europolui motyvuotą atsisakymą pateikti prašomą informaciją.</w:t>
            </w:r>
            <w:r w:rsidRPr="00A46836">
              <w:rPr>
                <w:b/>
                <w:bCs/>
              </w:rPr>
              <w:t>“</w:t>
            </w:r>
          </w:p>
        </w:tc>
        <w:tc>
          <w:tcPr>
            <w:tcW w:w="1419" w:type="dxa"/>
          </w:tcPr>
          <w:p w14:paraId="42C3DF23" w14:textId="77777777" w:rsidR="00FA6F47" w:rsidRPr="00A46836" w:rsidRDefault="00FA6F47" w:rsidP="00A46836">
            <w:pPr>
              <w:jc w:val="both"/>
              <w:rPr>
                <w:bCs/>
              </w:rPr>
            </w:pPr>
            <w:r w:rsidRPr="00A46836">
              <w:rPr>
                <w:bCs/>
              </w:rPr>
              <w:t>Visiškas</w:t>
            </w:r>
          </w:p>
        </w:tc>
      </w:tr>
      <w:tr w:rsidR="00FA6F47" w:rsidRPr="002E2961" w14:paraId="45E6D957" w14:textId="77777777" w:rsidTr="00D47DE5">
        <w:trPr>
          <w:trHeight w:val="20"/>
        </w:trPr>
        <w:tc>
          <w:tcPr>
            <w:tcW w:w="5637" w:type="dxa"/>
            <w:shd w:val="clear" w:color="auto" w:fill="auto"/>
          </w:tcPr>
          <w:p w14:paraId="3383A750" w14:textId="77777777" w:rsidR="00FA6F47" w:rsidRPr="00A46836" w:rsidRDefault="00FA6F47" w:rsidP="00A46836">
            <w:pPr>
              <w:jc w:val="both"/>
            </w:pPr>
            <w:r w:rsidRPr="00A46836">
              <w:lastRenderedPageBreak/>
              <w:t>13 straipsnis</w:t>
            </w:r>
          </w:p>
          <w:p w14:paraId="5CB6825A" w14:textId="4E8CD929" w:rsidR="00FA6F47" w:rsidRPr="00A46836" w:rsidRDefault="00FA6F47" w:rsidP="00A46836">
            <w:pPr>
              <w:jc w:val="both"/>
            </w:pPr>
            <w:r w:rsidRPr="00A46836">
              <w:t>Išsami keitimosi informacija tvarka</w:t>
            </w:r>
          </w:p>
          <w:p w14:paraId="0C73D636" w14:textId="77777777" w:rsidR="00FA6F47" w:rsidRPr="00A46836" w:rsidRDefault="00FA6F47" w:rsidP="00A46836">
            <w:pPr>
              <w:jc w:val="both"/>
            </w:pPr>
          </w:p>
          <w:p w14:paraId="7B931974" w14:textId="77777777" w:rsidR="00FA6F47" w:rsidRPr="00A46836" w:rsidRDefault="00FA6F47" w:rsidP="00A46836">
            <w:pPr>
              <w:jc w:val="both"/>
            </w:pPr>
            <w:r w:rsidRPr="00A46836">
              <w:t>1.   Valstybės narės užtikrina, kad pagal šios direktyvos 11 ir 12 straipsnius informacija būtų keičiamasi pagal Reglamentą (ES) 2016/794 elektroniniu būdu per:</w:t>
            </w:r>
          </w:p>
          <w:p w14:paraId="3D2C3C6B" w14:textId="597ACB88" w:rsidR="00FA6F47" w:rsidRPr="00A46836" w:rsidRDefault="00FA6F47" w:rsidP="00A46836">
            <w:pPr>
              <w:jc w:val="both"/>
            </w:pPr>
            <w:r w:rsidRPr="00A46836">
              <w:t>a) SIENA arba ją pakeisiančią programą SIENA taikoma kalba, arba</w:t>
            </w:r>
          </w:p>
          <w:p w14:paraId="6BAAC039" w14:textId="12A25ABC" w:rsidR="00FA6F47" w:rsidRPr="00A46836" w:rsidRDefault="00FA6F47" w:rsidP="00A46836">
            <w:pPr>
              <w:jc w:val="both"/>
            </w:pPr>
            <w:r w:rsidRPr="00A46836">
              <w:t>b) kai taikytina, per FIU.NET arba jį pakeisiantį tinklą.</w:t>
            </w:r>
          </w:p>
        </w:tc>
        <w:tc>
          <w:tcPr>
            <w:tcW w:w="6945" w:type="dxa"/>
            <w:shd w:val="clear" w:color="auto" w:fill="auto"/>
          </w:tcPr>
          <w:p w14:paraId="109D2EF7" w14:textId="012244B4" w:rsidR="00FA6F47" w:rsidRPr="00BF7A03" w:rsidRDefault="00FA6F47" w:rsidP="00A46836">
            <w:pPr>
              <w:jc w:val="both"/>
              <w:rPr>
                <w:b/>
                <w:bCs/>
                <w:i/>
              </w:rPr>
            </w:pPr>
            <w:r w:rsidRPr="00BF7A03">
              <w:rPr>
                <w:i/>
              </w:rPr>
              <w:t xml:space="preserve">2016 m. gegužės 11 d. Europos parlamento ir Tarybos Reglamentas  (ES) 2016/794 Lietuvos policijos veikloje yra </w:t>
            </w:r>
            <w:r w:rsidR="002B0602" w:rsidRPr="00BF7A03">
              <w:rPr>
                <w:i/>
              </w:rPr>
              <w:t xml:space="preserve">taikomas ir </w:t>
            </w:r>
            <w:r w:rsidRPr="00BF7A03">
              <w:rPr>
                <w:i/>
              </w:rPr>
              <w:t>įgyvendinamas tiesiogiai.</w:t>
            </w:r>
          </w:p>
        </w:tc>
        <w:tc>
          <w:tcPr>
            <w:tcW w:w="1419" w:type="dxa"/>
          </w:tcPr>
          <w:p w14:paraId="676BD106" w14:textId="38FB8266" w:rsidR="002B0602" w:rsidRPr="006F0839" w:rsidRDefault="002B0602" w:rsidP="00A46836">
            <w:pPr>
              <w:jc w:val="both"/>
              <w:rPr>
                <w:bCs/>
              </w:rPr>
            </w:pPr>
            <w:r w:rsidRPr="006F0839">
              <w:rPr>
                <w:bCs/>
              </w:rPr>
              <w:t>Neperkelta</w:t>
            </w:r>
          </w:p>
          <w:p w14:paraId="2E3EC43F" w14:textId="77777777" w:rsidR="002B0602" w:rsidRDefault="002B0602" w:rsidP="00A46836">
            <w:pPr>
              <w:jc w:val="both"/>
              <w:rPr>
                <w:bCs/>
                <w:sz w:val="20"/>
                <w:szCs w:val="20"/>
              </w:rPr>
            </w:pPr>
          </w:p>
          <w:p w14:paraId="23C650E8" w14:textId="77777777" w:rsidR="00FA6F47" w:rsidRDefault="00FA6F47" w:rsidP="00A46836">
            <w:pPr>
              <w:jc w:val="both"/>
              <w:rPr>
                <w:bCs/>
                <w:sz w:val="20"/>
                <w:szCs w:val="20"/>
              </w:rPr>
            </w:pPr>
            <w:r w:rsidRPr="001924D7">
              <w:rPr>
                <w:bCs/>
                <w:sz w:val="20"/>
                <w:szCs w:val="20"/>
              </w:rPr>
              <w:t xml:space="preserve">Bus įgyvendinta priėmus Finansinių nusikaltimų tyrimo tarnybos prie Lietuvos Respublikos vidaus reikalų ministerijos  direktoriaus 2019 m. gruodžio 6 d. įsakymo Nr. V-156 „Dėl Bendradarbiavimo ir keitimosi informacija su Lietuvos Respublikos ar užsienio valstybių institucijomis, įgyvendinančiomis pinigų plovimo ir (ar) teroristų finansavimo prevencijos priemones, tvarkos aprašo </w:t>
            </w:r>
            <w:proofErr w:type="spellStart"/>
            <w:r w:rsidRPr="001924D7">
              <w:rPr>
                <w:bCs/>
                <w:sz w:val="20"/>
                <w:szCs w:val="20"/>
              </w:rPr>
              <w:t>patvirtinimo“pakeitimą</w:t>
            </w:r>
            <w:proofErr w:type="spellEnd"/>
            <w:r w:rsidRPr="001924D7">
              <w:rPr>
                <w:bCs/>
                <w:sz w:val="20"/>
                <w:szCs w:val="20"/>
              </w:rPr>
              <w:t>.</w:t>
            </w:r>
          </w:p>
          <w:p w14:paraId="0A1AA38F" w14:textId="77777777" w:rsidR="002B0602" w:rsidRDefault="002B0602" w:rsidP="00A46836">
            <w:pPr>
              <w:jc w:val="both"/>
              <w:rPr>
                <w:bCs/>
                <w:sz w:val="20"/>
                <w:szCs w:val="20"/>
              </w:rPr>
            </w:pPr>
          </w:p>
          <w:p w14:paraId="791F6EB4" w14:textId="46F06532" w:rsidR="002B0602" w:rsidRPr="001924D7" w:rsidRDefault="00151499" w:rsidP="00A46836">
            <w:pPr>
              <w:jc w:val="both"/>
              <w:rPr>
                <w:bCs/>
                <w:sz w:val="20"/>
                <w:szCs w:val="20"/>
              </w:rPr>
            </w:pPr>
            <w:r w:rsidRPr="00151499">
              <w:rPr>
                <w:bCs/>
                <w:sz w:val="20"/>
                <w:szCs w:val="20"/>
              </w:rPr>
              <w:t>Preliminari priėmimo data: 2021 m. rugpjūčio 1 d.</w:t>
            </w:r>
          </w:p>
        </w:tc>
      </w:tr>
      <w:tr w:rsidR="00FA6F47" w:rsidRPr="002E2961" w14:paraId="4F059C64" w14:textId="77777777" w:rsidTr="006B15BC">
        <w:trPr>
          <w:trHeight w:val="20"/>
        </w:trPr>
        <w:tc>
          <w:tcPr>
            <w:tcW w:w="5637" w:type="dxa"/>
            <w:shd w:val="clear" w:color="auto" w:fill="auto"/>
          </w:tcPr>
          <w:p w14:paraId="0C6ACD77" w14:textId="4B843212" w:rsidR="00FA6F47" w:rsidRPr="00A46836" w:rsidRDefault="00FA6F47" w:rsidP="00A46836">
            <w:pPr>
              <w:jc w:val="both"/>
              <w:rPr>
                <w:lang w:eastAsia="en-US"/>
              </w:rPr>
            </w:pPr>
            <w:r w:rsidRPr="00A46836">
              <w:lastRenderedPageBreak/>
              <w:t>2.   Valstybės narės užtikrina, kad informacija pagal 12 straipsnį būtų keičiamasi laiku ir kad tuo atžvilgiu Europolo pateikti informacijos prašymai būtų vertinami taip, lyg jie būtų pateikti kito FŽP.</w:t>
            </w:r>
          </w:p>
        </w:tc>
        <w:tc>
          <w:tcPr>
            <w:tcW w:w="6945" w:type="dxa"/>
            <w:shd w:val="clear" w:color="auto" w:fill="auto"/>
          </w:tcPr>
          <w:p w14:paraId="730EB410" w14:textId="77777777" w:rsidR="00FA6F47" w:rsidRPr="00A46836" w:rsidRDefault="00FA6F47" w:rsidP="00A46836">
            <w:pPr>
              <w:jc w:val="both"/>
              <w:rPr>
                <w:b/>
                <w:bCs/>
              </w:rPr>
            </w:pPr>
            <w:r w:rsidRPr="00A46836">
              <w:rPr>
                <w:b/>
                <w:bCs/>
              </w:rPr>
              <w:t>Projektas</w:t>
            </w:r>
          </w:p>
          <w:p w14:paraId="161EB56A" w14:textId="367F611B"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332250B1"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78B2B429" w14:textId="77777777" w:rsidR="00FA6F47" w:rsidRPr="00A46836" w:rsidRDefault="00FA6F47" w:rsidP="00A46836">
            <w:pPr>
              <w:tabs>
                <w:tab w:val="left" w:pos="1134"/>
              </w:tabs>
              <w:jc w:val="both"/>
              <w:rPr>
                <w:bCs/>
              </w:rPr>
            </w:pPr>
            <w:r w:rsidRPr="00A46836">
              <w:rPr>
                <w:bCs/>
              </w:rPr>
              <w:t>&lt;...&gt;</w:t>
            </w:r>
          </w:p>
          <w:p w14:paraId="785907B3" w14:textId="7E8EF0E6" w:rsidR="00FA6F47" w:rsidRPr="00A46836" w:rsidRDefault="00FA6F47" w:rsidP="006C087C">
            <w:pPr>
              <w:jc w:val="both"/>
              <w:rPr>
                <w:b/>
              </w:rPr>
            </w:pPr>
            <w:r w:rsidRPr="00A46836">
              <w:rPr>
                <w:b/>
              </w:rPr>
              <w:t>„</w:t>
            </w:r>
            <w:r w:rsidR="001924D7">
              <w:rPr>
                <w:b/>
                <w:bCs/>
              </w:rPr>
              <w:t>6</w:t>
            </w:r>
            <w:r w:rsidR="001924D7" w:rsidRPr="00130D29">
              <w:rPr>
                <w:b/>
                <w:bCs/>
              </w:rPr>
              <w:t>. Finansinių nusikaltimų tyrimo tarnyba, gavusi motyvuotą Europos Sąjungos teisėsaugos bendradarbiavimo agentūros (toliau – Europolas) prašymą pateikti turimą finansinę informaciją ar finansin</w:t>
            </w:r>
            <w:r w:rsidR="001924D7">
              <w:rPr>
                <w:b/>
                <w:bCs/>
              </w:rPr>
              <w:t>ės</w:t>
            </w:r>
            <w:r w:rsidR="001924D7" w:rsidRPr="00130D29">
              <w:rPr>
                <w:b/>
                <w:bCs/>
              </w:rPr>
              <w:t xml:space="preserve"> analiz</w:t>
            </w:r>
            <w:r w:rsidR="001924D7">
              <w:rPr>
                <w:b/>
                <w:bCs/>
              </w:rPr>
              <w:t>ės informaciją</w:t>
            </w:r>
            <w:r w:rsidR="001924D7" w:rsidRPr="00130D29">
              <w:rPr>
                <w:b/>
                <w:bCs/>
              </w:rPr>
              <w:t xml:space="preserve">, kuri konkrečiu atveju būtina Europolo funkcijoms ir uždaviniams vykdyti, pateikia ją </w:t>
            </w:r>
            <w:r w:rsidR="001924D7">
              <w:rPr>
                <w:b/>
                <w:bCs/>
              </w:rPr>
              <w:t>nedels</w:t>
            </w:r>
            <w:r w:rsidR="006C087C">
              <w:rPr>
                <w:b/>
                <w:bCs/>
              </w:rPr>
              <w:t>dama</w:t>
            </w:r>
            <w:r w:rsidR="001924D7">
              <w:rPr>
                <w:b/>
                <w:bCs/>
              </w:rPr>
              <w:t xml:space="preserve">, </w:t>
            </w:r>
            <w:r w:rsidR="001924D7" w:rsidRPr="00130D29">
              <w:rPr>
                <w:b/>
                <w:bCs/>
              </w:rPr>
              <w:t>ne vėliau kaip per 10 darbo dienų.</w:t>
            </w:r>
            <w:r w:rsidRPr="00A46836">
              <w:rPr>
                <w:b/>
                <w:bCs/>
              </w:rPr>
              <w:t>“</w:t>
            </w:r>
          </w:p>
        </w:tc>
        <w:tc>
          <w:tcPr>
            <w:tcW w:w="1419" w:type="dxa"/>
          </w:tcPr>
          <w:p w14:paraId="0A894415" w14:textId="77777777" w:rsidR="00FA6F47" w:rsidRPr="00A46836" w:rsidRDefault="00FA6F47" w:rsidP="00A46836">
            <w:pPr>
              <w:jc w:val="both"/>
              <w:rPr>
                <w:bCs/>
              </w:rPr>
            </w:pPr>
            <w:r w:rsidRPr="00A46836">
              <w:rPr>
                <w:bCs/>
              </w:rPr>
              <w:t>Visiškas</w:t>
            </w:r>
          </w:p>
        </w:tc>
      </w:tr>
      <w:tr w:rsidR="00FA6F47" w:rsidRPr="002E2961" w14:paraId="62B765AB" w14:textId="77777777" w:rsidTr="00533B34">
        <w:trPr>
          <w:trHeight w:val="20"/>
        </w:trPr>
        <w:tc>
          <w:tcPr>
            <w:tcW w:w="5637" w:type="dxa"/>
            <w:shd w:val="clear" w:color="auto" w:fill="auto"/>
          </w:tcPr>
          <w:p w14:paraId="26C0CE41" w14:textId="77777777" w:rsidR="00FA6F47" w:rsidRPr="00A46836" w:rsidRDefault="00FA6F47" w:rsidP="00A46836">
            <w:pPr>
              <w:jc w:val="both"/>
            </w:pPr>
            <w:r w:rsidRPr="00A46836">
              <w:t>14 straipsnis</w:t>
            </w:r>
          </w:p>
          <w:p w14:paraId="40101C89" w14:textId="77777777" w:rsidR="00FA6F47" w:rsidRPr="00A46836" w:rsidRDefault="00FA6F47" w:rsidP="00A46836">
            <w:pPr>
              <w:jc w:val="both"/>
            </w:pPr>
            <w:r w:rsidRPr="00A46836">
              <w:t>Duomenų apsaugos reikalavimai</w:t>
            </w:r>
          </w:p>
          <w:p w14:paraId="45237F4C" w14:textId="77777777" w:rsidR="00FA6F47" w:rsidRPr="00A46836" w:rsidRDefault="00FA6F47" w:rsidP="00A46836">
            <w:pPr>
              <w:jc w:val="both"/>
            </w:pPr>
          </w:p>
          <w:p w14:paraId="79A2F69A" w14:textId="7DD7640B" w:rsidR="00FA6F47" w:rsidRPr="00A46836" w:rsidRDefault="00FA6F47" w:rsidP="00A46836">
            <w:pPr>
              <w:jc w:val="both"/>
            </w:pPr>
            <w:r w:rsidRPr="00A46836">
              <w:t>1.   Asmens duomenis, susijusius su šios direktyvos 11 ir 12 straipsniuose nurodyta banko sąskaitos informacija, finansine informacija ir finansine analize, pagal Reglamento (ES) 2016/794 18 straipsnį tvarko tik tie Europolo darbuotojai, kurie yra specialiai paskirti ir įgalioti toms užduotims atlikti.</w:t>
            </w:r>
          </w:p>
        </w:tc>
        <w:tc>
          <w:tcPr>
            <w:tcW w:w="6945" w:type="dxa"/>
            <w:shd w:val="clear" w:color="auto" w:fill="auto"/>
          </w:tcPr>
          <w:p w14:paraId="7BDB7C8F" w14:textId="7CC1C4BA" w:rsidR="00FA6F47" w:rsidRPr="003B1BDA" w:rsidRDefault="000C7EC8" w:rsidP="00A46836">
            <w:pPr>
              <w:jc w:val="both"/>
              <w:rPr>
                <w:b/>
                <w:bCs/>
              </w:rPr>
            </w:pPr>
            <w:r w:rsidRPr="006F0839">
              <w:t>2016 m. gegužės 11 d. Europos parlamento ir Tarybos Reglamentas  (ES) 2016/794 Lietuvos policijos veikloje yra taikomas ir įgyvendinamas tiesiogiai.</w:t>
            </w:r>
          </w:p>
        </w:tc>
        <w:tc>
          <w:tcPr>
            <w:tcW w:w="1419" w:type="dxa"/>
          </w:tcPr>
          <w:p w14:paraId="2E46870A" w14:textId="2406E5A7" w:rsidR="00FA6F47" w:rsidRPr="00A46836" w:rsidRDefault="00FA6F47" w:rsidP="00A46836">
            <w:pPr>
              <w:jc w:val="both"/>
              <w:rPr>
                <w:bCs/>
              </w:rPr>
            </w:pPr>
            <w:r w:rsidRPr="00A46836">
              <w:rPr>
                <w:bCs/>
              </w:rPr>
              <w:t>Visiškas</w:t>
            </w:r>
          </w:p>
        </w:tc>
      </w:tr>
      <w:tr w:rsidR="00FA6F47" w:rsidRPr="002E2961" w14:paraId="4A689FCD" w14:textId="77777777" w:rsidTr="00533B34">
        <w:trPr>
          <w:trHeight w:val="20"/>
        </w:trPr>
        <w:tc>
          <w:tcPr>
            <w:tcW w:w="5637" w:type="dxa"/>
            <w:shd w:val="clear" w:color="auto" w:fill="auto"/>
          </w:tcPr>
          <w:p w14:paraId="5F81383C" w14:textId="32D3F250" w:rsidR="00FA6F47" w:rsidRPr="00A46836" w:rsidRDefault="00FA6F47" w:rsidP="00A46836">
            <w:pPr>
              <w:jc w:val="both"/>
            </w:pPr>
            <w:r w:rsidRPr="00A46836">
              <w:t>2.   Europolas praneša pagal Reglamento (ES) 2016/794 41 straipsnį paskirtam duomenų apsaugos pareigūnui apie kiekvieną pagal šios direktyvos 11, 12 ir 13 straipsnius atliekamą keitimąsi informacija.</w:t>
            </w:r>
          </w:p>
        </w:tc>
        <w:tc>
          <w:tcPr>
            <w:tcW w:w="6945" w:type="dxa"/>
            <w:shd w:val="clear" w:color="auto" w:fill="auto"/>
          </w:tcPr>
          <w:p w14:paraId="7B574656" w14:textId="45B57E8B" w:rsidR="00FA6F47" w:rsidRPr="003B1BDA" w:rsidRDefault="000C7EC8" w:rsidP="00A46836">
            <w:pPr>
              <w:jc w:val="both"/>
              <w:rPr>
                <w:b/>
                <w:bCs/>
              </w:rPr>
            </w:pPr>
            <w:r w:rsidRPr="006F0839">
              <w:t>2016 m. gegužės 11 d. Europos parlamento ir Tarybos Reglamentas  (ES) 2016/794 Lietuvos policijos veikloje yra taikomas ir įgyvendinamas tiesiogiai.</w:t>
            </w:r>
          </w:p>
        </w:tc>
        <w:tc>
          <w:tcPr>
            <w:tcW w:w="1419" w:type="dxa"/>
          </w:tcPr>
          <w:p w14:paraId="5E324AB3" w14:textId="2D2DA75A" w:rsidR="00FA6F47" w:rsidRPr="00A46836" w:rsidRDefault="00FA6F47" w:rsidP="00A46836">
            <w:pPr>
              <w:jc w:val="both"/>
              <w:rPr>
                <w:bCs/>
              </w:rPr>
            </w:pPr>
            <w:r w:rsidRPr="00A46836">
              <w:rPr>
                <w:bCs/>
              </w:rPr>
              <w:t>Visiškas</w:t>
            </w:r>
          </w:p>
        </w:tc>
      </w:tr>
      <w:tr w:rsidR="00FA6F47" w:rsidRPr="002E2961" w14:paraId="25F1FD5D" w14:textId="77777777" w:rsidTr="00533B34">
        <w:trPr>
          <w:trHeight w:val="20"/>
        </w:trPr>
        <w:tc>
          <w:tcPr>
            <w:tcW w:w="5637" w:type="dxa"/>
            <w:shd w:val="clear" w:color="auto" w:fill="auto"/>
          </w:tcPr>
          <w:p w14:paraId="75521842" w14:textId="77777777" w:rsidR="00FA6F47" w:rsidRPr="00A46836" w:rsidRDefault="00FA6F47" w:rsidP="00A46836">
            <w:pPr>
              <w:jc w:val="both"/>
            </w:pPr>
            <w:r w:rsidRPr="00A46836">
              <w:t>15 straipsnis</w:t>
            </w:r>
          </w:p>
          <w:p w14:paraId="7A5AD797" w14:textId="77777777" w:rsidR="00FA6F47" w:rsidRPr="00A46836" w:rsidRDefault="00FA6F47" w:rsidP="00A46836">
            <w:pPr>
              <w:jc w:val="both"/>
            </w:pPr>
            <w:r w:rsidRPr="00A46836">
              <w:t>Taikymo sritis</w:t>
            </w:r>
          </w:p>
          <w:p w14:paraId="0A0DC1AE" w14:textId="77777777" w:rsidR="00FA6F47" w:rsidRPr="00A46836" w:rsidRDefault="00FA6F47" w:rsidP="00A46836">
            <w:pPr>
              <w:jc w:val="both"/>
            </w:pPr>
          </w:p>
          <w:p w14:paraId="69CF758C" w14:textId="4CCBF392" w:rsidR="00FA6F47" w:rsidRPr="00A46836" w:rsidRDefault="00FA6F47" w:rsidP="00A46836">
            <w:pPr>
              <w:jc w:val="both"/>
            </w:pPr>
            <w:r w:rsidRPr="00A46836">
              <w:t>Šis skyrius taikomas tik paskirtosioms kompetentingoms institucijoms ir FŽP keičiantis informacija pagal III skyrių ir nacionaliniams Europolo padaliniams keičiantis finansine informacija ir finansine analize pagal IV skyrių.</w:t>
            </w:r>
          </w:p>
        </w:tc>
        <w:tc>
          <w:tcPr>
            <w:tcW w:w="6945" w:type="dxa"/>
            <w:shd w:val="clear" w:color="auto" w:fill="auto"/>
          </w:tcPr>
          <w:p w14:paraId="56DD662E" w14:textId="5EC46712" w:rsidR="00FA6F47" w:rsidRPr="006F0839" w:rsidRDefault="009971FB" w:rsidP="00A46836">
            <w:pPr>
              <w:jc w:val="both"/>
              <w:rPr>
                <w:b/>
                <w:bCs/>
              </w:rPr>
            </w:pPr>
            <w:r w:rsidRPr="006F0839">
              <w:t>Direktyvos straipsnio perkelti nereikia</w:t>
            </w:r>
            <w:r w:rsidR="00C36060" w:rsidRPr="006F0839">
              <w:t>, nes juo apibrėžiama Direktyvos taikymo sritis</w:t>
            </w:r>
          </w:p>
        </w:tc>
        <w:tc>
          <w:tcPr>
            <w:tcW w:w="1419" w:type="dxa"/>
          </w:tcPr>
          <w:p w14:paraId="06A5E940" w14:textId="29B51154" w:rsidR="00FA6F47" w:rsidRPr="00A46836" w:rsidRDefault="00FA6F47" w:rsidP="00A46836">
            <w:pPr>
              <w:jc w:val="both"/>
              <w:rPr>
                <w:bCs/>
              </w:rPr>
            </w:pPr>
          </w:p>
        </w:tc>
      </w:tr>
      <w:tr w:rsidR="00FA6F47" w:rsidRPr="002E2961" w14:paraId="6C66313E" w14:textId="77777777" w:rsidTr="006B15BC">
        <w:trPr>
          <w:trHeight w:val="20"/>
        </w:trPr>
        <w:tc>
          <w:tcPr>
            <w:tcW w:w="5637" w:type="dxa"/>
            <w:shd w:val="clear" w:color="auto" w:fill="auto"/>
          </w:tcPr>
          <w:p w14:paraId="581B0125" w14:textId="77777777" w:rsidR="00FA6F47" w:rsidRPr="00A46836" w:rsidRDefault="00FA6F47" w:rsidP="00A46836">
            <w:pPr>
              <w:jc w:val="both"/>
            </w:pPr>
            <w:r w:rsidRPr="00A46836">
              <w:t>16 straipsnis</w:t>
            </w:r>
          </w:p>
          <w:p w14:paraId="1F07CF78" w14:textId="67834357" w:rsidR="00FA6F47" w:rsidRPr="00A46836" w:rsidRDefault="00FA6F47" w:rsidP="00A46836">
            <w:pPr>
              <w:jc w:val="both"/>
            </w:pPr>
            <w:r w:rsidRPr="00A46836">
              <w:t>Neskelbtinų asmens duomenų tvarkymas</w:t>
            </w:r>
          </w:p>
          <w:p w14:paraId="31BB54D2" w14:textId="77777777" w:rsidR="00FA6F47" w:rsidRPr="00A46836" w:rsidRDefault="00FA6F47" w:rsidP="00A46836">
            <w:pPr>
              <w:jc w:val="both"/>
            </w:pPr>
          </w:p>
          <w:p w14:paraId="0196A92F" w14:textId="0C0EC456" w:rsidR="00FA6F47" w:rsidRPr="00A46836" w:rsidRDefault="00FA6F47" w:rsidP="00A46836">
            <w:pPr>
              <w:jc w:val="both"/>
            </w:pPr>
            <w:r w:rsidRPr="00A46836">
              <w:lastRenderedPageBreak/>
              <w:t>1.   Tvarkyti asmens duomenis, kurie atskleidžia asmens rasinę ar etninę kilmę, politines pažiūras, religinius ar filosofinius įsitikinimus, ar narystę profesinėse sąjungose, arba duomenis apie asmens sveikatą, lytinį gyvenimą ar seksualinę orientaciją, leidžiama tik taikant atitinkamas duomenų subjekto teisių ir laisvių apsaugos priemones, laikantis taikomų duomenų apsaugos taisyklių.</w:t>
            </w:r>
          </w:p>
        </w:tc>
        <w:tc>
          <w:tcPr>
            <w:tcW w:w="6945" w:type="dxa"/>
            <w:shd w:val="clear" w:color="auto" w:fill="auto"/>
          </w:tcPr>
          <w:p w14:paraId="7A357D52" w14:textId="77777777" w:rsidR="00FA6F47" w:rsidRPr="00A46836" w:rsidRDefault="00FA6F47" w:rsidP="00A46836">
            <w:pPr>
              <w:jc w:val="both"/>
              <w:rPr>
                <w:b/>
              </w:rPr>
            </w:pPr>
            <w:r w:rsidRPr="00A46836">
              <w:rPr>
                <w:b/>
              </w:rPr>
              <w:lastRenderedPageBreak/>
              <w:t>PPTFPĮ</w:t>
            </w:r>
          </w:p>
          <w:p w14:paraId="7115A55A" w14:textId="77777777" w:rsidR="00FA6F47" w:rsidRPr="00A46836" w:rsidRDefault="00FA6F47" w:rsidP="00A46836">
            <w:pPr>
              <w:jc w:val="both"/>
              <w:rPr>
                <w:b/>
              </w:rPr>
            </w:pPr>
            <w:r w:rsidRPr="00A46836">
              <w:rPr>
                <w:b/>
              </w:rPr>
              <w:t>24 straipsnis. Kliento, atliekančio pinigines operacijas ir sandorius, jo atstovo ir naudos gavėjo fizinių asmens duomenų tvarkymas</w:t>
            </w:r>
          </w:p>
          <w:p w14:paraId="6675638E" w14:textId="77777777" w:rsidR="00FA6F47" w:rsidRPr="00A46836" w:rsidRDefault="00FA6F47" w:rsidP="00A46836">
            <w:pPr>
              <w:jc w:val="both"/>
              <w:rPr>
                <w:bCs/>
              </w:rPr>
            </w:pPr>
            <w:r w:rsidRPr="00A46836">
              <w:rPr>
                <w:bCs/>
              </w:rPr>
              <w:lastRenderedPageBreak/>
              <w:t>&lt;...&gt;</w:t>
            </w:r>
          </w:p>
          <w:p w14:paraId="0BE512FF" w14:textId="08739950" w:rsidR="002653EB" w:rsidRPr="002653EB" w:rsidRDefault="00FA6F47" w:rsidP="00A46836">
            <w:pPr>
              <w:jc w:val="both"/>
            </w:pPr>
            <w:r w:rsidRPr="00A46836">
              <w:t>2. Asmens duomenys tvarkomi vadovaujantis Reglamentu (ES) 2016/679, Lietuvos Respublikos asmens duomenų teisinės apsaugos įstatymu ir Lietuvos Respublikos asmens duomenų, tvarkomų nusikalstamų veikų prevencijos, tyrimo, atskleidimo ar baudžiamojo persekiojimo už jas, bausmių vykdymo arba nacionalinio saugumo ar gynybos tikslais, teisinės apsaugos įstatymu.</w:t>
            </w:r>
          </w:p>
        </w:tc>
        <w:tc>
          <w:tcPr>
            <w:tcW w:w="1419" w:type="dxa"/>
          </w:tcPr>
          <w:p w14:paraId="6E166679" w14:textId="546C6AD1" w:rsidR="00FA6F47" w:rsidRPr="00A46836" w:rsidRDefault="00FA6F47" w:rsidP="00A46836">
            <w:pPr>
              <w:jc w:val="both"/>
              <w:rPr>
                <w:bCs/>
              </w:rPr>
            </w:pPr>
            <w:r w:rsidRPr="00A46836">
              <w:rPr>
                <w:bCs/>
              </w:rPr>
              <w:lastRenderedPageBreak/>
              <w:t>Visiškas</w:t>
            </w:r>
          </w:p>
        </w:tc>
      </w:tr>
      <w:tr w:rsidR="00FA6F47" w:rsidRPr="002E2961" w14:paraId="2DDB95B8" w14:textId="77777777" w:rsidTr="006B15BC">
        <w:trPr>
          <w:trHeight w:val="20"/>
        </w:trPr>
        <w:tc>
          <w:tcPr>
            <w:tcW w:w="5637" w:type="dxa"/>
            <w:shd w:val="clear" w:color="auto" w:fill="auto"/>
          </w:tcPr>
          <w:p w14:paraId="735D85FD" w14:textId="10EBDF28" w:rsidR="00FA6F47" w:rsidRPr="00A46836" w:rsidRDefault="00FA6F47" w:rsidP="00A46836">
            <w:pPr>
              <w:jc w:val="both"/>
            </w:pPr>
            <w:r w:rsidRPr="00A46836">
              <w:t>2.   Tik darbuotojai, kurie buvo specialiai apmokyti ir buvo specialiai įgalioti duomenų valdytojo, gali susipažinti su 1 dalyje nurodytais duomenimis ir juos tvarkyti, vadovaujami duomenų apsaugos pareigūno.</w:t>
            </w:r>
          </w:p>
        </w:tc>
        <w:tc>
          <w:tcPr>
            <w:tcW w:w="6945" w:type="dxa"/>
            <w:shd w:val="clear" w:color="auto" w:fill="auto"/>
          </w:tcPr>
          <w:p w14:paraId="53ACE6B4" w14:textId="77777777" w:rsidR="00FA6F47" w:rsidRPr="00A46836" w:rsidRDefault="00FA6F47" w:rsidP="00A46836">
            <w:pPr>
              <w:jc w:val="both"/>
              <w:rPr>
                <w:b/>
                <w:bCs/>
              </w:rPr>
            </w:pPr>
            <w:r w:rsidRPr="00A46836">
              <w:rPr>
                <w:b/>
                <w:bCs/>
              </w:rPr>
              <w:t>Projektas</w:t>
            </w:r>
          </w:p>
          <w:p w14:paraId="2B1B6294" w14:textId="23E1A342"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54A1A3C7" w14:textId="2DCA84DD"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4D57DAE4" w14:textId="413E73D8" w:rsidR="00FA6F47" w:rsidRPr="00A46836" w:rsidRDefault="00FA6F47" w:rsidP="00A46836">
            <w:pPr>
              <w:tabs>
                <w:tab w:val="left" w:pos="1134"/>
              </w:tabs>
              <w:jc w:val="both"/>
              <w:rPr>
                <w:color w:val="000000"/>
              </w:rPr>
            </w:pPr>
            <w:r w:rsidRPr="00A46836">
              <w:rPr>
                <w:color w:val="000000"/>
              </w:rPr>
              <w:t>&lt;...&gt;</w:t>
            </w:r>
          </w:p>
          <w:p w14:paraId="65EA1E30" w14:textId="19E13250" w:rsidR="00FA6F47" w:rsidRPr="00A46836" w:rsidRDefault="00FA6F47" w:rsidP="00A46836">
            <w:pPr>
              <w:tabs>
                <w:tab w:val="left" w:pos="1134"/>
              </w:tabs>
              <w:jc w:val="both"/>
              <w:rPr>
                <w:b/>
              </w:rPr>
            </w:pPr>
            <w:r w:rsidRPr="00A46836">
              <w:rPr>
                <w:b/>
              </w:rPr>
              <w:t>„</w:t>
            </w:r>
            <w:r w:rsidR="001924D7">
              <w:rPr>
                <w:b/>
                <w:bCs/>
              </w:rPr>
              <w:t>9</w:t>
            </w:r>
            <w:r w:rsidR="001924D7" w:rsidRPr="00130D29">
              <w:rPr>
                <w:b/>
                <w:bCs/>
              </w:rPr>
              <w:t xml:space="preserve">. Keičiantis informacija pagal šį straipsnį, susipažinti su specialių kategorijų asmens duomenimis ir juos tvarkyti, </w:t>
            </w:r>
            <w:r w:rsidR="001924D7">
              <w:rPr>
                <w:b/>
                <w:bCs/>
              </w:rPr>
              <w:t>prižiūrint</w:t>
            </w:r>
            <w:r w:rsidR="001924D7" w:rsidRPr="00130D29">
              <w:rPr>
                <w:b/>
                <w:bCs/>
              </w:rPr>
              <w:t xml:space="preserve"> duomenų apsaugos pareigūn</w:t>
            </w:r>
            <w:r w:rsidR="001924D7">
              <w:rPr>
                <w:b/>
                <w:bCs/>
              </w:rPr>
              <w:t>ui</w:t>
            </w:r>
            <w:r w:rsidR="001924D7" w:rsidRPr="00130D29">
              <w:rPr>
                <w:b/>
                <w:bCs/>
              </w:rPr>
              <w:t>, turi teisę tik tie darbuotojai, kurie yra specialiai apmokyti ir specialiai įgalioti duomenų valdytojo.</w:t>
            </w:r>
            <w:r w:rsidRPr="00A46836">
              <w:rPr>
                <w:b/>
                <w:bCs/>
              </w:rPr>
              <w:t>“</w:t>
            </w:r>
          </w:p>
        </w:tc>
        <w:tc>
          <w:tcPr>
            <w:tcW w:w="1419" w:type="dxa"/>
          </w:tcPr>
          <w:p w14:paraId="61950B33" w14:textId="19FC9183" w:rsidR="00FA6F47" w:rsidRPr="00A46836" w:rsidRDefault="00FA6F47" w:rsidP="00A46836">
            <w:pPr>
              <w:jc w:val="both"/>
              <w:rPr>
                <w:bCs/>
              </w:rPr>
            </w:pPr>
            <w:r w:rsidRPr="00A46836">
              <w:rPr>
                <w:bCs/>
              </w:rPr>
              <w:t>Visiškas</w:t>
            </w:r>
          </w:p>
        </w:tc>
      </w:tr>
      <w:tr w:rsidR="00FA6F47" w:rsidRPr="002E2961" w14:paraId="60ADFE04" w14:textId="77777777" w:rsidTr="006B15BC">
        <w:trPr>
          <w:trHeight w:val="20"/>
        </w:trPr>
        <w:tc>
          <w:tcPr>
            <w:tcW w:w="5637" w:type="dxa"/>
            <w:shd w:val="clear" w:color="auto" w:fill="auto"/>
          </w:tcPr>
          <w:p w14:paraId="61C36C73" w14:textId="77777777" w:rsidR="00FA6F47" w:rsidRPr="00A46836" w:rsidRDefault="00FA6F47" w:rsidP="00A46836">
            <w:pPr>
              <w:jc w:val="both"/>
            </w:pPr>
            <w:r w:rsidRPr="00A46836">
              <w:t>17 straipsnis</w:t>
            </w:r>
          </w:p>
          <w:p w14:paraId="0919CF0C" w14:textId="77777777" w:rsidR="00FA6F47" w:rsidRPr="00A46836" w:rsidRDefault="00FA6F47" w:rsidP="00A46836">
            <w:pPr>
              <w:jc w:val="both"/>
            </w:pPr>
            <w:r w:rsidRPr="00A46836">
              <w:t>Informacijos prašymų įrašai</w:t>
            </w:r>
          </w:p>
          <w:p w14:paraId="3E28C472" w14:textId="77777777" w:rsidR="00FA6F47" w:rsidRPr="00A46836" w:rsidRDefault="00FA6F47" w:rsidP="00A46836">
            <w:pPr>
              <w:jc w:val="both"/>
            </w:pPr>
          </w:p>
          <w:p w14:paraId="3D050F06" w14:textId="77777777" w:rsidR="00FA6F47" w:rsidRPr="00A46836" w:rsidRDefault="00FA6F47" w:rsidP="00A46836">
            <w:pPr>
              <w:jc w:val="both"/>
            </w:pPr>
            <w:r w:rsidRPr="00A46836">
              <w:t>Valstybės narės užtikrina, kad įrašai apie informacijos prašymus, pateiktus pagal šią direktyvą, būtų saugomi. Tuose įrašuose pateikiama bent ši informacija:</w:t>
            </w:r>
          </w:p>
          <w:p w14:paraId="3C54C371" w14:textId="45010861" w:rsidR="00FA6F47" w:rsidRPr="00A46836" w:rsidRDefault="00FA6F47" w:rsidP="00A46836">
            <w:pPr>
              <w:jc w:val="both"/>
            </w:pPr>
            <w:r w:rsidRPr="00A46836">
              <w:t>a) informacijos prašančios organizacijos ir jos darbuotojo, taip pat, kiek įmanoma, užklausos arba paieškos rezultatų gavėjo vardas, pavardė (pavadinimas) ir kontaktiniai duomenys;</w:t>
            </w:r>
          </w:p>
          <w:p w14:paraId="51A593D6" w14:textId="5B09AA0B" w:rsidR="00FA6F47" w:rsidRPr="00A46836" w:rsidRDefault="00FA6F47" w:rsidP="00A46836">
            <w:pPr>
              <w:jc w:val="both"/>
            </w:pPr>
            <w:r w:rsidRPr="00A46836">
              <w:t>b) nacionalinės bylos, dėl kurios prašoma informacijos, numeris;</w:t>
            </w:r>
          </w:p>
          <w:p w14:paraId="2799C715" w14:textId="148C5A41" w:rsidR="00FA6F47" w:rsidRPr="00A46836" w:rsidRDefault="00FA6F47" w:rsidP="00A46836">
            <w:pPr>
              <w:jc w:val="both"/>
            </w:pPr>
            <w:r w:rsidRPr="00A46836">
              <w:t>c) prašymų dalykas ir</w:t>
            </w:r>
          </w:p>
          <w:p w14:paraId="2750692B" w14:textId="2118FD62" w:rsidR="00FA6F47" w:rsidRPr="00A46836" w:rsidRDefault="00FA6F47" w:rsidP="00A46836">
            <w:pPr>
              <w:jc w:val="both"/>
            </w:pPr>
            <w:r w:rsidRPr="00A46836">
              <w:t>d) bet kokios tokių prašymų patenkinimo priemonės.</w:t>
            </w:r>
          </w:p>
          <w:p w14:paraId="52DF4D05" w14:textId="77777777" w:rsidR="00FA6F47" w:rsidRPr="00A46836" w:rsidRDefault="00FA6F47" w:rsidP="00A46836">
            <w:pPr>
              <w:jc w:val="both"/>
            </w:pPr>
          </w:p>
          <w:p w14:paraId="254D7C1A" w14:textId="5B9A8DB5" w:rsidR="00FA6F47" w:rsidRPr="00A46836" w:rsidRDefault="00FA6F47" w:rsidP="00A46836">
            <w:pPr>
              <w:jc w:val="both"/>
            </w:pPr>
            <w:r w:rsidRPr="00A46836">
              <w:t xml:space="preserve">Tie įrašai saugomi penkerius metus nuo jų sukūrimo ir naudojami tik asmens duomenų tvarkymo teisėtumui </w:t>
            </w:r>
            <w:r w:rsidRPr="00A46836">
              <w:lastRenderedPageBreak/>
              <w:t>patikrinti. Atitinkamos institucijos, gavusios prašymą, visus įrašus pateikia nacionalinei priežiūros institucijai.</w:t>
            </w:r>
          </w:p>
        </w:tc>
        <w:tc>
          <w:tcPr>
            <w:tcW w:w="6945" w:type="dxa"/>
            <w:shd w:val="clear" w:color="auto" w:fill="auto"/>
          </w:tcPr>
          <w:p w14:paraId="3B263049" w14:textId="77777777" w:rsidR="00FA6F47" w:rsidRPr="00A46836" w:rsidRDefault="00FA6F47" w:rsidP="00A46836">
            <w:pPr>
              <w:jc w:val="both"/>
              <w:rPr>
                <w:b/>
                <w:bCs/>
              </w:rPr>
            </w:pPr>
            <w:r w:rsidRPr="00A46836">
              <w:rPr>
                <w:b/>
                <w:bCs/>
              </w:rPr>
              <w:lastRenderedPageBreak/>
              <w:t>Projektas</w:t>
            </w:r>
          </w:p>
          <w:p w14:paraId="431738C9" w14:textId="31EB78AC"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6CEA4FCF"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74049B67" w14:textId="77777777" w:rsidR="00FA6F47" w:rsidRPr="00A46836" w:rsidRDefault="00FA6F47" w:rsidP="00A46836">
            <w:pPr>
              <w:tabs>
                <w:tab w:val="left" w:pos="1134"/>
              </w:tabs>
              <w:jc w:val="both"/>
              <w:rPr>
                <w:color w:val="000000"/>
              </w:rPr>
            </w:pPr>
            <w:r w:rsidRPr="00A46836">
              <w:rPr>
                <w:color w:val="000000"/>
              </w:rPr>
              <w:t>&lt;...&gt;</w:t>
            </w:r>
          </w:p>
          <w:p w14:paraId="49DDB646" w14:textId="77777777" w:rsidR="001924D7" w:rsidRPr="00130D29" w:rsidRDefault="00FA6F47" w:rsidP="001924D7">
            <w:pPr>
              <w:tabs>
                <w:tab w:val="left" w:pos="1134"/>
              </w:tabs>
              <w:jc w:val="both"/>
              <w:rPr>
                <w:b/>
                <w:bCs/>
              </w:rPr>
            </w:pPr>
            <w:r w:rsidRPr="00A46836">
              <w:rPr>
                <w:b/>
                <w:bCs/>
              </w:rPr>
              <w:t>„</w:t>
            </w:r>
            <w:r w:rsidR="001924D7">
              <w:rPr>
                <w:b/>
                <w:bCs/>
              </w:rPr>
              <w:t>10</w:t>
            </w:r>
            <w:r w:rsidR="001924D7" w:rsidRPr="00130D29">
              <w:rPr>
                <w:b/>
                <w:bCs/>
              </w:rPr>
              <w:t>. Finansinių nusikaltimų tyrimo tarnyba renka, registruoja ir penkerius metus nuo sukūrimo kaupia įrašus apie prašymus, gautus pagal šį straipsnį:</w:t>
            </w:r>
          </w:p>
          <w:p w14:paraId="59A67737" w14:textId="0F9F6F63" w:rsidR="001924D7" w:rsidRPr="00130D29" w:rsidRDefault="001924D7" w:rsidP="001924D7">
            <w:pPr>
              <w:tabs>
                <w:tab w:val="left" w:pos="1134"/>
              </w:tabs>
              <w:jc w:val="both"/>
              <w:rPr>
                <w:b/>
                <w:bCs/>
              </w:rPr>
            </w:pPr>
            <w:r w:rsidRPr="00130D29">
              <w:rPr>
                <w:b/>
                <w:bCs/>
              </w:rPr>
              <w:t xml:space="preserve">1) prašymą pateikusios institucijos pavadinimą ir jos darbuotojo vardą, pavardę, kontaktinius duomenis </w:t>
            </w:r>
            <w:r w:rsidR="00280B82">
              <w:rPr>
                <w:b/>
                <w:bCs/>
              </w:rPr>
              <w:t>(</w:t>
            </w:r>
            <w:r w:rsidR="00280B82" w:rsidRPr="008114FA">
              <w:rPr>
                <w:b/>
                <w:bCs/>
              </w:rPr>
              <w:t xml:space="preserve">telefono ryšio numerį ir </w:t>
            </w:r>
            <w:r w:rsidR="00280B82">
              <w:rPr>
                <w:b/>
                <w:bCs/>
              </w:rPr>
              <w:t>(a</w:t>
            </w:r>
            <w:r w:rsidR="00280B82" w:rsidRPr="008114FA">
              <w:rPr>
                <w:b/>
                <w:bCs/>
              </w:rPr>
              <w:t>r) elektroninio pašto adresą)</w:t>
            </w:r>
            <w:r w:rsidR="00280B82">
              <w:rPr>
                <w:b/>
                <w:bCs/>
              </w:rPr>
              <w:t xml:space="preserve"> </w:t>
            </w:r>
            <w:r w:rsidRPr="00130D29">
              <w:rPr>
                <w:b/>
                <w:bCs/>
              </w:rPr>
              <w:t>ir, jeigu turima, informacijos gavėjo duomenis</w:t>
            </w:r>
            <w:r w:rsidR="00280B82">
              <w:rPr>
                <w:b/>
                <w:bCs/>
              </w:rPr>
              <w:t xml:space="preserve"> (institucijos pavadinimą, darbuotojo vardą,</w:t>
            </w:r>
            <w:r w:rsidR="00280B82" w:rsidRPr="00130D29">
              <w:rPr>
                <w:b/>
                <w:bCs/>
              </w:rPr>
              <w:t xml:space="preserve"> pavardę</w:t>
            </w:r>
            <w:r w:rsidR="00280B82">
              <w:rPr>
                <w:b/>
                <w:bCs/>
              </w:rPr>
              <w:t>, kontaktinius duomenis (</w:t>
            </w:r>
            <w:r w:rsidR="00280B82" w:rsidRPr="008114FA">
              <w:rPr>
                <w:b/>
                <w:bCs/>
              </w:rPr>
              <w:t>telefono ryšio numerį ir (ar) elektroninio pašto adresą</w:t>
            </w:r>
            <w:r w:rsidR="00280B82">
              <w:rPr>
                <w:b/>
                <w:bCs/>
              </w:rPr>
              <w:t>))</w:t>
            </w:r>
            <w:r w:rsidRPr="00130D29">
              <w:rPr>
                <w:b/>
                <w:bCs/>
              </w:rPr>
              <w:t>;</w:t>
            </w:r>
          </w:p>
          <w:p w14:paraId="62386660" w14:textId="1DD45C49" w:rsidR="001924D7" w:rsidRPr="00130D29" w:rsidRDefault="001924D7" w:rsidP="001924D7">
            <w:pPr>
              <w:tabs>
                <w:tab w:val="left" w:pos="1134"/>
              </w:tabs>
              <w:jc w:val="both"/>
              <w:rPr>
                <w:b/>
                <w:bCs/>
              </w:rPr>
            </w:pPr>
            <w:r>
              <w:rPr>
                <w:b/>
                <w:bCs/>
              </w:rPr>
              <w:t xml:space="preserve">2) </w:t>
            </w:r>
            <w:r w:rsidRPr="00130D29">
              <w:rPr>
                <w:b/>
                <w:bCs/>
              </w:rPr>
              <w:t>bylos, dėl kurios prašoma informacijos, numerį;</w:t>
            </w:r>
          </w:p>
          <w:p w14:paraId="28BC5235" w14:textId="6D0EAB8C" w:rsidR="001924D7" w:rsidRPr="00130D29" w:rsidRDefault="001924D7" w:rsidP="001924D7">
            <w:pPr>
              <w:tabs>
                <w:tab w:val="left" w:pos="1134"/>
              </w:tabs>
              <w:jc w:val="both"/>
              <w:rPr>
                <w:b/>
                <w:bCs/>
                <w:lang w:val="en-US"/>
              </w:rPr>
            </w:pPr>
            <w:r>
              <w:rPr>
                <w:b/>
                <w:bCs/>
              </w:rPr>
              <w:t xml:space="preserve">3) </w:t>
            </w:r>
            <w:r w:rsidRPr="00130D29">
              <w:rPr>
                <w:b/>
                <w:bCs/>
              </w:rPr>
              <w:t>prašymo dalyką;</w:t>
            </w:r>
          </w:p>
          <w:p w14:paraId="5BAA9338" w14:textId="456F2C25" w:rsidR="001924D7" w:rsidRPr="00130D29" w:rsidRDefault="001924D7" w:rsidP="001924D7">
            <w:pPr>
              <w:tabs>
                <w:tab w:val="left" w:pos="1134"/>
              </w:tabs>
              <w:jc w:val="both"/>
              <w:rPr>
                <w:b/>
                <w:bCs/>
              </w:rPr>
            </w:pPr>
            <w:r>
              <w:rPr>
                <w:b/>
                <w:bCs/>
              </w:rPr>
              <w:t xml:space="preserve">4) </w:t>
            </w:r>
            <w:r w:rsidRPr="00130D29">
              <w:rPr>
                <w:b/>
                <w:bCs/>
              </w:rPr>
              <w:t>prašymo įvykdymo priemones;</w:t>
            </w:r>
          </w:p>
          <w:p w14:paraId="39DEAEA0" w14:textId="77777777" w:rsidR="001924D7" w:rsidRPr="00130D29" w:rsidRDefault="001924D7" w:rsidP="001924D7">
            <w:pPr>
              <w:tabs>
                <w:tab w:val="left" w:pos="1134"/>
              </w:tabs>
              <w:jc w:val="both"/>
              <w:rPr>
                <w:b/>
                <w:bCs/>
              </w:rPr>
            </w:pPr>
            <w:r w:rsidRPr="00130D29">
              <w:rPr>
                <w:b/>
                <w:bCs/>
              </w:rPr>
              <w:t>5) laiką, per kurį Finansinių nusikaltimų tyrimo tarnyba atsakė į prašymą.</w:t>
            </w:r>
          </w:p>
          <w:p w14:paraId="289EA7C5" w14:textId="690D85A3" w:rsidR="00FA6F47" w:rsidRPr="00A46836" w:rsidRDefault="001924D7" w:rsidP="001924D7">
            <w:pPr>
              <w:tabs>
                <w:tab w:val="left" w:pos="1134"/>
              </w:tabs>
              <w:jc w:val="both"/>
              <w:rPr>
                <w:b/>
                <w:bCs/>
              </w:rPr>
            </w:pPr>
            <w:r>
              <w:rPr>
                <w:b/>
                <w:bCs/>
              </w:rPr>
              <w:lastRenderedPageBreak/>
              <w:t>11. Šio straipsnio 10</w:t>
            </w:r>
            <w:r w:rsidRPr="00130D29">
              <w:rPr>
                <w:b/>
                <w:bCs/>
              </w:rPr>
              <w:t xml:space="preserve"> dalyje nurodyti įrašai naudojami tik asmens duomenų tvarkymo teisėtumui patikrinti ir pagal prašymą teikiami tik Valstybine</w:t>
            </w:r>
            <w:r>
              <w:rPr>
                <w:b/>
                <w:bCs/>
              </w:rPr>
              <w:t>i duomenų apsaugos inspekcijai.</w:t>
            </w:r>
            <w:r w:rsidR="00FA6F47" w:rsidRPr="00A46836">
              <w:rPr>
                <w:b/>
                <w:bCs/>
              </w:rPr>
              <w:t>“</w:t>
            </w:r>
          </w:p>
        </w:tc>
        <w:tc>
          <w:tcPr>
            <w:tcW w:w="1419" w:type="dxa"/>
          </w:tcPr>
          <w:p w14:paraId="5D514EA9" w14:textId="1FC3A9D5" w:rsidR="00302D87" w:rsidRPr="006F0839" w:rsidRDefault="00302D87" w:rsidP="00A46836">
            <w:pPr>
              <w:jc w:val="both"/>
              <w:rPr>
                <w:bCs/>
              </w:rPr>
            </w:pPr>
            <w:r w:rsidRPr="006F0839">
              <w:rPr>
                <w:bCs/>
              </w:rPr>
              <w:lastRenderedPageBreak/>
              <w:t>Neperkelta</w:t>
            </w:r>
          </w:p>
          <w:p w14:paraId="1343814A" w14:textId="77777777" w:rsidR="00302D87" w:rsidRDefault="00302D87" w:rsidP="00A46836">
            <w:pPr>
              <w:jc w:val="both"/>
              <w:rPr>
                <w:bCs/>
                <w:sz w:val="20"/>
                <w:szCs w:val="20"/>
              </w:rPr>
            </w:pPr>
          </w:p>
          <w:p w14:paraId="305721D4" w14:textId="77777777" w:rsidR="00FA6F47" w:rsidRDefault="00571237" w:rsidP="00A46836">
            <w:pPr>
              <w:jc w:val="both"/>
              <w:rPr>
                <w:bCs/>
                <w:sz w:val="20"/>
                <w:szCs w:val="20"/>
              </w:rPr>
            </w:pPr>
            <w:r w:rsidRPr="00740712">
              <w:rPr>
                <w:bCs/>
                <w:sz w:val="20"/>
                <w:szCs w:val="20"/>
              </w:rPr>
              <w:t>Bus įgyvendinta priėmus Valstybinės mokesčių inspekcijos informacinės sistemos nuostatų pakeitimus</w:t>
            </w:r>
          </w:p>
          <w:p w14:paraId="19B98681" w14:textId="77777777" w:rsidR="00302D87" w:rsidRDefault="00302D87" w:rsidP="00A46836">
            <w:pPr>
              <w:jc w:val="both"/>
              <w:rPr>
                <w:bCs/>
                <w:sz w:val="20"/>
                <w:szCs w:val="20"/>
              </w:rPr>
            </w:pPr>
          </w:p>
          <w:p w14:paraId="6996FE7D" w14:textId="2FB30FCE" w:rsidR="00302D87" w:rsidRPr="00A46836" w:rsidRDefault="00151499" w:rsidP="00A46836">
            <w:pPr>
              <w:jc w:val="both"/>
              <w:rPr>
                <w:bCs/>
              </w:rPr>
            </w:pPr>
            <w:r w:rsidRPr="00151499">
              <w:rPr>
                <w:bCs/>
                <w:sz w:val="20"/>
                <w:szCs w:val="20"/>
              </w:rPr>
              <w:t xml:space="preserve"> Preliminari priėmimo data: 2021 m. rugpjūčio 1 d.</w:t>
            </w:r>
          </w:p>
        </w:tc>
      </w:tr>
      <w:tr w:rsidR="00FA6F47" w:rsidRPr="002E2961" w14:paraId="0D01692A" w14:textId="77777777" w:rsidTr="00283903">
        <w:trPr>
          <w:trHeight w:val="20"/>
        </w:trPr>
        <w:tc>
          <w:tcPr>
            <w:tcW w:w="5637" w:type="dxa"/>
            <w:shd w:val="clear" w:color="auto" w:fill="auto"/>
          </w:tcPr>
          <w:p w14:paraId="1C14DACD" w14:textId="77777777" w:rsidR="00FA6F47" w:rsidRPr="00A46836" w:rsidRDefault="00FA6F47" w:rsidP="00A46836">
            <w:pPr>
              <w:jc w:val="both"/>
            </w:pPr>
            <w:r w:rsidRPr="00A46836">
              <w:t>18 straipsnis</w:t>
            </w:r>
          </w:p>
          <w:p w14:paraId="04BFA9B9" w14:textId="77777777" w:rsidR="00FA6F47" w:rsidRPr="00A46836" w:rsidRDefault="00FA6F47" w:rsidP="00A46836">
            <w:pPr>
              <w:jc w:val="both"/>
            </w:pPr>
            <w:r w:rsidRPr="00A46836">
              <w:t>Duomenų subjektų teisių apribojimai</w:t>
            </w:r>
          </w:p>
          <w:p w14:paraId="47DEC28C" w14:textId="77777777" w:rsidR="00FA6F47" w:rsidRPr="00A46836" w:rsidRDefault="00FA6F47" w:rsidP="00A46836">
            <w:pPr>
              <w:jc w:val="both"/>
            </w:pPr>
          </w:p>
          <w:p w14:paraId="0DF6BBEB" w14:textId="47DA525F" w:rsidR="00FA6F47" w:rsidRPr="00A46836" w:rsidRDefault="00FA6F47" w:rsidP="00A46836">
            <w:pPr>
              <w:jc w:val="both"/>
            </w:pPr>
            <w:r w:rsidRPr="00A46836">
              <w:t>Valstybės narės gali priimti teisėkūros priemones, kuriomis visiškai arba iš dalies apribojama duomenų subjektų teisė susipažinti su pagal šią direktyvą tvarkomais jų asmens duomenimis, laikantis Reglamento (ES) 2016/679 23 straipsnio 1 dalies arba Direktyvos (ES) 2016/680 15 straipsnio 1 dalies, priklausomai nuo to, kas taikoma.</w:t>
            </w:r>
          </w:p>
        </w:tc>
        <w:tc>
          <w:tcPr>
            <w:tcW w:w="6945" w:type="dxa"/>
            <w:shd w:val="clear" w:color="auto" w:fill="auto"/>
          </w:tcPr>
          <w:p w14:paraId="712420F2" w14:textId="77777777" w:rsidR="00FA6F47" w:rsidRPr="00A46836" w:rsidRDefault="00FA6F47" w:rsidP="00A46836">
            <w:pPr>
              <w:jc w:val="both"/>
              <w:rPr>
                <w:b/>
                <w:bCs/>
              </w:rPr>
            </w:pPr>
            <w:r w:rsidRPr="00A46836">
              <w:rPr>
                <w:b/>
                <w:bCs/>
              </w:rPr>
              <w:t>Projektas</w:t>
            </w:r>
          </w:p>
          <w:p w14:paraId="1210DD14" w14:textId="31812DC2" w:rsidR="00FA6F47" w:rsidRPr="00A46836" w:rsidRDefault="00FA6F47" w:rsidP="00A46836">
            <w:pPr>
              <w:tabs>
                <w:tab w:val="left" w:pos="1134"/>
              </w:tabs>
              <w:jc w:val="both"/>
              <w:rPr>
                <w:b/>
              </w:rPr>
            </w:pPr>
            <w:r w:rsidRPr="00A46836">
              <w:rPr>
                <w:b/>
              </w:rPr>
              <w:t xml:space="preserve">3 straipsnis. </w:t>
            </w:r>
            <w:r w:rsidRPr="00A46836">
              <w:rPr>
                <w:b/>
                <w:bCs/>
                <w:color w:val="000000"/>
              </w:rPr>
              <w:t>Įstatymo papildymas 5</w:t>
            </w:r>
            <w:r w:rsidRPr="00A46836">
              <w:rPr>
                <w:b/>
                <w:bCs/>
                <w:color w:val="000000"/>
                <w:vertAlign w:val="superscript"/>
              </w:rPr>
              <w:t>1</w:t>
            </w:r>
            <w:r w:rsidRPr="00A46836">
              <w:rPr>
                <w:b/>
                <w:bCs/>
                <w:color w:val="000000"/>
              </w:rPr>
              <w:t xml:space="preserve"> straipsniu</w:t>
            </w:r>
          </w:p>
          <w:p w14:paraId="2BFDF0CE" w14:textId="77777777" w:rsidR="00FA6F47" w:rsidRPr="00A46836" w:rsidRDefault="00FA6F47" w:rsidP="00A46836">
            <w:pPr>
              <w:tabs>
                <w:tab w:val="left" w:pos="1134"/>
              </w:tabs>
              <w:jc w:val="both"/>
              <w:rPr>
                <w:color w:val="000000"/>
              </w:rPr>
            </w:pPr>
            <w:r w:rsidRPr="00A46836">
              <w:rPr>
                <w:color w:val="000000"/>
              </w:rPr>
              <w:t>Papildyti Įstatymą 5</w:t>
            </w:r>
            <w:r w:rsidRPr="00A46836">
              <w:rPr>
                <w:color w:val="000000"/>
                <w:vertAlign w:val="superscript"/>
              </w:rPr>
              <w:t>1</w:t>
            </w:r>
            <w:r w:rsidRPr="00A46836">
              <w:rPr>
                <w:color w:val="000000"/>
              </w:rPr>
              <w:t xml:space="preserve"> straipsniu:</w:t>
            </w:r>
          </w:p>
          <w:p w14:paraId="480BCC94" w14:textId="77777777" w:rsidR="00FA6F47" w:rsidRPr="00A46836" w:rsidRDefault="00FA6F47" w:rsidP="00A46836">
            <w:pPr>
              <w:tabs>
                <w:tab w:val="left" w:pos="1134"/>
              </w:tabs>
              <w:jc w:val="both"/>
              <w:rPr>
                <w:color w:val="000000"/>
              </w:rPr>
            </w:pPr>
            <w:r w:rsidRPr="00A46836">
              <w:rPr>
                <w:color w:val="000000"/>
              </w:rPr>
              <w:t>&lt;...&gt;</w:t>
            </w:r>
          </w:p>
          <w:p w14:paraId="4D93DF64" w14:textId="4441CB84" w:rsidR="00FA6F47" w:rsidRPr="00A46836" w:rsidRDefault="00FA6F47" w:rsidP="00802CC5">
            <w:pPr>
              <w:jc w:val="both"/>
            </w:pPr>
            <w:r w:rsidRPr="00A46836">
              <w:rPr>
                <w:b/>
              </w:rPr>
              <w:t>„</w:t>
            </w:r>
            <w:r w:rsidR="001924D7">
              <w:rPr>
                <w:b/>
                <w:bCs/>
              </w:rPr>
              <w:t>12</w:t>
            </w:r>
            <w:r w:rsidR="001924D7" w:rsidRPr="00130D29">
              <w:rPr>
                <w:b/>
                <w:bCs/>
              </w:rPr>
              <w:t>. Duomenų subjektas turi teis</w:t>
            </w:r>
            <w:r w:rsidR="001924D7">
              <w:rPr>
                <w:b/>
                <w:bCs/>
              </w:rPr>
              <w:t>ę</w:t>
            </w:r>
            <w:r w:rsidR="001924D7" w:rsidRPr="00130D29">
              <w:rPr>
                <w:b/>
                <w:bCs/>
              </w:rPr>
              <w:t xml:space="preserve"> susipažinti su pagal šį straipsnį kompetentingos</w:t>
            </w:r>
            <w:r w:rsidR="001924D7">
              <w:rPr>
                <w:b/>
                <w:bCs/>
              </w:rPr>
              <w:t>e</w:t>
            </w:r>
            <w:r w:rsidR="001924D7" w:rsidRPr="00130D29">
              <w:rPr>
                <w:b/>
                <w:bCs/>
              </w:rPr>
              <w:t xml:space="preserve"> valstybės institucijos</w:t>
            </w:r>
            <w:r w:rsidR="001924D7">
              <w:rPr>
                <w:b/>
                <w:bCs/>
              </w:rPr>
              <w:t>e</w:t>
            </w:r>
            <w:r w:rsidR="001924D7" w:rsidRPr="00130D29">
              <w:rPr>
                <w:b/>
                <w:bCs/>
              </w:rPr>
              <w:t xml:space="preserve"> </w:t>
            </w:r>
            <w:r w:rsidR="001924D7">
              <w:rPr>
                <w:b/>
                <w:bCs/>
              </w:rPr>
              <w:t>tvarkomais jo asmens duomenimis vadovau</w:t>
            </w:r>
            <w:r w:rsidR="00495565">
              <w:rPr>
                <w:b/>
                <w:bCs/>
              </w:rPr>
              <w:t>damasis</w:t>
            </w:r>
            <w:r w:rsidR="001924D7" w:rsidRPr="008635EC">
              <w:rPr>
                <w:b/>
                <w:bCs/>
              </w:rPr>
              <w:t xml:space="preserve"> </w:t>
            </w:r>
            <w:r w:rsidR="001924D7" w:rsidRPr="00981A7C">
              <w:rPr>
                <w:b/>
                <w:bCs/>
              </w:rPr>
              <w:t>Lietuvos Respublikos asmens duomenų, tvarkomų nusikalstamų veikų prevencijos, tyrimo, atskleidimo ar baudžiamojo persekiojimo už jas, bausmių vykdymo arba nacionalinio saugumo ar gynybos tikslais, teisinės apsaugos įstatymu</w:t>
            </w:r>
            <w:r w:rsidR="001924D7">
              <w:rPr>
                <w:b/>
                <w:bCs/>
              </w:rPr>
              <w:t>, išskyrus informaciją</w:t>
            </w:r>
            <w:r w:rsidR="00802CC5">
              <w:rPr>
                <w:b/>
                <w:bCs/>
              </w:rPr>
              <w:t xml:space="preserve">, kad šie duomenys gauti iš </w:t>
            </w:r>
            <w:r w:rsidR="00802CC5" w:rsidRPr="00BC1C83">
              <w:rPr>
                <w:b/>
                <w:bCs/>
              </w:rPr>
              <w:t>Finansinių nusikaltimų tyrimo tarnyb</w:t>
            </w:r>
            <w:r w:rsidR="00802CC5">
              <w:rPr>
                <w:b/>
                <w:bCs/>
              </w:rPr>
              <w:t>os</w:t>
            </w:r>
            <w:r w:rsidR="001924D7" w:rsidRPr="00981A7C">
              <w:rPr>
                <w:b/>
                <w:bCs/>
              </w:rPr>
              <w:t>.</w:t>
            </w:r>
            <w:r w:rsidRPr="00A46836">
              <w:rPr>
                <w:bCs/>
              </w:rPr>
              <w:t>“</w:t>
            </w:r>
          </w:p>
        </w:tc>
        <w:tc>
          <w:tcPr>
            <w:tcW w:w="1419" w:type="dxa"/>
          </w:tcPr>
          <w:p w14:paraId="3CEDE1EF" w14:textId="77777777" w:rsidR="00FA6F47" w:rsidRPr="00A46836" w:rsidRDefault="00FA6F47" w:rsidP="00A46836">
            <w:pPr>
              <w:jc w:val="both"/>
              <w:rPr>
                <w:bCs/>
              </w:rPr>
            </w:pPr>
            <w:r w:rsidRPr="00A46836">
              <w:rPr>
                <w:bCs/>
              </w:rPr>
              <w:t>Visiškas</w:t>
            </w:r>
          </w:p>
        </w:tc>
      </w:tr>
      <w:tr w:rsidR="00FA6F47" w:rsidRPr="002E2961" w14:paraId="576C622D" w14:textId="77777777" w:rsidTr="00CA122A">
        <w:trPr>
          <w:trHeight w:val="20"/>
        </w:trPr>
        <w:tc>
          <w:tcPr>
            <w:tcW w:w="5637" w:type="dxa"/>
            <w:shd w:val="clear" w:color="auto" w:fill="auto"/>
          </w:tcPr>
          <w:p w14:paraId="1DD77A1A" w14:textId="77777777" w:rsidR="00FA6F47" w:rsidRPr="00D8174E" w:rsidRDefault="00FA6F47" w:rsidP="00A46836">
            <w:pPr>
              <w:jc w:val="both"/>
            </w:pPr>
            <w:r w:rsidRPr="00D8174E">
              <w:t>19 straipsnis</w:t>
            </w:r>
          </w:p>
          <w:p w14:paraId="70784C5C" w14:textId="77777777" w:rsidR="00FA6F47" w:rsidRPr="00D8174E" w:rsidRDefault="00FA6F47" w:rsidP="00A46836">
            <w:pPr>
              <w:jc w:val="both"/>
            </w:pPr>
            <w:r w:rsidRPr="00D8174E">
              <w:t>Stebėsena</w:t>
            </w:r>
          </w:p>
          <w:p w14:paraId="52165DFB" w14:textId="77777777" w:rsidR="00FA6F47" w:rsidRPr="00D8174E" w:rsidRDefault="00FA6F47" w:rsidP="00A46836">
            <w:pPr>
              <w:jc w:val="both"/>
            </w:pPr>
          </w:p>
          <w:p w14:paraId="4BFA06C8" w14:textId="21F7670C" w:rsidR="00FA6F47" w:rsidRPr="00D8174E" w:rsidRDefault="00FA6F47" w:rsidP="00656265">
            <w:pPr>
              <w:jc w:val="both"/>
            </w:pPr>
            <w:r w:rsidRPr="00D8174E">
              <w:t>1. Valstybės narės, naudodamos išsamius statistinius duomenis, peržiūri savo kovos su sunkiomis nusikalstamomis veikomis sistemų veiksmingumą.</w:t>
            </w:r>
          </w:p>
        </w:tc>
        <w:tc>
          <w:tcPr>
            <w:tcW w:w="6945" w:type="dxa"/>
            <w:shd w:val="clear" w:color="auto" w:fill="auto"/>
          </w:tcPr>
          <w:p w14:paraId="51E2F3C2" w14:textId="331F4DDF" w:rsidR="00740712" w:rsidRPr="00D8174E" w:rsidRDefault="004C6670" w:rsidP="00740712">
            <w:pPr>
              <w:jc w:val="both"/>
              <w:rPr>
                <w:bCs/>
              </w:rPr>
            </w:pPr>
            <w:r w:rsidRPr="00D8174E">
              <w:t>Atlikti analizę dėl kovos su sunkiomis nusikalstamomis veikomis sistemų veiksmingumo.</w:t>
            </w:r>
          </w:p>
        </w:tc>
        <w:tc>
          <w:tcPr>
            <w:tcW w:w="1419" w:type="dxa"/>
            <w:shd w:val="clear" w:color="auto" w:fill="auto"/>
          </w:tcPr>
          <w:p w14:paraId="0AAE2FCC" w14:textId="2B296823" w:rsidR="00FA6F47" w:rsidRPr="00D8174E" w:rsidRDefault="00DA6E0F" w:rsidP="00151499">
            <w:pPr>
              <w:jc w:val="both"/>
              <w:rPr>
                <w:bCs/>
              </w:rPr>
            </w:pPr>
            <w:r w:rsidRPr="00151499">
              <w:rPr>
                <w:bCs/>
                <w:sz w:val="20"/>
                <w:szCs w:val="20"/>
              </w:rPr>
              <w:t>Preliminari priėmimo data: 202</w:t>
            </w:r>
            <w:r>
              <w:rPr>
                <w:bCs/>
                <w:sz w:val="20"/>
                <w:szCs w:val="20"/>
              </w:rPr>
              <w:t>2</w:t>
            </w:r>
            <w:r w:rsidRPr="00151499">
              <w:rPr>
                <w:bCs/>
                <w:sz w:val="20"/>
                <w:szCs w:val="20"/>
              </w:rPr>
              <w:t xml:space="preserve"> m. rugpjūčio 1 d.</w:t>
            </w:r>
          </w:p>
        </w:tc>
      </w:tr>
      <w:tr w:rsidR="00FA6F47" w:rsidRPr="002E2961" w14:paraId="42961B19" w14:textId="77777777" w:rsidTr="00533B34">
        <w:trPr>
          <w:trHeight w:val="20"/>
        </w:trPr>
        <w:tc>
          <w:tcPr>
            <w:tcW w:w="5637" w:type="dxa"/>
            <w:shd w:val="clear" w:color="auto" w:fill="auto"/>
          </w:tcPr>
          <w:p w14:paraId="5486FBDC" w14:textId="77777777" w:rsidR="00FA6F47" w:rsidRPr="00A46836" w:rsidRDefault="00FA6F47" w:rsidP="00A46836">
            <w:pPr>
              <w:jc w:val="both"/>
            </w:pPr>
            <w:r w:rsidRPr="00A46836">
              <w:t>2.   Ne vėliau kaip 2020 m. vasario 1 d. Komisija parengia išsamią šia direktyva sukuriamos vertės, jos rezultatų ir poveikio stebėsenos programą.</w:t>
            </w:r>
          </w:p>
          <w:p w14:paraId="12EB2155" w14:textId="77777777" w:rsidR="00FA6F47" w:rsidRPr="00A46836" w:rsidRDefault="00FA6F47" w:rsidP="00A46836">
            <w:pPr>
              <w:jc w:val="both"/>
            </w:pPr>
            <w:r w:rsidRPr="00A46836">
              <w:t xml:space="preserve">Toje programoje nustatomos duomenų ir kitų būtinų įrodymų rinkimo priemonės ir periodiškumas. Joje nurodomi veiksmai, kurių turi imtis Komisija ir valstybės narės duomenims bei kitiems </w:t>
            </w:r>
            <w:proofErr w:type="spellStart"/>
            <w:r w:rsidRPr="00A46836">
              <w:t>įrodymams</w:t>
            </w:r>
            <w:proofErr w:type="spellEnd"/>
            <w:r w:rsidRPr="00A46836">
              <w:t xml:space="preserve"> rinkti ir analizuoti.</w:t>
            </w:r>
          </w:p>
          <w:p w14:paraId="0FE5A595" w14:textId="4D05D5CE" w:rsidR="00FA6F47" w:rsidRPr="00A46836" w:rsidRDefault="00FA6F47" w:rsidP="00A46836">
            <w:pPr>
              <w:jc w:val="both"/>
            </w:pPr>
            <w:r w:rsidRPr="00A46836">
              <w:t xml:space="preserve">Valstybės narės pateikia Komisijai stebėsenai atlikti reikalingus duomenis ir kitus </w:t>
            </w:r>
            <w:proofErr w:type="spellStart"/>
            <w:r w:rsidRPr="00A46836">
              <w:t>įrodymus</w:t>
            </w:r>
            <w:proofErr w:type="spellEnd"/>
            <w:r w:rsidRPr="00A46836">
              <w:t>.</w:t>
            </w:r>
          </w:p>
        </w:tc>
        <w:tc>
          <w:tcPr>
            <w:tcW w:w="6945" w:type="dxa"/>
            <w:shd w:val="clear" w:color="auto" w:fill="auto"/>
          </w:tcPr>
          <w:p w14:paraId="780DFA66" w14:textId="3A10FA99" w:rsidR="00FA6F47" w:rsidRPr="006F0839" w:rsidRDefault="009971FB" w:rsidP="00A46836">
            <w:pPr>
              <w:jc w:val="both"/>
              <w:rPr>
                <w:b/>
                <w:bCs/>
              </w:rPr>
            </w:pPr>
            <w:r w:rsidRPr="006F0839">
              <w:t>Direktyvos straipsnio perkelti nereikia</w:t>
            </w:r>
            <w:r w:rsidR="00A458D0" w:rsidRPr="006F0839">
              <w:t>, nes juo nustatytas įpareigojimas Komisijai</w:t>
            </w:r>
          </w:p>
        </w:tc>
        <w:tc>
          <w:tcPr>
            <w:tcW w:w="1419" w:type="dxa"/>
          </w:tcPr>
          <w:p w14:paraId="4B4C20E0" w14:textId="6C928A11" w:rsidR="00FA6F47" w:rsidRPr="00A46836" w:rsidRDefault="00FA6F47" w:rsidP="00A46836">
            <w:pPr>
              <w:jc w:val="both"/>
              <w:rPr>
                <w:bCs/>
              </w:rPr>
            </w:pPr>
          </w:p>
        </w:tc>
      </w:tr>
      <w:tr w:rsidR="00FA6F47" w:rsidRPr="002E2961" w14:paraId="6507BFD2" w14:textId="77777777" w:rsidTr="00CA122A">
        <w:trPr>
          <w:trHeight w:val="20"/>
        </w:trPr>
        <w:tc>
          <w:tcPr>
            <w:tcW w:w="5637" w:type="dxa"/>
            <w:shd w:val="clear" w:color="auto" w:fill="auto"/>
          </w:tcPr>
          <w:p w14:paraId="00A121EE" w14:textId="77777777" w:rsidR="00FA6F47" w:rsidRPr="00A46836" w:rsidRDefault="00FA6F47" w:rsidP="00A46836">
            <w:pPr>
              <w:jc w:val="both"/>
            </w:pPr>
            <w:r w:rsidRPr="00A46836">
              <w:t>3.   Bet kuriuo atveju 1 dalyje nurodyti statistiniai duomenys apima šią informaciją:</w:t>
            </w:r>
          </w:p>
          <w:p w14:paraId="6E1E8213" w14:textId="354366E8" w:rsidR="00FA6F47" w:rsidRPr="00A46836" w:rsidRDefault="00FA6F47" w:rsidP="00A46836">
            <w:pPr>
              <w:jc w:val="both"/>
            </w:pPr>
            <w:r w:rsidRPr="00A46836">
              <w:t>a) paskirtųjų kompetentingų institucijų pagal 4 straipsnį atliktų paieškų skaičius;</w:t>
            </w:r>
          </w:p>
          <w:p w14:paraId="77CCFC18" w14:textId="368D2829" w:rsidR="00FA6F47" w:rsidRPr="00A46836" w:rsidRDefault="00FA6F47" w:rsidP="00A46836">
            <w:pPr>
              <w:jc w:val="both"/>
            </w:pPr>
            <w:r w:rsidRPr="00A46836">
              <w:lastRenderedPageBreak/>
              <w:t>b) duomenys, kuriais remiantis nustatomas kiekvienos institucijos pagal šią direktyvą pateiktų prašymų kiekis, veiksmai, kurių imtasi gavus tokius prašymus, tirtų bylų skaičius, asmenų, dėl kurių vykdytas baudžiamasis persekiojimas, skaičius ir už sunkias nusikalstamas veikas nuteistų asmenų skaičius, jei tokių duomenų turima;</w:t>
            </w:r>
          </w:p>
          <w:p w14:paraId="5BF5405C" w14:textId="11B40D60" w:rsidR="00FA6F47" w:rsidRPr="00A46836" w:rsidRDefault="00FA6F47" w:rsidP="00A46836">
            <w:pPr>
              <w:jc w:val="both"/>
            </w:pPr>
            <w:r w:rsidRPr="00A46836">
              <w:t>c) duomenys, kuriais remiantis nustatomas laikas, per kurį prašymą gavusi institucija atsako į prašymą;</w:t>
            </w:r>
          </w:p>
          <w:p w14:paraId="74752F90" w14:textId="6AA30A30" w:rsidR="00FA6F47" w:rsidRPr="00A46836" w:rsidRDefault="00FA6F47" w:rsidP="00A46836">
            <w:pPr>
              <w:jc w:val="both"/>
            </w:pPr>
            <w:r w:rsidRPr="00A46836">
              <w:t>d) duomenys, kuriais remiantis nustatomos vidaus ir tarpvalstybiniams prašymams, kuriems taikoma ši direktyva, nagrinėti skirtų žmogiškųjų ar IT išteklių išlaidos, jei tokie duomenys yra.</w:t>
            </w:r>
          </w:p>
        </w:tc>
        <w:tc>
          <w:tcPr>
            <w:tcW w:w="6945" w:type="dxa"/>
            <w:shd w:val="clear" w:color="auto" w:fill="auto"/>
          </w:tcPr>
          <w:p w14:paraId="328FF122" w14:textId="77777777" w:rsidR="00F90BFA" w:rsidRPr="00A46836" w:rsidRDefault="00F90BFA" w:rsidP="00F90BFA">
            <w:pPr>
              <w:jc w:val="both"/>
              <w:rPr>
                <w:b/>
                <w:bCs/>
              </w:rPr>
            </w:pPr>
            <w:r w:rsidRPr="00A46836">
              <w:rPr>
                <w:b/>
                <w:bCs/>
              </w:rPr>
              <w:lastRenderedPageBreak/>
              <w:t>Projektas</w:t>
            </w:r>
          </w:p>
          <w:p w14:paraId="57227719" w14:textId="77777777" w:rsidR="00F90BFA" w:rsidRPr="00A46836" w:rsidRDefault="00F90BFA" w:rsidP="00F90BFA">
            <w:pPr>
              <w:tabs>
                <w:tab w:val="left" w:pos="1134"/>
              </w:tabs>
              <w:jc w:val="both"/>
              <w:rPr>
                <w:b/>
              </w:rPr>
            </w:pPr>
            <w:r>
              <w:rPr>
                <w:b/>
              </w:rPr>
              <w:t xml:space="preserve">11 </w:t>
            </w:r>
            <w:r w:rsidRPr="00A46836">
              <w:rPr>
                <w:b/>
              </w:rPr>
              <w:t xml:space="preserve">straipsnis. </w:t>
            </w:r>
            <w:r>
              <w:rPr>
                <w:b/>
              </w:rPr>
              <w:t>51</w:t>
            </w:r>
            <w:r w:rsidRPr="00A46836">
              <w:rPr>
                <w:b/>
                <w:bCs/>
                <w:color w:val="000000"/>
              </w:rPr>
              <w:t xml:space="preserve"> straipsni</w:t>
            </w:r>
            <w:r>
              <w:rPr>
                <w:b/>
                <w:bCs/>
                <w:color w:val="000000"/>
              </w:rPr>
              <w:t>o pakeitimas</w:t>
            </w:r>
          </w:p>
          <w:p w14:paraId="603FDA70" w14:textId="77777777" w:rsidR="00F90BFA" w:rsidRPr="00A46836" w:rsidRDefault="00F90BFA" w:rsidP="00F90BFA">
            <w:pPr>
              <w:tabs>
                <w:tab w:val="left" w:pos="1134"/>
              </w:tabs>
              <w:jc w:val="both"/>
              <w:rPr>
                <w:color w:val="000000"/>
              </w:rPr>
            </w:pPr>
            <w:r w:rsidRPr="00A46836">
              <w:rPr>
                <w:color w:val="000000"/>
              </w:rPr>
              <w:t xml:space="preserve">Papildyti </w:t>
            </w:r>
            <w:r>
              <w:rPr>
                <w:color w:val="000000"/>
              </w:rPr>
              <w:t xml:space="preserve">51 </w:t>
            </w:r>
            <w:r w:rsidRPr="00A46836">
              <w:rPr>
                <w:color w:val="000000"/>
              </w:rPr>
              <w:t>straipsn</w:t>
            </w:r>
            <w:r>
              <w:rPr>
                <w:color w:val="000000"/>
              </w:rPr>
              <w:t>į 4 dalimi</w:t>
            </w:r>
            <w:r w:rsidRPr="00A46836">
              <w:rPr>
                <w:color w:val="000000"/>
              </w:rPr>
              <w:t>:</w:t>
            </w:r>
          </w:p>
          <w:p w14:paraId="4EAEA737" w14:textId="3025ABA9" w:rsidR="00740712" w:rsidRPr="00A46836" w:rsidRDefault="00F90BFA" w:rsidP="001E6CF4">
            <w:pPr>
              <w:jc w:val="both"/>
              <w:rPr>
                <w:b/>
                <w:bCs/>
              </w:rPr>
            </w:pPr>
            <w:r>
              <w:lastRenderedPageBreak/>
              <w:t>„</w:t>
            </w:r>
            <w:r w:rsidRPr="00F75981">
              <w:rPr>
                <w:b/>
              </w:rPr>
              <w:t>4. Vyriausybės įgaliot</w:t>
            </w:r>
            <w:r w:rsidR="005B2EC0">
              <w:rPr>
                <w:b/>
              </w:rPr>
              <w:t>os</w:t>
            </w:r>
            <w:r w:rsidRPr="00F75981">
              <w:rPr>
                <w:b/>
              </w:rPr>
              <w:t xml:space="preserve"> institucij</w:t>
            </w:r>
            <w:r w:rsidR="005B2EC0">
              <w:rPr>
                <w:b/>
              </w:rPr>
              <w:t>os</w:t>
            </w:r>
            <w:r>
              <w:rPr>
                <w:b/>
              </w:rPr>
              <w:t xml:space="preserve"> organizuoja </w:t>
            </w:r>
            <w:r w:rsidR="005B2EC0">
              <w:rPr>
                <w:b/>
              </w:rPr>
              <w:t>statistinės informacijos</w:t>
            </w:r>
            <w:r>
              <w:rPr>
                <w:b/>
              </w:rPr>
              <w:t xml:space="preserve"> apie pagal šio įstatymo 5</w:t>
            </w:r>
            <w:r>
              <w:rPr>
                <w:b/>
                <w:vertAlign w:val="superscript"/>
              </w:rPr>
              <w:t>1</w:t>
            </w:r>
            <w:r>
              <w:rPr>
                <w:b/>
              </w:rPr>
              <w:t xml:space="preserve"> straipsnį pateiktus prašymus ir </w:t>
            </w:r>
            <w:r w:rsidRPr="00033CD7">
              <w:rPr>
                <w:b/>
              </w:rPr>
              <w:t>valstybės informacin</w:t>
            </w:r>
            <w:r>
              <w:rPr>
                <w:b/>
              </w:rPr>
              <w:t>ėms</w:t>
            </w:r>
            <w:r w:rsidRPr="00033CD7">
              <w:rPr>
                <w:b/>
              </w:rPr>
              <w:t xml:space="preserve"> sistem</w:t>
            </w:r>
            <w:r>
              <w:rPr>
                <w:b/>
              </w:rPr>
              <w:t>oms</w:t>
            </w:r>
            <w:r w:rsidRPr="00033CD7">
              <w:rPr>
                <w:b/>
              </w:rPr>
              <w:t xml:space="preserve"> ar registr</w:t>
            </w:r>
            <w:r>
              <w:rPr>
                <w:b/>
              </w:rPr>
              <w:t>am</w:t>
            </w:r>
            <w:r w:rsidRPr="00033CD7">
              <w:rPr>
                <w:b/>
              </w:rPr>
              <w:t>s, kuriuose kaupiami duomenys apie atidarytas ir uždarytas visų rūšių sąskaitas</w:t>
            </w:r>
            <w:r>
              <w:rPr>
                <w:b/>
              </w:rPr>
              <w:t xml:space="preserve">, pateiktus prašymus dėl sunkių nusikalstamų veikų </w:t>
            </w:r>
            <w:r w:rsidRPr="00B243D5">
              <w:rPr>
                <w:b/>
              </w:rPr>
              <w:t xml:space="preserve">prevencijos, </w:t>
            </w:r>
            <w:r w:rsidRPr="00F75981">
              <w:rPr>
                <w:b/>
              </w:rPr>
              <w:t>tyrimo, atskleidimo ar baudžiamojo persekiojimo už</w:t>
            </w:r>
            <w:r>
              <w:rPr>
                <w:b/>
              </w:rPr>
              <w:t xml:space="preserve"> jas, rinkimą ir </w:t>
            </w:r>
            <w:r w:rsidR="001E6CF4">
              <w:rPr>
                <w:b/>
              </w:rPr>
              <w:t>pateikimą</w:t>
            </w:r>
            <w:r>
              <w:rPr>
                <w:b/>
              </w:rPr>
              <w:t xml:space="preserve"> Europos Komisijai</w:t>
            </w:r>
            <w:r w:rsidRPr="00E16A6F">
              <w:rPr>
                <w:b/>
                <w:bCs/>
              </w:rPr>
              <w:t>.</w:t>
            </w:r>
            <w:r w:rsidRPr="009D7205">
              <w:rPr>
                <w:bCs/>
              </w:rPr>
              <w:t>“</w:t>
            </w:r>
          </w:p>
        </w:tc>
        <w:tc>
          <w:tcPr>
            <w:tcW w:w="1419" w:type="dxa"/>
            <w:shd w:val="clear" w:color="auto" w:fill="auto"/>
          </w:tcPr>
          <w:p w14:paraId="0BABA608" w14:textId="2EA95BBC" w:rsidR="00FA6F47" w:rsidRPr="006F0839" w:rsidRDefault="009619C3" w:rsidP="00A46836">
            <w:pPr>
              <w:jc w:val="both"/>
              <w:rPr>
                <w:bCs/>
              </w:rPr>
            </w:pPr>
            <w:r w:rsidRPr="006F0839">
              <w:rPr>
                <w:bCs/>
              </w:rPr>
              <w:lastRenderedPageBreak/>
              <w:t>Neperkelta</w:t>
            </w:r>
          </w:p>
          <w:p w14:paraId="3CB9441C" w14:textId="77777777" w:rsidR="009619C3" w:rsidRPr="00790E7E" w:rsidRDefault="009619C3" w:rsidP="00A46836">
            <w:pPr>
              <w:jc w:val="both"/>
              <w:rPr>
                <w:bCs/>
                <w:sz w:val="20"/>
                <w:szCs w:val="20"/>
              </w:rPr>
            </w:pPr>
          </w:p>
          <w:p w14:paraId="2D5E89A4" w14:textId="6ADD694E" w:rsidR="009619C3" w:rsidRDefault="009619C3" w:rsidP="006F0839">
            <w:pPr>
              <w:rPr>
                <w:bCs/>
                <w:sz w:val="20"/>
                <w:szCs w:val="20"/>
              </w:rPr>
            </w:pPr>
            <w:r w:rsidRPr="00790E7E">
              <w:rPr>
                <w:bCs/>
                <w:sz w:val="20"/>
                <w:szCs w:val="20"/>
              </w:rPr>
              <w:t>Bus įgyvendinta</w:t>
            </w:r>
            <w:r>
              <w:rPr>
                <w:bCs/>
                <w:sz w:val="20"/>
                <w:szCs w:val="20"/>
              </w:rPr>
              <w:t xml:space="preserve">, </w:t>
            </w:r>
          </w:p>
          <w:p w14:paraId="303F7A66" w14:textId="30374B69" w:rsidR="00DA6E0F" w:rsidRDefault="006B3321" w:rsidP="006F0839">
            <w:pPr>
              <w:rPr>
                <w:bCs/>
                <w:sz w:val="20"/>
                <w:szCs w:val="20"/>
              </w:rPr>
            </w:pPr>
            <w:r>
              <w:rPr>
                <w:bCs/>
                <w:sz w:val="20"/>
                <w:szCs w:val="20"/>
              </w:rPr>
              <w:lastRenderedPageBreak/>
              <w:t>atlikus</w:t>
            </w:r>
            <w:r w:rsidR="00D52A71" w:rsidRPr="00D52A71">
              <w:rPr>
                <w:bCs/>
                <w:sz w:val="20"/>
                <w:szCs w:val="20"/>
              </w:rPr>
              <w:t xml:space="preserve"> analiz</w:t>
            </w:r>
            <w:r>
              <w:rPr>
                <w:bCs/>
                <w:sz w:val="20"/>
                <w:szCs w:val="20"/>
              </w:rPr>
              <w:t>ę</w:t>
            </w:r>
            <w:r w:rsidR="00D52A71" w:rsidRPr="00D52A71">
              <w:rPr>
                <w:bCs/>
                <w:sz w:val="20"/>
                <w:szCs w:val="20"/>
              </w:rPr>
              <w:t xml:space="preserve"> dėl kovos su sunkiomis nusikalstamomi</w:t>
            </w:r>
            <w:r>
              <w:rPr>
                <w:bCs/>
                <w:sz w:val="20"/>
                <w:szCs w:val="20"/>
              </w:rPr>
              <w:t>s veikomis sistemų veiksmingumo</w:t>
            </w:r>
          </w:p>
          <w:p w14:paraId="73E395E0" w14:textId="5454CCE4" w:rsidR="00DA6E0F" w:rsidRDefault="00DA6E0F" w:rsidP="006F0839">
            <w:pPr>
              <w:rPr>
                <w:bCs/>
                <w:sz w:val="20"/>
                <w:szCs w:val="20"/>
              </w:rPr>
            </w:pPr>
          </w:p>
          <w:p w14:paraId="1D51C538" w14:textId="7CF9ABAE" w:rsidR="00D52A71" w:rsidRPr="00D52A71" w:rsidRDefault="00D52A71" w:rsidP="006F0839">
            <w:pPr>
              <w:rPr>
                <w:bCs/>
                <w:sz w:val="20"/>
                <w:szCs w:val="20"/>
              </w:rPr>
            </w:pPr>
            <w:r w:rsidRPr="00151499">
              <w:rPr>
                <w:bCs/>
                <w:sz w:val="20"/>
                <w:szCs w:val="20"/>
              </w:rPr>
              <w:t>Preliminari priėmimo data: 202</w:t>
            </w:r>
            <w:r>
              <w:rPr>
                <w:bCs/>
                <w:sz w:val="20"/>
                <w:szCs w:val="20"/>
              </w:rPr>
              <w:t>2</w:t>
            </w:r>
            <w:r w:rsidRPr="00151499">
              <w:rPr>
                <w:bCs/>
                <w:sz w:val="20"/>
                <w:szCs w:val="20"/>
              </w:rPr>
              <w:t xml:space="preserve"> m. rugpjūčio 1 d.</w:t>
            </w:r>
          </w:p>
        </w:tc>
      </w:tr>
      <w:tr w:rsidR="00FA6F47" w:rsidRPr="002E2961" w14:paraId="56A3E66C" w14:textId="77777777" w:rsidTr="00614272">
        <w:trPr>
          <w:trHeight w:val="20"/>
        </w:trPr>
        <w:tc>
          <w:tcPr>
            <w:tcW w:w="5637" w:type="dxa"/>
            <w:shd w:val="clear" w:color="auto" w:fill="FFFFFF" w:themeFill="background1"/>
          </w:tcPr>
          <w:p w14:paraId="7556CA41" w14:textId="530D350E" w:rsidR="00FA6F47" w:rsidRPr="00423AD3" w:rsidRDefault="00FA6F47" w:rsidP="00A46836">
            <w:pPr>
              <w:jc w:val="both"/>
            </w:pPr>
            <w:r w:rsidRPr="00423AD3">
              <w:lastRenderedPageBreak/>
              <w:t>4.   Valstybės narės organizuoja statistinių duomenų rengimą ir rinkimą ir 3 dalyje nurodytus statistinius duomenis kasmet perduoda Komisijai.</w:t>
            </w:r>
          </w:p>
        </w:tc>
        <w:tc>
          <w:tcPr>
            <w:tcW w:w="6945" w:type="dxa"/>
            <w:shd w:val="clear" w:color="auto" w:fill="FFFFFF" w:themeFill="background1"/>
          </w:tcPr>
          <w:p w14:paraId="3C479FCB" w14:textId="77777777" w:rsidR="00423AD3" w:rsidRPr="00A46836" w:rsidRDefault="00423AD3" w:rsidP="00423AD3">
            <w:pPr>
              <w:jc w:val="both"/>
              <w:rPr>
                <w:b/>
                <w:bCs/>
              </w:rPr>
            </w:pPr>
            <w:r w:rsidRPr="00A46836">
              <w:rPr>
                <w:b/>
                <w:bCs/>
              </w:rPr>
              <w:t>Projektas</w:t>
            </w:r>
          </w:p>
          <w:p w14:paraId="22C9FBD0" w14:textId="339A2889" w:rsidR="00423AD3" w:rsidRPr="00A46836" w:rsidRDefault="00423AD3" w:rsidP="00423AD3">
            <w:pPr>
              <w:tabs>
                <w:tab w:val="left" w:pos="1134"/>
              </w:tabs>
              <w:jc w:val="both"/>
              <w:rPr>
                <w:b/>
              </w:rPr>
            </w:pPr>
            <w:r>
              <w:rPr>
                <w:b/>
              </w:rPr>
              <w:t xml:space="preserve">11 </w:t>
            </w:r>
            <w:r w:rsidRPr="00A46836">
              <w:rPr>
                <w:b/>
              </w:rPr>
              <w:t xml:space="preserve">straipsnis. </w:t>
            </w:r>
            <w:r>
              <w:rPr>
                <w:b/>
              </w:rPr>
              <w:t>51</w:t>
            </w:r>
            <w:r w:rsidRPr="00A46836">
              <w:rPr>
                <w:b/>
                <w:bCs/>
                <w:color w:val="000000"/>
              </w:rPr>
              <w:t xml:space="preserve"> straipsni</w:t>
            </w:r>
            <w:r>
              <w:rPr>
                <w:b/>
                <w:bCs/>
                <w:color w:val="000000"/>
              </w:rPr>
              <w:t>o pakeitimas</w:t>
            </w:r>
          </w:p>
          <w:p w14:paraId="39CE1A41" w14:textId="3BE20124" w:rsidR="00423AD3" w:rsidRPr="00A46836" w:rsidRDefault="00423AD3" w:rsidP="00423AD3">
            <w:pPr>
              <w:tabs>
                <w:tab w:val="left" w:pos="1134"/>
              </w:tabs>
              <w:jc w:val="both"/>
              <w:rPr>
                <w:color w:val="000000"/>
              </w:rPr>
            </w:pPr>
            <w:r w:rsidRPr="00A46836">
              <w:rPr>
                <w:color w:val="000000"/>
              </w:rPr>
              <w:t xml:space="preserve">Papildyti </w:t>
            </w:r>
            <w:r>
              <w:rPr>
                <w:color w:val="000000"/>
              </w:rPr>
              <w:t xml:space="preserve">51 </w:t>
            </w:r>
            <w:r w:rsidRPr="00A46836">
              <w:rPr>
                <w:color w:val="000000"/>
              </w:rPr>
              <w:t>straipsn</w:t>
            </w:r>
            <w:r>
              <w:rPr>
                <w:color w:val="000000"/>
              </w:rPr>
              <w:t>į 4 dalimi</w:t>
            </w:r>
            <w:r w:rsidRPr="00A46836">
              <w:rPr>
                <w:color w:val="000000"/>
              </w:rPr>
              <w:t>:</w:t>
            </w:r>
          </w:p>
          <w:p w14:paraId="1D9A2031" w14:textId="0CECB896" w:rsidR="00FA6F47" w:rsidRPr="00423AD3" w:rsidRDefault="00423AD3" w:rsidP="00E015E4">
            <w:pPr>
              <w:jc w:val="both"/>
              <w:rPr>
                <w:b/>
                <w:bCs/>
              </w:rPr>
            </w:pPr>
            <w:r>
              <w:t>„</w:t>
            </w:r>
            <w:r w:rsidRPr="00F75981">
              <w:rPr>
                <w:b/>
              </w:rPr>
              <w:t>4. Vyriausybės įgaliot</w:t>
            </w:r>
            <w:r w:rsidR="00E015E4">
              <w:rPr>
                <w:b/>
              </w:rPr>
              <w:t>os</w:t>
            </w:r>
            <w:r w:rsidRPr="00F75981">
              <w:rPr>
                <w:b/>
              </w:rPr>
              <w:t xml:space="preserve"> institucij</w:t>
            </w:r>
            <w:r w:rsidR="00E015E4">
              <w:rPr>
                <w:b/>
              </w:rPr>
              <w:t>os</w:t>
            </w:r>
            <w:r>
              <w:rPr>
                <w:b/>
              </w:rPr>
              <w:t xml:space="preserve"> organizuoja </w:t>
            </w:r>
            <w:r w:rsidR="00E015E4">
              <w:rPr>
                <w:b/>
              </w:rPr>
              <w:t>statistinės informacijos</w:t>
            </w:r>
            <w:r>
              <w:rPr>
                <w:b/>
              </w:rPr>
              <w:t xml:space="preserve"> apie pagal šio įstatymo 5</w:t>
            </w:r>
            <w:r>
              <w:rPr>
                <w:b/>
                <w:vertAlign w:val="superscript"/>
              </w:rPr>
              <w:t>1</w:t>
            </w:r>
            <w:r>
              <w:rPr>
                <w:b/>
              </w:rPr>
              <w:t xml:space="preserve"> straipsnį pateiktus prašymus ir </w:t>
            </w:r>
            <w:r w:rsidRPr="00033CD7">
              <w:rPr>
                <w:b/>
              </w:rPr>
              <w:t>valstybės informacin</w:t>
            </w:r>
            <w:r>
              <w:rPr>
                <w:b/>
              </w:rPr>
              <w:t>ėms</w:t>
            </w:r>
            <w:r w:rsidRPr="00033CD7">
              <w:rPr>
                <w:b/>
              </w:rPr>
              <w:t xml:space="preserve"> sistem</w:t>
            </w:r>
            <w:r>
              <w:rPr>
                <w:b/>
              </w:rPr>
              <w:t>oms</w:t>
            </w:r>
            <w:r w:rsidRPr="00033CD7">
              <w:rPr>
                <w:b/>
              </w:rPr>
              <w:t xml:space="preserve"> ar registr</w:t>
            </w:r>
            <w:r>
              <w:rPr>
                <w:b/>
              </w:rPr>
              <w:t>am</w:t>
            </w:r>
            <w:r w:rsidRPr="00033CD7">
              <w:rPr>
                <w:b/>
              </w:rPr>
              <w:t>s, kuriuose kaupiami duomenys apie atidarytas ir uždarytas visų rūšių sąskaitas</w:t>
            </w:r>
            <w:r>
              <w:rPr>
                <w:b/>
              </w:rPr>
              <w:t xml:space="preserve">, pateiktus prašymus dėl sunkių nusikalstamų veikų </w:t>
            </w:r>
            <w:r w:rsidRPr="00B243D5">
              <w:rPr>
                <w:b/>
              </w:rPr>
              <w:t xml:space="preserve">prevencijos, </w:t>
            </w:r>
            <w:r w:rsidRPr="00F75981">
              <w:rPr>
                <w:b/>
              </w:rPr>
              <w:t>tyrimo, atskleidimo ar baudžiamojo persekiojimo už</w:t>
            </w:r>
            <w:r>
              <w:rPr>
                <w:b/>
              </w:rPr>
              <w:t xml:space="preserve"> jas, rinkimą ir </w:t>
            </w:r>
            <w:r w:rsidR="00E015E4">
              <w:rPr>
                <w:b/>
              </w:rPr>
              <w:t>pateikimą</w:t>
            </w:r>
            <w:r>
              <w:rPr>
                <w:b/>
              </w:rPr>
              <w:t xml:space="preserve"> Europos Komisijai</w:t>
            </w:r>
            <w:r w:rsidRPr="00E16A6F">
              <w:rPr>
                <w:b/>
                <w:bCs/>
              </w:rPr>
              <w:t>.</w:t>
            </w:r>
            <w:r w:rsidRPr="009D7205">
              <w:rPr>
                <w:bCs/>
              </w:rPr>
              <w:t>“</w:t>
            </w:r>
          </w:p>
        </w:tc>
        <w:tc>
          <w:tcPr>
            <w:tcW w:w="1419" w:type="dxa"/>
            <w:shd w:val="clear" w:color="auto" w:fill="FFFFFF" w:themeFill="background1"/>
          </w:tcPr>
          <w:p w14:paraId="3CD1C5F4" w14:textId="70FBE917" w:rsidR="00FA6F47" w:rsidRPr="00423AD3" w:rsidRDefault="003274BE" w:rsidP="00A46836">
            <w:pPr>
              <w:jc w:val="both"/>
              <w:rPr>
                <w:bCs/>
              </w:rPr>
            </w:pPr>
            <w:r>
              <w:rPr>
                <w:bCs/>
              </w:rPr>
              <w:t>Visiškas</w:t>
            </w:r>
          </w:p>
        </w:tc>
      </w:tr>
      <w:tr w:rsidR="00FA6F47" w:rsidRPr="002E2961" w14:paraId="4395162D" w14:textId="77777777" w:rsidTr="00533B34">
        <w:trPr>
          <w:trHeight w:val="20"/>
        </w:trPr>
        <w:tc>
          <w:tcPr>
            <w:tcW w:w="5637" w:type="dxa"/>
            <w:shd w:val="clear" w:color="auto" w:fill="auto"/>
          </w:tcPr>
          <w:p w14:paraId="21B0C749" w14:textId="77777777" w:rsidR="00FA6F47" w:rsidRPr="00A46836" w:rsidRDefault="00FA6F47" w:rsidP="00A46836">
            <w:pPr>
              <w:jc w:val="both"/>
            </w:pPr>
            <w:r w:rsidRPr="00A46836">
              <w:t>20 straipsnis</w:t>
            </w:r>
          </w:p>
          <w:p w14:paraId="6730A199" w14:textId="77777777" w:rsidR="00FA6F47" w:rsidRPr="00A46836" w:rsidRDefault="00FA6F47" w:rsidP="00A46836">
            <w:pPr>
              <w:jc w:val="both"/>
            </w:pPr>
            <w:r w:rsidRPr="00A46836">
              <w:t>Ryšys su kitomis priemonėmis</w:t>
            </w:r>
          </w:p>
          <w:p w14:paraId="4FB449D1" w14:textId="77777777" w:rsidR="00FA6F47" w:rsidRPr="00A46836" w:rsidRDefault="00FA6F47" w:rsidP="00A46836">
            <w:pPr>
              <w:jc w:val="both"/>
            </w:pPr>
          </w:p>
          <w:p w14:paraId="7A99BCA0" w14:textId="5280AB98" w:rsidR="00FA6F47" w:rsidRPr="00A46836" w:rsidRDefault="00FA6F47" w:rsidP="00A46836">
            <w:pPr>
              <w:jc w:val="both"/>
            </w:pPr>
            <w:r w:rsidRPr="00A46836">
              <w:t>1.   Šia direktyva neužkertamas kelias valstybėms narėms toliau taikyti arba sudaryti dvišalius ar daugiašalius tarpusavio susitarimus ar sutartis dėl kompetentingų institucijų keitimosi informacija tiek, kiek tokie susitarimai ar sutartys yra suderinami su Sąjungos teise, visų pirma su šia direktyva.</w:t>
            </w:r>
          </w:p>
        </w:tc>
        <w:tc>
          <w:tcPr>
            <w:tcW w:w="6945" w:type="dxa"/>
            <w:shd w:val="clear" w:color="auto" w:fill="auto"/>
          </w:tcPr>
          <w:p w14:paraId="76E63FE1" w14:textId="62845F0D" w:rsidR="00FA6F47" w:rsidRPr="006F0839" w:rsidRDefault="009971FB" w:rsidP="00A46836">
            <w:pPr>
              <w:jc w:val="both"/>
              <w:rPr>
                <w:b/>
                <w:bCs/>
              </w:rPr>
            </w:pPr>
            <w:r w:rsidRPr="006F0839">
              <w:t>Direktyvos straipsnio perkelti nereikia</w:t>
            </w:r>
            <w:r w:rsidR="008050B4" w:rsidRPr="006F0839">
              <w:t>, nes juo apibrėžiamas Direktyvos taikymo ryšys su kitomis priemonėmis</w:t>
            </w:r>
            <w:r w:rsidR="00235023">
              <w:t>.</w:t>
            </w:r>
          </w:p>
        </w:tc>
        <w:tc>
          <w:tcPr>
            <w:tcW w:w="1419" w:type="dxa"/>
          </w:tcPr>
          <w:p w14:paraId="7A2DA162" w14:textId="05A2BD86" w:rsidR="00FA6F47" w:rsidRPr="00A46836" w:rsidRDefault="00FA6F47" w:rsidP="00A46836">
            <w:pPr>
              <w:jc w:val="both"/>
              <w:rPr>
                <w:bCs/>
              </w:rPr>
            </w:pPr>
          </w:p>
        </w:tc>
      </w:tr>
      <w:tr w:rsidR="00FA6F47" w:rsidRPr="002E2961" w14:paraId="547303A5" w14:textId="77777777" w:rsidTr="00533B34">
        <w:trPr>
          <w:trHeight w:val="20"/>
        </w:trPr>
        <w:tc>
          <w:tcPr>
            <w:tcW w:w="5637" w:type="dxa"/>
            <w:shd w:val="clear" w:color="auto" w:fill="auto"/>
          </w:tcPr>
          <w:p w14:paraId="498093A4" w14:textId="604052F0" w:rsidR="00FA6F47" w:rsidRPr="00A46836" w:rsidRDefault="00FA6F47" w:rsidP="00A46836">
            <w:pPr>
              <w:jc w:val="both"/>
            </w:pPr>
            <w:r w:rsidRPr="00A46836">
              <w:t xml:space="preserve">2.   Šia direktyva nedaromas poveikis valstybių narių ar Sąjungos pareigoms ir įsipareigojimams pagal </w:t>
            </w:r>
            <w:r w:rsidRPr="00A46836">
              <w:lastRenderedPageBreak/>
              <w:t>galiojančius dvišalius arba daugiašalius susitarimus su trečiosiomis šalimis.</w:t>
            </w:r>
          </w:p>
        </w:tc>
        <w:tc>
          <w:tcPr>
            <w:tcW w:w="6945" w:type="dxa"/>
            <w:shd w:val="clear" w:color="auto" w:fill="auto"/>
          </w:tcPr>
          <w:p w14:paraId="64ACC581" w14:textId="4D6B9C5E" w:rsidR="00FA6F47" w:rsidRPr="003B1BDA" w:rsidRDefault="009971FB" w:rsidP="00A46836">
            <w:pPr>
              <w:jc w:val="both"/>
              <w:rPr>
                <w:b/>
                <w:bCs/>
              </w:rPr>
            </w:pPr>
            <w:r w:rsidRPr="003B1BDA">
              <w:lastRenderedPageBreak/>
              <w:t>Direktyvos straipsnio perkelti nereikia</w:t>
            </w:r>
            <w:r w:rsidR="008050B4" w:rsidRPr="006F0839">
              <w:t>, nes juo apibrėžiamas Direktyvos taikymo ryšys su kitomis priemonėmis</w:t>
            </w:r>
          </w:p>
        </w:tc>
        <w:tc>
          <w:tcPr>
            <w:tcW w:w="1419" w:type="dxa"/>
          </w:tcPr>
          <w:p w14:paraId="5321D847" w14:textId="64329078" w:rsidR="00FA6F47" w:rsidRPr="00A46836" w:rsidRDefault="00FA6F47" w:rsidP="00A46836">
            <w:pPr>
              <w:jc w:val="both"/>
              <w:rPr>
                <w:bCs/>
              </w:rPr>
            </w:pPr>
          </w:p>
        </w:tc>
      </w:tr>
      <w:tr w:rsidR="00FA6F47" w:rsidRPr="002E2961" w14:paraId="5FC05808" w14:textId="77777777" w:rsidTr="00533B34">
        <w:trPr>
          <w:trHeight w:val="20"/>
        </w:trPr>
        <w:tc>
          <w:tcPr>
            <w:tcW w:w="5637" w:type="dxa"/>
            <w:shd w:val="clear" w:color="auto" w:fill="auto"/>
          </w:tcPr>
          <w:p w14:paraId="34B053C6" w14:textId="77777777" w:rsidR="00FA6F47" w:rsidRPr="00A46836" w:rsidRDefault="00FA6F47" w:rsidP="00A46836">
            <w:pPr>
              <w:jc w:val="both"/>
            </w:pPr>
            <w:r w:rsidRPr="00A46836">
              <w:t>3.   Nedarant poveikio kompetencijos pasidalijimui tarp Sąjungos ir valstybių narių, remdamosi Sąjungos teise, valstybės narės praneša Komisijai apie savo ketinimą pradėti derybas dėl valstybių narių ir trečiųjų šalių, kurios yra Europos ekonominės erdvės susitarimo Susitariančiosios Šalys, susitarimų dėl dalykų, kurie patenka į šios direktyvos II skyriaus taikymo sritį, ir juos sudaryti.</w:t>
            </w:r>
          </w:p>
          <w:p w14:paraId="41BF76FD" w14:textId="77777777" w:rsidR="00FA6F47" w:rsidRPr="00A46836" w:rsidRDefault="00FA6F47" w:rsidP="00A46836">
            <w:pPr>
              <w:jc w:val="both"/>
            </w:pPr>
            <w:r w:rsidRPr="00A46836">
              <w:t>Jeigu per du mėnesius nuo pranešimo apie valstybės narės ketinimą pradėti pirmoje pastraipoje nurodytas derybas gavimo Komisija padaro išvadą, kad derybomis gali būti pakenkta atitinkamai Sąjungos politikai arba jų metu gali būti pasiektas su Sąjungos teise nesuderinamas susitarimas, ji apie tai informuoja tą valstybę narę.</w:t>
            </w:r>
          </w:p>
          <w:p w14:paraId="09994D71" w14:textId="77777777" w:rsidR="00FA6F47" w:rsidRPr="00A46836" w:rsidRDefault="00FA6F47" w:rsidP="00A46836">
            <w:pPr>
              <w:jc w:val="both"/>
            </w:pPr>
            <w:r w:rsidRPr="00A46836">
              <w:t>Valstybės narės reguliariai informuoja Komisiją apie visas tokias derybas ir, kai tikslinga, kviečia Komisiją dalyvauti stebėtojo teisėmis.</w:t>
            </w:r>
          </w:p>
          <w:p w14:paraId="5B5FA157" w14:textId="063B4F4E" w:rsidR="00FA6F47" w:rsidRPr="00A46836" w:rsidRDefault="00FA6F47" w:rsidP="00A46836">
            <w:pPr>
              <w:jc w:val="both"/>
            </w:pPr>
            <w:r w:rsidRPr="00A46836">
              <w:t>Valstybėms narėms leidžiama laikinai taikyti arba sudaryti pirmoje pastraipoje nurodytus susitarimus su sąlyga, kad jie yra suderinami su Sąjungos teise ir nekenkia atitinkamos Sąjungos politikos objektui ir tikslui. Komisija įgyvendinimo aktais priima sprendimus dėl tokio leidimo. Tie įgyvendinimo aktai priimami laikantis 22 straipsnyje nurodytos patariamosios procedūros.</w:t>
            </w:r>
          </w:p>
        </w:tc>
        <w:tc>
          <w:tcPr>
            <w:tcW w:w="6945" w:type="dxa"/>
            <w:shd w:val="clear" w:color="auto" w:fill="auto"/>
          </w:tcPr>
          <w:p w14:paraId="7EBD5C9F" w14:textId="345AB264" w:rsidR="00FA6F47" w:rsidRPr="003B1BDA" w:rsidRDefault="009971FB" w:rsidP="00A46836">
            <w:pPr>
              <w:jc w:val="both"/>
              <w:rPr>
                <w:b/>
                <w:bCs/>
              </w:rPr>
            </w:pPr>
            <w:r w:rsidRPr="003B1BDA">
              <w:t>Direktyvos straipsnio perkelti nereikia</w:t>
            </w:r>
            <w:r w:rsidR="008050B4" w:rsidRPr="006F0839">
              <w:t>, nes juo apibrėžiamas Direktyvos taikymo ryšys su kitomis priemonėmis</w:t>
            </w:r>
          </w:p>
        </w:tc>
        <w:tc>
          <w:tcPr>
            <w:tcW w:w="1419" w:type="dxa"/>
          </w:tcPr>
          <w:p w14:paraId="41972DAF" w14:textId="5FAAE260" w:rsidR="00FA6F47" w:rsidRPr="00A46836" w:rsidRDefault="00FA6F47" w:rsidP="00A46836">
            <w:pPr>
              <w:jc w:val="both"/>
              <w:rPr>
                <w:bCs/>
              </w:rPr>
            </w:pPr>
          </w:p>
        </w:tc>
      </w:tr>
      <w:tr w:rsidR="00FA6F47" w:rsidRPr="002E2961" w14:paraId="5F6982BD" w14:textId="77777777" w:rsidTr="00533B34">
        <w:trPr>
          <w:trHeight w:val="20"/>
        </w:trPr>
        <w:tc>
          <w:tcPr>
            <w:tcW w:w="5637" w:type="dxa"/>
            <w:shd w:val="clear" w:color="auto" w:fill="auto"/>
          </w:tcPr>
          <w:p w14:paraId="050C6781" w14:textId="77777777" w:rsidR="00FA6F47" w:rsidRPr="00A46836" w:rsidRDefault="00FA6F47" w:rsidP="00A46836">
            <w:pPr>
              <w:jc w:val="both"/>
            </w:pPr>
            <w:r w:rsidRPr="00A46836">
              <w:t>21 straipsnis</w:t>
            </w:r>
          </w:p>
          <w:p w14:paraId="2E7B24DD" w14:textId="77777777" w:rsidR="00FA6F47" w:rsidRPr="00A46836" w:rsidRDefault="00FA6F47" w:rsidP="00A46836">
            <w:pPr>
              <w:jc w:val="both"/>
            </w:pPr>
            <w:r w:rsidRPr="00A46836">
              <w:t>Vertinimas</w:t>
            </w:r>
          </w:p>
          <w:p w14:paraId="4542115F" w14:textId="77777777" w:rsidR="00FA6F47" w:rsidRPr="00A46836" w:rsidRDefault="00FA6F47" w:rsidP="00A46836">
            <w:pPr>
              <w:jc w:val="both"/>
            </w:pPr>
          </w:p>
          <w:p w14:paraId="12A1303F" w14:textId="77777777" w:rsidR="00FA6F47" w:rsidRPr="00A46836" w:rsidRDefault="00FA6F47" w:rsidP="00A46836">
            <w:pPr>
              <w:jc w:val="both"/>
            </w:pPr>
            <w:r w:rsidRPr="00A46836">
              <w:t>1.   Ne vėliau kaip 2024 m. rugpjūčio 2 d., o vėliau – kas trejus metus Komisija parengia šios direktyvos įgyvendinimo ataskaitą ir ją pateikia Europos Parlamentui ir Tarybai. Ataskaita skelbiama viešai.</w:t>
            </w:r>
          </w:p>
          <w:p w14:paraId="2F2E666C" w14:textId="77777777" w:rsidR="00FA6F47" w:rsidRPr="00A46836" w:rsidRDefault="00FA6F47" w:rsidP="00A46836">
            <w:pPr>
              <w:jc w:val="both"/>
            </w:pPr>
            <w:r w:rsidRPr="00A46836">
              <w:lastRenderedPageBreak/>
              <w:t>2.   Remdamasi Direktyvos (ES) 2015/849 65 straipsnio 2 dalimi Komisija įvertina FŽP tarpusavio bendradarbiavimo stiprinimo Sąjungoje kliūtis ir galimybes, įskaitant koordinavimo ir paramos mechanizmo sukūrimo galimybę ir tinkamumą.</w:t>
            </w:r>
          </w:p>
          <w:p w14:paraId="261EFA15" w14:textId="77777777" w:rsidR="00FA6F47" w:rsidRPr="00A46836" w:rsidRDefault="00FA6F47" w:rsidP="00A46836">
            <w:pPr>
              <w:jc w:val="both"/>
            </w:pPr>
            <w:r w:rsidRPr="00A46836">
              <w:t>3.   Ne vėliau kaip 2024 m. rugpjūčio 2 d. Komisija pateikia ataskaitą Europos Parlamentui ir Tarybai, kurioje įvertina, ar būtina ir proporcinga išplėsti finansinės informacijos apibrėžtį į ją įtraukiant bet kokios rūšies informaciją ar duomenis, kuriuos turi valdžios institucijos arba įpareigotieji subjektai ir kurie yra prieinami FŽP, netaikant prievartos priemonių pagal nacionalinę teisę, ir, jei tikslinga, pateikia pasiūlymą dėl teisėkūros procedūra priimamo akto.</w:t>
            </w:r>
          </w:p>
          <w:p w14:paraId="206254A6" w14:textId="77777777" w:rsidR="00FA6F47" w:rsidRPr="00A46836" w:rsidRDefault="00FA6F47" w:rsidP="00A46836">
            <w:pPr>
              <w:jc w:val="both"/>
            </w:pPr>
            <w:r w:rsidRPr="00A46836">
              <w:t>4.   Ne vėliau kaip 2024 m. rugpjūčio 2 d. Komisija atlieka galimybių ir iššūkių vertinimą dėl keitimosi finansine informacija ar finansine analize tarp FŽP Sąjungoje išplėtimo įtraukiant sunkias nusikalstamas veikas, kurios nėra terorizmas ar organizuotas nusikalstamumas, susijęs su terorizmu.</w:t>
            </w:r>
          </w:p>
          <w:p w14:paraId="70FE135B" w14:textId="420B2994" w:rsidR="00FA6F47" w:rsidRPr="00A46836" w:rsidRDefault="00FA6F47" w:rsidP="00A46836">
            <w:pPr>
              <w:jc w:val="both"/>
            </w:pPr>
            <w:r w:rsidRPr="00A46836">
              <w:t>5.   Ne anksčiau kaip 2027 m. rugpjūčio 2 d. Komisija atlieka šios direktyvos vertinimą ir jo pagrindinių išvadų ataskaitą pateikia Europos Parlamentui ir Tarybai. Šioje ataskaitoje, be kita ko, pateikiamas vertinimas, kaip laikomasi Europos Sąjungos pagrindinių teisių chartijoje pripažintų pagrindinių teisių ir principų.</w:t>
            </w:r>
          </w:p>
        </w:tc>
        <w:tc>
          <w:tcPr>
            <w:tcW w:w="6945" w:type="dxa"/>
            <w:shd w:val="clear" w:color="auto" w:fill="auto"/>
          </w:tcPr>
          <w:p w14:paraId="5E396BD7" w14:textId="167A83EB" w:rsidR="00FA6F47" w:rsidRPr="006F0839" w:rsidRDefault="009971FB" w:rsidP="00A46836">
            <w:pPr>
              <w:jc w:val="both"/>
              <w:rPr>
                <w:b/>
                <w:bCs/>
              </w:rPr>
            </w:pPr>
            <w:r w:rsidRPr="006F0839">
              <w:lastRenderedPageBreak/>
              <w:t>Direktyvos straipsnio perkelti nereikia</w:t>
            </w:r>
            <w:r w:rsidR="008050B4" w:rsidRPr="006F0839">
              <w:t>, nes juo nustatomas įpareigojimas Komisijai</w:t>
            </w:r>
          </w:p>
        </w:tc>
        <w:tc>
          <w:tcPr>
            <w:tcW w:w="1419" w:type="dxa"/>
          </w:tcPr>
          <w:p w14:paraId="5BEAF297" w14:textId="23FE41C8" w:rsidR="00FA6F47" w:rsidRPr="00A46836" w:rsidRDefault="00FA6F47" w:rsidP="00A46836">
            <w:pPr>
              <w:jc w:val="both"/>
              <w:rPr>
                <w:bCs/>
              </w:rPr>
            </w:pPr>
          </w:p>
        </w:tc>
      </w:tr>
      <w:tr w:rsidR="00FA6F47" w:rsidRPr="002E2961" w14:paraId="54591F71" w14:textId="77777777" w:rsidTr="00614272">
        <w:trPr>
          <w:trHeight w:val="20"/>
        </w:trPr>
        <w:tc>
          <w:tcPr>
            <w:tcW w:w="5637" w:type="dxa"/>
            <w:shd w:val="clear" w:color="auto" w:fill="FFFFFF" w:themeFill="background1"/>
          </w:tcPr>
          <w:p w14:paraId="2124E0EE" w14:textId="39D11704" w:rsidR="00FA6F47" w:rsidRPr="00A46836" w:rsidRDefault="00FA6F47" w:rsidP="00A46836">
            <w:pPr>
              <w:jc w:val="both"/>
            </w:pPr>
            <w:r w:rsidRPr="00A46836">
              <w:t>6.   Šio straipsnio 1–4 dalių taikymo tikslais valstybės narės teikia Komisijai reikalingą informaciją. Komisija atsižvelgia į valstybių narių pagal 19 straipsnį pateiktus statistinius duomenis ir gali paprašyti valstybių narių ir priežiūros institucijų pateikti papildomos informacijos.</w:t>
            </w:r>
          </w:p>
        </w:tc>
        <w:tc>
          <w:tcPr>
            <w:tcW w:w="6945" w:type="dxa"/>
            <w:shd w:val="clear" w:color="auto" w:fill="FFFFFF" w:themeFill="background1"/>
          </w:tcPr>
          <w:p w14:paraId="1B6907E2" w14:textId="77777777" w:rsidR="006745E8" w:rsidRPr="00A46836" w:rsidRDefault="006745E8" w:rsidP="006745E8">
            <w:pPr>
              <w:jc w:val="both"/>
              <w:rPr>
                <w:b/>
                <w:bCs/>
              </w:rPr>
            </w:pPr>
            <w:r w:rsidRPr="00A46836">
              <w:rPr>
                <w:b/>
                <w:bCs/>
              </w:rPr>
              <w:t>Projektas</w:t>
            </w:r>
          </w:p>
          <w:p w14:paraId="27601A2C" w14:textId="77777777" w:rsidR="006745E8" w:rsidRPr="00A46836" w:rsidRDefault="006745E8" w:rsidP="006745E8">
            <w:pPr>
              <w:tabs>
                <w:tab w:val="left" w:pos="1134"/>
              </w:tabs>
              <w:jc w:val="both"/>
              <w:rPr>
                <w:b/>
              </w:rPr>
            </w:pPr>
            <w:r>
              <w:rPr>
                <w:b/>
              </w:rPr>
              <w:t xml:space="preserve">11 </w:t>
            </w:r>
            <w:r w:rsidRPr="00A46836">
              <w:rPr>
                <w:b/>
              </w:rPr>
              <w:t xml:space="preserve">straipsnis. </w:t>
            </w:r>
            <w:r>
              <w:rPr>
                <w:b/>
              </w:rPr>
              <w:t>51</w:t>
            </w:r>
            <w:r w:rsidRPr="00A46836">
              <w:rPr>
                <w:b/>
                <w:bCs/>
                <w:color w:val="000000"/>
              </w:rPr>
              <w:t xml:space="preserve"> straipsni</w:t>
            </w:r>
            <w:r>
              <w:rPr>
                <w:b/>
                <w:bCs/>
                <w:color w:val="000000"/>
              </w:rPr>
              <w:t>o pakeitimas</w:t>
            </w:r>
          </w:p>
          <w:p w14:paraId="2CD8D39A" w14:textId="77777777" w:rsidR="006745E8" w:rsidRPr="00A46836" w:rsidRDefault="006745E8" w:rsidP="006745E8">
            <w:pPr>
              <w:tabs>
                <w:tab w:val="left" w:pos="1134"/>
              </w:tabs>
              <w:jc w:val="both"/>
              <w:rPr>
                <w:color w:val="000000"/>
              </w:rPr>
            </w:pPr>
            <w:r w:rsidRPr="00A46836">
              <w:rPr>
                <w:color w:val="000000"/>
              </w:rPr>
              <w:t xml:space="preserve">Papildyti </w:t>
            </w:r>
            <w:r>
              <w:rPr>
                <w:color w:val="000000"/>
              </w:rPr>
              <w:t xml:space="preserve">51 </w:t>
            </w:r>
            <w:r w:rsidRPr="00A46836">
              <w:rPr>
                <w:color w:val="000000"/>
              </w:rPr>
              <w:t>straipsn</w:t>
            </w:r>
            <w:r>
              <w:rPr>
                <w:color w:val="000000"/>
              </w:rPr>
              <w:t>į 4 dalimi</w:t>
            </w:r>
            <w:r w:rsidRPr="00A46836">
              <w:rPr>
                <w:color w:val="000000"/>
              </w:rPr>
              <w:t>:</w:t>
            </w:r>
          </w:p>
          <w:p w14:paraId="1ED5C821" w14:textId="5387449D" w:rsidR="00FA6F47" w:rsidRPr="00A46836" w:rsidRDefault="006745E8" w:rsidP="00E015E4">
            <w:pPr>
              <w:jc w:val="both"/>
              <w:rPr>
                <w:b/>
                <w:bCs/>
              </w:rPr>
            </w:pPr>
            <w:r>
              <w:t>„</w:t>
            </w:r>
            <w:r w:rsidRPr="00F75981">
              <w:rPr>
                <w:b/>
              </w:rPr>
              <w:t>4. Vyriausybės įgaliot</w:t>
            </w:r>
            <w:r w:rsidR="00E015E4">
              <w:rPr>
                <w:b/>
              </w:rPr>
              <w:t>os</w:t>
            </w:r>
            <w:r w:rsidRPr="00F75981">
              <w:rPr>
                <w:b/>
              </w:rPr>
              <w:t xml:space="preserve"> institucij</w:t>
            </w:r>
            <w:r w:rsidR="00E015E4">
              <w:rPr>
                <w:b/>
              </w:rPr>
              <w:t>os</w:t>
            </w:r>
            <w:r>
              <w:rPr>
                <w:b/>
              </w:rPr>
              <w:t xml:space="preserve"> organizuoja </w:t>
            </w:r>
            <w:r w:rsidR="00E015E4">
              <w:rPr>
                <w:b/>
              </w:rPr>
              <w:t>statistinės informacijos</w:t>
            </w:r>
            <w:r>
              <w:rPr>
                <w:b/>
              </w:rPr>
              <w:t xml:space="preserve"> apie pagal šio įstatymo 5</w:t>
            </w:r>
            <w:r>
              <w:rPr>
                <w:b/>
                <w:vertAlign w:val="superscript"/>
              </w:rPr>
              <w:t>1</w:t>
            </w:r>
            <w:r>
              <w:rPr>
                <w:b/>
              </w:rPr>
              <w:t xml:space="preserve"> straipsnį pateiktus prašymus ir </w:t>
            </w:r>
            <w:r w:rsidRPr="00033CD7">
              <w:rPr>
                <w:b/>
              </w:rPr>
              <w:t>valstybės informacin</w:t>
            </w:r>
            <w:r>
              <w:rPr>
                <w:b/>
              </w:rPr>
              <w:t>ėms</w:t>
            </w:r>
            <w:r w:rsidRPr="00033CD7">
              <w:rPr>
                <w:b/>
              </w:rPr>
              <w:t xml:space="preserve"> sistem</w:t>
            </w:r>
            <w:r>
              <w:rPr>
                <w:b/>
              </w:rPr>
              <w:t>oms</w:t>
            </w:r>
            <w:r w:rsidRPr="00033CD7">
              <w:rPr>
                <w:b/>
              </w:rPr>
              <w:t xml:space="preserve"> ar registr</w:t>
            </w:r>
            <w:r>
              <w:rPr>
                <w:b/>
              </w:rPr>
              <w:t>am</w:t>
            </w:r>
            <w:r w:rsidRPr="00033CD7">
              <w:rPr>
                <w:b/>
              </w:rPr>
              <w:t>s, kuriuose kaupiami duomenys apie atidarytas ir uždarytas visų rūšių sąskaitas</w:t>
            </w:r>
            <w:r>
              <w:rPr>
                <w:b/>
              </w:rPr>
              <w:t xml:space="preserve">, pateiktus prašymus dėl sunkių nusikalstamų veikų </w:t>
            </w:r>
            <w:r w:rsidRPr="00B243D5">
              <w:rPr>
                <w:b/>
              </w:rPr>
              <w:t xml:space="preserve">prevencijos, </w:t>
            </w:r>
            <w:r w:rsidRPr="00F75981">
              <w:rPr>
                <w:b/>
              </w:rPr>
              <w:t>tyrimo, atskleidimo ar baudžiamojo persekiojimo už</w:t>
            </w:r>
            <w:r>
              <w:rPr>
                <w:b/>
              </w:rPr>
              <w:t xml:space="preserve"> jas, rinkimą ir </w:t>
            </w:r>
            <w:r w:rsidR="00E015E4">
              <w:rPr>
                <w:b/>
              </w:rPr>
              <w:t xml:space="preserve">pateikimą </w:t>
            </w:r>
            <w:r>
              <w:rPr>
                <w:b/>
              </w:rPr>
              <w:t>Europos Komisijai</w:t>
            </w:r>
            <w:r w:rsidRPr="00E16A6F">
              <w:rPr>
                <w:b/>
                <w:bCs/>
              </w:rPr>
              <w:t>.</w:t>
            </w:r>
            <w:r w:rsidRPr="009D7205">
              <w:rPr>
                <w:bCs/>
              </w:rPr>
              <w:t>“</w:t>
            </w:r>
          </w:p>
        </w:tc>
        <w:tc>
          <w:tcPr>
            <w:tcW w:w="1419" w:type="dxa"/>
            <w:shd w:val="clear" w:color="auto" w:fill="FFFFFF" w:themeFill="background1"/>
          </w:tcPr>
          <w:p w14:paraId="0A6B6046" w14:textId="24791C19" w:rsidR="00FA6F47" w:rsidRPr="00A46836" w:rsidRDefault="00D302DE" w:rsidP="00A46836">
            <w:pPr>
              <w:jc w:val="both"/>
              <w:rPr>
                <w:bCs/>
              </w:rPr>
            </w:pPr>
            <w:r>
              <w:rPr>
                <w:bCs/>
              </w:rPr>
              <w:t>Visiškas</w:t>
            </w:r>
          </w:p>
        </w:tc>
      </w:tr>
      <w:tr w:rsidR="00FA6F47" w:rsidRPr="002E2961" w14:paraId="29BE8990" w14:textId="77777777" w:rsidTr="00533B34">
        <w:trPr>
          <w:trHeight w:val="20"/>
        </w:trPr>
        <w:tc>
          <w:tcPr>
            <w:tcW w:w="5637" w:type="dxa"/>
            <w:shd w:val="clear" w:color="auto" w:fill="auto"/>
          </w:tcPr>
          <w:p w14:paraId="4265AC9A" w14:textId="77777777" w:rsidR="00FA6F47" w:rsidRPr="00A46836" w:rsidRDefault="00FA6F47" w:rsidP="00A46836">
            <w:pPr>
              <w:jc w:val="both"/>
            </w:pPr>
            <w:r w:rsidRPr="00A46836">
              <w:lastRenderedPageBreak/>
              <w:t>22 straipsnis</w:t>
            </w:r>
          </w:p>
          <w:p w14:paraId="507E497A" w14:textId="77777777" w:rsidR="00FA6F47" w:rsidRPr="00A46836" w:rsidRDefault="00FA6F47" w:rsidP="00A46836">
            <w:pPr>
              <w:jc w:val="both"/>
            </w:pPr>
            <w:r w:rsidRPr="00A46836">
              <w:t>Komiteto procedūra</w:t>
            </w:r>
          </w:p>
          <w:p w14:paraId="17D5B76C" w14:textId="77777777" w:rsidR="00FA6F47" w:rsidRPr="00A46836" w:rsidRDefault="00FA6F47" w:rsidP="00A46836">
            <w:pPr>
              <w:jc w:val="both"/>
            </w:pPr>
          </w:p>
          <w:p w14:paraId="7CEA6580" w14:textId="77777777" w:rsidR="00FA6F47" w:rsidRPr="00A46836" w:rsidRDefault="00FA6F47" w:rsidP="00A46836">
            <w:pPr>
              <w:jc w:val="both"/>
            </w:pPr>
            <w:r w:rsidRPr="00A46836">
              <w:t>1.   Komisijai padeda komitetas. Tas komitetas – tai komitetas, kaip nustatyta Reglamente (ES) Nr. 182/2011.</w:t>
            </w:r>
          </w:p>
          <w:p w14:paraId="7A180CDC" w14:textId="366C838D" w:rsidR="00FA6F47" w:rsidRPr="00A46836" w:rsidRDefault="00FA6F47" w:rsidP="00A46836">
            <w:pPr>
              <w:jc w:val="both"/>
            </w:pPr>
            <w:r w:rsidRPr="00A46836">
              <w:t>2.   Kai daroma nuoroda į šią dalį, taikomas Reglamento (ES) Nr. 182/2011 4 straipsnis.</w:t>
            </w:r>
          </w:p>
        </w:tc>
        <w:tc>
          <w:tcPr>
            <w:tcW w:w="6945" w:type="dxa"/>
            <w:shd w:val="clear" w:color="auto" w:fill="auto"/>
          </w:tcPr>
          <w:p w14:paraId="07B259D3" w14:textId="0B3F6E10" w:rsidR="00FA6F47" w:rsidRPr="006F0839" w:rsidRDefault="009971FB" w:rsidP="00A46836">
            <w:pPr>
              <w:jc w:val="both"/>
              <w:rPr>
                <w:b/>
                <w:bCs/>
              </w:rPr>
            </w:pPr>
            <w:r w:rsidRPr="006F0839">
              <w:t>Direktyvos straipsnio perkelti nereikia</w:t>
            </w:r>
            <w:r w:rsidR="00D302DE" w:rsidRPr="006F0839">
              <w:t>, nes juo nustatoma darbo tvarka Komisijos lygmeniu</w:t>
            </w:r>
            <w:r w:rsidR="00235023">
              <w:t>.</w:t>
            </w:r>
          </w:p>
        </w:tc>
        <w:tc>
          <w:tcPr>
            <w:tcW w:w="1419" w:type="dxa"/>
          </w:tcPr>
          <w:p w14:paraId="602C978B" w14:textId="5C2EBCE4" w:rsidR="00FA6F47" w:rsidRPr="00A46836" w:rsidRDefault="00FA6F47" w:rsidP="00A46836">
            <w:pPr>
              <w:jc w:val="both"/>
              <w:rPr>
                <w:bCs/>
              </w:rPr>
            </w:pPr>
          </w:p>
        </w:tc>
      </w:tr>
      <w:tr w:rsidR="00FA6F47" w:rsidRPr="002E2961" w14:paraId="57C68E04" w14:textId="77777777" w:rsidTr="00533B34">
        <w:trPr>
          <w:trHeight w:val="20"/>
        </w:trPr>
        <w:tc>
          <w:tcPr>
            <w:tcW w:w="5637" w:type="dxa"/>
            <w:shd w:val="clear" w:color="auto" w:fill="auto"/>
          </w:tcPr>
          <w:p w14:paraId="3BEF7EBC" w14:textId="77777777" w:rsidR="00FA6F47" w:rsidRPr="00A46836" w:rsidRDefault="00FA6F47" w:rsidP="00A46836">
            <w:pPr>
              <w:jc w:val="both"/>
            </w:pPr>
            <w:r w:rsidRPr="00A46836">
              <w:t>23 straipsnis</w:t>
            </w:r>
          </w:p>
          <w:p w14:paraId="6D9D3289" w14:textId="77777777" w:rsidR="00FA6F47" w:rsidRPr="00A46836" w:rsidRDefault="00FA6F47" w:rsidP="00A46836">
            <w:pPr>
              <w:jc w:val="both"/>
            </w:pPr>
            <w:r w:rsidRPr="00A46836">
              <w:t>Perkėlimas į nacionalinę teisę</w:t>
            </w:r>
          </w:p>
          <w:p w14:paraId="42A8A5AF" w14:textId="77777777" w:rsidR="00FA6F47" w:rsidRPr="00A46836" w:rsidRDefault="00FA6F47" w:rsidP="00A46836">
            <w:pPr>
              <w:jc w:val="both"/>
            </w:pPr>
          </w:p>
          <w:p w14:paraId="0DB01988" w14:textId="5AE90469" w:rsidR="00FA6F47" w:rsidRPr="00A46836" w:rsidRDefault="00FA6F47" w:rsidP="00A46836">
            <w:pPr>
              <w:jc w:val="both"/>
            </w:pPr>
            <w:r w:rsidRPr="00A46836">
              <w:t>Valstybės narės ne vėliau kaip 2021 m. rugpjūčio 1 d. užtikrina, kad įsigaliotų įstatymai ir kiti teisės aktai, būtini, kad būtų laikomasi šios direktyvos. Jos nedelsdamos apie tai informuoja Komisiją.</w:t>
            </w:r>
          </w:p>
        </w:tc>
        <w:tc>
          <w:tcPr>
            <w:tcW w:w="6945" w:type="dxa"/>
            <w:shd w:val="clear" w:color="auto" w:fill="auto"/>
          </w:tcPr>
          <w:p w14:paraId="46B5B763" w14:textId="3824A4A0" w:rsidR="00FA6F47" w:rsidRPr="00A46836" w:rsidRDefault="00FA6F47" w:rsidP="00A46836">
            <w:pPr>
              <w:tabs>
                <w:tab w:val="left" w:pos="2460"/>
              </w:tabs>
              <w:jc w:val="both"/>
              <w:rPr>
                <w:b/>
              </w:rPr>
            </w:pPr>
            <w:r w:rsidRPr="00A46836">
              <w:rPr>
                <w:b/>
              </w:rPr>
              <w:t>Projektas</w:t>
            </w:r>
          </w:p>
          <w:p w14:paraId="50E23D6B" w14:textId="4ADF988A" w:rsidR="00FA6F47" w:rsidRPr="00A46836" w:rsidRDefault="00FA6F47" w:rsidP="00A46836">
            <w:pPr>
              <w:tabs>
                <w:tab w:val="left" w:pos="2460"/>
              </w:tabs>
              <w:jc w:val="both"/>
              <w:rPr>
                <w:b/>
              </w:rPr>
            </w:pPr>
            <w:r w:rsidRPr="00A46836">
              <w:rPr>
                <w:b/>
              </w:rPr>
              <w:t>1</w:t>
            </w:r>
            <w:r w:rsidR="006A2743">
              <w:rPr>
                <w:b/>
              </w:rPr>
              <w:t>3</w:t>
            </w:r>
            <w:r w:rsidRPr="00A46836">
              <w:rPr>
                <w:b/>
              </w:rPr>
              <w:t xml:space="preserve"> straipsnis. Įstatymo įsigaliojimas </w:t>
            </w:r>
          </w:p>
          <w:p w14:paraId="125B1647" w14:textId="2450EC5B" w:rsidR="00FA6F47" w:rsidRPr="00A46836" w:rsidRDefault="00235023" w:rsidP="00A46836">
            <w:pPr>
              <w:tabs>
                <w:tab w:val="left" w:pos="2460"/>
              </w:tabs>
              <w:jc w:val="both"/>
            </w:pPr>
            <w:r>
              <w:t xml:space="preserve">1. </w:t>
            </w:r>
            <w:r w:rsidR="00FA6F47" w:rsidRPr="00A46836">
              <w:t>Šis įstatymas</w:t>
            </w:r>
            <w:r>
              <w:t xml:space="preserve">, </w:t>
            </w:r>
            <w:r w:rsidRPr="00C64226">
              <w:t>išskyrus</w:t>
            </w:r>
            <w:r>
              <w:t xml:space="preserve"> šio įstatymo</w:t>
            </w:r>
            <w:r w:rsidRPr="00C64226">
              <w:t xml:space="preserve"> 1 straipsnio 5 ir 6 dalis</w:t>
            </w:r>
            <w:r>
              <w:t>,</w:t>
            </w:r>
            <w:r w:rsidRPr="00147794">
              <w:t xml:space="preserve"> 5 straipsnį</w:t>
            </w:r>
            <w:r>
              <w:t xml:space="preserve"> ir šio straipsnio 2 dalį</w:t>
            </w:r>
            <w:r w:rsidRPr="00C64226">
              <w:t>,</w:t>
            </w:r>
            <w:r w:rsidR="00FA6F47" w:rsidRPr="00A46836">
              <w:t xml:space="preserve"> įsigalioja 2021 m. rugpjūčio 1 d.</w:t>
            </w:r>
          </w:p>
          <w:p w14:paraId="37D01D12" w14:textId="77777777" w:rsidR="00FA6F47" w:rsidRPr="006F0839" w:rsidRDefault="00FA6F47" w:rsidP="00A46836">
            <w:pPr>
              <w:jc w:val="both"/>
              <w:rPr>
                <w:b/>
                <w:bCs/>
                <w:i/>
              </w:rPr>
            </w:pPr>
          </w:p>
        </w:tc>
        <w:tc>
          <w:tcPr>
            <w:tcW w:w="1419" w:type="dxa"/>
          </w:tcPr>
          <w:p w14:paraId="45F80AE3" w14:textId="1CF1BE0F" w:rsidR="00FA6F47" w:rsidRPr="00A46836" w:rsidRDefault="00FA6F47" w:rsidP="00A46836">
            <w:pPr>
              <w:jc w:val="both"/>
              <w:rPr>
                <w:bCs/>
              </w:rPr>
            </w:pPr>
            <w:r w:rsidRPr="00A46836">
              <w:rPr>
                <w:bCs/>
              </w:rPr>
              <w:t>Visiškas</w:t>
            </w:r>
          </w:p>
        </w:tc>
      </w:tr>
      <w:tr w:rsidR="00FA6F47" w:rsidRPr="002E2961" w14:paraId="64BC64E7" w14:textId="77777777" w:rsidTr="00533B34">
        <w:trPr>
          <w:trHeight w:val="20"/>
        </w:trPr>
        <w:tc>
          <w:tcPr>
            <w:tcW w:w="5637" w:type="dxa"/>
            <w:shd w:val="clear" w:color="auto" w:fill="auto"/>
          </w:tcPr>
          <w:p w14:paraId="77430A57" w14:textId="4C93C838" w:rsidR="00FA6F47" w:rsidRPr="00A46836" w:rsidRDefault="00FA6F47" w:rsidP="00A46836">
            <w:pPr>
              <w:jc w:val="both"/>
            </w:pPr>
            <w:r w:rsidRPr="00A46836">
              <w:t>Valstybės narės, priimdamos tas nuostatas, daro jose nuorodą į šią direktyvą arba tokia nuoroda daroma jas oficialiai skelbiant. Nuorodos darymo tvarką nustato valstybės narės.</w:t>
            </w:r>
          </w:p>
        </w:tc>
        <w:tc>
          <w:tcPr>
            <w:tcW w:w="6945" w:type="dxa"/>
            <w:shd w:val="clear" w:color="auto" w:fill="auto"/>
          </w:tcPr>
          <w:p w14:paraId="29352485" w14:textId="77777777" w:rsidR="00FA6F47" w:rsidRPr="00A46836" w:rsidRDefault="00FA6F47" w:rsidP="00A46836">
            <w:pPr>
              <w:jc w:val="both"/>
              <w:rPr>
                <w:b/>
                <w:bCs/>
              </w:rPr>
            </w:pPr>
            <w:r w:rsidRPr="00A46836">
              <w:rPr>
                <w:b/>
                <w:bCs/>
              </w:rPr>
              <w:t>Projektas</w:t>
            </w:r>
          </w:p>
          <w:p w14:paraId="76C6BA0F" w14:textId="2B38F7A6" w:rsidR="00FA6F47" w:rsidRPr="00A46836" w:rsidRDefault="00FA6F47" w:rsidP="00A46836">
            <w:pPr>
              <w:tabs>
                <w:tab w:val="left" w:pos="2460"/>
              </w:tabs>
              <w:jc w:val="both"/>
              <w:rPr>
                <w:b/>
                <w:bCs/>
              </w:rPr>
            </w:pPr>
            <w:r w:rsidRPr="00A46836">
              <w:rPr>
                <w:b/>
              </w:rPr>
              <w:t>1</w:t>
            </w:r>
            <w:r w:rsidR="006C12C0">
              <w:rPr>
                <w:b/>
              </w:rPr>
              <w:t>2</w:t>
            </w:r>
            <w:r w:rsidRPr="00A46836">
              <w:rPr>
                <w:b/>
              </w:rPr>
              <w:t xml:space="preserve"> straipsnis.</w:t>
            </w:r>
            <w:r w:rsidRPr="00A46836">
              <w:rPr>
                <w:b/>
                <w:bCs/>
              </w:rPr>
              <w:t xml:space="preserve"> Įstatymo priedo pakeitimas</w:t>
            </w:r>
          </w:p>
          <w:p w14:paraId="7DE44B9F" w14:textId="37216AFD" w:rsidR="00FA6F47" w:rsidRPr="00A46836" w:rsidRDefault="00FA6F47" w:rsidP="00A46836">
            <w:pPr>
              <w:tabs>
                <w:tab w:val="left" w:pos="2460"/>
              </w:tabs>
              <w:jc w:val="both"/>
              <w:rPr>
                <w:b/>
                <w:bCs/>
              </w:rPr>
            </w:pPr>
            <w:r w:rsidRPr="00A46836">
              <w:rPr>
                <w:b/>
                <w:bCs/>
              </w:rPr>
              <w:t>&lt;...&gt;</w:t>
            </w:r>
          </w:p>
          <w:p w14:paraId="10EDBE35" w14:textId="77777777" w:rsidR="00FA6F47" w:rsidRPr="00A46836" w:rsidRDefault="00FA6F47" w:rsidP="00A46836">
            <w:pPr>
              <w:tabs>
                <w:tab w:val="left" w:pos="2460"/>
              </w:tabs>
              <w:jc w:val="both"/>
            </w:pPr>
            <w:r w:rsidRPr="00A46836">
              <w:rPr>
                <w:b/>
              </w:rPr>
              <w:t>6. 2019 m. birželio 20 d. Europos Parlamento ir Tarybos direktyva (ES) 2019/1153, kuria nustatomos taisyklės dėl paprastesnio finansinės ir kitos informacijos naudojimo tam tikrų nusikalstamų veikų prevencijos, nustatymo, tyrimo ir baudžiamojo persekiojimo už jas tikslais ir kuria panaikinamas Tarybos sprendimas 2000/642/TVR.</w:t>
            </w:r>
            <w:r w:rsidRPr="00A46836">
              <w:t>“</w:t>
            </w:r>
          </w:p>
          <w:p w14:paraId="18124BAC" w14:textId="77777777" w:rsidR="00FA6F47" w:rsidRPr="00A46836" w:rsidRDefault="00FA6F47" w:rsidP="00A46836">
            <w:pPr>
              <w:tabs>
                <w:tab w:val="left" w:pos="2460"/>
              </w:tabs>
              <w:jc w:val="both"/>
              <w:rPr>
                <w:b/>
                <w:bCs/>
              </w:rPr>
            </w:pPr>
          </w:p>
          <w:p w14:paraId="61F0921B" w14:textId="5B460B87" w:rsidR="00FA6F47" w:rsidRPr="00A46836" w:rsidRDefault="00FA6F47" w:rsidP="00A46836">
            <w:pPr>
              <w:jc w:val="both"/>
              <w:rPr>
                <w:b/>
                <w:bCs/>
              </w:rPr>
            </w:pPr>
          </w:p>
        </w:tc>
        <w:tc>
          <w:tcPr>
            <w:tcW w:w="1419" w:type="dxa"/>
          </w:tcPr>
          <w:p w14:paraId="6522023A" w14:textId="58D00BA1" w:rsidR="00FA6F47" w:rsidRPr="00A46836" w:rsidRDefault="00FA6F47" w:rsidP="00A46836">
            <w:pPr>
              <w:jc w:val="both"/>
              <w:rPr>
                <w:bCs/>
              </w:rPr>
            </w:pPr>
            <w:r w:rsidRPr="00A46836">
              <w:rPr>
                <w:bCs/>
              </w:rPr>
              <w:t>Visiškas</w:t>
            </w:r>
          </w:p>
        </w:tc>
      </w:tr>
      <w:tr w:rsidR="00FA6F47" w:rsidRPr="002E2961" w14:paraId="15A98A7C" w14:textId="77777777" w:rsidTr="009971FB">
        <w:trPr>
          <w:trHeight w:val="20"/>
        </w:trPr>
        <w:tc>
          <w:tcPr>
            <w:tcW w:w="5637" w:type="dxa"/>
            <w:shd w:val="clear" w:color="auto" w:fill="auto"/>
          </w:tcPr>
          <w:p w14:paraId="2A77D919" w14:textId="62F666F0" w:rsidR="00FA6F47" w:rsidRPr="00A46836" w:rsidRDefault="00FA6F47" w:rsidP="00A46836">
            <w:pPr>
              <w:jc w:val="both"/>
            </w:pPr>
            <w:r w:rsidRPr="00A46836">
              <w:t>Valstybės narės pateikia Komisijai šios direktyvos taikymo srityje priimtų nacionalinės teisės aktų pagrindinių nuostatų tekstus.</w:t>
            </w:r>
          </w:p>
        </w:tc>
        <w:tc>
          <w:tcPr>
            <w:tcW w:w="6945" w:type="dxa"/>
            <w:shd w:val="clear" w:color="auto" w:fill="auto"/>
          </w:tcPr>
          <w:p w14:paraId="52D04C21" w14:textId="59143C3B" w:rsidR="00FA6F47" w:rsidRPr="006F0839" w:rsidRDefault="009971FB" w:rsidP="00D03F2B">
            <w:pPr>
              <w:tabs>
                <w:tab w:val="left" w:pos="2460"/>
              </w:tabs>
              <w:jc w:val="both"/>
            </w:pPr>
            <w:r w:rsidRPr="006F0839">
              <w:t>Direktyvos straipsni</w:t>
            </w:r>
            <w:r w:rsidR="00D03F2B" w:rsidRPr="006F0839">
              <w:t>s bus perkeltas iki 2021 m. rugpjūčio 1 d., notifikavus Komisijai priimtas nacionalines priemones</w:t>
            </w:r>
            <w:r w:rsidR="00C64312">
              <w:t>.</w:t>
            </w:r>
          </w:p>
        </w:tc>
        <w:tc>
          <w:tcPr>
            <w:tcW w:w="1419" w:type="dxa"/>
          </w:tcPr>
          <w:p w14:paraId="1C0562BC" w14:textId="77777777" w:rsidR="00FA6F47" w:rsidRPr="00A46836" w:rsidRDefault="00FA6F47" w:rsidP="00A46836">
            <w:pPr>
              <w:jc w:val="both"/>
              <w:rPr>
                <w:bCs/>
              </w:rPr>
            </w:pPr>
          </w:p>
        </w:tc>
      </w:tr>
      <w:tr w:rsidR="00FA6F47" w:rsidRPr="002E2961" w14:paraId="718AFEA1" w14:textId="77777777" w:rsidTr="002C2D4E">
        <w:trPr>
          <w:trHeight w:val="20"/>
        </w:trPr>
        <w:tc>
          <w:tcPr>
            <w:tcW w:w="5637" w:type="dxa"/>
            <w:shd w:val="clear" w:color="auto" w:fill="auto"/>
          </w:tcPr>
          <w:p w14:paraId="7C0651DE" w14:textId="77777777" w:rsidR="00FA6F47" w:rsidRPr="00A46836" w:rsidRDefault="00FA6F47" w:rsidP="00A46836">
            <w:pPr>
              <w:jc w:val="both"/>
            </w:pPr>
            <w:r w:rsidRPr="00A46836">
              <w:t>24 straipsnis</w:t>
            </w:r>
          </w:p>
          <w:p w14:paraId="54C533B2" w14:textId="55946F31" w:rsidR="00FA6F47" w:rsidRPr="00A46836" w:rsidRDefault="00FA6F47" w:rsidP="00A46836">
            <w:pPr>
              <w:jc w:val="both"/>
            </w:pPr>
            <w:r w:rsidRPr="00A46836">
              <w:t>Sprendimo 2000/642/TVR panaikinimas</w:t>
            </w:r>
          </w:p>
          <w:p w14:paraId="3A7A8A43" w14:textId="77777777" w:rsidR="00FA6F47" w:rsidRPr="00A46836" w:rsidRDefault="00FA6F47" w:rsidP="00A46836">
            <w:pPr>
              <w:jc w:val="both"/>
            </w:pPr>
          </w:p>
          <w:p w14:paraId="243275C4" w14:textId="0CD851A1" w:rsidR="00FA6F47" w:rsidRPr="00A46836" w:rsidRDefault="00FA6F47" w:rsidP="00A46836">
            <w:pPr>
              <w:jc w:val="both"/>
            </w:pPr>
            <w:r w:rsidRPr="00A46836">
              <w:t>Sprendimas 2000/642/TVR panaikinamas nuo 2021 m. rugpjūčio 1 d.</w:t>
            </w:r>
          </w:p>
        </w:tc>
        <w:tc>
          <w:tcPr>
            <w:tcW w:w="6945" w:type="dxa"/>
            <w:shd w:val="clear" w:color="auto" w:fill="auto"/>
          </w:tcPr>
          <w:p w14:paraId="3EDC94F4" w14:textId="7CB16DD6" w:rsidR="00FA6F47" w:rsidRPr="00A46836" w:rsidRDefault="009971FB" w:rsidP="00A46836">
            <w:pPr>
              <w:jc w:val="both"/>
              <w:rPr>
                <w:b/>
                <w:bCs/>
              </w:rPr>
            </w:pPr>
            <w:r w:rsidRPr="00A46836">
              <w:t>Direktyvos straipsnio perkelti nereikia.</w:t>
            </w:r>
          </w:p>
        </w:tc>
        <w:tc>
          <w:tcPr>
            <w:tcW w:w="1419" w:type="dxa"/>
          </w:tcPr>
          <w:p w14:paraId="2F4B29B0" w14:textId="7F1C32A2" w:rsidR="00FA6F47" w:rsidRPr="00A46836" w:rsidRDefault="00FA6F47" w:rsidP="00A46836">
            <w:pPr>
              <w:jc w:val="both"/>
              <w:rPr>
                <w:bCs/>
              </w:rPr>
            </w:pPr>
          </w:p>
        </w:tc>
      </w:tr>
      <w:tr w:rsidR="00FA6F47" w:rsidRPr="002E2961" w14:paraId="036AE0A1" w14:textId="77777777" w:rsidTr="002C2D4E">
        <w:trPr>
          <w:trHeight w:val="20"/>
        </w:trPr>
        <w:tc>
          <w:tcPr>
            <w:tcW w:w="5637" w:type="dxa"/>
            <w:shd w:val="clear" w:color="auto" w:fill="auto"/>
          </w:tcPr>
          <w:p w14:paraId="2B31B0C6" w14:textId="77777777" w:rsidR="00FA6F47" w:rsidRPr="00A46836" w:rsidRDefault="00FA6F47" w:rsidP="00A46836">
            <w:pPr>
              <w:jc w:val="both"/>
            </w:pPr>
            <w:r w:rsidRPr="00A46836">
              <w:t>25 straipsnis</w:t>
            </w:r>
          </w:p>
          <w:p w14:paraId="31E93CC4" w14:textId="77777777" w:rsidR="00FA6F47" w:rsidRPr="00A46836" w:rsidRDefault="00FA6F47" w:rsidP="00A46836">
            <w:pPr>
              <w:jc w:val="both"/>
            </w:pPr>
            <w:r w:rsidRPr="00A46836">
              <w:t>Įsigaliojimas</w:t>
            </w:r>
          </w:p>
          <w:p w14:paraId="5BCCFB60" w14:textId="77777777" w:rsidR="00FA6F47" w:rsidRPr="00A46836" w:rsidRDefault="00FA6F47" w:rsidP="00A46836">
            <w:pPr>
              <w:jc w:val="both"/>
            </w:pPr>
          </w:p>
          <w:p w14:paraId="7C576171" w14:textId="61D47959" w:rsidR="00FA6F47" w:rsidRPr="00A46836" w:rsidRDefault="00FA6F47" w:rsidP="00A46836">
            <w:pPr>
              <w:jc w:val="both"/>
            </w:pPr>
            <w:r w:rsidRPr="00A46836">
              <w:t>Ši direktyva įsigalioja dvidešimtą dieną po jos paskelbimo Europos Sąjungos oficialiajame leidinyje.</w:t>
            </w:r>
          </w:p>
        </w:tc>
        <w:tc>
          <w:tcPr>
            <w:tcW w:w="6945" w:type="dxa"/>
            <w:shd w:val="clear" w:color="auto" w:fill="auto"/>
          </w:tcPr>
          <w:p w14:paraId="3F422F1A" w14:textId="04EBB204" w:rsidR="00FA6F47" w:rsidRPr="00A46836" w:rsidRDefault="009971FB" w:rsidP="00A46836">
            <w:pPr>
              <w:jc w:val="both"/>
              <w:rPr>
                <w:b/>
                <w:bCs/>
              </w:rPr>
            </w:pPr>
            <w:r w:rsidRPr="00A46836">
              <w:lastRenderedPageBreak/>
              <w:t>Direktyvos straipsnio perkelti nereikia.</w:t>
            </w:r>
          </w:p>
        </w:tc>
        <w:tc>
          <w:tcPr>
            <w:tcW w:w="1419" w:type="dxa"/>
          </w:tcPr>
          <w:p w14:paraId="6915C672" w14:textId="7CC128CE" w:rsidR="00FA6F47" w:rsidRPr="00A46836" w:rsidRDefault="00FA6F47" w:rsidP="00A46836">
            <w:pPr>
              <w:jc w:val="both"/>
              <w:rPr>
                <w:bCs/>
              </w:rPr>
            </w:pPr>
          </w:p>
        </w:tc>
      </w:tr>
      <w:tr w:rsidR="00FA6F47" w:rsidRPr="002E2961" w14:paraId="747DF35E" w14:textId="77777777" w:rsidTr="002C2D4E">
        <w:trPr>
          <w:trHeight w:val="20"/>
        </w:trPr>
        <w:tc>
          <w:tcPr>
            <w:tcW w:w="5637" w:type="dxa"/>
            <w:shd w:val="clear" w:color="auto" w:fill="auto"/>
          </w:tcPr>
          <w:p w14:paraId="6DE17E6E" w14:textId="77777777" w:rsidR="00FA6F47" w:rsidRPr="00A46836" w:rsidRDefault="00FA6F47" w:rsidP="00A46836">
            <w:pPr>
              <w:jc w:val="both"/>
            </w:pPr>
            <w:r w:rsidRPr="00A46836">
              <w:t>26 straipsnis</w:t>
            </w:r>
          </w:p>
          <w:p w14:paraId="14FE880F" w14:textId="77777777" w:rsidR="00FA6F47" w:rsidRPr="00A46836" w:rsidRDefault="00FA6F47" w:rsidP="00A46836">
            <w:pPr>
              <w:jc w:val="both"/>
            </w:pPr>
            <w:r w:rsidRPr="00A46836">
              <w:t>Adresatai</w:t>
            </w:r>
          </w:p>
          <w:p w14:paraId="03B66C50" w14:textId="77777777" w:rsidR="00FA6F47" w:rsidRPr="00A46836" w:rsidRDefault="00FA6F47" w:rsidP="00A46836">
            <w:pPr>
              <w:jc w:val="both"/>
            </w:pPr>
          </w:p>
          <w:p w14:paraId="36383277" w14:textId="0865E9C5" w:rsidR="00FA6F47" w:rsidRPr="00A46836" w:rsidRDefault="00FA6F47" w:rsidP="00A46836">
            <w:pPr>
              <w:jc w:val="both"/>
            </w:pPr>
            <w:r w:rsidRPr="00A46836">
              <w:t>Ši direktyva pagal Sutartis skirta valstybėms narėms.</w:t>
            </w:r>
          </w:p>
        </w:tc>
        <w:tc>
          <w:tcPr>
            <w:tcW w:w="6945" w:type="dxa"/>
            <w:shd w:val="clear" w:color="auto" w:fill="auto"/>
          </w:tcPr>
          <w:p w14:paraId="24F4DEFE" w14:textId="3EB29955" w:rsidR="00FA6F47" w:rsidRPr="00A46836" w:rsidRDefault="009971FB" w:rsidP="00A46836">
            <w:pPr>
              <w:jc w:val="both"/>
              <w:rPr>
                <w:b/>
                <w:bCs/>
              </w:rPr>
            </w:pPr>
            <w:r w:rsidRPr="00A46836">
              <w:t>Direktyvos straipsnio perkelti nereikia.</w:t>
            </w:r>
          </w:p>
        </w:tc>
        <w:tc>
          <w:tcPr>
            <w:tcW w:w="1419" w:type="dxa"/>
          </w:tcPr>
          <w:p w14:paraId="611B6EFE" w14:textId="06A84298" w:rsidR="00FA6F47" w:rsidRPr="00A46836" w:rsidRDefault="00FA6F47" w:rsidP="00A46836">
            <w:pPr>
              <w:jc w:val="both"/>
              <w:rPr>
                <w:bCs/>
              </w:rPr>
            </w:pPr>
          </w:p>
        </w:tc>
      </w:tr>
    </w:tbl>
    <w:p w14:paraId="59F73983" w14:textId="77777777" w:rsidR="0031214E" w:rsidRPr="005D22F9" w:rsidRDefault="0031214E" w:rsidP="0082172E"/>
    <w:sectPr w:rsidR="0031214E" w:rsidRPr="005D22F9" w:rsidSect="00B51D48">
      <w:headerReference w:type="default" r:id="rId11"/>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037E2" w14:textId="77777777" w:rsidR="00981BA5" w:rsidRDefault="00981BA5" w:rsidP="006E7565">
      <w:r>
        <w:separator/>
      </w:r>
    </w:p>
  </w:endnote>
  <w:endnote w:type="continuationSeparator" w:id="0">
    <w:p w14:paraId="34A651C7" w14:textId="77777777" w:rsidR="00981BA5" w:rsidRDefault="00981BA5" w:rsidP="006E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68CD1" w14:textId="77777777" w:rsidR="00981BA5" w:rsidRDefault="00981BA5" w:rsidP="006E7565">
      <w:r>
        <w:separator/>
      </w:r>
    </w:p>
  </w:footnote>
  <w:footnote w:type="continuationSeparator" w:id="0">
    <w:p w14:paraId="7755EB77" w14:textId="77777777" w:rsidR="00981BA5" w:rsidRDefault="00981BA5" w:rsidP="006E7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768887"/>
      <w:docPartObj>
        <w:docPartGallery w:val="Page Numbers (Top of Page)"/>
        <w:docPartUnique/>
      </w:docPartObj>
    </w:sdtPr>
    <w:sdtEndPr/>
    <w:sdtContent>
      <w:p w14:paraId="3F00E5C6" w14:textId="5505F3AD" w:rsidR="003331EA" w:rsidRDefault="003331EA">
        <w:pPr>
          <w:pStyle w:val="Antrats"/>
          <w:jc w:val="center"/>
        </w:pPr>
        <w:r>
          <w:rPr>
            <w:noProof/>
          </w:rPr>
          <w:fldChar w:fldCharType="begin"/>
        </w:r>
        <w:r>
          <w:rPr>
            <w:noProof/>
          </w:rPr>
          <w:instrText>PAGE   \* MERGEFORMAT</w:instrText>
        </w:r>
        <w:r>
          <w:rPr>
            <w:noProof/>
          </w:rPr>
          <w:fldChar w:fldCharType="separate"/>
        </w:r>
        <w:r w:rsidR="00AC1366">
          <w:rPr>
            <w:noProof/>
          </w:rPr>
          <w:t>2</w:t>
        </w:r>
        <w:r>
          <w:rPr>
            <w:noProof/>
          </w:rPr>
          <w:fldChar w:fldCharType="end"/>
        </w:r>
      </w:p>
    </w:sdtContent>
  </w:sdt>
  <w:p w14:paraId="207BB86B" w14:textId="77777777" w:rsidR="003331EA" w:rsidRDefault="003331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6D8"/>
    <w:multiLevelType w:val="hybridMultilevel"/>
    <w:tmpl w:val="3ECC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768E1"/>
    <w:multiLevelType w:val="hybridMultilevel"/>
    <w:tmpl w:val="79BA4BA4"/>
    <w:lvl w:ilvl="0" w:tplc="4D4A8FE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A57A98"/>
    <w:multiLevelType w:val="hybridMultilevel"/>
    <w:tmpl w:val="943C3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733C1"/>
    <w:multiLevelType w:val="hybridMultilevel"/>
    <w:tmpl w:val="853A8A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904E0F"/>
    <w:multiLevelType w:val="hybridMultilevel"/>
    <w:tmpl w:val="E5A804E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3E7C1F"/>
    <w:multiLevelType w:val="hybridMultilevel"/>
    <w:tmpl w:val="DC7A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F41B24"/>
    <w:multiLevelType w:val="hybridMultilevel"/>
    <w:tmpl w:val="AE1A9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B5D01"/>
    <w:multiLevelType w:val="hybridMultilevel"/>
    <w:tmpl w:val="1CFAE7EA"/>
    <w:lvl w:ilvl="0" w:tplc="B662536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4E"/>
    <w:rsid w:val="0000079E"/>
    <w:rsid w:val="00007277"/>
    <w:rsid w:val="00011AC3"/>
    <w:rsid w:val="00011AC4"/>
    <w:rsid w:val="000128A0"/>
    <w:rsid w:val="00016E8C"/>
    <w:rsid w:val="00017CFF"/>
    <w:rsid w:val="00022052"/>
    <w:rsid w:val="00027622"/>
    <w:rsid w:val="00032FFE"/>
    <w:rsid w:val="00033CD7"/>
    <w:rsid w:val="000341D9"/>
    <w:rsid w:val="00041B3F"/>
    <w:rsid w:val="00045F5D"/>
    <w:rsid w:val="00045F76"/>
    <w:rsid w:val="000516E1"/>
    <w:rsid w:val="00052E1F"/>
    <w:rsid w:val="00053936"/>
    <w:rsid w:val="00053B71"/>
    <w:rsid w:val="00055607"/>
    <w:rsid w:val="00055DDF"/>
    <w:rsid w:val="00061F7A"/>
    <w:rsid w:val="00070A34"/>
    <w:rsid w:val="00071A20"/>
    <w:rsid w:val="00075338"/>
    <w:rsid w:val="00075871"/>
    <w:rsid w:val="000837AC"/>
    <w:rsid w:val="00085487"/>
    <w:rsid w:val="000857DF"/>
    <w:rsid w:val="00092D0E"/>
    <w:rsid w:val="00094B2F"/>
    <w:rsid w:val="000963EF"/>
    <w:rsid w:val="0009798B"/>
    <w:rsid w:val="000A0298"/>
    <w:rsid w:val="000A0C98"/>
    <w:rsid w:val="000A21C0"/>
    <w:rsid w:val="000A346C"/>
    <w:rsid w:val="000A74EE"/>
    <w:rsid w:val="000A781E"/>
    <w:rsid w:val="000A7B0A"/>
    <w:rsid w:val="000B24FE"/>
    <w:rsid w:val="000B325E"/>
    <w:rsid w:val="000B6106"/>
    <w:rsid w:val="000B7180"/>
    <w:rsid w:val="000C09D6"/>
    <w:rsid w:val="000C2C55"/>
    <w:rsid w:val="000C2CD7"/>
    <w:rsid w:val="000C3FE5"/>
    <w:rsid w:val="000C5424"/>
    <w:rsid w:val="000C598B"/>
    <w:rsid w:val="000C7EC8"/>
    <w:rsid w:val="000D05E5"/>
    <w:rsid w:val="000D465E"/>
    <w:rsid w:val="000E15B5"/>
    <w:rsid w:val="000E36F8"/>
    <w:rsid w:val="000E3B4E"/>
    <w:rsid w:val="000F3C60"/>
    <w:rsid w:val="000F50C8"/>
    <w:rsid w:val="000F7353"/>
    <w:rsid w:val="00100554"/>
    <w:rsid w:val="00101205"/>
    <w:rsid w:val="00102593"/>
    <w:rsid w:val="00107C3C"/>
    <w:rsid w:val="00107E37"/>
    <w:rsid w:val="0011327B"/>
    <w:rsid w:val="001134A7"/>
    <w:rsid w:val="00113B40"/>
    <w:rsid w:val="001169F1"/>
    <w:rsid w:val="00120D5D"/>
    <w:rsid w:val="00121351"/>
    <w:rsid w:val="0012215E"/>
    <w:rsid w:val="00126F88"/>
    <w:rsid w:val="00127B9B"/>
    <w:rsid w:val="0013244C"/>
    <w:rsid w:val="00132CDF"/>
    <w:rsid w:val="0014459D"/>
    <w:rsid w:val="00151499"/>
    <w:rsid w:val="00152720"/>
    <w:rsid w:val="0015631B"/>
    <w:rsid w:val="00156F32"/>
    <w:rsid w:val="00170C81"/>
    <w:rsid w:val="001756B6"/>
    <w:rsid w:val="001768B5"/>
    <w:rsid w:val="001779F5"/>
    <w:rsid w:val="00182FCC"/>
    <w:rsid w:val="00183B66"/>
    <w:rsid w:val="00190B8E"/>
    <w:rsid w:val="001924D7"/>
    <w:rsid w:val="00195B69"/>
    <w:rsid w:val="00196790"/>
    <w:rsid w:val="00196A8C"/>
    <w:rsid w:val="00196DFD"/>
    <w:rsid w:val="001A1842"/>
    <w:rsid w:val="001A67AF"/>
    <w:rsid w:val="001A77DB"/>
    <w:rsid w:val="001A7DB0"/>
    <w:rsid w:val="001B19D5"/>
    <w:rsid w:val="001B1E48"/>
    <w:rsid w:val="001B2954"/>
    <w:rsid w:val="001B296B"/>
    <w:rsid w:val="001B4258"/>
    <w:rsid w:val="001C4B9E"/>
    <w:rsid w:val="001C545A"/>
    <w:rsid w:val="001C5FA2"/>
    <w:rsid w:val="001C6EE3"/>
    <w:rsid w:val="001D0697"/>
    <w:rsid w:val="001D11D1"/>
    <w:rsid w:val="001D252D"/>
    <w:rsid w:val="001D711D"/>
    <w:rsid w:val="001D7956"/>
    <w:rsid w:val="001D7FC4"/>
    <w:rsid w:val="001E03C7"/>
    <w:rsid w:val="001E0CCC"/>
    <w:rsid w:val="001E3B9C"/>
    <w:rsid w:val="001E6CF4"/>
    <w:rsid w:val="001E7117"/>
    <w:rsid w:val="001F0FE5"/>
    <w:rsid w:val="001F139D"/>
    <w:rsid w:val="001F439F"/>
    <w:rsid w:val="00200631"/>
    <w:rsid w:val="00202456"/>
    <w:rsid w:val="0020529B"/>
    <w:rsid w:val="002053A5"/>
    <w:rsid w:val="0020668D"/>
    <w:rsid w:val="002113F1"/>
    <w:rsid w:val="00215506"/>
    <w:rsid w:val="0022120B"/>
    <w:rsid w:val="00221C24"/>
    <w:rsid w:val="002265B0"/>
    <w:rsid w:val="00232C70"/>
    <w:rsid w:val="00232F2F"/>
    <w:rsid w:val="002332B4"/>
    <w:rsid w:val="00233F97"/>
    <w:rsid w:val="00235023"/>
    <w:rsid w:val="002367AF"/>
    <w:rsid w:val="002378E1"/>
    <w:rsid w:val="00241F00"/>
    <w:rsid w:val="002439DF"/>
    <w:rsid w:val="00243C7D"/>
    <w:rsid w:val="00243D24"/>
    <w:rsid w:val="00246887"/>
    <w:rsid w:val="00247CC3"/>
    <w:rsid w:val="00250C6E"/>
    <w:rsid w:val="002512D6"/>
    <w:rsid w:val="00252160"/>
    <w:rsid w:val="00252A96"/>
    <w:rsid w:val="002542E7"/>
    <w:rsid w:val="00254468"/>
    <w:rsid w:val="002544C3"/>
    <w:rsid w:val="00254967"/>
    <w:rsid w:val="0026198C"/>
    <w:rsid w:val="0026231E"/>
    <w:rsid w:val="002653EB"/>
    <w:rsid w:val="00267429"/>
    <w:rsid w:val="0027323E"/>
    <w:rsid w:val="0027525A"/>
    <w:rsid w:val="00280B82"/>
    <w:rsid w:val="00282747"/>
    <w:rsid w:val="00283903"/>
    <w:rsid w:val="00286961"/>
    <w:rsid w:val="00286EAC"/>
    <w:rsid w:val="00286ED8"/>
    <w:rsid w:val="00295014"/>
    <w:rsid w:val="002A2F0F"/>
    <w:rsid w:val="002A7143"/>
    <w:rsid w:val="002A77F1"/>
    <w:rsid w:val="002B0602"/>
    <w:rsid w:val="002B098B"/>
    <w:rsid w:val="002B3C48"/>
    <w:rsid w:val="002C275B"/>
    <w:rsid w:val="002C2D4E"/>
    <w:rsid w:val="002C3699"/>
    <w:rsid w:val="002C7FCB"/>
    <w:rsid w:val="002D3B6B"/>
    <w:rsid w:val="002D3E2C"/>
    <w:rsid w:val="002E1176"/>
    <w:rsid w:val="002E1C8E"/>
    <w:rsid w:val="002E2139"/>
    <w:rsid w:val="002E2961"/>
    <w:rsid w:val="002E4C7C"/>
    <w:rsid w:val="002E7725"/>
    <w:rsid w:val="002F0CAF"/>
    <w:rsid w:val="002F1335"/>
    <w:rsid w:val="002F165F"/>
    <w:rsid w:val="002F1ED4"/>
    <w:rsid w:val="002F2FE4"/>
    <w:rsid w:val="002F4C8C"/>
    <w:rsid w:val="002F66C2"/>
    <w:rsid w:val="00302D87"/>
    <w:rsid w:val="00303552"/>
    <w:rsid w:val="003035F3"/>
    <w:rsid w:val="00303C1C"/>
    <w:rsid w:val="0030767C"/>
    <w:rsid w:val="0031214E"/>
    <w:rsid w:val="0032183D"/>
    <w:rsid w:val="00323332"/>
    <w:rsid w:val="0032436D"/>
    <w:rsid w:val="0032654B"/>
    <w:rsid w:val="003274BE"/>
    <w:rsid w:val="00332AF8"/>
    <w:rsid w:val="003331EA"/>
    <w:rsid w:val="00333396"/>
    <w:rsid w:val="003346FE"/>
    <w:rsid w:val="003359DF"/>
    <w:rsid w:val="00337C47"/>
    <w:rsid w:val="00340329"/>
    <w:rsid w:val="00341012"/>
    <w:rsid w:val="003433CC"/>
    <w:rsid w:val="003442F3"/>
    <w:rsid w:val="003500F0"/>
    <w:rsid w:val="0035352C"/>
    <w:rsid w:val="00354454"/>
    <w:rsid w:val="00355C32"/>
    <w:rsid w:val="00356EC8"/>
    <w:rsid w:val="00361333"/>
    <w:rsid w:val="00361724"/>
    <w:rsid w:val="00365038"/>
    <w:rsid w:val="003661C1"/>
    <w:rsid w:val="00367FDA"/>
    <w:rsid w:val="003716C3"/>
    <w:rsid w:val="00371E4E"/>
    <w:rsid w:val="0037332F"/>
    <w:rsid w:val="0037434A"/>
    <w:rsid w:val="00374875"/>
    <w:rsid w:val="00375D07"/>
    <w:rsid w:val="00384106"/>
    <w:rsid w:val="00387A0F"/>
    <w:rsid w:val="00392C11"/>
    <w:rsid w:val="00394B47"/>
    <w:rsid w:val="003A3EF3"/>
    <w:rsid w:val="003B16D8"/>
    <w:rsid w:val="003B1BDA"/>
    <w:rsid w:val="003C119F"/>
    <w:rsid w:val="003C12CD"/>
    <w:rsid w:val="003C21BF"/>
    <w:rsid w:val="003C613C"/>
    <w:rsid w:val="003D0AB1"/>
    <w:rsid w:val="003D2FA8"/>
    <w:rsid w:val="003D31EF"/>
    <w:rsid w:val="003D3B0D"/>
    <w:rsid w:val="003D52F5"/>
    <w:rsid w:val="003D7C8D"/>
    <w:rsid w:val="003E2065"/>
    <w:rsid w:val="003E2078"/>
    <w:rsid w:val="003E231A"/>
    <w:rsid w:val="003E492C"/>
    <w:rsid w:val="003F28D0"/>
    <w:rsid w:val="003F3A0D"/>
    <w:rsid w:val="003F5433"/>
    <w:rsid w:val="003F5A75"/>
    <w:rsid w:val="003F6208"/>
    <w:rsid w:val="00405A53"/>
    <w:rsid w:val="00422015"/>
    <w:rsid w:val="00423AD3"/>
    <w:rsid w:val="004246FD"/>
    <w:rsid w:val="004261D9"/>
    <w:rsid w:val="0043182C"/>
    <w:rsid w:val="00431914"/>
    <w:rsid w:val="00441478"/>
    <w:rsid w:val="00441BE8"/>
    <w:rsid w:val="00444E6F"/>
    <w:rsid w:val="00463E55"/>
    <w:rsid w:val="00470882"/>
    <w:rsid w:val="00470F0B"/>
    <w:rsid w:val="00472FB2"/>
    <w:rsid w:val="00480BB0"/>
    <w:rsid w:val="004825F2"/>
    <w:rsid w:val="00483D0D"/>
    <w:rsid w:val="00490B8E"/>
    <w:rsid w:val="00495565"/>
    <w:rsid w:val="004A2471"/>
    <w:rsid w:val="004A33D3"/>
    <w:rsid w:val="004A3773"/>
    <w:rsid w:val="004A3E4D"/>
    <w:rsid w:val="004A5889"/>
    <w:rsid w:val="004B1347"/>
    <w:rsid w:val="004B3F9E"/>
    <w:rsid w:val="004B4BFC"/>
    <w:rsid w:val="004B58B3"/>
    <w:rsid w:val="004B620F"/>
    <w:rsid w:val="004C2DF0"/>
    <w:rsid w:val="004C6670"/>
    <w:rsid w:val="004C7B28"/>
    <w:rsid w:val="004D18C0"/>
    <w:rsid w:val="004D30A4"/>
    <w:rsid w:val="004E3D3F"/>
    <w:rsid w:val="004E572E"/>
    <w:rsid w:val="004F2403"/>
    <w:rsid w:val="004F4274"/>
    <w:rsid w:val="005059A1"/>
    <w:rsid w:val="005059D0"/>
    <w:rsid w:val="00505E4A"/>
    <w:rsid w:val="0051069F"/>
    <w:rsid w:val="00513808"/>
    <w:rsid w:val="005157BD"/>
    <w:rsid w:val="005166A6"/>
    <w:rsid w:val="00517579"/>
    <w:rsid w:val="00522281"/>
    <w:rsid w:val="00522B23"/>
    <w:rsid w:val="00524B5C"/>
    <w:rsid w:val="00527170"/>
    <w:rsid w:val="005279A4"/>
    <w:rsid w:val="00532B7C"/>
    <w:rsid w:val="00533B34"/>
    <w:rsid w:val="00536AAB"/>
    <w:rsid w:val="00543BE1"/>
    <w:rsid w:val="00546EF3"/>
    <w:rsid w:val="00554EAD"/>
    <w:rsid w:val="005552C1"/>
    <w:rsid w:val="00560314"/>
    <w:rsid w:val="00560F42"/>
    <w:rsid w:val="00562E6F"/>
    <w:rsid w:val="00564991"/>
    <w:rsid w:val="005649E4"/>
    <w:rsid w:val="00564C64"/>
    <w:rsid w:val="00566C5E"/>
    <w:rsid w:val="00567801"/>
    <w:rsid w:val="00571237"/>
    <w:rsid w:val="00571802"/>
    <w:rsid w:val="0057197B"/>
    <w:rsid w:val="00574581"/>
    <w:rsid w:val="005752CD"/>
    <w:rsid w:val="00575BA3"/>
    <w:rsid w:val="00576FC3"/>
    <w:rsid w:val="00581879"/>
    <w:rsid w:val="00587560"/>
    <w:rsid w:val="00587C26"/>
    <w:rsid w:val="0059062A"/>
    <w:rsid w:val="00590DC6"/>
    <w:rsid w:val="005A1755"/>
    <w:rsid w:val="005A1C99"/>
    <w:rsid w:val="005A248E"/>
    <w:rsid w:val="005B2EC0"/>
    <w:rsid w:val="005B3131"/>
    <w:rsid w:val="005B33BF"/>
    <w:rsid w:val="005B6C9F"/>
    <w:rsid w:val="005D008C"/>
    <w:rsid w:val="005D024B"/>
    <w:rsid w:val="005D22F9"/>
    <w:rsid w:val="005D330F"/>
    <w:rsid w:val="005D3D95"/>
    <w:rsid w:val="005D7C65"/>
    <w:rsid w:val="005E0048"/>
    <w:rsid w:val="005E13EE"/>
    <w:rsid w:val="005E3291"/>
    <w:rsid w:val="005E3685"/>
    <w:rsid w:val="005E4CC7"/>
    <w:rsid w:val="005F23AA"/>
    <w:rsid w:val="005F440A"/>
    <w:rsid w:val="005F64D5"/>
    <w:rsid w:val="00600540"/>
    <w:rsid w:val="0060126D"/>
    <w:rsid w:val="00602114"/>
    <w:rsid w:val="00603C85"/>
    <w:rsid w:val="00603F52"/>
    <w:rsid w:val="00607A50"/>
    <w:rsid w:val="006105B2"/>
    <w:rsid w:val="00610937"/>
    <w:rsid w:val="00611AB3"/>
    <w:rsid w:val="0061421F"/>
    <w:rsid w:val="00614272"/>
    <w:rsid w:val="006169C4"/>
    <w:rsid w:val="00616B0C"/>
    <w:rsid w:val="0061757A"/>
    <w:rsid w:val="0062045F"/>
    <w:rsid w:val="00621323"/>
    <w:rsid w:val="00623E6E"/>
    <w:rsid w:val="00625D5C"/>
    <w:rsid w:val="0063057B"/>
    <w:rsid w:val="00633254"/>
    <w:rsid w:val="00633733"/>
    <w:rsid w:val="006407A1"/>
    <w:rsid w:val="0064084E"/>
    <w:rsid w:val="006418FC"/>
    <w:rsid w:val="00645B44"/>
    <w:rsid w:val="006460CD"/>
    <w:rsid w:val="00647BF2"/>
    <w:rsid w:val="0065499A"/>
    <w:rsid w:val="006550B5"/>
    <w:rsid w:val="00655C18"/>
    <w:rsid w:val="00656265"/>
    <w:rsid w:val="0066375C"/>
    <w:rsid w:val="00667391"/>
    <w:rsid w:val="0067169F"/>
    <w:rsid w:val="006740B0"/>
    <w:rsid w:val="006745E8"/>
    <w:rsid w:val="00680663"/>
    <w:rsid w:val="00682C5E"/>
    <w:rsid w:val="006844DC"/>
    <w:rsid w:val="00692AAE"/>
    <w:rsid w:val="006942D3"/>
    <w:rsid w:val="00695581"/>
    <w:rsid w:val="00696E67"/>
    <w:rsid w:val="006A063D"/>
    <w:rsid w:val="006A2743"/>
    <w:rsid w:val="006A4924"/>
    <w:rsid w:val="006A4936"/>
    <w:rsid w:val="006A73F4"/>
    <w:rsid w:val="006B15BC"/>
    <w:rsid w:val="006B3321"/>
    <w:rsid w:val="006C01D0"/>
    <w:rsid w:val="006C087C"/>
    <w:rsid w:val="006C12C0"/>
    <w:rsid w:val="006C36B3"/>
    <w:rsid w:val="006C3B0F"/>
    <w:rsid w:val="006C3B97"/>
    <w:rsid w:val="006D5839"/>
    <w:rsid w:val="006D6665"/>
    <w:rsid w:val="006E5BAB"/>
    <w:rsid w:val="006E7565"/>
    <w:rsid w:val="006F0839"/>
    <w:rsid w:val="006F1202"/>
    <w:rsid w:val="006F46A2"/>
    <w:rsid w:val="006F6059"/>
    <w:rsid w:val="006F6D71"/>
    <w:rsid w:val="00701209"/>
    <w:rsid w:val="007027F7"/>
    <w:rsid w:val="00706B6F"/>
    <w:rsid w:val="00706F74"/>
    <w:rsid w:val="0071056B"/>
    <w:rsid w:val="00711F58"/>
    <w:rsid w:val="00715D4D"/>
    <w:rsid w:val="00716909"/>
    <w:rsid w:val="007176C5"/>
    <w:rsid w:val="0072173C"/>
    <w:rsid w:val="007217FE"/>
    <w:rsid w:val="007265A4"/>
    <w:rsid w:val="007338A8"/>
    <w:rsid w:val="0073478C"/>
    <w:rsid w:val="007365E4"/>
    <w:rsid w:val="0073723F"/>
    <w:rsid w:val="0073792A"/>
    <w:rsid w:val="00740712"/>
    <w:rsid w:val="007478E3"/>
    <w:rsid w:val="0074793B"/>
    <w:rsid w:val="00750A53"/>
    <w:rsid w:val="007522D2"/>
    <w:rsid w:val="00752624"/>
    <w:rsid w:val="0075290F"/>
    <w:rsid w:val="00763AF4"/>
    <w:rsid w:val="00770F16"/>
    <w:rsid w:val="00770FA8"/>
    <w:rsid w:val="007713BA"/>
    <w:rsid w:val="00772904"/>
    <w:rsid w:val="0077461A"/>
    <w:rsid w:val="007774B2"/>
    <w:rsid w:val="00777A5D"/>
    <w:rsid w:val="00780470"/>
    <w:rsid w:val="007829B8"/>
    <w:rsid w:val="00784337"/>
    <w:rsid w:val="00790E7E"/>
    <w:rsid w:val="00797DDE"/>
    <w:rsid w:val="007A2E56"/>
    <w:rsid w:val="007A3043"/>
    <w:rsid w:val="007A5588"/>
    <w:rsid w:val="007A6572"/>
    <w:rsid w:val="007B1A87"/>
    <w:rsid w:val="007B1CF0"/>
    <w:rsid w:val="007B1E49"/>
    <w:rsid w:val="007B3F85"/>
    <w:rsid w:val="007B48E8"/>
    <w:rsid w:val="007C348F"/>
    <w:rsid w:val="007D3803"/>
    <w:rsid w:val="007D6CDD"/>
    <w:rsid w:val="007D71F6"/>
    <w:rsid w:val="007D7637"/>
    <w:rsid w:val="007D7ACC"/>
    <w:rsid w:val="007E1428"/>
    <w:rsid w:val="007E500F"/>
    <w:rsid w:val="007E6FCA"/>
    <w:rsid w:val="007E7E22"/>
    <w:rsid w:val="007F0077"/>
    <w:rsid w:val="007F1E44"/>
    <w:rsid w:val="007F5BD1"/>
    <w:rsid w:val="00802CC5"/>
    <w:rsid w:val="008030E6"/>
    <w:rsid w:val="008050B4"/>
    <w:rsid w:val="008077F6"/>
    <w:rsid w:val="00807A71"/>
    <w:rsid w:val="00811164"/>
    <w:rsid w:val="00814B85"/>
    <w:rsid w:val="00820E86"/>
    <w:rsid w:val="0082172E"/>
    <w:rsid w:val="0082368C"/>
    <w:rsid w:val="00824AA9"/>
    <w:rsid w:val="00825A3D"/>
    <w:rsid w:val="0082749B"/>
    <w:rsid w:val="00830FA2"/>
    <w:rsid w:val="008356B5"/>
    <w:rsid w:val="0083580D"/>
    <w:rsid w:val="008362C3"/>
    <w:rsid w:val="0084164A"/>
    <w:rsid w:val="0084235E"/>
    <w:rsid w:val="00847315"/>
    <w:rsid w:val="008508B8"/>
    <w:rsid w:val="00852853"/>
    <w:rsid w:val="008541AB"/>
    <w:rsid w:val="00857325"/>
    <w:rsid w:val="0085767D"/>
    <w:rsid w:val="00863C97"/>
    <w:rsid w:val="0086796B"/>
    <w:rsid w:val="00867FA5"/>
    <w:rsid w:val="00872256"/>
    <w:rsid w:val="0087382C"/>
    <w:rsid w:val="00874C24"/>
    <w:rsid w:val="008775D3"/>
    <w:rsid w:val="008837BD"/>
    <w:rsid w:val="008858C1"/>
    <w:rsid w:val="0088616A"/>
    <w:rsid w:val="00887258"/>
    <w:rsid w:val="00887D27"/>
    <w:rsid w:val="00895D30"/>
    <w:rsid w:val="00897E77"/>
    <w:rsid w:val="008A108D"/>
    <w:rsid w:val="008A1507"/>
    <w:rsid w:val="008A77A4"/>
    <w:rsid w:val="008B09B2"/>
    <w:rsid w:val="008B19FA"/>
    <w:rsid w:val="008B245D"/>
    <w:rsid w:val="008B792F"/>
    <w:rsid w:val="008B7A19"/>
    <w:rsid w:val="008C3D65"/>
    <w:rsid w:val="008C6E50"/>
    <w:rsid w:val="008C77BF"/>
    <w:rsid w:val="008D0A70"/>
    <w:rsid w:val="008D18AE"/>
    <w:rsid w:val="008D1ECD"/>
    <w:rsid w:val="008D3C2F"/>
    <w:rsid w:val="008D5715"/>
    <w:rsid w:val="008E6B66"/>
    <w:rsid w:val="008E724A"/>
    <w:rsid w:val="008E7D7D"/>
    <w:rsid w:val="008F0A85"/>
    <w:rsid w:val="00902C15"/>
    <w:rsid w:val="00904066"/>
    <w:rsid w:val="00915E2F"/>
    <w:rsid w:val="00916BF0"/>
    <w:rsid w:val="00917B8B"/>
    <w:rsid w:val="00926E89"/>
    <w:rsid w:val="00936B67"/>
    <w:rsid w:val="009378AB"/>
    <w:rsid w:val="009401CB"/>
    <w:rsid w:val="00941202"/>
    <w:rsid w:val="009423D7"/>
    <w:rsid w:val="00944E17"/>
    <w:rsid w:val="00947186"/>
    <w:rsid w:val="009542DB"/>
    <w:rsid w:val="0095507A"/>
    <w:rsid w:val="009570AD"/>
    <w:rsid w:val="009608D6"/>
    <w:rsid w:val="00961723"/>
    <w:rsid w:val="009619C3"/>
    <w:rsid w:val="00965090"/>
    <w:rsid w:val="00976CC4"/>
    <w:rsid w:val="00977ABA"/>
    <w:rsid w:val="00981BA5"/>
    <w:rsid w:val="00982974"/>
    <w:rsid w:val="00982D43"/>
    <w:rsid w:val="00982E92"/>
    <w:rsid w:val="00984B6C"/>
    <w:rsid w:val="00985326"/>
    <w:rsid w:val="00987AF5"/>
    <w:rsid w:val="00990F1D"/>
    <w:rsid w:val="00991DCC"/>
    <w:rsid w:val="00993F4C"/>
    <w:rsid w:val="009962BB"/>
    <w:rsid w:val="0099640E"/>
    <w:rsid w:val="0099704B"/>
    <w:rsid w:val="009971FB"/>
    <w:rsid w:val="009979E0"/>
    <w:rsid w:val="009A363A"/>
    <w:rsid w:val="009A3C1F"/>
    <w:rsid w:val="009A47A4"/>
    <w:rsid w:val="009A5097"/>
    <w:rsid w:val="009A7056"/>
    <w:rsid w:val="009B1341"/>
    <w:rsid w:val="009B35A0"/>
    <w:rsid w:val="009B4377"/>
    <w:rsid w:val="009C34A3"/>
    <w:rsid w:val="009C577B"/>
    <w:rsid w:val="009C5827"/>
    <w:rsid w:val="009D259C"/>
    <w:rsid w:val="009E0E74"/>
    <w:rsid w:val="009E3C94"/>
    <w:rsid w:val="009F060A"/>
    <w:rsid w:val="009F0930"/>
    <w:rsid w:val="009F1AC7"/>
    <w:rsid w:val="009F4E60"/>
    <w:rsid w:val="009F7609"/>
    <w:rsid w:val="00A05D5C"/>
    <w:rsid w:val="00A06148"/>
    <w:rsid w:val="00A06EE3"/>
    <w:rsid w:val="00A11636"/>
    <w:rsid w:val="00A14221"/>
    <w:rsid w:val="00A1656C"/>
    <w:rsid w:val="00A2012F"/>
    <w:rsid w:val="00A22718"/>
    <w:rsid w:val="00A30BA7"/>
    <w:rsid w:val="00A32481"/>
    <w:rsid w:val="00A32ABA"/>
    <w:rsid w:val="00A3465C"/>
    <w:rsid w:val="00A34739"/>
    <w:rsid w:val="00A36D89"/>
    <w:rsid w:val="00A40910"/>
    <w:rsid w:val="00A42410"/>
    <w:rsid w:val="00A43D56"/>
    <w:rsid w:val="00A458D0"/>
    <w:rsid w:val="00A46836"/>
    <w:rsid w:val="00A46FD5"/>
    <w:rsid w:val="00A5077A"/>
    <w:rsid w:val="00A55EA7"/>
    <w:rsid w:val="00A63CF1"/>
    <w:rsid w:val="00A655A0"/>
    <w:rsid w:val="00A70EF1"/>
    <w:rsid w:val="00A7178D"/>
    <w:rsid w:val="00A727D9"/>
    <w:rsid w:val="00A72CF7"/>
    <w:rsid w:val="00A74A9F"/>
    <w:rsid w:val="00A7632D"/>
    <w:rsid w:val="00A77B46"/>
    <w:rsid w:val="00A807CC"/>
    <w:rsid w:val="00A81341"/>
    <w:rsid w:val="00A81D31"/>
    <w:rsid w:val="00A82054"/>
    <w:rsid w:val="00A82367"/>
    <w:rsid w:val="00A82A8C"/>
    <w:rsid w:val="00A83D45"/>
    <w:rsid w:val="00A848C6"/>
    <w:rsid w:val="00A8753C"/>
    <w:rsid w:val="00A91A25"/>
    <w:rsid w:val="00A94DA5"/>
    <w:rsid w:val="00A95182"/>
    <w:rsid w:val="00AA370A"/>
    <w:rsid w:val="00AA5D9D"/>
    <w:rsid w:val="00AA771E"/>
    <w:rsid w:val="00AB0024"/>
    <w:rsid w:val="00AB1896"/>
    <w:rsid w:val="00AB1FB5"/>
    <w:rsid w:val="00AB20D9"/>
    <w:rsid w:val="00AB6885"/>
    <w:rsid w:val="00AB6D57"/>
    <w:rsid w:val="00AB6E14"/>
    <w:rsid w:val="00AB7A52"/>
    <w:rsid w:val="00AC1366"/>
    <w:rsid w:val="00AC15C4"/>
    <w:rsid w:val="00AC37E5"/>
    <w:rsid w:val="00AC46F7"/>
    <w:rsid w:val="00AC5D48"/>
    <w:rsid w:val="00AC6241"/>
    <w:rsid w:val="00AD1ED1"/>
    <w:rsid w:val="00AD77F8"/>
    <w:rsid w:val="00AE15B4"/>
    <w:rsid w:val="00AE4ABE"/>
    <w:rsid w:val="00AE5684"/>
    <w:rsid w:val="00AE7E9E"/>
    <w:rsid w:val="00AF1DB0"/>
    <w:rsid w:val="00AF34FE"/>
    <w:rsid w:val="00B06632"/>
    <w:rsid w:val="00B12B6A"/>
    <w:rsid w:val="00B1388E"/>
    <w:rsid w:val="00B13FCC"/>
    <w:rsid w:val="00B14772"/>
    <w:rsid w:val="00B15059"/>
    <w:rsid w:val="00B15C85"/>
    <w:rsid w:val="00B16CA4"/>
    <w:rsid w:val="00B16D2C"/>
    <w:rsid w:val="00B20C78"/>
    <w:rsid w:val="00B222D2"/>
    <w:rsid w:val="00B249EB"/>
    <w:rsid w:val="00B307E0"/>
    <w:rsid w:val="00B31F54"/>
    <w:rsid w:val="00B36797"/>
    <w:rsid w:val="00B3745A"/>
    <w:rsid w:val="00B403AB"/>
    <w:rsid w:val="00B41694"/>
    <w:rsid w:val="00B42290"/>
    <w:rsid w:val="00B45A94"/>
    <w:rsid w:val="00B47967"/>
    <w:rsid w:val="00B51D48"/>
    <w:rsid w:val="00B54655"/>
    <w:rsid w:val="00B567A9"/>
    <w:rsid w:val="00B60B8C"/>
    <w:rsid w:val="00B66A5D"/>
    <w:rsid w:val="00B66D1B"/>
    <w:rsid w:val="00B71520"/>
    <w:rsid w:val="00B7454F"/>
    <w:rsid w:val="00B75DEA"/>
    <w:rsid w:val="00B81042"/>
    <w:rsid w:val="00B869B1"/>
    <w:rsid w:val="00B87134"/>
    <w:rsid w:val="00B9067E"/>
    <w:rsid w:val="00B9344F"/>
    <w:rsid w:val="00B947E7"/>
    <w:rsid w:val="00B95DA0"/>
    <w:rsid w:val="00B97C04"/>
    <w:rsid w:val="00BA7806"/>
    <w:rsid w:val="00BA7DFA"/>
    <w:rsid w:val="00BB38C5"/>
    <w:rsid w:val="00BB5252"/>
    <w:rsid w:val="00BC1766"/>
    <w:rsid w:val="00BC7158"/>
    <w:rsid w:val="00BD07F8"/>
    <w:rsid w:val="00BD0D3A"/>
    <w:rsid w:val="00BD264A"/>
    <w:rsid w:val="00BD30CE"/>
    <w:rsid w:val="00BD311F"/>
    <w:rsid w:val="00BD7F6D"/>
    <w:rsid w:val="00BE0E45"/>
    <w:rsid w:val="00BE2717"/>
    <w:rsid w:val="00BE5153"/>
    <w:rsid w:val="00BF113E"/>
    <w:rsid w:val="00BF285E"/>
    <w:rsid w:val="00BF2A6A"/>
    <w:rsid w:val="00BF330C"/>
    <w:rsid w:val="00BF7A03"/>
    <w:rsid w:val="00BF7ED3"/>
    <w:rsid w:val="00C000C0"/>
    <w:rsid w:val="00C00321"/>
    <w:rsid w:val="00C00D0F"/>
    <w:rsid w:val="00C02444"/>
    <w:rsid w:val="00C03108"/>
    <w:rsid w:val="00C03487"/>
    <w:rsid w:val="00C0545F"/>
    <w:rsid w:val="00C05CD0"/>
    <w:rsid w:val="00C070B1"/>
    <w:rsid w:val="00C07D6D"/>
    <w:rsid w:val="00C11230"/>
    <w:rsid w:val="00C12DF8"/>
    <w:rsid w:val="00C14971"/>
    <w:rsid w:val="00C16BDE"/>
    <w:rsid w:val="00C17A24"/>
    <w:rsid w:val="00C20377"/>
    <w:rsid w:val="00C23064"/>
    <w:rsid w:val="00C23B13"/>
    <w:rsid w:val="00C2466A"/>
    <w:rsid w:val="00C26B06"/>
    <w:rsid w:val="00C34444"/>
    <w:rsid w:val="00C36060"/>
    <w:rsid w:val="00C362BD"/>
    <w:rsid w:val="00C37735"/>
    <w:rsid w:val="00C43B8A"/>
    <w:rsid w:val="00C45797"/>
    <w:rsid w:val="00C518FB"/>
    <w:rsid w:val="00C53F89"/>
    <w:rsid w:val="00C540C3"/>
    <w:rsid w:val="00C54A72"/>
    <w:rsid w:val="00C55BED"/>
    <w:rsid w:val="00C64312"/>
    <w:rsid w:val="00C646A0"/>
    <w:rsid w:val="00C6610A"/>
    <w:rsid w:val="00C6676A"/>
    <w:rsid w:val="00C7123B"/>
    <w:rsid w:val="00C72716"/>
    <w:rsid w:val="00C73293"/>
    <w:rsid w:val="00C75F8E"/>
    <w:rsid w:val="00C76285"/>
    <w:rsid w:val="00C76F46"/>
    <w:rsid w:val="00C77182"/>
    <w:rsid w:val="00C8093A"/>
    <w:rsid w:val="00C81CBB"/>
    <w:rsid w:val="00C8372D"/>
    <w:rsid w:val="00C84DEF"/>
    <w:rsid w:val="00C90CD7"/>
    <w:rsid w:val="00C9214C"/>
    <w:rsid w:val="00C93937"/>
    <w:rsid w:val="00C93E37"/>
    <w:rsid w:val="00C94127"/>
    <w:rsid w:val="00C965B4"/>
    <w:rsid w:val="00CA122A"/>
    <w:rsid w:val="00CA3CED"/>
    <w:rsid w:val="00CA3FB7"/>
    <w:rsid w:val="00CA51D0"/>
    <w:rsid w:val="00CA7773"/>
    <w:rsid w:val="00CB129A"/>
    <w:rsid w:val="00CB329A"/>
    <w:rsid w:val="00CB6B9A"/>
    <w:rsid w:val="00CC028B"/>
    <w:rsid w:val="00CC2A2D"/>
    <w:rsid w:val="00CC2C65"/>
    <w:rsid w:val="00CC3DD6"/>
    <w:rsid w:val="00CC5B26"/>
    <w:rsid w:val="00CC73E8"/>
    <w:rsid w:val="00CC755A"/>
    <w:rsid w:val="00CC79A3"/>
    <w:rsid w:val="00CD2A8F"/>
    <w:rsid w:val="00CD602B"/>
    <w:rsid w:val="00CD7A50"/>
    <w:rsid w:val="00CD7A92"/>
    <w:rsid w:val="00CE6CE8"/>
    <w:rsid w:val="00CF2F90"/>
    <w:rsid w:val="00CF6B44"/>
    <w:rsid w:val="00CF787F"/>
    <w:rsid w:val="00D02381"/>
    <w:rsid w:val="00D03F2B"/>
    <w:rsid w:val="00D04BD0"/>
    <w:rsid w:val="00D102AD"/>
    <w:rsid w:val="00D12866"/>
    <w:rsid w:val="00D212E3"/>
    <w:rsid w:val="00D2200B"/>
    <w:rsid w:val="00D302DE"/>
    <w:rsid w:val="00D30AB2"/>
    <w:rsid w:val="00D471A9"/>
    <w:rsid w:val="00D47DE5"/>
    <w:rsid w:val="00D50110"/>
    <w:rsid w:val="00D51AB5"/>
    <w:rsid w:val="00D5224B"/>
    <w:rsid w:val="00D52A71"/>
    <w:rsid w:val="00D54268"/>
    <w:rsid w:val="00D56985"/>
    <w:rsid w:val="00D57A2C"/>
    <w:rsid w:val="00D57C08"/>
    <w:rsid w:val="00D57D97"/>
    <w:rsid w:val="00D60831"/>
    <w:rsid w:val="00D66BD5"/>
    <w:rsid w:val="00D70EA4"/>
    <w:rsid w:val="00D80B91"/>
    <w:rsid w:val="00D8174E"/>
    <w:rsid w:val="00D8237E"/>
    <w:rsid w:val="00D83775"/>
    <w:rsid w:val="00D90771"/>
    <w:rsid w:val="00D90E1C"/>
    <w:rsid w:val="00D9330D"/>
    <w:rsid w:val="00D944A7"/>
    <w:rsid w:val="00DA0296"/>
    <w:rsid w:val="00DA6E0F"/>
    <w:rsid w:val="00DB05B4"/>
    <w:rsid w:val="00DB2EE8"/>
    <w:rsid w:val="00DB33C6"/>
    <w:rsid w:val="00DC63AC"/>
    <w:rsid w:val="00DD05F2"/>
    <w:rsid w:val="00DD2085"/>
    <w:rsid w:val="00DD2A0B"/>
    <w:rsid w:val="00DD3DDD"/>
    <w:rsid w:val="00DD6EAC"/>
    <w:rsid w:val="00DE2F18"/>
    <w:rsid w:val="00DE63D0"/>
    <w:rsid w:val="00DF2161"/>
    <w:rsid w:val="00DF6242"/>
    <w:rsid w:val="00E004C6"/>
    <w:rsid w:val="00E015E4"/>
    <w:rsid w:val="00E037EF"/>
    <w:rsid w:val="00E11E6F"/>
    <w:rsid w:val="00E133B6"/>
    <w:rsid w:val="00E21301"/>
    <w:rsid w:val="00E2616E"/>
    <w:rsid w:val="00E33F4A"/>
    <w:rsid w:val="00E3543C"/>
    <w:rsid w:val="00E35ABE"/>
    <w:rsid w:val="00E36628"/>
    <w:rsid w:val="00E375E5"/>
    <w:rsid w:val="00E376F5"/>
    <w:rsid w:val="00E40B56"/>
    <w:rsid w:val="00E4291F"/>
    <w:rsid w:val="00E43EEE"/>
    <w:rsid w:val="00E46020"/>
    <w:rsid w:val="00E51081"/>
    <w:rsid w:val="00E551D5"/>
    <w:rsid w:val="00E551E4"/>
    <w:rsid w:val="00E6036F"/>
    <w:rsid w:val="00E64CB6"/>
    <w:rsid w:val="00E650BB"/>
    <w:rsid w:val="00E760A2"/>
    <w:rsid w:val="00E7694F"/>
    <w:rsid w:val="00E77D3A"/>
    <w:rsid w:val="00E817F7"/>
    <w:rsid w:val="00E8188E"/>
    <w:rsid w:val="00E81C4E"/>
    <w:rsid w:val="00E82AC3"/>
    <w:rsid w:val="00E86E65"/>
    <w:rsid w:val="00E874AE"/>
    <w:rsid w:val="00E92E71"/>
    <w:rsid w:val="00E957DB"/>
    <w:rsid w:val="00E958C0"/>
    <w:rsid w:val="00E96FD8"/>
    <w:rsid w:val="00EB0DE5"/>
    <w:rsid w:val="00EB1174"/>
    <w:rsid w:val="00EB15F9"/>
    <w:rsid w:val="00EB2393"/>
    <w:rsid w:val="00EB2A8B"/>
    <w:rsid w:val="00EB34CE"/>
    <w:rsid w:val="00EB4296"/>
    <w:rsid w:val="00EB4E8B"/>
    <w:rsid w:val="00EB513E"/>
    <w:rsid w:val="00EB5F11"/>
    <w:rsid w:val="00EB6809"/>
    <w:rsid w:val="00EC0B75"/>
    <w:rsid w:val="00EC0BC0"/>
    <w:rsid w:val="00EC1648"/>
    <w:rsid w:val="00EC3659"/>
    <w:rsid w:val="00EC73DF"/>
    <w:rsid w:val="00ED4C7E"/>
    <w:rsid w:val="00EE3A64"/>
    <w:rsid w:val="00EF0281"/>
    <w:rsid w:val="00EF179A"/>
    <w:rsid w:val="00EF645A"/>
    <w:rsid w:val="00EF7B98"/>
    <w:rsid w:val="00F04A2E"/>
    <w:rsid w:val="00F07EF6"/>
    <w:rsid w:val="00F105B3"/>
    <w:rsid w:val="00F10FA8"/>
    <w:rsid w:val="00F13E2B"/>
    <w:rsid w:val="00F14D62"/>
    <w:rsid w:val="00F15188"/>
    <w:rsid w:val="00F21ED8"/>
    <w:rsid w:val="00F23F57"/>
    <w:rsid w:val="00F279D8"/>
    <w:rsid w:val="00F335B9"/>
    <w:rsid w:val="00F3582E"/>
    <w:rsid w:val="00F4133E"/>
    <w:rsid w:val="00F4736D"/>
    <w:rsid w:val="00F506E3"/>
    <w:rsid w:val="00F51927"/>
    <w:rsid w:val="00F52D78"/>
    <w:rsid w:val="00F57E15"/>
    <w:rsid w:val="00F57E5E"/>
    <w:rsid w:val="00F64E5B"/>
    <w:rsid w:val="00F64E5C"/>
    <w:rsid w:val="00F72128"/>
    <w:rsid w:val="00F732FB"/>
    <w:rsid w:val="00F7341B"/>
    <w:rsid w:val="00F829A5"/>
    <w:rsid w:val="00F83CEA"/>
    <w:rsid w:val="00F859F1"/>
    <w:rsid w:val="00F85C60"/>
    <w:rsid w:val="00F865FB"/>
    <w:rsid w:val="00F90BFA"/>
    <w:rsid w:val="00F91BDD"/>
    <w:rsid w:val="00F94CE0"/>
    <w:rsid w:val="00F96F18"/>
    <w:rsid w:val="00FA118E"/>
    <w:rsid w:val="00FA43CF"/>
    <w:rsid w:val="00FA6F47"/>
    <w:rsid w:val="00FB20FF"/>
    <w:rsid w:val="00FB272A"/>
    <w:rsid w:val="00FB279B"/>
    <w:rsid w:val="00FB4728"/>
    <w:rsid w:val="00FB633F"/>
    <w:rsid w:val="00FB7E7D"/>
    <w:rsid w:val="00FC28F6"/>
    <w:rsid w:val="00FD1408"/>
    <w:rsid w:val="00FD1599"/>
    <w:rsid w:val="00FD3737"/>
    <w:rsid w:val="00FD3DC9"/>
    <w:rsid w:val="00FD55A6"/>
    <w:rsid w:val="00FD7D70"/>
    <w:rsid w:val="00FE0EDD"/>
    <w:rsid w:val="00FE4277"/>
    <w:rsid w:val="00FE55F4"/>
    <w:rsid w:val="00FE6339"/>
    <w:rsid w:val="00FE640C"/>
    <w:rsid w:val="00FE6617"/>
    <w:rsid w:val="00FE674E"/>
    <w:rsid w:val="00FE74DA"/>
    <w:rsid w:val="00FF15B2"/>
    <w:rsid w:val="00F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FEF2"/>
  <w15:docId w15:val="{731FE5BB-2647-4FFE-82FC-44D2088A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1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31214E"/>
    <w:pPr>
      <w:spacing w:before="100" w:beforeAutospacing="1" w:after="100" w:afterAutospacing="1"/>
    </w:pPr>
    <w:rPr>
      <w:lang w:val="en-US" w:eastAsia="en-US"/>
    </w:rPr>
  </w:style>
  <w:style w:type="paragraph" w:customStyle="1" w:styleId="sti-art">
    <w:name w:val="sti-art"/>
    <w:basedOn w:val="prastasis"/>
    <w:rsid w:val="0031214E"/>
    <w:pPr>
      <w:spacing w:before="100" w:beforeAutospacing="1" w:after="100" w:afterAutospacing="1"/>
    </w:pPr>
    <w:rPr>
      <w:lang w:val="en-US" w:eastAsia="en-US"/>
    </w:rPr>
  </w:style>
  <w:style w:type="paragraph" w:customStyle="1" w:styleId="prastasis1">
    <w:name w:val="Įprastasis1"/>
    <w:basedOn w:val="prastasis"/>
    <w:rsid w:val="0031214E"/>
    <w:pPr>
      <w:spacing w:before="100" w:beforeAutospacing="1" w:after="100" w:afterAutospacing="1"/>
    </w:pPr>
    <w:rPr>
      <w:lang w:val="en-US" w:eastAsia="en-US"/>
    </w:rPr>
  </w:style>
  <w:style w:type="character" w:styleId="Hipersaitas">
    <w:name w:val="Hyperlink"/>
    <w:basedOn w:val="Numatytasispastraiposriftas"/>
    <w:uiPriority w:val="99"/>
    <w:unhideWhenUsed/>
    <w:rsid w:val="0031214E"/>
    <w:rPr>
      <w:color w:val="0000FF"/>
      <w:u w:val="single"/>
    </w:rPr>
  </w:style>
  <w:style w:type="character" w:customStyle="1" w:styleId="super">
    <w:name w:val="super"/>
    <w:basedOn w:val="Numatytasispastraiposriftas"/>
    <w:rsid w:val="0031214E"/>
  </w:style>
  <w:style w:type="paragraph" w:customStyle="1" w:styleId="note">
    <w:name w:val="note"/>
    <w:basedOn w:val="prastasis"/>
    <w:rsid w:val="0031214E"/>
    <w:pPr>
      <w:spacing w:before="100" w:beforeAutospacing="1" w:after="100" w:afterAutospacing="1"/>
    </w:pPr>
    <w:rPr>
      <w:lang w:val="en-US" w:eastAsia="en-US"/>
    </w:rPr>
  </w:style>
  <w:style w:type="character" w:customStyle="1" w:styleId="italic">
    <w:name w:val="italic"/>
    <w:basedOn w:val="Numatytasispastraiposriftas"/>
    <w:rsid w:val="00CF787F"/>
  </w:style>
  <w:style w:type="character" w:customStyle="1" w:styleId="bold">
    <w:name w:val="bold"/>
    <w:basedOn w:val="Numatytasispastraiposriftas"/>
    <w:rsid w:val="009542DB"/>
  </w:style>
  <w:style w:type="paragraph" w:customStyle="1" w:styleId="ti-section-1">
    <w:name w:val="ti-section-1"/>
    <w:basedOn w:val="prastasis"/>
    <w:rsid w:val="009542DB"/>
    <w:pPr>
      <w:spacing w:before="100" w:beforeAutospacing="1" w:after="100" w:afterAutospacing="1"/>
    </w:pPr>
    <w:rPr>
      <w:lang w:val="en-US" w:eastAsia="en-US"/>
    </w:rPr>
  </w:style>
  <w:style w:type="character" w:customStyle="1" w:styleId="expanded">
    <w:name w:val="expanded"/>
    <w:basedOn w:val="Numatytasispastraiposriftas"/>
    <w:rsid w:val="009542DB"/>
  </w:style>
  <w:style w:type="paragraph" w:customStyle="1" w:styleId="ti-section-2">
    <w:name w:val="ti-section-2"/>
    <w:basedOn w:val="prastasis"/>
    <w:rsid w:val="009542D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814B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4B85"/>
    <w:rPr>
      <w:rFonts w:ascii="Tahoma" w:eastAsia="Times New Roman" w:hAnsi="Tahoma" w:cs="Tahoma"/>
      <w:sz w:val="16"/>
      <w:szCs w:val="16"/>
      <w:lang w:val="lt-LT" w:eastAsia="lt-LT"/>
    </w:rPr>
  </w:style>
  <w:style w:type="paragraph" w:styleId="Komentarotekstas">
    <w:name w:val="annotation text"/>
    <w:basedOn w:val="prastasis"/>
    <w:link w:val="KomentarotekstasDiagrama"/>
    <w:uiPriority w:val="99"/>
    <w:rsid w:val="006418FC"/>
    <w:rPr>
      <w:rFonts w:eastAsia="Malgun Gothic"/>
      <w:sz w:val="20"/>
      <w:szCs w:val="20"/>
    </w:rPr>
  </w:style>
  <w:style w:type="character" w:customStyle="1" w:styleId="KomentarotekstasDiagrama">
    <w:name w:val="Komentaro tekstas Diagrama"/>
    <w:basedOn w:val="Numatytasispastraiposriftas"/>
    <w:link w:val="Komentarotekstas"/>
    <w:uiPriority w:val="99"/>
    <w:rsid w:val="006418FC"/>
    <w:rPr>
      <w:rFonts w:ascii="Times New Roman" w:eastAsia="Malgun Gothic" w:hAnsi="Times New Roman" w:cs="Times New Roman"/>
      <w:sz w:val="20"/>
      <w:szCs w:val="20"/>
      <w:lang w:val="lt-LT" w:eastAsia="lt-LT"/>
    </w:rPr>
  </w:style>
  <w:style w:type="character" w:styleId="Komentaronuoroda">
    <w:name w:val="annotation reference"/>
    <w:uiPriority w:val="99"/>
    <w:rsid w:val="006418FC"/>
    <w:rPr>
      <w:sz w:val="16"/>
      <w:szCs w:val="16"/>
    </w:rPr>
  </w:style>
  <w:style w:type="paragraph" w:styleId="Antrats">
    <w:name w:val="header"/>
    <w:basedOn w:val="prastasis"/>
    <w:link w:val="AntratsDiagrama"/>
    <w:uiPriority w:val="99"/>
    <w:unhideWhenUsed/>
    <w:rsid w:val="006E7565"/>
    <w:pPr>
      <w:tabs>
        <w:tab w:val="center" w:pos="4819"/>
        <w:tab w:val="right" w:pos="9638"/>
      </w:tabs>
    </w:pPr>
  </w:style>
  <w:style w:type="character" w:customStyle="1" w:styleId="AntratsDiagrama">
    <w:name w:val="Antraštės Diagrama"/>
    <w:basedOn w:val="Numatytasispastraiposriftas"/>
    <w:link w:val="Antrats"/>
    <w:uiPriority w:val="99"/>
    <w:rsid w:val="006E7565"/>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6E7565"/>
    <w:pPr>
      <w:tabs>
        <w:tab w:val="center" w:pos="4819"/>
        <w:tab w:val="right" w:pos="9638"/>
      </w:tabs>
    </w:pPr>
  </w:style>
  <w:style w:type="character" w:customStyle="1" w:styleId="PoratDiagrama">
    <w:name w:val="Poraštė Diagrama"/>
    <w:basedOn w:val="Numatytasispastraiposriftas"/>
    <w:link w:val="Porat"/>
    <w:uiPriority w:val="99"/>
    <w:rsid w:val="006E7565"/>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033CD7"/>
    <w:pPr>
      <w:ind w:left="720"/>
      <w:contextualSpacing/>
    </w:pPr>
  </w:style>
  <w:style w:type="paragraph" w:styleId="Komentarotema">
    <w:name w:val="annotation subject"/>
    <w:basedOn w:val="Komentarotekstas"/>
    <w:next w:val="Komentarotekstas"/>
    <w:link w:val="KomentarotemaDiagrama"/>
    <w:uiPriority w:val="99"/>
    <w:semiHidden/>
    <w:unhideWhenUsed/>
    <w:rsid w:val="00CC755A"/>
    <w:rPr>
      <w:rFonts w:eastAsia="Times New Roman"/>
      <w:b/>
      <w:bCs/>
    </w:rPr>
  </w:style>
  <w:style w:type="character" w:customStyle="1" w:styleId="KomentarotemaDiagrama">
    <w:name w:val="Komentaro tema Diagrama"/>
    <w:basedOn w:val="KomentarotekstasDiagrama"/>
    <w:link w:val="Komentarotema"/>
    <w:uiPriority w:val="99"/>
    <w:semiHidden/>
    <w:rsid w:val="00CC755A"/>
    <w:rPr>
      <w:rFonts w:ascii="Times New Roman" w:eastAsia="Times New Roman" w:hAnsi="Times New Roman" w:cs="Times New Roman"/>
      <w:b/>
      <w:bCs/>
      <w:sz w:val="20"/>
      <w:szCs w:val="20"/>
      <w:lang w:val="lt-LT" w:eastAsia="lt-LT"/>
    </w:rPr>
  </w:style>
  <w:style w:type="paragraph" w:customStyle="1" w:styleId="a">
    <w:basedOn w:val="prastasis"/>
    <w:next w:val="prastasiniatinklio"/>
    <w:uiPriority w:val="99"/>
    <w:unhideWhenUsed/>
    <w:rsid w:val="008030E6"/>
    <w:pPr>
      <w:spacing w:before="150" w:after="150"/>
      <w:ind w:left="675" w:right="525"/>
    </w:pPr>
    <w:rPr>
      <w:sz w:val="19"/>
      <w:szCs w:val="19"/>
    </w:rPr>
  </w:style>
  <w:style w:type="paragraph" w:customStyle="1" w:styleId="Char6CharCharChar">
    <w:name w:val="Char6 Char Char Char"/>
    <w:basedOn w:val="prastasis"/>
    <w:rsid w:val="008030E6"/>
    <w:pPr>
      <w:spacing w:after="160" w:line="240" w:lineRule="exact"/>
    </w:pPr>
    <w:rPr>
      <w:rFonts w:ascii="Tahoma" w:hAnsi="Tahoma"/>
      <w:sz w:val="20"/>
      <w:szCs w:val="20"/>
      <w:lang w:val="en-US" w:eastAsia="en-US"/>
    </w:rPr>
  </w:style>
  <w:style w:type="paragraph" w:styleId="prastasiniatinklio">
    <w:name w:val="Normal (Web)"/>
    <w:basedOn w:val="prastasis"/>
    <w:uiPriority w:val="99"/>
    <w:semiHidden/>
    <w:unhideWhenUsed/>
    <w:rsid w:val="008030E6"/>
  </w:style>
  <w:style w:type="character" w:styleId="Perirtashipersaitas">
    <w:name w:val="FollowedHyperlink"/>
    <w:basedOn w:val="Numatytasispastraiposriftas"/>
    <w:uiPriority w:val="99"/>
    <w:semiHidden/>
    <w:unhideWhenUsed/>
    <w:rsid w:val="00B16C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91097958">
      <w:bodyDiv w:val="1"/>
      <w:marLeft w:val="0"/>
      <w:marRight w:val="0"/>
      <w:marTop w:val="0"/>
      <w:marBottom w:val="0"/>
      <w:divBdr>
        <w:top w:val="none" w:sz="0" w:space="0" w:color="auto"/>
        <w:left w:val="none" w:sz="0" w:space="0" w:color="auto"/>
        <w:bottom w:val="none" w:sz="0" w:space="0" w:color="auto"/>
        <w:right w:val="none" w:sz="0" w:space="0" w:color="auto"/>
      </w:divBdr>
      <w:divsChild>
        <w:div w:id="988367670">
          <w:marLeft w:val="0"/>
          <w:marRight w:val="0"/>
          <w:marTop w:val="0"/>
          <w:marBottom w:val="0"/>
          <w:divBdr>
            <w:top w:val="none" w:sz="0" w:space="0" w:color="auto"/>
            <w:left w:val="none" w:sz="0" w:space="0" w:color="auto"/>
            <w:bottom w:val="none" w:sz="0" w:space="0" w:color="auto"/>
            <w:right w:val="none" w:sz="0" w:space="0" w:color="auto"/>
          </w:divBdr>
        </w:div>
      </w:divsChild>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17067065">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47599934">
      <w:bodyDiv w:val="1"/>
      <w:marLeft w:val="0"/>
      <w:marRight w:val="0"/>
      <w:marTop w:val="0"/>
      <w:marBottom w:val="0"/>
      <w:divBdr>
        <w:top w:val="none" w:sz="0" w:space="0" w:color="auto"/>
        <w:left w:val="none" w:sz="0" w:space="0" w:color="auto"/>
        <w:bottom w:val="none" w:sz="0" w:space="0" w:color="auto"/>
        <w:right w:val="none" w:sz="0" w:space="0" w:color="auto"/>
      </w:divBdr>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005546">
      <w:bodyDiv w:val="1"/>
      <w:marLeft w:val="0"/>
      <w:marRight w:val="0"/>
      <w:marTop w:val="0"/>
      <w:marBottom w:val="0"/>
      <w:divBdr>
        <w:top w:val="none" w:sz="0" w:space="0" w:color="auto"/>
        <w:left w:val="none" w:sz="0" w:space="0" w:color="auto"/>
        <w:bottom w:val="none" w:sz="0" w:space="0" w:color="auto"/>
        <w:right w:val="none" w:sz="0" w:space="0" w:color="auto"/>
      </w:divBdr>
      <w:divsChild>
        <w:div w:id="788664251">
          <w:marLeft w:val="0"/>
          <w:marRight w:val="0"/>
          <w:marTop w:val="0"/>
          <w:marBottom w:val="0"/>
          <w:divBdr>
            <w:top w:val="none" w:sz="0" w:space="0" w:color="auto"/>
            <w:left w:val="none" w:sz="0" w:space="0" w:color="auto"/>
            <w:bottom w:val="none" w:sz="0" w:space="0" w:color="auto"/>
            <w:right w:val="none" w:sz="0" w:space="0" w:color="auto"/>
          </w:divBdr>
          <w:divsChild>
            <w:div w:id="1699313363">
              <w:marLeft w:val="0"/>
              <w:marRight w:val="0"/>
              <w:marTop w:val="0"/>
              <w:marBottom w:val="0"/>
              <w:divBdr>
                <w:top w:val="none" w:sz="0" w:space="0" w:color="auto"/>
                <w:left w:val="none" w:sz="0" w:space="0" w:color="auto"/>
                <w:bottom w:val="none" w:sz="0" w:space="0" w:color="auto"/>
                <w:right w:val="none" w:sz="0" w:space="0" w:color="auto"/>
              </w:divBdr>
              <w:divsChild>
                <w:div w:id="555774056">
                  <w:marLeft w:val="0"/>
                  <w:marRight w:val="0"/>
                  <w:marTop w:val="0"/>
                  <w:marBottom w:val="0"/>
                  <w:divBdr>
                    <w:top w:val="none" w:sz="0" w:space="0" w:color="auto"/>
                    <w:left w:val="none" w:sz="0" w:space="0" w:color="auto"/>
                    <w:bottom w:val="none" w:sz="0" w:space="0" w:color="auto"/>
                    <w:right w:val="none" w:sz="0" w:space="0" w:color="auto"/>
                  </w:divBdr>
                  <w:divsChild>
                    <w:div w:id="1792747608">
                      <w:marLeft w:val="0"/>
                      <w:marRight w:val="0"/>
                      <w:marTop w:val="0"/>
                      <w:marBottom w:val="0"/>
                      <w:divBdr>
                        <w:top w:val="none" w:sz="0" w:space="0" w:color="auto"/>
                        <w:left w:val="none" w:sz="0" w:space="0" w:color="auto"/>
                        <w:bottom w:val="none" w:sz="0" w:space="0" w:color="auto"/>
                        <w:right w:val="none" w:sz="0" w:space="0" w:color="auto"/>
                      </w:divBdr>
                      <w:divsChild>
                        <w:div w:id="83720992">
                          <w:marLeft w:val="0"/>
                          <w:marRight w:val="0"/>
                          <w:marTop w:val="0"/>
                          <w:marBottom w:val="0"/>
                          <w:divBdr>
                            <w:top w:val="none" w:sz="0" w:space="0" w:color="auto"/>
                            <w:left w:val="none" w:sz="0" w:space="0" w:color="auto"/>
                            <w:bottom w:val="none" w:sz="0" w:space="0" w:color="auto"/>
                            <w:right w:val="none" w:sz="0" w:space="0" w:color="auto"/>
                          </w:divBdr>
                        </w:div>
                        <w:div w:id="103039555">
                          <w:marLeft w:val="0"/>
                          <w:marRight w:val="0"/>
                          <w:marTop w:val="0"/>
                          <w:marBottom w:val="0"/>
                          <w:divBdr>
                            <w:top w:val="none" w:sz="0" w:space="0" w:color="auto"/>
                            <w:left w:val="none" w:sz="0" w:space="0" w:color="auto"/>
                            <w:bottom w:val="none" w:sz="0" w:space="0" w:color="auto"/>
                            <w:right w:val="none" w:sz="0" w:space="0" w:color="auto"/>
                          </w:divBdr>
                          <w:divsChild>
                            <w:div w:id="947395964">
                              <w:marLeft w:val="0"/>
                              <w:marRight w:val="0"/>
                              <w:marTop w:val="0"/>
                              <w:marBottom w:val="0"/>
                              <w:divBdr>
                                <w:top w:val="none" w:sz="0" w:space="0" w:color="auto"/>
                                <w:left w:val="none" w:sz="0" w:space="0" w:color="auto"/>
                                <w:bottom w:val="none" w:sz="0" w:space="0" w:color="auto"/>
                                <w:right w:val="none" w:sz="0" w:space="0" w:color="auto"/>
                              </w:divBdr>
                            </w:div>
                            <w:div w:id="678314896">
                              <w:marLeft w:val="0"/>
                              <w:marRight w:val="0"/>
                              <w:marTop w:val="0"/>
                              <w:marBottom w:val="0"/>
                              <w:divBdr>
                                <w:top w:val="none" w:sz="0" w:space="0" w:color="auto"/>
                                <w:left w:val="none" w:sz="0" w:space="0" w:color="auto"/>
                                <w:bottom w:val="none" w:sz="0" w:space="0" w:color="auto"/>
                                <w:right w:val="none" w:sz="0" w:space="0" w:color="auto"/>
                              </w:divBdr>
                            </w:div>
                            <w:div w:id="374083620">
                              <w:marLeft w:val="0"/>
                              <w:marRight w:val="0"/>
                              <w:marTop w:val="0"/>
                              <w:marBottom w:val="0"/>
                              <w:divBdr>
                                <w:top w:val="none" w:sz="0" w:space="0" w:color="auto"/>
                                <w:left w:val="none" w:sz="0" w:space="0" w:color="auto"/>
                                <w:bottom w:val="none" w:sz="0" w:space="0" w:color="auto"/>
                                <w:right w:val="none" w:sz="0" w:space="0" w:color="auto"/>
                              </w:divBdr>
                            </w:div>
                            <w:div w:id="1200509557">
                              <w:marLeft w:val="0"/>
                              <w:marRight w:val="0"/>
                              <w:marTop w:val="0"/>
                              <w:marBottom w:val="0"/>
                              <w:divBdr>
                                <w:top w:val="none" w:sz="0" w:space="0" w:color="auto"/>
                                <w:left w:val="none" w:sz="0" w:space="0" w:color="auto"/>
                                <w:bottom w:val="none" w:sz="0" w:space="0" w:color="auto"/>
                                <w:right w:val="none" w:sz="0" w:space="0" w:color="auto"/>
                              </w:divBdr>
                            </w:div>
                          </w:divsChild>
                        </w:div>
                        <w:div w:id="634483415">
                          <w:marLeft w:val="0"/>
                          <w:marRight w:val="0"/>
                          <w:marTop w:val="0"/>
                          <w:marBottom w:val="0"/>
                          <w:divBdr>
                            <w:top w:val="none" w:sz="0" w:space="0" w:color="auto"/>
                            <w:left w:val="none" w:sz="0" w:space="0" w:color="auto"/>
                            <w:bottom w:val="none" w:sz="0" w:space="0" w:color="auto"/>
                            <w:right w:val="none" w:sz="0" w:space="0" w:color="auto"/>
                          </w:divBdr>
                        </w:div>
                        <w:div w:id="1049763629">
                          <w:marLeft w:val="0"/>
                          <w:marRight w:val="0"/>
                          <w:marTop w:val="0"/>
                          <w:marBottom w:val="0"/>
                          <w:divBdr>
                            <w:top w:val="none" w:sz="0" w:space="0" w:color="auto"/>
                            <w:left w:val="none" w:sz="0" w:space="0" w:color="auto"/>
                            <w:bottom w:val="none" w:sz="0" w:space="0" w:color="auto"/>
                            <w:right w:val="none" w:sz="0" w:space="0" w:color="auto"/>
                          </w:divBdr>
                        </w:div>
                        <w:div w:id="392120507">
                          <w:marLeft w:val="0"/>
                          <w:marRight w:val="0"/>
                          <w:marTop w:val="0"/>
                          <w:marBottom w:val="0"/>
                          <w:divBdr>
                            <w:top w:val="none" w:sz="0" w:space="0" w:color="auto"/>
                            <w:left w:val="none" w:sz="0" w:space="0" w:color="auto"/>
                            <w:bottom w:val="none" w:sz="0" w:space="0" w:color="auto"/>
                            <w:right w:val="none" w:sz="0" w:space="0" w:color="auto"/>
                          </w:divBdr>
                        </w:div>
                        <w:div w:id="1740905021">
                          <w:marLeft w:val="0"/>
                          <w:marRight w:val="0"/>
                          <w:marTop w:val="0"/>
                          <w:marBottom w:val="0"/>
                          <w:divBdr>
                            <w:top w:val="none" w:sz="0" w:space="0" w:color="auto"/>
                            <w:left w:val="none" w:sz="0" w:space="0" w:color="auto"/>
                            <w:bottom w:val="none" w:sz="0" w:space="0" w:color="auto"/>
                            <w:right w:val="none" w:sz="0" w:space="0" w:color="auto"/>
                          </w:divBdr>
                          <w:divsChild>
                            <w:div w:id="1286539889">
                              <w:marLeft w:val="0"/>
                              <w:marRight w:val="0"/>
                              <w:marTop w:val="0"/>
                              <w:marBottom w:val="0"/>
                              <w:divBdr>
                                <w:top w:val="none" w:sz="0" w:space="0" w:color="auto"/>
                                <w:left w:val="none" w:sz="0" w:space="0" w:color="auto"/>
                                <w:bottom w:val="none" w:sz="0" w:space="0" w:color="auto"/>
                                <w:right w:val="none" w:sz="0" w:space="0" w:color="auto"/>
                              </w:divBdr>
                            </w:div>
                            <w:div w:id="616836728">
                              <w:marLeft w:val="0"/>
                              <w:marRight w:val="0"/>
                              <w:marTop w:val="0"/>
                              <w:marBottom w:val="0"/>
                              <w:divBdr>
                                <w:top w:val="none" w:sz="0" w:space="0" w:color="auto"/>
                                <w:left w:val="none" w:sz="0" w:space="0" w:color="auto"/>
                                <w:bottom w:val="none" w:sz="0" w:space="0" w:color="auto"/>
                                <w:right w:val="none" w:sz="0" w:space="0" w:color="auto"/>
                              </w:divBdr>
                            </w:div>
                            <w:div w:id="1419516771">
                              <w:marLeft w:val="0"/>
                              <w:marRight w:val="0"/>
                              <w:marTop w:val="0"/>
                              <w:marBottom w:val="0"/>
                              <w:divBdr>
                                <w:top w:val="none" w:sz="0" w:space="0" w:color="auto"/>
                                <w:left w:val="none" w:sz="0" w:space="0" w:color="auto"/>
                                <w:bottom w:val="none" w:sz="0" w:space="0" w:color="auto"/>
                                <w:right w:val="none" w:sz="0" w:space="0" w:color="auto"/>
                              </w:divBdr>
                            </w:div>
                            <w:div w:id="712847055">
                              <w:marLeft w:val="0"/>
                              <w:marRight w:val="0"/>
                              <w:marTop w:val="0"/>
                              <w:marBottom w:val="0"/>
                              <w:divBdr>
                                <w:top w:val="none" w:sz="0" w:space="0" w:color="auto"/>
                                <w:left w:val="none" w:sz="0" w:space="0" w:color="auto"/>
                                <w:bottom w:val="none" w:sz="0" w:space="0" w:color="auto"/>
                                <w:right w:val="none" w:sz="0" w:space="0" w:color="auto"/>
                              </w:divBdr>
                            </w:div>
                            <w:div w:id="1249192685">
                              <w:marLeft w:val="0"/>
                              <w:marRight w:val="0"/>
                              <w:marTop w:val="0"/>
                              <w:marBottom w:val="0"/>
                              <w:divBdr>
                                <w:top w:val="none" w:sz="0" w:space="0" w:color="auto"/>
                                <w:left w:val="none" w:sz="0" w:space="0" w:color="auto"/>
                                <w:bottom w:val="none" w:sz="0" w:space="0" w:color="auto"/>
                                <w:right w:val="none" w:sz="0" w:space="0" w:color="auto"/>
                              </w:divBdr>
                            </w:div>
                            <w:div w:id="1363701297">
                              <w:marLeft w:val="0"/>
                              <w:marRight w:val="0"/>
                              <w:marTop w:val="0"/>
                              <w:marBottom w:val="0"/>
                              <w:divBdr>
                                <w:top w:val="none" w:sz="0" w:space="0" w:color="auto"/>
                                <w:left w:val="none" w:sz="0" w:space="0" w:color="auto"/>
                                <w:bottom w:val="none" w:sz="0" w:space="0" w:color="auto"/>
                                <w:right w:val="none" w:sz="0" w:space="0" w:color="auto"/>
                              </w:divBdr>
                            </w:div>
                          </w:divsChild>
                        </w:div>
                        <w:div w:id="756899656">
                          <w:marLeft w:val="0"/>
                          <w:marRight w:val="0"/>
                          <w:marTop w:val="0"/>
                          <w:marBottom w:val="0"/>
                          <w:divBdr>
                            <w:top w:val="none" w:sz="0" w:space="0" w:color="auto"/>
                            <w:left w:val="none" w:sz="0" w:space="0" w:color="auto"/>
                            <w:bottom w:val="none" w:sz="0" w:space="0" w:color="auto"/>
                            <w:right w:val="none" w:sz="0" w:space="0" w:color="auto"/>
                          </w:divBdr>
                          <w:divsChild>
                            <w:div w:id="459302804">
                              <w:marLeft w:val="0"/>
                              <w:marRight w:val="0"/>
                              <w:marTop w:val="0"/>
                              <w:marBottom w:val="0"/>
                              <w:divBdr>
                                <w:top w:val="none" w:sz="0" w:space="0" w:color="auto"/>
                                <w:left w:val="none" w:sz="0" w:space="0" w:color="auto"/>
                                <w:bottom w:val="none" w:sz="0" w:space="0" w:color="auto"/>
                                <w:right w:val="none" w:sz="0" w:space="0" w:color="auto"/>
                              </w:divBdr>
                            </w:div>
                            <w:div w:id="774442734">
                              <w:marLeft w:val="0"/>
                              <w:marRight w:val="0"/>
                              <w:marTop w:val="0"/>
                              <w:marBottom w:val="0"/>
                              <w:divBdr>
                                <w:top w:val="none" w:sz="0" w:space="0" w:color="auto"/>
                                <w:left w:val="none" w:sz="0" w:space="0" w:color="auto"/>
                                <w:bottom w:val="none" w:sz="0" w:space="0" w:color="auto"/>
                                <w:right w:val="none" w:sz="0" w:space="0" w:color="auto"/>
                              </w:divBdr>
                            </w:div>
                            <w:div w:id="1281105985">
                              <w:marLeft w:val="0"/>
                              <w:marRight w:val="0"/>
                              <w:marTop w:val="0"/>
                              <w:marBottom w:val="0"/>
                              <w:divBdr>
                                <w:top w:val="none" w:sz="0" w:space="0" w:color="auto"/>
                                <w:left w:val="none" w:sz="0" w:space="0" w:color="auto"/>
                                <w:bottom w:val="none" w:sz="0" w:space="0" w:color="auto"/>
                                <w:right w:val="none" w:sz="0" w:space="0" w:color="auto"/>
                              </w:divBdr>
                            </w:div>
                            <w:div w:id="19881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2065">
                      <w:marLeft w:val="0"/>
                      <w:marRight w:val="0"/>
                      <w:marTop w:val="0"/>
                      <w:marBottom w:val="0"/>
                      <w:divBdr>
                        <w:top w:val="none" w:sz="0" w:space="0" w:color="auto"/>
                        <w:left w:val="none" w:sz="0" w:space="0" w:color="auto"/>
                        <w:bottom w:val="none" w:sz="0" w:space="0" w:color="auto"/>
                        <w:right w:val="none" w:sz="0" w:space="0" w:color="auto"/>
                      </w:divBdr>
                      <w:divsChild>
                        <w:div w:id="1097167003">
                          <w:marLeft w:val="0"/>
                          <w:marRight w:val="0"/>
                          <w:marTop w:val="0"/>
                          <w:marBottom w:val="0"/>
                          <w:divBdr>
                            <w:top w:val="none" w:sz="0" w:space="0" w:color="auto"/>
                            <w:left w:val="none" w:sz="0" w:space="0" w:color="auto"/>
                            <w:bottom w:val="none" w:sz="0" w:space="0" w:color="auto"/>
                            <w:right w:val="none" w:sz="0" w:space="0" w:color="auto"/>
                          </w:divBdr>
                        </w:div>
                        <w:div w:id="617643563">
                          <w:marLeft w:val="0"/>
                          <w:marRight w:val="0"/>
                          <w:marTop w:val="0"/>
                          <w:marBottom w:val="0"/>
                          <w:divBdr>
                            <w:top w:val="none" w:sz="0" w:space="0" w:color="auto"/>
                            <w:left w:val="none" w:sz="0" w:space="0" w:color="auto"/>
                            <w:bottom w:val="none" w:sz="0" w:space="0" w:color="auto"/>
                            <w:right w:val="none" w:sz="0" w:space="0" w:color="auto"/>
                          </w:divBdr>
                        </w:div>
                        <w:div w:id="1740400710">
                          <w:marLeft w:val="0"/>
                          <w:marRight w:val="0"/>
                          <w:marTop w:val="0"/>
                          <w:marBottom w:val="0"/>
                          <w:divBdr>
                            <w:top w:val="none" w:sz="0" w:space="0" w:color="auto"/>
                            <w:left w:val="none" w:sz="0" w:space="0" w:color="auto"/>
                            <w:bottom w:val="none" w:sz="0" w:space="0" w:color="auto"/>
                            <w:right w:val="none" w:sz="0" w:space="0" w:color="auto"/>
                          </w:divBdr>
                        </w:div>
                        <w:div w:id="533350975">
                          <w:marLeft w:val="0"/>
                          <w:marRight w:val="0"/>
                          <w:marTop w:val="0"/>
                          <w:marBottom w:val="0"/>
                          <w:divBdr>
                            <w:top w:val="none" w:sz="0" w:space="0" w:color="auto"/>
                            <w:left w:val="none" w:sz="0" w:space="0" w:color="auto"/>
                            <w:bottom w:val="none" w:sz="0" w:space="0" w:color="auto"/>
                            <w:right w:val="none" w:sz="0" w:space="0" w:color="auto"/>
                          </w:divBdr>
                          <w:divsChild>
                            <w:div w:id="1615399061">
                              <w:marLeft w:val="0"/>
                              <w:marRight w:val="0"/>
                              <w:marTop w:val="0"/>
                              <w:marBottom w:val="0"/>
                              <w:divBdr>
                                <w:top w:val="none" w:sz="0" w:space="0" w:color="auto"/>
                                <w:left w:val="none" w:sz="0" w:space="0" w:color="auto"/>
                                <w:bottom w:val="none" w:sz="0" w:space="0" w:color="auto"/>
                                <w:right w:val="none" w:sz="0" w:space="0" w:color="auto"/>
                              </w:divBdr>
                            </w:div>
                            <w:div w:id="1290360262">
                              <w:marLeft w:val="0"/>
                              <w:marRight w:val="0"/>
                              <w:marTop w:val="0"/>
                              <w:marBottom w:val="0"/>
                              <w:divBdr>
                                <w:top w:val="none" w:sz="0" w:space="0" w:color="auto"/>
                                <w:left w:val="none" w:sz="0" w:space="0" w:color="auto"/>
                                <w:bottom w:val="none" w:sz="0" w:space="0" w:color="auto"/>
                                <w:right w:val="none" w:sz="0" w:space="0" w:color="auto"/>
                              </w:divBdr>
                            </w:div>
                          </w:divsChild>
                        </w:div>
                        <w:div w:id="2034921254">
                          <w:marLeft w:val="0"/>
                          <w:marRight w:val="0"/>
                          <w:marTop w:val="0"/>
                          <w:marBottom w:val="0"/>
                          <w:divBdr>
                            <w:top w:val="none" w:sz="0" w:space="0" w:color="auto"/>
                            <w:left w:val="none" w:sz="0" w:space="0" w:color="auto"/>
                            <w:bottom w:val="none" w:sz="0" w:space="0" w:color="auto"/>
                            <w:right w:val="none" w:sz="0" w:space="0" w:color="auto"/>
                          </w:divBdr>
                          <w:divsChild>
                            <w:div w:id="1782527439">
                              <w:marLeft w:val="0"/>
                              <w:marRight w:val="0"/>
                              <w:marTop w:val="0"/>
                              <w:marBottom w:val="0"/>
                              <w:divBdr>
                                <w:top w:val="none" w:sz="0" w:space="0" w:color="auto"/>
                                <w:left w:val="none" w:sz="0" w:space="0" w:color="auto"/>
                                <w:bottom w:val="none" w:sz="0" w:space="0" w:color="auto"/>
                                <w:right w:val="none" w:sz="0" w:space="0" w:color="auto"/>
                              </w:divBdr>
                            </w:div>
                            <w:div w:id="17986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7163">
                      <w:marLeft w:val="0"/>
                      <w:marRight w:val="0"/>
                      <w:marTop w:val="0"/>
                      <w:marBottom w:val="0"/>
                      <w:divBdr>
                        <w:top w:val="none" w:sz="0" w:space="0" w:color="auto"/>
                        <w:left w:val="none" w:sz="0" w:space="0" w:color="auto"/>
                        <w:bottom w:val="none" w:sz="0" w:space="0" w:color="auto"/>
                        <w:right w:val="none" w:sz="0" w:space="0" w:color="auto"/>
                      </w:divBdr>
                      <w:divsChild>
                        <w:div w:id="2036151564">
                          <w:marLeft w:val="0"/>
                          <w:marRight w:val="0"/>
                          <w:marTop w:val="0"/>
                          <w:marBottom w:val="0"/>
                          <w:divBdr>
                            <w:top w:val="none" w:sz="0" w:space="0" w:color="auto"/>
                            <w:left w:val="none" w:sz="0" w:space="0" w:color="auto"/>
                            <w:bottom w:val="none" w:sz="0" w:space="0" w:color="auto"/>
                            <w:right w:val="none" w:sz="0" w:space="0" w:color="auto"/>
                          </w:divBdr>
                        </w:div>
                        <w:div w:id="792598315">
                          <w:marLeft w:val="0"/>
                          <w:marRight w:val="0"/>
                          <w:marTop w:val="0"/>
                          <w:marBottom w:val="0"/>
                          <w:divBdr>
                            <w:top w:val="none" w:sz="0" w:space="0" w:color="auto"/>
                            <w:left w:val="none" w:sz="0" w:space="0" w:color="auto"/>
                            <w:bottom w:val="none" w:sz="0" w:space="0" w:color="auto"/>
                            <w:right w:val="none" w:sz="0" w:space="0" w:color="auto"/>
                          </w:divBdr>
                        </w:div>
                      </w:divsChild>
                    </w:div>
                    <w:div w:id="18223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219">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82406471">
      <w:bodyDiv w:val="1"/>
      <w:marLeft w:val="0"/>
      <w:marRight w:val="0"/>
      <w:marTop w:val="0"/>
      <w:marBottom w:val="0"/>
      <w:divBdr>
        <w:top w:val="none" w:sz="0" w:space="0" w:color="auto"/>
        <w:left w:val="none" w:sz="0" w:space="0" w:color="auto"/>
        <w:bottom w:val="none" w:sz="0" w:space="0" w:color="auto"/>
        <w:right w:val="none" w:sz="0" w:space="0" w:color="auto"/>
      </w:divBdr>
    </w:div>
    <w:div w:id="191647794">
      <w:bodyDiv w:val="1"/>
      <w:marLeft w:val="0"/>
      <w:marRight w:val="0"/>
      <w:marTop w:val="0"/>
      <w:marBottom w:val="0"/>
      <w:divBdr>
        <w:top w:val="none" w:sz="0" w:space="0" w:color="auto"/>
        <w:left w:val="none" w:sz="0" w:space="0" w:color="auto"/>
        <w:bottom w:val="none" w:sz="0" w:space="0" w:color="auto"/>
        <w:right w:val="none" w:sz="0" w:space="0" w:color="auto"/>
      </w:divBdr>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12544376">
      <w:bodyDiv w:val="1"/>
      <w:marLeft w:val="0"/>
      <w:marRight w:val="0"/>
      <w:marTop w:val="0"/>
      <w:marBottom w:val="0"/>
      <w:divBdr>
        <w:top w:val="none" w:sz="0" w:space="0" w:color="auto"/>
        <w:left w:val="none" w:sz="0" w:space="0" w:color="auto"/>
        <w:bottom w:val="none" w:sz="0" w:space="0" w:color="auto"/>
        <w:right w:val="none" w:sz="0" w:space="0" w:color="auto"/>
      </w:divBdr>
    </w:div>
    <w:div w:id="226768648">
      <w:bodyDiv w:val="1"/>
      <w:marLeft w:val="0"/>
      <w:marRight w:val="0"/>
      <w:marTop w:val="0"/>
      <w:marBottom w:val="0"/>
      <w:divBdr>
        <w:top w:val="none" w:sz="0" w:space="0" w:color="auto"/>
        <w:left w:val="none" w:sz="0" w:space="0" w:color="auto"/>
        <w:bottom w:val="none" w:sz="0" w:space="0" w:color="auto"/>
        <w:right w:val="none" w:sz="0" w:space="0" w:color="auto"/>
      </w:divBdr>
    </w:div>
    <w:div w:id="246622491">
      <w:bodyDiv w:val="1"/>
      <w:marLeft w:val="0"/>
      <w:marRight w:val="0"/>
      <w:marTop w:val="0"/>
      <w:marBottom w:val="0"/>
      <w:divBdr>
        <w:top w:val="none" w:sz="0" w:space="0" w:color="auto"/>
        <w:left w:val="none" w:sz="0" w:space="0" w:color="auto"/>
        <w:bottom w:val="none" w:sz="0" w:space="0" w:color="auto"/>
        <w:right w:val="none" w:sz="0" w:space="0" w:color="auto"/>
      </w:divBdr>
      <w:divsChild>
        <w:div w:id="755976561">
          <w:marLeft w:val="0"/>
          <w:marRight w:val="0"/>
          <w:marTop w:val="0"/>
          <w:marBottom w:val="0"/>
          <w:divBdr>
            <w:top w:val="none" w:sz="0" w:space="0" w:color="auto"/>
            <w:left w:val="none" w:sz="0" w:space="0" w:color="auto"/>
            <w:bottom w:val="none" w:sz="0" w:space="0" w:color="auto"/>
            <w:right w:val="none" w:sz="0" w:space="0" w:color="auto"/>
          </w:divBdr>
        </w:div>
      </w:divsChild>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5090056">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0286379">
      <w:bodyDiv w:val="1"/>
      <w:marLeft w:val="0"/>
      <w:marRight w:val="0"/>
      <w:marTop w:val="0"/>
      <w:marBottom w:val="0"/>
      <w:divBdr>
        <w:top w:val="none" w:sz="0" w:space="0" w:color="auto"/>
        <w:left w:val="none" w:sz="0" w:space="0" w:color="auto"/>
        <w:bottom w:val="none" w:sz="0" w:space="0" w:color="auto"/>
        <w:right w:val="none" w:sz="0" w:space="0" w:color="auto"/>
      </w:divBdr>
      <w:divsChild>
        <w:div w:id="1706558701">
          <w:marLeft w:val="0"/>
          <w:marRight w:val="0"/>
          <w:marTop w:val="0"/>
          <w:marBottom w:val="0"/>
          <w:divBdr>
            <w:top w:val="none" w:sz="0" w:space="0" w:color="auto"/>
            <w:left w:val="none" w:sz="0" w:space="0" w:color="auto"/>
            <w:bottom w:val="none" w:sz="0" w:space="0" w:color="auto"/>
            <w:right w:val="none" w:sz="0" w:space="0" w:color="auto"/>
          </w:divBdr>
        </w:div>
      </w:divsChild>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22323459">
      <w:bodyDiv w:val="1"/>
      <w:marLeft w:val="0"/>
      <w:marRight w:val="0"/>
      <w:marTop w:val="0"/>
      <w:marBottom w:val="0"/>
      <w:divBdr>
        <w:top w:val="none" w:sz="0" w:space="0" w:color="auto"/>
        <w:left w:val="none" w:sz="0" w:space="0" w:color="auto"/>
        <w:bottom w:val="none" w:sz="0" w:space="0" w:color="auto"/>
        <w:right w:val="none" w:sz="0" w:space="0" w:color="auto"/>
      </w:divBdr>
    </w:div>
    <w:div w:id="330108782">
      <w:bodyDiv w:val="1"/>
      <w:marLeft w:val="0"/>
      <w:marRight w:val="0"/>
      <w:marTop w:val="0"/>
      <w:marBottom w:val="0"/>
      <w:divBdr>
        <w:top w:val="none" w:sz="0" w:space="0" w:color="auto"/>
        <w:left w:val="none" w:sz="0" w:space="0" w:color="auto"/>
        <w:bottom w:val="none" w:sz="0" w:space="0" w:color="auto"/>
        <w:right w:val="none" w:sz="0" w:space="0" w:color="auto"/>
      </w:divBdr>
    </w:div>
    <w:div w:id="334306545">
      <w:bodyDiv w:val="1"/>
      <w:marLeft w:val="0"/>
      <w:marRight w:val="0"/>
      <w:marTop w:val="0"/>
      <w:marBottom w:val="0"/>
      <w:divBdr>
        <w:top w:val="none" w:sz="0" w:space="0" w:color="auto"/>
        <w:left w:val="none" w:sz="0" w:space="0" w:color="auto"/>
        <w:bottom w:val="none" w:sz="0" w:space="0" w:color="auto"/>
        <w:right w:val="none" w:sz="0" w:space="0" w:color="auto"/>
      </w:divBdr>
      <w:divsChild>
        <w:div w:id="1676105247">
          <w:marLeft w:val="0"/>
          <w:marRight w:val="0"/>
          <w:marTop w:val="0"/>
          <w:marBottom w:val="0"/>
          <w:divBdr>
            <w:top w:val="none" w:sz="0" w:space="0" w:color="auto"/>
            <w:left w:val="none" w:sz="0" w:space="0" w:color="auto"/>
            <w:bottom w:val="none" w:sz="0" w:space="0" w:color="auto"/>
            <w:right w:val="none" w:sz="0" w:space="0" w:color="auto"/>
          </w:divBdr>
        </w:div>
      </w:divsChild>
    </w:div>
    <w:div w:id="341324220">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2530280">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1786972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40">
          <w:marLeft w:val="0"/>
          <w:marRight w:val="0"/>
          <w:marTop w:val="0"/>
          <w:marBottom w:val="0"/>
          <w:divBdr>
            <w:top w:val="none" w:sz="0" w:space="0" w:color="auto"/>
            <w:left w:val="none" w:sz="0" w:space="0" w:color="auto"/>
            <w:bottom w:val="none" w:sz="0" w:space="0" w:color="auto"/>
            <w:right w:val="none" w:sz="0" w:space="0" w:color="auto"/>
          </w:divBdr>
        </w:div>
        <w:div w:id="820124280">
          <w:marLeft w:val="0"/>
          <w:marRight w:val="0"/>
          <w:marTop w:val="0"/>
          <w:marBottom w:val="0"/>
          <w:divBdr>
            <w:top w:val="none" w:sz="0" w:space="0" w:color="auto"/>
            <w:left w:val="none" w:sz="0" w:space="0" w:color="auto"/>
            <w:bottom w:val="none" w:sz="0" w:space="0" w:color="auto"/>
            <w:right w:val="none" w:sz="0" w:space="0" w:color="auto"/>
          </w:divBdr>
        </w:div>
        <w:div w:id="2100713359">
          <w:marLeft w:val="0"/>
          <w:marRight w:val="0"/>
          <w:marTop w:val="0"/>
          <w:marBottom w:val="0"/>
          <w:divBdr>
            <w:top w:val="none" w:sz="0" w:space="0" w:color="auto"/>
            <w:left w:val="none" w:sz="0" w:space="0" w:color="auto"/>
            <w:bottom w:val="none" w:sz="0" w:space="0" w:color="auto"/>
            <w:right w:val="none" w:sz="0" w:space="0" w:color="auto"/>
          </w:divBdr>
        </w:div>
        <w:div w:id="704721831">
          <w:marLeft w:val="0"/>
          <w:marRight w:val="0"/>
          <w:marTop w:val="0"/>
          <w:marBottom w:val="0"/>
          <w:divBdr>
            <w:top w:val="none" w:sz="0" w:space="0" w:color="auto"/>
            <w:left w:val="none" w:sz="0" w:space="0" w:color="auto"/>
            <w:bottom w:val="none" w:sz="0" w:space="0" w:color="auto"/>
            <w:right w:val="none" w:sz="0" w:space="0" w:color="auto"/>
          </w:divBdr>
        </w:div>
      </w:divsChild>
    </w:div>
    <w:div w:id="427047489">
      <w:bodyDiv w:val="1"/>
      <w:marLeft w:val="0"/>
      <w:marRight w:val="0"/>
      <w:marTop w:val="0"/>
      <w:marBottom w:val="0"/>
      <w:divBdr>
        <w:top w:val="none" w:sz="0" w:space="0" w:color="auto"/>
        <w:left w:val="none" w:sz="0" w:space="0" w:color="auto"/>
        <w:bottom w:val="none" w:sz="0" w:space="0" w:color="auto"/>
        <w:right w:val="none" w:sz="0" w:space="0" w:color="auto"/>
      </w:divBdr>
      <w:divsChild>
        <w:div w:id="1351687193">
          <w:marLeft w:val="0"/>
          <w:marRight w:val="0"/>
          <w:marTop w:val="0"/>
          <w:marBottom w:val="0"/>
          <w:divBdr>
            <w:top w:val="none" w:sz="0" w:space="0" w:color="auto"/>
            <w:left w:val="none" w:sz="0" w:space="0" w:color="auto"/>
            <w:bottom w:val="none" w:sz="0" w:space="0" w:color="auto"/>
            <w:right w:val="none" w:sz="0" w:space="0" w:color="auto"/>
          </w:divBdr>
          <w:divsChild>
            <w:div w:id="736904150">
              <w:marLeft w:val="0"/>
              <w:marRight w:val="0"/>
              <w:marTop w:val="0"/>
              <w:marBottom w:val="0"/>
              <w:divBdr>
                <w:top w:val="none" w:sz="0" w:space="0" w:color="auto"/>
                <w:left w:val="none" w:sz="0" w:space="0" w:color="auto"/>
                <w:bottom w:val="none" w:sz="0" w:space="0" w:color="auto"/>
                <w:right w:val="none" w:sz="0" w:space="0" w:color="auto"/>
              </w:divBdr>
            </w:div>
            <w:div w:id="14384566">
              <w:marLeft w:val="0"/>
              <w:marRight w:val="0"/>
              <w:marTop w:val="0"/>
              <w:marBottom w:val="0"/>
              <w:divBdr>
                <w:top w:val="none" w:sz="0" w:space="0" w:color="auto"/>
                <w:left w:val="none" w:sz="0" w:space="0" w:color="auto"/>
                <w:bottom w:val="none" w:sz="0" w:space="0" w:color="auto"/>
                <w:right w:val="none" w:sz="0" w:space="0" w:color="auto"/>
              </w:divBdr>
            </w:div>
          </w:divsChild>
        </w:div>
        <w:div w:id="203560862">
          <w:marLeft w:val="0"/>
          <w:marRight w:val="0"/>
          <w:marTop w:val="0"/>
          <w:marBottom w:val="0"/>
          <w:divBdr>
            <w:top w:val="none" w:sz="0" w:space="0" w:color="auto"/>
            <w:left w:val="none" w:sz="0" w:space="0" w:color="auto"/>
            <w:bottom w:val="none" w:sz="0" w:space="0" w:color="auto"/>
            <w:right w:val="none" w:sz="0" w:space="0" w:color="auto"/>
          </w:divBdr>
        </w:div>
      </w:divsChild>
    </w:div>
    <w:div w:id="427309629">
      <w:bodyDiv w:val="1"/>
      <w:marLeft w:val="0"/>
      <w:marRight w:val="0"/>
      <w:marTop w:val="0"/>
      <w:marBottom w:val="0"/>
      <w:divBdr>
        <w:top w:val="none" w:sz="0" w:space="0" w:color="auto"/>
        <w:left w:val="none" w:sz="0" w:space="0" w:color="auto"/>
        <w:bottom w:val="none" w:sz="0" w:space="0" w:color="auto"/>
        <w:right w:val="none" w:sz="0" w:space="0" w:color="auto"/>
      </w:divBdr>
    </w:div>
    <w:div w:id="427771537">
      <w:bodyDiv w:val="1"/>
      <w:marLeft w:val="0"/>
      <w:marRight w:val="0"/>
      <w:marTop w:val="0"/>
      <w:marBottom w:val="0"/>
      <w:divBdr>
        <w:top w:val="none" w:sz="0" w:space="0" w:color="auto"/>
        <w:left w:val="none" w:sz="0" w:space="0" w:color="auto"/>
        <w:bottom w:val="none" w:sz="0" w:space="0" w:color="auto"/>
        <w:right w:val="none" w:sz="0" w:space="0" w:color="auto"/>
      </w:divBdr>
      <w:divsChild>
        <w:div w:id="342247179">
          <w:marLeft w:val="0"/>
          <w:marRight w:val="0"/>
          <w:marTop w:val="0"/>
          <w:marBottom w:val="0"/>
          <w:divBdr>
            <w:top w:val="none" w:sz="0" w:space="0" w:color="auto"/>
            <w:left w:val="none" w:sz="0" w:space="0" w:color="auto"/>
            <w:bottom w:val="none" w:sz="0" w:space="0" w:color="auto"/>
            <w:right w:val="none" w:sz="0" w:space="0" w:color="auto"/>
          </w:divBdr>
          <w:divsChild>
            <w:div w:id="1794246671">
              <w:marLeft w:val="0"/>
              <w:marRight w:val="0"/>
              <w:marTop w:val="0"/>
              <w:marBottom w:val="0"/>
              <w:divBdr>
                <w:top w:val="none" w:sz="0" w:space="0" w:color="auto"/>
                <w:left w:val="none" w:sz="0" w:space="0" w:color="auto"/>
                <w:bottom w:val="none" w:sz="0" w:space="0" w:color="auto"/>
                <w:right w:val="none" w:sz="0" w:space="0" w:color="auto"/>
              </w:divBdr>
            </w:div>
            <w:div w:id="1012073099">
              <w:marLeft w:val="0"/>
              <w:marRight w:val="0"/>
              <w:marTop w:val="0"/>
              <w:marBottom w:val="0"/>
              <w:divBdr>
                <w:top w:val="none" w:sz="0" w:space="0" w:color="auto"/>
                <w:left w:val="none" w:sz="0" w:space="0" w:color="auto"/>
                <w:bottom w:val="none" w:sz="0" w:space="0" w:color="auto"/>
                <w:right w:val="none" w:sz="0" w:space="0" w:color="auto"/>
              </w:divBdr>
            </w:div>
            <w:div w:id="672298901">
              <w:marLeft w:val="0"/>
              <w:marRight w:val="0"/>
              <w:marTop w:val="0"/>
              <w:marBottom w:val="0"/>
              <w:divBdr>
                <w:top w:val="none" w:sz="0" w:space="0" w:color="auto"/>
                <w:left w:val="none" w:sz="0" w:space="0" w:color="auto"/>
                <w:bottom w:val="none" w:sz="0" w:space="0" w:color="auto"/>
                <w:right w:val="none" w:sz="0" w:space="0" w:color="auto"/>
              </w:divBdr>
            </w:div>
            <w:div w:id="1196574971">
              <w:marLeft w:val="0"/>
              <w:marRight w:val="0"/>
              <w:marTop w:val="0"/>
              <w:marBottom w:val="0"/>
              <w:divBdr>
                <w:top w:val="none" w:sz="0" w:space="0" w:color="auto"/>
                <w:left w:val="none" w:sz="0" w:space="0" w:color="auto"/>
                <w:bottom w:val="none" w:sz="0" w:space="0" w:color="auto"/>
                <w:right w:val="none" w:sz="0" w:space="0" w:color="auto"/>
              </w:divBdr>
            </w:div>
            <w:div w:id="1731805783">
              <w:marLeft w:val="0"/>
              <w:marRight w:val="0"/>
              <w:marTop w:val="0"/>
              <w:marBottom w:val="0"/>
              <w:divBdr>
                <w:top w:val="none" w:sz="0" w:space="0" w:color="auto"/>
                <w:left w:val="none" w:sz="0" w:space="0" w:color="auto"/>
                <w:bottom w:val="none" w:sz="0" w:space="0" w:color="auto"/>
                <w:right w:val="none" w:sz="0" w:space="0" w:color="auto"/>
              </w:divBdr>
            </w:div>
            <w:div w:id="322273166">
              <w:marLeft w:val="0"/>
              <w:marRight w:val="0"/>
              <w:marTop w:val="0"/>
              <w:marBottom w:val="0"/>
              <w:divBdr>
                <w:top w:val="none" w:sz="0" w:space="0" w:color="auto"/>
                <w:left w:val="none" w:sz="0" w:space="0" w:color="auto"/>
                <w:bottom w:val="none" w:sz="0" w:space="0" w:color="auto"/>
                <w:right w:val="none" w:sz="0" w:space="0" w:color="auto"/>
              </w:divBdr>
            </w:div>
            <w:div w:id="6280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5704">
      <w:bodyDiv w:val="1"/>
      <w:marLeft w:val="0"/>
      <w:marRight w:val="0"/>
      <w:marTop w:val="0"/>
      <w:marBottom w:val="0"/>
      <w:divBdr>
        <w:top w:val="none" w:sz="0" w:space="0" w:color="auto"/>
        <w:left w:val="none" w:sz="0" w:space="0" w:color="auto"/>
        <w:bottom w:val="none" w:sz="0" w:space="0" w:color="auto"/>
        <w:right w:val="none" w:sz="0" w:space="0" w:color="auto"/>
      </w:divBdr>
      <w:divsChild>
        <w:div w:id="1396276780">
          <w:marLeft w:val="0"/>
          <w:marRight w:val="0"/>
          <w:marTop w:val="0"/>
          <w:marBottom w:val="0"/>
          <w:divBdr>
            <w:top w:val="none" w:sz="0" w:space="0" w:color="auto"/>
            <w:left w:val="none" w:sz="0" w:space="0" w:color="auto"/>
            <w:bottom w:val="none" w:sz="0" w:space="0" w:color="auto"/>
            <w:right w:val="none" w:sz="0" w:space="0" w:color="auto"/>
          </w:divBdr>
        </w:div>
      </w:divsChild>
    </w:div>
    <w:div w:id="448358443">
      <w:bodyDiv w:val="1"/>
      <w:marLeft w:val="0"/>
      <w:marRight w:val="0"/>
      <w:marTop w:val="0"/>
      <w:marBottom w:val="0"/>
      <w:divBdr>
        <w:top w:val="none" w:sz="0" w:space="0" w:color="auto"/>
        <w:left w:val="none" w:sz="0" w:space="0" w:color="auto"/>
        <w:bottom w:val="none" w:sz="0" w:space="0" w:color="auto"/>
        <w:right w:val="none" w:sz="0" w:space="0" w:color="auto"/>
      </w:divBdr>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54100090">
      <w:bodyDiv w:val="1"/>
      <w:marLeft w:val="0"/>
      <w:marRight w:val="0"/>
      <w:marTop w:val="0"/>
      <w:marBottom w:val="0"/>
      <w:divBdr>
        <w:top w:val="none" w:sz="0" w:space="0" w:color="auto"/>
        <w:left w:val="none" w:sz="0" w:space="0" w:color="auto"/>
        <w:bottom w:val="none" w:sz="0" w:space="0" w:color="auto"/>
        <w:right w:val="none" w:sz="0" w:space="0" w:color="auto"/>
      </w:divBdr>
      <w:divsChild>
        <w:div w:id="1845051470">
          <w:marLeft w:val="0"/>
          <w:marRight w:val="0"/>
          <w:marTop w:val="0"/>
          <w:marBottom w:val="0"/>
          <w:divBdr>
            <w:top w:val="none" w:sz="0" w:space="0" w:color="auto"/>
            <w:left w:val="none" w:sz="0" w:space="0" w:color="auto"/>
            <w:bottom w:val="none" w:sz="0" w:space="0" w:color="auto"/>
            <w:right w:val="none" w:sz="0" w:space="0" w:color="auto"/>
          </w:divBdr>
          <w:divsChild>
            <w:div w:id="1422795614">
              <w:marLeft w:val="0"/>
              <w:marRight w:val="0"/>
              <w:marTop w:val="0"/>
              <w:marBottom w:val="0"/>
              <w:divBdr>
                <w:top w:val="none" w:sz="0" w:space="0" w:color="auto"/>
                <w:left w:val="none" w:sz="0" w:space="0" w:color="auto"/>
                <w:bottom w:val="none" w:sz="0" w:space="0" w:color="auto"/>
                <w:right w:val="none" w:sz="0" w:space="0" w:color="auto"/>
              </w:divBdr>
            </w:div>
            <w:div w:id="17568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463280400">
      <w:bodyDiv w:val="1"/>
      <w:marLeft w:val="0"/>
      <w:marRight w:val="0"/>
      <w:marTop w:val="0"/>
      <w:marBottom w:val="0"/>
      <w:divBdr>
        <w:top w:val="none" w:sz="0" w:space="0" w:color="auto"/>
        <w:left w:val="none" w:sz="0" w:space="0" w:color="auto"/>
        <w:bottom w:val="none" w:sz="0" w:space="0" w:color="auto"/>
        <w:right w:val="none" w:sz="0" w:space="0" w:color="auto"/>
      </w:divBdr>
    </w:div>
    <w:div w:id="470485841">
      <w:bodyDiv w:val="1"/>
      <w:marLeft w:val="0"/>
      <w:marRight w:val="0"/>
      <w:marTop w:val="0"/>
      <w:marBottom w:val="0"/>
      <w:divBdr>
        <w:top w:val="none" w:sz="0" w:space="0" w:color="auto"/>
        <w:left w:val="none" w:sz="0" w:space="0" w:color="auto"/>
        <w:bottom w:val="none" w:sz="0" w:space="0" w:color="auto"/>
        <w:right w:val="none" w:sz="0" w:space="0" w:color="auto"/>
      </w:divBdr>
      <w:divsChild>
        <w:div w:id="1488594297">
          <w:marLeft w:val="0"/>
          <w:marRight w:val="0"/>
          <w:marTop w:val="0"/>
          <w:marBottom w:val="0"/>
          <w:divBdr>
            <w:top w:val="none" w:sz="0" w:space="0" w:color="auto"/>
            <w:left w:val="none" w:sz="0" w:space="0" w:color="auto"/>
            <w:bottom w:val="none" w:sz="0" w:space="0" w:color="auto"/>
            <w:right w:val="none" w:sz="0" w:space="0" w:color="auto"/>
          </w:divBdr>
        </w:div>
      </w:divsChild>
    </w:div>
    <w:div w:id="471798490">
      <w:bodyDiv w:val="1"/>
      <w:marLeft w:val="0"/>
      <w:marRight w:val="0"/>
      <w:marTop w:val="0"/>
      <w:marBottom w:val="0"/>
      <w:divBdr>
        <w:top w:val="none" w:sz="0" w:space="0" w:color="auto"/>
        <w:left w:val="none" w:sz="0" w:space="0" w:color="auto"/>
        <w:bottom w:val="none" w:sz="0" w:space="0" w:color="auto"/>
        <w:right w:val="none" w:sz="0" w:space="0" w:color="auto"/>
      </w:divBdr>
    </w:div>
    <w:div w:id="476918547">
      <w:bodyDiv w:val="1"/>
      <w:marLeft w:val="0"/>
      <w:marRight w:val="0"/>
      <w:marTop w:val="0"/>
      <w:marBottom w:val="0"/>
      <w:divBdr>
        <w:top w:val="none" w:sz="0" w:space="0" w:color="auto"/>
        <w:left w:val="none" w:sz="0" w:space="0" w:color="auto"/>
        <w:bottom w:val="none" w:sz="0" w:space="0" w:color="auto"/>
        <w:right w:val="none" w:sz="0" w:space="0" w:color="auto"/>
      </w:divBdr>
    </w:div>
    <w:div w:id="487477673">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14421770">
      <w:bodyDiv w:val="1"/>
      <w:marLeft w:val="0"/>
      <w:marRight w:val="0"/>
      <w:marTop w:val="0"/>
      <w:marBottom w:val="0"/>
      <w:divBdr>
        <w:top w:val="none" w:sz="0" w:space="0" w:color="auto"/>
        <w:left w:val="none" w:sz="0" w:space="0" w:color="auto"/>
        <w:bottom w:val="none" w:sz="0" w:space="0" w:color="auto"/>
        <w:right w:val="none" w:sz="0" w:space="0" w:color="auto"/>
      </w:divBdr>
      <w:divsChild>
        <w:div w:id="2065328256">
          <w:marLeft w:val="0"/>
          <w:marRight w:val="0"/>
          <w:marTop w:val="0"/>
          <w:marBottom w:val="0"/>
          <w:divBdr>
            <w:top w:val="none" w:sz="0" w:space="0" w:color="auto"/>
            <w:left w:val="none" w:sz="0" w:space="0" w:color="auto"/>
            <w:bottom w:val="none" w:sz="0" w:space="0" w:color="auto"/>
            <w:right w:val="none" w:sz="0" w:space="0" w:color="auto"/>
          </w:divBdr>
          <w:divsChild>
            <w:div w:id="1744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27332800">
      <w:bodyDiv w:val="1"/>
      <w:marLeft w:val="0"/>
      <w:marRight w:val="0"/>
      <w:marTop w:val="0"/>
      <w:marBottom w:val="0"/>
      <w:divBdr>
        <w:top w:val="none" w:sz="0" w:space="0" w:color="auto"/>
        <w:left w:val="none" w:sz="0" w:space="0" w:color="auto"/>
        <w:bottom w:val="none" w:sz="0" w:space="0" w:color="auto"/>
        <w:right w:val="none" w:sz="0" w:space="0" w:color="auto"/>
      </w:divBdr>
      <w:divsChild>
        <w:div w:id="2004048743">
          <w:marLeft w:val="0"/>
          <w:marRight w:val="0"/>
          <w:marTop w:val="0"/>
          <w:marBottom w:val="0"/>
          <w:divBdr>
            <w:top w:val="none" w:sz="0" w:space="0" w:color="auto"/>
            <w:left w:val="none" w:sz="0" w:space="0" w:color="auto"/>
            <w:bottom w:val="none" w:sz="0" w:space="0" w:color="auto"/>
            <w:right w:val="none" w:sz="0" w:space="0" w:color="auto"/>
          </w:divBdr>
          <w:divsChild>
            <w:div w:id="666905838">
              <w:marLeft w:val="0"/>
              <w:marRight w:val="0"/>
              <w:marTop w:val="0"/>
              <w:marBottom w:val="0"/>
              <w:divBdr>
                <w:top w:val="none" w:sz="0" w:space="0" w:color="auto"/>
                <w:left w:val="none" w:sz="0" w:space="0" w:color="auto"/>
                <w:bottom w:val="none" w:sz="0" w:space="0" w:color="auto"/>
                <w:right w:val="none" w:sz="0" w:space="0" w:color="auto"/>
              </w:divBdr>
            </w:div>
            <w:div w:id="7656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2134126">
      <w:bodyDiv w:val="1"/>
      <w:marLeft w:val="0"/>
      <w:marRight w:val="0"/>
      <w:marTop w:val="0"/>
      <w:marBottom w:val="0"/>
      <w:divBdr>
        <w:top w:val="none" w:sz="0" w:space="0" w:color="auto"/>
        <w:left w:val="none" w:sz="0" w:space="0" w:color="auto"/>
        <w:bottom w:val="none" w:sz="0" w:space="0" w:color="auto"/>
        <w:right w:val="none" w:sz="0" w:space="0" w:color="auto"/>
      </w:divBdr>
    </w:div>
    <w:div w:id="54455983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53005988">
      <w:bodyDiv w:val="1"/>
      <w:marLeft w:val="0"/>
      <w:marRight w:val="0"/>
      <w:marTop w:val="0"/>
      <w:marBottom w:val="0"/>
      <w:divBdr>
        <w:top w:val="none" w:sz="0" w:space="0" w:color="auto"/>
        <w:left w:val="none" w:sz="0" w:space="0" w:color="auto"/>
        <w:bottom w:val="none" w:sz="0" w:space="0" w:color="auto"/>
        <w:right w:val="none" w:sz="0" w:space="0" w:color="auto"/>
      </w:divBdr>
      <w:divsChild>
        <w:div w:id="2051489006">
          <w:marLeft w:val="0"/>
          <w:marRight w:val="0"/>
          <w:marTop w:val="0"/>
          <w:marBottom w:val="0"/>
          <w:divBdr>
            <w:top w:val="none" w:sz="0" w:space="0" w:color="auto"/>
            <w:left w:val="none" w:sz="0" w:space="0" w:color="auto"/>
            <w:bottom w:val="none" w:sz="0" w:space="0" w:color="auto"/>
            <w:right w:val="none" w:sz="0" w:space="0" w:color="auto"/>
          </w:divBdr>
          <w:divsChild>
            <w:div w:id="712733724">
              <w:marLeft w:val="0"/>
              <w:marRight w:val="0"/>
              <w:marTop w:val="0"/>
              <w:marBottom w:val="0"/>
              <w:divBdr>
                <w:top w:val="none" w:sz="0" w:space="0" w:color="auto"/>
                <w:left w:val="none" w:sz="0" w:space="0" w:color="auto"/>
                <w:bottom w:val="none" w:sz="0" w:space="0" w:color="auto"/>
                <w:right w:val="none" w:sz="0" w:space="0" w:color="auto"/>
              </w:divBdr>
            </w:div>
            <w:div w:id="2051222008">
              <w:marLeft w:val="0"/>
              <w:marRight w:val="0"/>
              <w:marTop w:val="0"/>
              <w:marBottom w:val="0"/>
              <w:divBdr>
                <w:top w:val="none" w:sz="0" w:space="0" w:color="auto"/>
                <w:left w:val="none" w:sz="0" w:space="0" w:color="auto"/>
                <w:bottom w:val="none" w:sz="0" w:space="0" w:color="auto"/>
                <w:right w:val="none" w:sz="0" w:space="0" w:color="auto"/>
              </w:divBdr>
            </w:div>
            <w:div w:id="713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5167">
      <w:bodyDiv w:val="1"/>
      <w:marLeft w:val="0"/>
      <w:marRight w:val="0"/>
      <w:marTop w:val="0"/>
      <w:marBottom w:val="0"/>
      <w:divBdr>
        <w:top w:val="none" w:sz="0" w:space="0" w:color="auto"/>
        <w:left w:val="none" w:sz="0" w:space="0" w:color="auto"/>
        <w:bottom w:val="none" w:sz="0" w:space="0" w:color="auto"/>
        <w:right w:val="none" w:sz="0" w:space="0" w:color="auto"/>
      </w:divBdr>
    </w:div>
    <w:div w:id="568342681">
      <w:bodyDiv w:val="1"/>
      <w:marLeft w:val="0"/>
      <w:marRight w:val="0"/>
      <w:marTop w:val="0"/>
      <w:marBottom w:val="0"/>
      <w:divBdr>
        <w:top w:val="none" w:sz="0" w:space="0" w:color="auto"/>
        <w:left w:val="none" w:sz="0" w:space="0" w:color="auto"/>
        <w:bottom w:val="none" w:sz="0" w:space="0" w:color="auto"/>
        <w:right w:val="none" w:sz="0" w:space="0" w:color="auto"/>
      </w:divBdr>
      <w:divsChild>
        <w:div w:id="1220821401">
          <w:marLeft w:val="0"/>
          <w:marRight w:val="0"/>
          <w:marTop w:val="0"/>
          <w:marBottom w:val="0"/>
          <w:divBdr>
            <w:top w:val="none" w:sz="0" w:space="0" w:color="auto"/>
            <w:left w:val="none" w:sz="0" w:space="0" w:color="auto"/>
            <w:bottom w:val="none" w:sz="0" w:space="0" w:color="auto"/>
            <w:right w:val="none" w:sz="0" w:space="0" w:color="auto"/>
          </w:divBdr>
        </w:div>
      </w:divsChild>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00576675">
      <w:bodyDiv w:val="1"/>
      <w:marLeft w:val="0"/>
      <w:marRight w:val="0"/>
      <w:marTop w:val="0"/>
      <w:marBottom w:val="0"/>
      <w:divBdr>
        <w:top w:val="none" w:sz="0" w:space="0" w:color="auto"/>
        <w:left w:val="none" w:sz="0" w:space="0" w:color="auto"/>
        <w:bottom w:val="none" w:sz="0" w:space="0" w:color="auto"/>
        <w:right w:val="none" w:sz="0" w:space="0" w:color="auto"/>
      </w:divBdr>
    </w:div>
    <w:div w:id="601493289">
      <w:bodyDiv w:val="1"/>
      <w:marLeft w:val="0"/>
      <w:marRight w:val="0"/>
      <w:marTop w:val="0"/>
      <w:marBottom w:val="0"/>
      <w:divBdr>
        <w:top w:val="none" w:sz="0" w:space="0" w:color="auto"/>
        <w:left w:val="none" w:sz="0" w:space="0" w:color="auto"/>
        <w:bottom w:val="none" w:sz="0" w:space="0" w:color="auto"/>
        <w:right w:val="none" w:sz="0" w:space="0" w:color="auto"/>
      </w:divBdr>
      <w:divsChild>
        <w:div w:id="2079588880">
          <w:marLeft w:val="0"/>
          <w:marRight w:val="0"/>
          <w:marTop w:val="0"/>
          <w:marBottom w:val="0"/>
          <w:divBdr>
            <w:top w:val="none" w:sz="0" w:space="0" w:color="auto"/>
            <w:left w:val="none" w:sz="0" w:space="0" w:color="auto"/>
            <w:bottom w:val="none" w:sz="0" w:space="0" w:color="auto"/>
            <w:right w:val="none" w:sz="0" w:space="0" w:color="auto"/>
          </w:divBdr>
        </w:div>
      </w:divsChild>
    </w:div>
    <w:div w:id="609632052">
      <w:bodyDiv w:val="1"/>
      <w:marLeft w:val="0"/>
      <w:marRight w:val="0"/>
      <w:marTop w:val="0"/>
      <w:marBottom w:val="0"/>
      <w:divBdr>
        <w:top w:val="none" w:sz="0" w:space="0" w:color="auto"/>
        <w:left w:val="none" w:sz="0" w:space="0" w:color="auto"/>
        <w:bottom w:val="none" w:sz="0" w:space="0" w:color="auto"/>
        <w:right w:val="none" w:sz="0" w:space="0" w:color="auto"/>
      </w:divBdr>
      <w:divsChild>
        <w:div w:id="1734238439">
          <w:marLeft w:val="0"/>
          <w:marRight w:val="0"/>
          <w:marTop w:val="0"/>
          <w:marBottom w:val="0"/>
          <w:divBdr>
            <w:top w:val="none" w:sz="0" w:space="0" w:color="auto"/>
            <w:left w:val="none" w:sz="0" w:space="0" w:color="auto"/>
            <w:bottom w:val="none" w:sz="0" w:space="0" w:color="auto"/>
            <w:right w:val="none" w:sz="0" w:space="0" w:color="auto"/>
          </w:divBdr>
        </w:div>
      </w:divsChild>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0572473">
      <w:bodyDiv w:val="1"/>
      <w:marLeft w:val="0"/>
      <w:marRight w:val="0"/>
      <w:marTop w:val="0"/>
      <w:marBottom w:val="0"/>
      <w:divBdr>
        <w:top w:val="none" w:sz="0" w:space="0" w:color="auto"/>
        <w:left w:val="none" w:sz="0" w:space="0" w:color="auto"/>
        <w:bottom w:val="none" w:sz="0" w:space="0" w:color="auto"/>
        <w:right w:val="none" w:sz="0" w:space="0" w:color="auto"/>
      </w:divBdr>
    </w:div>
    <w:div w:id="626005935">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34138841">
      <w:bodyDiv w:val="1"/>
      <w:marLeft w:val="0"/>
      <w:marRight w:val="0"/>
      <w:marTop w:val="0"/>
      <w:marBottom w:val="0"/>
      <w:divBdr>
        <w:top w:val="none" w:sz="0" w:space="0" w:color="auto"/>
        <w:left w:val="none" w:sz="0" w:space="0" w:color="auto"/>
        <w:bottom w:val="none" w:sz="0" w:space="0" w:color="auto"/>
        <w:right w:val="none" w:sz="0" w:space="0" w:color="auto"/>
      </w:divBdr>
    </w:div>
    <w:div w:id="643048148">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47978784">
      <w:bodyDiv w:val="1"/>
      <w:marLeft w:val="0"/>
      <w:marRight w:val="0"/>
      <w:marTop w:val="0"/>
      <w:marBottom w:val="0"/>
      <w:divBdr>
        <w:top w:val="none" w:sz="0" w:space="0" w:color="auto"/>
        <w:left w:val="none" w:sz="0" w:space="0" w:color="auto"/>
        <w:bottom w:val="none" w:sz="0" w:space="0" w:color="auto"/>
        <w:right w:val="none" w:sz="0" w:space="0" w:color="auto"/>
      </w:divBdr>
    </w:div>
    <w:div w:id="661399085">
      <w:bodyDiv w:val="1"/>
      <w:marLeft w:val="0"/>
      <w:marRight w:val="0"/>
      <w:marTop w:val="0"/>
      <w:marBottom w:val="0"/>
      <w:divBdr>
        <w:top w:val="none" w:sz="0" w:space="0" w:color="auto"/>
        <w:left w:val="none" w:sz="0" w:space="0" w:color="auto"/>
        <w:bottom w:val="none" w:sz="0" w:space="0" w:color="auto"/>
        <w:right w:val="none" w:sz="0" w:space="0" w:color="auto"/>
      </w:divBdr>
      <w:divsChild>
        <w:div w:id="1726097218">
          <w:marLeft w:val="0"/>
          <w:marRight w:val="0"/>
          <w:marTop w:val="0"/>
          <w:marBottom w:val="0"/>
          <w:divBdr>
            <w:top w:val="none" w:sz="0" w:space="0" w:color="auto"/>
            <w:left w:val="none" w:sz="0" w:space="0" w:color="auto"/>
            <w:bottom w:val="none" w:sz="0" w:space="0" w:color="auto"/>
            <w:right w:val="none" w:sz="0" w:space="0" w:color="auto"/>
          </w:divBdr>
        </w:div>
      </w:divsChild>
    </w:div>
    <w:div w:id="678432716">
      <w:bodyDiv w:val="1"/>
      <w:marLeft w:val="0"/>
      <w:marRight w:val="0"/>
      <w:marTop w:val="0"/>
      <w:marBottom w:val="0"/>
      <w:divBdr>
        <w:top w:val="none" w:sz="0" w:space="0" w:color="auto"/>
        <w:left w:val="none" w:sz="0" w:space="0" w:color="auto"/>
        <w:bottom w:val="none" w:sz="0" w:space="0" w:color="auto"/>
        <w:right w:val="none" w:sz="0" w:space="0" w:color="auto"/>
      </w:divBdr>
    </w:div>
    <w:div w:id="684092317">
      <w:bodyDiv w:val="1"/>
      <w:marLeft w:val="0"/>
      <w:marRight w:val="0"/>
      <w:marTop w:val="0"/>
      <w:marBottom w:val="0"/>
      <w:divBdr>
        <w:top w:val="none" w:sz="0" w:space="0" w:color="auto"/>
        <w:left w:val="none" w:sz="0" w:space="0" w:color="auto"/>
        <w:bottom w:val="none" w:sz="0" w:space="0" w:color="auto"/>
        <w:right w:val="none" w:sz="0" w:space="0" w:color="auto"/>
      </w:divBdr>
    </w:div>
    <w:div w:id="688530755">
      <w:bodyDiv w:val="1"/>
      <w:marLeft w:val="0"/>
      <w:marRight w:val="0"/>
      <w:marTop w:val="0"/>
      <w:marBottom w:val="0"/>
      <w:divBdr>
        <w:top w:val="none" w:sz="0" w:space="0" w:color="auto"/>
        <w:left w:val="none" w:sz="0" w:space="0" w:color="auto"/>
        <w:bottom w:val="none" w:sz="0" w:space="0" w:color="auto"/>
        <w:right w:val="none" w:sz="0" w:space="0" w:color="auto"/>
      </w:divBdr>
      <w:divsChild>
        <w:div w:id="1719353560">
          <w:marLeft w:val="0"/>
          <w:marRight w:val="0"/>
          <w:marTop w:val="0"/>
          <w:marBottom w:val="0"/>
          <w:divBdr>
            <w:top w:val="none" w:sz="0" w:space="0" w:color="auto"/>
            <w:left w:val="none" w:sz="0" w:space="0" w:color="auto"/>
            <w:bottom w:val="none" w:sz="0" w:space="0" w:color="auto"/>
            <w:right w:val="none" w:sz="0" w:space="0" w:color="auto"/>
          </w:divBdr>
        </w:div>
      </w:divsChild>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4111">
      <w:bodyDiv w:val="1"/>
      <w:marLeft w:val="0"/>
      <w:marRight w:val="0"/>
      <w:marTop w:val="0"/>
      <w:marBottom w:val="0"/>
      <w:divBdr>
        <w:top w:val="none" w:sz="0" w:space="0" w:color="auto"/>
        <w:left w:val="none" w:sz="0" w:space="0" w:color="auto"/>
        <w:bottom w:val="none" w:sz="0" w:space="0" w:color="auto"/>
        <w:right w:val="none" w:sz="0" w:space="0" w:color="auto"/>
      </w:divBdr>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3280098">
      <w:bodyDiv w:val="1"/>
      <w:marLeft w:val="0"/>
      <w:marRight w:val="0"/>
      <w:marTop w:val="0"/>
      <w:marBottom w:val="0"/>
      <w:divBdr>
        <w:top w:val="none" w:sz="0" w:space="0" w:color="auto"/>
        <w:left w:val="none" w:sz="0" w:space="0" w:color="auto"/>
        <w:bottom w:val="none" w:sz="0" w:space="0" w:color="auto"/>
        <w:right w:val="none" w:sz="0" w:space="0" w:color="auto"/>
      </w:divBdr>
      <w:divsChild>
        <w:div w:id="95945953">
          <w:marLeft w:val="0"/>
          <w:marRight w:val="0"/>
          <w:marTop w:val="0"/>
          <w:marBottom w:val="0"/>
          <w:divBdr>
            <w:top w:val="none" w:sz="0" w:space="0" w:color="auto"/>
            <w:left w:val="none" w:sz="0" w:space="0" w:color="auto"/>
            <w:bottom w:val="none" w:sz="0" w:space="0" w:color="auto"/>
            <w:right w:val="none" w:sz="0" w:space="0" w:color="auto"/>
          </w:divBdr>
        </w:div>
        <w:div w:id="918177797">
          <w:marLeft w:val="0"/>
          <w:marRight w:val="0"/>
          <w:marTop w:val="0"/>
          <w:marBottom w:val="0"/>
          <w:divBdr>
            <w:top w:val="none" w:sz="0" w:space="0" w:color="auto"/>
            <w:left w:val="none" w:sz="0" w:space="0" w:color="auto"/>
            <w:bottom w:val="none" w:sz="0" w:space="0" w:color="auto"/>
            <w:right w:val="none" w:sz="0" w:space="0" w:color="auto"/>
          </w:divBdr>
        </w:div>
        <w:div w:id="62989987">
          <w:marLeft w:val="0"/>
          <w:marRight w:val="0"/>
          <w:marTop w:val="0"/>
          <w:marBottom w:val="0"/>
          <w:divBdr>
            <w:top w:val="none" w:sz="0" w:space="0" w:color="auto"/>
            <w:left w:val="none" w:sz="0" w:space="0" w:color="auto"/>
            <w:bottom w:val="none" w:sz="0" w:space="0" w:color="auto"/>
            <w:right w:val="none" w:sz="0" w:space="0" w:color="auto"/>
          </w:divBdr>
        </w:div>
        <w:div w:id="1080978326">
          <w:marLeft w:val="0"/>
          <w:marRight w:val="0"/>
          <w:marTop w:val="0"/>
          <w:marBottom w:val="0"/>
          <w:divBdr>
            <w:top w:val="none" w:sz="0" w:space="0" w:color="auto"/>
            <w:left w:val="none" w:sz="0" w:space="0" w:color="auto"/>
            <w:bottom w:val="none" w:sz="0" w:space="0" w:color="auto"/>
            <w:right w:val="none" w:sz="0" w:space="0" w:color="auto"/>
          </w:divBdr>
        </w:div>
        <w:div w:id="291061742">
          <w:marLeft w:val="0"/>
          <w:marRight w:val="0"/>
          <w:marTop w:val="0"/>
          <w:marBottom w:val="0"/>
          <w:divBdr>
            <w:top w:val="none" w:sz="0" w:space="0" w:color="auto"/>
            <w:left w:val="none" w:sz="0" w:space="0" w:color="auto"/>
            <w:bottom w:val="none" w:sz="0" w:space="0" w:color="auto"/>
            <w:right w:val="none" w:sz="0" w:space="0" w:color="auto"/>
          </w:divBdr>
        </w:div>
      </w:divsChild>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765344640">
      <w:bodyDiv w:val="1"/>
      <w:marLeft w:val="0"/>
      <w:marRight w:val="0"/>
      <w:marTop w:val="0"/>
      <w:marBottom w:val="0"/>
      <w:divBdr>
        <w:top w:val="none" w:sz="0" w:space="0" w:color="auto"/>
        <w:left w:val="none" w:sz="0" w:space="0" w:color="auto"/>
        <w:bottom w:val="none" w:sz="0" w:space="0" w:color="auto"/>
        <w:right w:val="none" w:sz="0" w:space="0" w:color="auto"/>
      </w:divBdr>
    </w:div>
    <w:div w:id="770473733">
      <w:bodyDiv w:val="1"/>
      <w:marLeft w:val="0"/>
      <w:marRight w:val="0"/>
      <w:marTop w:val="0"/>
      <w:marBottom w:val="0"/>
      <w:divBdr>
        <w:top w:val="none" w:sz="0" w:space="0" w:color="auto"/>
        <w:left w:val="none" w:sz="0" w:space="0" w:color="auto"/>
        <w:bottom w:val="none" w:sz="0" w:space="0" w:color="auto"/>
        <w:right w:val="none" w:sz="0" w:space="0" w:color="auto"/>
      </w:divBdr>
    </w:div>
    <w:div w:id="771439687">
      <w:bodyDiv w:val="1"/>
      <w:marLeft w:val="0"/>
      <w:marRight w:val="0"/>
      <w:marTop w:val="0"/>
      <w:marBottom w:val="0"/>
      <w:divBdr>
        <w:top w:val="none" w:sz="0" w:space="0" w:color="auto"/>
        <w:left w:val="none" w:sz="0" w:space="0" w:color="auto"/>
        <w:bottom w:val="none" w:sz="0" w:space="0" w:color="auto"/>
        <w:right w:val="none" w:sz="0" w:space="0" w:color="auto"/>
      </w:divBdr>
    </w:div>
    <w:div w:id="772824034">
      <w:bodyDiv w:val="1"/>
      <w:marLeft w:val="0"/>
      <w:marRight w:val="0"/>
      <w:marTop w:val="0"/>
      <w:marBottom w:val="0"/>
      <w:divBdr>
        <w:top w:val="none" w:sz="0" w:space="0" w:color="auto"/>
        <w:left w:val="none" w:sz="0" w:space="0" w:color="auto"/>
        <w:bottom w:val="none" w:sz="0" w:space="0" w:color="auto"/>
        <w:right w:val="none" w:sz="0" w:space="0" w:color="auto"/>
      </w:divBdr>
    </w:div>
    <w:div w:id="775635539">
      <w:bodyDiv w:val="1"/>
      <w:marLeft w:val="0"/>
      <w:marRight w:val="0"/>
      <w:marTop w:val="0"/>
      <w:marBottom w:val="0"/>
      <w:divBdr>
        <w:top w:val="none" w:sz="0" w:space="0" w:color="auto"/>
        <w:left w:val="none" w:sz="0" w:space="0" w:color="auto"/>
        <w:bottom w:val="none" w:sz="0" w:space="0" w:color="auto"/>
        <w:right w:val="none" w:sz="0" w:space="0" w:color="auto"/>
      </w:divBdr>
    </w:div>
    <w:div w:id="789978239">
      <w:bodyDiv w:val="1"/>
      <w:marLeft w:val="0"/>
      <w:marRight w:val="0"/>
      <w:marTop w:val="0"/>
      <w:marBottom w:val="0"/>
      <w:divBdr>
        <w:top w:val="none" w:sz="0" w:space="0" w:color="auto"/>
        <w:left w:val="none" w:sz="0" w:space="0" w:color="auto"/>
        <w:bottom w:val="none" w:sz="0" w:space="0" w:color="auto"/>
        <w:right w:val="none" w:sz="0" w:space="0" w:color="auto"/>
      </w:divBdr>
      <w:divsChild>
        <w:div w:id="1637833459">
          <w:marLeft w:val="0"/>
          <w:marRight w:val="0"/>
          <w:marTop w:val="0"/>
          <w:marBottom w:val="0"/>
          <w:divBdr>
            <w:top w:val="none" w:sz="0" w:space="0" w:color="auto"/>
            <w:left w:val="none" w:sz="0" w:space="0" w:color="auto"/>
            <w:bottom w:val="none" w:sz="0" w:space="0" w:color="auto"/>
            <w:right w:val="none" w:sz="0" w:space="0" w:color="auto"/>
          </w:divBdr>
        </w:div>
      </w:divsChild>
    </w:div>
    <w:div w:id="792602727">
      <w:bodyDiv w:val="1"/>
      <w:marLeft w:val="0"/>
      <w:marRight w:val="0"/>
      <w:marTop w:val="0"/>
      <w:marBottom w:val="0"/>
      <w:divBdr>
        <w:top w:val="none" w:sz="0" w:space="0" w:color="auto"/>
        <w:left w:val="none" w:sz="0" w:space="0" w:color="auto"/>
        <w:bottom w:val="none" w:sz="0" w:space="0" w:color="auto"/>
        <w:right w:val="none" w:sz="0" w:space="0" w:color="auto"/>
      </w:divBdr>
      <w:divsChild>
        <w:div w:id="117799099">
          <w:marLeft w:val="0"/>
          <w:marRight w:val="0"/>
          <w:marTop w:val="0"/>
          <w:marBottom w:val="0"/>
          <w:divBdr>
            <w:top w:val="none" w:sz="0" w:space="0" w:color="auto"/>
            <w:left w:val="none" w:sz="0" w:space="0" w:color="auto"/>
            <w:bottom w:val="none" w:sz="0" w:space="0" w:color="auto"/>
            <w:right w:val="none" w:sz="0" w:space="0" w:color="auto"/>
          </w:divBdr>
        </w:div>
        <w:div w:id="1333221579">
          <w:marLeft w:val="0"/>
          <w:marRight w:val="0"/>
          <w:marTop w:val="0"/>
          <w:marBottom w:val="0"/>
          <w:divBdr>
            <w:top w:val="none" w:sz="0" w:space="0" w:color="auto"/>
            <w:left w:val="none" w:sz="0" w:space="0" w:color="auto"/>
            <w:bottom w:val="none" w:sz="0" w:space="0" w:color="auto"/>
            <w:right w:val="none" w:sz="0" w:space="0" w:color="auto"/>
          </w:divBdr>
        </w:div>
        <w:div w:id="2032341061">
          <w:marLeft w:val="0"/>
          <w:marRight w:val="0"/>
          <w:marTop w:val="0"/>
          <w:marBottom w:val="0"/>
          <w:divBdr>
            <w:top w:val="none" w:sz="0" w:space="0" w:color="auto"/>
            <w:left w:val="none" w:sz="0" w:space="0" w:color="auto"/>
            <w:bottom w:val="none" w:sz="0" w:space="0" w:color="auto"/>
            <w:right w:val="none" w:sz="0" w:space="0" w:color="auto"/>
          </w:divBdr>
        </w:div>
      </w:divsChild>
    </w:div>
    <w:div w:id="806507015">
      <w:bodyDiv w:val="1"/>
      <w:marLeft w:val="0"/>
      <w:marRight w:val="0"/>
      <w:marTop w:val="0"/>
      <w:marBottom w:val="0"/>
      <w:divBdr>
        <w:top w:val="none" w:sz="0" w:space="0" w:color="auto"/>
        <w:left w:val="none" w:sz="0" w:space="0" w:color="auto"/>
        <w:bottom w:val="none" w:sz="0" w:space="0" w:color="auto"/>
        <w:right w:val="none" w:sz="0" w:space="0" w:color="auto"/>
      </w:divBdr>
      <w:divsChild>
        <w:div w:id="1520658400">
          <w:marLeft w:val="0"/>
          <w:marRight w:val="0"/>
          <w:marTop w:val="0"/>
          <w:marBottom w:val="0"/>
          <w:divBdr>
            <w:top w:val="none" w:sz="0" w:space="0" w:color="auto"/>
            <w:left w:val="none" w:sz="0" w:space="0" w:color="auto"/>
            <w:bottom w:val="none" w:sz="0" w:space="0" w:color="auto"/>
            <w:right w:val="none" w:sz="0" w:space="0" w:color="auto"/>
          </w:divBdr>
          <w:divsChild>
            <w:div w:id="935939806">
              <w:marLeft w:val="0"/>
              <w:marRight w:val="0"/>
              <w:marTop w:val="0"/>
              <w:marBottom w:val="0"/>
              <w:divBdr>
                <w:top w:val="none" w:sz="0" w:space="0" w:color="auto"/>
                <w:left w:val="none" w:sz="0" w:space="0" w:color="auto"/>
                <w:bottom w:val="none" w:sz="0" w:space="0" w:color="auto"/>
                <w:right w:val="none" w:sz="0" w:space="0" w:color="auto"/>
              </w:divBdr>
            </w:div>
            <w:div w:id="1164205920">
              <w:marLeft w:val="0"/>
              <w:marRight w:val="0"/>
              <w:marTop w:val="0"/>
              <w:marBottom w:val="0"/>
              <w:divBdr>
                <w:top w:val="none" w:sz="0" w:space="0" w:color="auto"/>
                <w:left w:val="none" w:sz="0" w:space="0" w:color="auto"/>
                <w:bottom w:val="none" w:sz="0" w:space="0" w:color="auto"/>
                <w:right w:val="none" w:sz="0" w:space="0" w:color="auto"/>
              </w:divBdr>
            </w:div>
            <w:div w:id="298919438">
              <w:marLeft w:val="0"/>
              <w:marRight w:val="0"/>
              <w:marTop w:val="0"/>
              <w:marBottom w:val="0"/>
              <w:divBdr>
                <w:top w:val="none" w:sz="0" w:space="0" w:color="auto"/>
                <w:left w:val="none" w:sz="0" w:space="0" w:color="auto"/>
                <w:bottom w:val="none" w:sz="0" w:space="0" w:color="auto"/>
                <w:right w:val="none" w:sz="0" w:space="0" w:color="auto"/>
              </w:divBdr>
            </w:div>
            <w:div w:id="190731133">
              <w:marLeft w:val="0"/>
              <w:marRight w:val="0"/>
              <w:marTop w:val="0"/>
              <w:marBottom w:val="0"/>
              <w:divBdr>
                <w:top w:val="none" w:sz="0" w:space="0" w:color="auto"/>
                <w:left w:val="none" w:sz="0" w:space="0" w:color="auto"/>
                <w:bottom w:val="none" w:sz="0" w:space="0" w:color="auto"/>
                <w:right w:val="none" w:sz="0" w:space="0" w:color="auto"/>
              </w:divBdr>
            </w:div>
            <w:div w:id="3584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67671">
      <w:bodyDiv w:val="1"/>
      <w:marLeft w:val="0"/>
      <w:marRight w:val="0"/>
      <w:marTop w:val="0"/>
      <w:marBottom w:val="0"/>
      <w:divBdr>
        <w:top w:val="none" w:sz="0" w:space="0" w:color="auto"/>
        <w:left w:val="none" w:sz="0" w:space="0" w:color="auto"/>
        <w:bottom w:val="none" w:sz="0" w:space="0" w:color="auto"/>
        <w:right w:val="none" w:sz="0" w:space="0" w:color="auto"/>
      </w:divBdr>
      <w:divsChild>
        <w:div w:id="1400056712">
          <w:marLeft w:val="0"/>
          <w:marRight w:val="0"/>
          <w:marTop w:val="0"/>
          <w:marBottom w:val="0"/>
          <w:divBdr>
            <w:top w:val="none" w:sz="0" w:space="0" w:color="auto"/>
            <w:left w:val="none" w:sz="0" w:space="0" w:color="auto"/>
            <w:bottom w:val="none" w:sz="0" w:space="0" w:color="auto"/>
            <w:right w:val="none" w:sz="0" w:space="0" w:color="auto"/>
          </w:divBdr>
        </w:div>
        <w:div w:id="1804422423">
          <w:marLeft w:val="0"/>
          <w:marRight w:val="0"/>
          <w:marTop w:val="0"/>
          <w:marBottom w:val="0"/>
          <w:divBdr>
            <w:top w:val="none" w:sz="0" w:space="0" w:color="auto"/>
            <w:left w:val="none" w:sz="0" w:space="0" w:color="auto"/>
            <w:bottom w:val="none" w:sz="0" w:space="0" w:color="auto"/>
            <w:right w:val="none" w:sz="0" w:space="0" w:color="auto"/>
          </w:divBdr>
          <w:divsChild>
            <w:div w:id="297609790">
              <w:marLeft w:val="0"/>
              <w:marRight w:val="0"/>
              <w:marTop w:val="0"/>
              <w:marBottom w:val="0"/>
              <w:divBdr>
                <w:top w:val="none" w:sz="0" w:space="0" w:color="auto"/>
                <w:left w:val="none" w:sz="0" w:space="0" w:color="auto"/>
                <w:bottom w:val="none" w:sz="0" w:space="0" w:color="auto"/>
                <w:right w:val="none" w:sz="0" w:space="0" w:color="auto"/>
              </w:divBdr>
            </w:div>
            <w:div w:id="866911676">
              <w:marLeft w:val="0"/>
              <w:marRight w:val="0"/>
              <w:marTop w:val="0"/>
              <w:marBottom w:val="0"/>
              <w:divBdr>
                <w:top w:val="none" w:sz="0" w:space="0" w:color="auto"/>
                <w:left w:val="none" w:sz="0" w:space="0" w:color="auto"/>
                <w:bottom w:val="none" w:sz="0" w:space="0" w:color="auto"/>
                <w:right w:val="none" w:sz="0" w:space="0" w:color="auto"/>
              </w:divBdr>
            </w:div>
            <w:div w:id="258367180">
              <w:marLeft w:val="0"/>
              <w:marRight w:val="0"/>
              <w:marTop w:val="0"/>
              <w:marBottom w:val="0"/>
              <w:divBdr>
                <w:top w:val="none" w:sz="0" w:space="0" w:color="auto"/>
                <w:left w:val="none" w:sz="0" w:space="0" w:color="auto"/>
                <w:bottom w:val="none" w:sz="0" w:space="0" w:color="auto"/>
                <w:right w:val="none" w:sz="0" w:space="0" w:color="auto"/>
              </w:divBdr>
            </w:div>
            <w:div w:id="1489789816">
              <w:marLeft w:val="0"/>
              <w:marRight w:val="0"/>
              <w:marTop w:val="0"/>
              <w:marBottom w:val="0"/>
              <w:divBdr>
                <w:top w:val="none" w:sz="0" w:space="0" w:color="auto"/>
                <w:left w:val="none" w:sz="0" w:space="0" w:color="auto"/>
                <w:bottom w:val="none" w:sz="0" w:space="0" w:color="auto"/>
                <w:right w:val="none" w:sz="0" w:space="0" w:color="auto"/>
              </w:divBdr>
            </w:div>
            <w:div w:id="597833351">
              <w:marLeft w:val="0"/>
              <w:marRight w:val="0"/>
              <w:marTop w:val="0"/>
              <w:marBottom w:val="0"/>
              <w:divBdr>
                <w:top w:val="none" w:sz="0" w:space="0" w:color="auto"/>
                <w:left w:val="none" w:sz="0" w:space="0" w:color="auto"/>
                <w:bottom w:val="none" w:sz="0" w:space="0" w:color="auto"/>
                <w:right w:val="none" w:sz="0" w:space="0" w:color="auto"/>
              </w:divBdr>
            </w:div>
          </w:divsChild>
        </w:div>
        <w:div w:id="1652517383">
          <w:marLeft w:val="0"/>
          <w:marRight w:val="0"/>
          <w:marTop w:val="0"/>
          <w:marBottom w:val="0"/>
          <w:divBdr>
            <w:top w:val="none" w:sz="0" w:space="0" w:color="auto"/>
            <w:left w:val="none" w:sz="0" w:space="0" w:color="auto"/>
            <w:bottom w:val="none" w:sz="0" w:space="0" w:color="auto"/>
            <w:right w:val="none" w:sz="0" w:space="0" w:color="auto"/>
          </w:divBdr>
          <w:divsChild>
            <w:div w:id="106395886">
              <w:marLeft w:val="0"/>
              <w:marRight w:val="0"/>
              <w:marTop w:val="0"/>
              <w:marBottom w:val="0"/>
              <w:divBdr>
                <w:top w:val="none" w:sz="0" w:space="0" w:color="auto"/>
                <w:left w:val="none" w:sz="0" w:space="0" w:color="auto"/>
                <w:bottom w:val="none" w:sz="0" w:space="0" w:color="auto"/>
                <w:right w:val="none" w:sz="0" w:space="0" w:color="auto"/>
              </w:divBdr>
            </w:div>
            <w:div w:id="2040425056">
              <w:marLeft w:val="0"/>
              <w:marRight w:val="0"/>
              <w:marTop w:val="0"/>
              <w:marBottom w:val="0"/>
              <w:divBdr>
                <w:top w:val="none" w:sz="0" w:space="0" w:color="auto"/>
                <w:left w:val="none" w:sz="0" w:space="0" w:color="auto"/>
                <w:bottom w:val="none" w:sz="0" w:space="0" w:color="auto"/>
                <w:right w:val="none" w:sz="0" w:space="0" w:color="auto"/>
              </w:divBdr>
            </w:div>
            <w:div w:id="195428514">
              <w:marLeft w:val="0"/>
              <w:marRight w:val="0"/>
              <w:marTop w:val="0"/>
              <w:marBottom w:val="0"/>
              <w:divBdr>
                <w:top w:val="none" w:sz="0" w:space="0" w:color="auto"/>
                <w:left w:val="none" w:sz="0" w:space="0" w:color="auto"/>
                <w:bottom w:val="none" w:sz="0" w:space="0" w:color="auto"/>
                <w:right w:val="none" w:sz="0" w:space="0" w:color="auto"/>
              </w:divBdr>
            </w:div>
            <w:div w:id="1557856389">
              <w:marLeft w:val="0"/>
              <w:marRight w:val="0"/>
              <w:marTop w:val="0"/>
              <w:marBottom w:val="0"/>
              <w:divBdr>
                <w:top w:val="none" w:sz="0" w:space="0" w:color="auto"/>
                <w:left w:val="none" w:sz="0" w:space="0" w:color="auto"/>
                <w:bottom w:val="none" w:sz="0" w:space="0" w:color="auto"/>
                <w:right w:val="none" w:sz="0" w:space="0" w:color="auto"/>
              </w:divBdr>
            </w:div>
            <w:div w:id="30569792">
              <w:marLeft w:val="0"/>
              <w:marRight w:val="0"/>
              <w:marTop w:val="0"/>
              <w:marBottom w:val="0"/>
              <w:divBdr>
                <w:top w:val="none" w:sz="0" w:space="0" w:color="auto"/>
                <w:left w:val="none" w:sz="0" w:space="0" w:color="auto"/>
                <w:bottom w:val="none" w:sz="0" w:space="0" w:color="auto"/>
                <w:right w:val="none" w:sz="0" w:space="0" w:color="auto"/>
              </w:divBdr>
            </w:div>
            <w:div w:id="12724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3955074">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5422735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62014583">
      <w:bodyDiv w:val="1"/>
      <w:marLeft w:val="0"/>
      <w:marRight w:val="0"/>
      <w:marTop w:val="0"/>
      <w:marBottom w:val="0"/>
      <w:divBdr>
        <w:top w:val="none" w:sz="0" w:space="0" w:color="auto"/>
        <w:left w:val="none" w:sz="0" w:space="0" w:color="auto"/>
        <w:bottom w:val="none" w:sz="0" w:space="0" w:color="auto"/>
        <w:right w:val="none" w:sz="0" w:space="0" w:color="auto"/>
      </w:divBdr>
    </w:div>
    <w:div w:id="867522894">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70413207">
      <w:bodyDiv w:val="1"/>
      <w:marLeft w:val="0"/>
      <w:marRight w:val="0"/>
      <w:marTop w:val="0"/>
      <w:marBottom w:val="0"/>
      <w:divBdr>
        <w:top w:val="none" w:sz="0" w:space="0" w:color="auto"/>
        <w:left w:val="none" w:sz="0" w:space="0" w:color="auto"/>
        <w:bottom w:val="none" w:sz="0" w:space="0" w:color="auto"/>
        <w:right w:val="none" w:sz="0" w:space="0" w:color="auto"/>
      </w:divBdr>
      <w:divsChild>
        <w:div w:id="1619675843">
          <w:marLeft w:val="0"/>
          <w:marRight w:val="0"/>
          <w:marTop w:val="0"/>
          <w:marBottom w:val="0"/>
          <w:divBdr>
            <w:top w:val="none" w:sz="0" w:space="0" w:color="auto"/>
            <w:left w:val="none" w:sz="0" w:space="0" w:color="auto"/>
            <w:bottom w:val="none" w:sz="0" w:space="0" w:color="auto"/>
            <w:right w:val="none" w:sz="0" w:space="0" w:color="auto"/>
          </w:divBdr>
          <w:divsChild>
            <w:div w:id="566457575">
              <w:marLeft w:val="0"/>
              <w:marRight w:val="0"/>
              <w:marTop w:val="0"/>
              <w:marBottom w:val="0"/>
              <w:divBdr>
                <w:top w:val="none" w:sz="0" w:space="0" w:color="auto"/>
                <w:left w:val="none" w:sz="0" w:space="0" w:color="auto"/>
                <w:bottom w:val="none" w:sz="0" w:space="0" w:color="auto"/>
                <w:right w:val="none" w:sz="0" w:space="0" w:color="auto"/>
              </w:divBdr>
            </w:div>
            <w:div w:id="21362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895508904">
      <w:bodyDiv w:val="1"/>
      <w:marLeft w:val="0"/>
      <w:marRight w:val="0"/>
      <w:marTop w:val="0"/>
      <w:marBottom w:val="0"/>
      <w:divBdr>
        <w:top w:val="none" w:sz="0" w:space="0" w:color="auto"/>
        <w:left w:val="none" w:sz="0" w:space="0" w:color="auto"/>
        <w:bottom w:val="none" w:sz="0" w:space="0" w:color="auto"/>
        <w:right w:val="none" w:sz="0" w:space="0" w:color="auto"/>
      </w:divBdr>
    </w:div>
    <w:div w:id="901983985">
      <w:bodyDiv w:val="1"/>
      <w:marLeft w:val="0"/>
      <w:marRight w:val="0"/>
      <w:marTop w:val="0"/>
      <w:marBottom w:val="0"/>
      <w:divBdr>
        <w:top w:val="none" w:sz="0" w:space="0" w:color="auto"/>
        <w:left w:val="none" w:sz="0" w:space="0" w:color="auto"/>
        <w:bottom w:val="none" w:sz="0" w:space="0" w:color="auto"/>
        <w:right w:val="none" w:sz="0" w:space="0" w:color="auto"/>
      </w:divBdr>
    </w:div>
    <w:div w:id="907426227">
      <w:bodyDiv w:val="1"/>
      <w:marLeft w:val="0"/>
      <w:marRight w:val="0"/>
      <w:marTop w:val="0"/>
      <w:marBottom w:val="0"/>
      <w:divBdr>
        <w:top w:val="none" w:sz="0" w:space="0" w:color="auto"/>
        <w:left w:val="none" w:sz="0" w:space="0" w:color="auto"/>
        <w:bottom w:val="none" w:sz="0" w:space="0" w:color="auto"/>
        <w:right w:val="none" w:sz="0" w:space="0" w:color="auto"/>
      </w:divBdr>
    </w:div>
    <w:div w:id="919602661">
      <w:bodyDiv w:val="1"/>
      <w:marLeft w:val="0"/>
      <w:marRight w:val="0"/>
      <w:marTop w:val="0"/>
      <w:marBottom w:val="0"/>
      <w:divBdr>
        <w:top w:val="none" w:sz="0" w:space="0" w:color="auto"/>
        <w:left w:val="none" w:sz="0" w:space="0" w:color="auto"/>
        <w:bottom w:val="none" w:sz="0" w:space="0" w:color="auto"/>
        <w:right w:val="none" w:sz="0" w:space="0" w:color="auto"/>
      </w:divBdr>
      <w:divsChild>
        <w:div w:id="1680541781">
          <w:marLeft w:val="0"/>
          <w:marRight w:val="0"/>
          <w:marTop w:val="0"/>
          <w:marBottom w:val="0"/>
          <w:divBdr>
            <w:top w:val="none" w:sz="0" w:space="0" w:color="auto"/>
            <w:left w:val="none" w:sz="0" w:space="0" w:color="auto"/>
            <w:bottom w:val="none" w:sz="0" w:space="0" w:color="auto"/>
            <w:right w:val="none" w:sz="0" w:space="0" w:color="auto"/>
          </w:divBdr>
        </w:div>
      </w:divsChild>
    </w:div>
    <w:div w:id="922031736">
      <w:bodyDiv w:val="1"/>
      <w:marLeft w:val="0"/>
      <w:marRight w:val="0"/>
      <w:marTop w:val="0"/>
      <w:marBottom w:val="0"/>
      <w:divBdr>
        <w:top w:val="none" w:sz="0" w:space="0" w:color="auto"/>
        <w:left w:val="none" w:sz="0" w:space="0" w:color="auto"/>
        <w:bottom w:val="none" w:sz="0" w:space="0" w:color="auto"/>
        <w:right w:val="none" w:sz="0" w:space="0" w:color="auto"/>
      </w:divBdr>
      <w:divsChild>
        <w:div w:id="122162662">
          <w:marLeft w:val="0"/>
          <w:marRight w:val="0"/>
          <w:marTop w:val="0"/>
          <w:marBottom w:val="0"/>
          <w:divBdr>
            <w:top w:val="none" w:sz="0" w:space="0" w:color="auto"/>
            <w:left w:val="none" w:sz="0" w:space="0" w:color="auto"/>
            <w:bottom w:val="none" w:sz="0" w:space="0" w:color="auto"/>
            <w:right w:val="none" w:sz="0" w:space="0" w:color="auto"/>
          </w:divBdr>
        </w:div>
      </w:divsChild>
    </w:div>
    <w:div w:id="931744946">
      <w:bodyDiv w:val="1"/>
      <w:marLeft w:val="0"/>
      <w:marRight w:val="0"/>
      <w:marTop w:val="0"/>
      <w:marBottom w:val="0"/>
      <w:divBdr>
        <w:top w:val="none" w:sz="0" w:space="0" w:color="auto"/>
        <w:left w:val="none" w:sz="0" w:space="0" w:color="auto"/>
        <w:bottom w:val="none" w:sz="0" w:space="0" w:color="auto"/>
        <w:right w:val="none" w:sz="0" w:space="0" w:color="auto"/>
      </w:divBdr>
    </w:div>
    <w:div w:id="939677754">
      <w:bodyDiv w:val="1"/>
      <w:marLeft w:val="0"/>
      <w:marRight w:val="0"/>
      <w:marTop w:val="0"/>
      <w:marBottom w:val="0"/>
      <w:divBdr>
        <w:top w:val="none" w:sz="0" w:space="0" w:color="auto"/>
        <w:left w:val="none" w:sz="0" w:space="0" w:color="auto"/>
        <w:bottom w:val="none" w:sz="0" w:space="0" w:color="auto"/>
        <w:right w:val="none" w:sz="0" w:space="0" w:color="auto"/>
      </w:divBdr>
      <w:divsChild>
        <w:div w:id="1254128390">
          <w:marLeft w:val="0"/>
          <w:marRight w:val="0"/>
          <w:marTop w:val="0"/>
          <w:marBottom w:val="0"/>
          <w:divBdr>
            <w:top w:val="none" w:sz="0" w:space="0" w:color="auto"/>
            <w:left w:val="none" w:sz="0" w:space="0" w:color="auto"/>
            <w:bottom w:val="none" w:sz="0" w:space="0" w:color="auto"/>
            <w:right w:val="none" w:sz="0" w:space="0" w:color="auto"/>
          </w:divBdr>
        </w:div>
      </w:divsChild>
    </w:div>
    <w:div w:id="943801900">
      <w:bodyDiv w:val="1"/>
      <w:marLeft w:val="0"/>
      <w:marRight w:val="0"/>
      <w:marTop w:val="0"/>
      <w:marBottom w:val="0"/>
      <w:divBdr>
        <w:top w:val="none" w:sz="0" w:space="0" w:color="auto"/>
        <w:left w:val="none" w:sz="0" w:space="0" w:color="auto"/>
        <w:bottom w:val="none" w:sz="0" w:space="0" w:color="auto"/>
        <w:right w:val="none" w:sz="0" w:space="0" w:color="auto"/>
      </w:divBdr>
      <w:divsChild>
        <w:div w:id="1177883669">
          <w:marLeft w:val="0"/>
          <w:marRight w:val="0"/>
          <w:marTop w:val="0"/>
          <w:marBottom w:val="0"/>
          <w:divBdr>
            <w:top w:val="none" w:sz="0" w:space="0" w:color="auto"/>
            <w:left w:val="none" w:sz="0" w:space="0" w:color="auto"/>
            <w:bottom w:val="none" w:sz="0" w:space="0" w:color="auto"/>
            <w:right w:val="none" w:sz="0" w:space="0" w:color="auto"/>
          </w:divBdr>
        </w:div>
        <w:div w:id="2123769126">
          <w:marLeft w:val="0"/>
          <w:marRight w:val="0"/>
          <w:marTop w:val="0"/>
          <w:marBottom w:val="0"/>
          <w:divBdr>
            <w:top w:val="none" w:sz="0" w:space="0" w:color="auto"/>
            <w:left w:val="none" w:sz="0" w:space="0" w:color="auto"/>
            <w:bottom w:val="none" w:sz="0" w:space="0" w:color="auto"/>
            <w:right w:val="none" w:sz="0" w:space="0" w:color="auto"/>
          </w:divBdr>
        </w:div>
      </w:divsChild>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54867867">
      <w:bodyDiv w:val="1"/>
      <w:marLeft w:val="0"/>
      <w:marRight w:val="0"/>
      <w:marTop w:val="0"/>
      <w:marBottom w:val="0"/>
      <w:divBdr>
        <w:top w:val="none" w:sz="0" w:space="0" w:color="auto"/>
        <w:left w:val="none" w:sz="0" w:space="0" w:color="auto"/>
        <w:bottom w:val="none" w:sz="0" w:space="0" w:color="auto"/>
        <w:right w:val="none" w:sz="0" w:space="0" w:color="auto"/>
      </w:divBdr>
    </w:div>
    <w:div w:id="958297528">
      <w:bodyDiv w:val="1"/>
      <w:marLeft w:val="0"/>
      <w:marRight w:val="0"/>
      <w:marTop w:val="0"/>
      <w:marBottom w:val="0"/>
      <w:divBdr>
        <w:top w:val="none" w:sz="0" w:space="0" w:color="auto"/>
        <w:left w:val="none" w:sz="0" w:space="0" w:color="auto"/>
        <w:bottom w:val="none" w:sz="0" w:space="0" w:color="auto"/>
        <w:right w:val="none" w:sz="0" w:space="0" w:color="auto"/>
      </w:divBdr>
      <w:divsChild>
        <w:div w:id="1952130213">
          <w:marLeft w:val="0"/>
          <w:marRight w:val="0"/>
          <w:marTop w:val="0"/>
          <w:marBottom w:val="0"/>
          <w:divBdr>
            <w:top w:val="none" w:sz="0" w:space="0" w:color="auto"/>
            <w:left w:val="none" w:sz="0" w:space="0" w:color="auto"/>
            <w:bottom w:val="none" w:sz="0" w:space="0" w:color="auto"/>
            <w:right w:val="none" w:sz="0" w:space="0" w:color="auto"/>
          </w:divBdr>
        </w:div>
        <w:div w:id="1337154187">
          <w:marLeft w:val="0"/>
          <w:marRight w:val="0"/>
          <w:marTop w:val="0"/>
          <w:marBottom w:val="0"/>
          <w:divBdr>
            <w:top w:val="none" w:sz="0" w:space="0" w:color="auto"/>
            <w:left w:val="none" w:sz="0" w:space="0" w:color="auto"/>
            <w:bottom w:val="none" w:sz="0" w:space="0" w:color="auto"/>
            <w:right w:val="none" w:sz="0" w:space="0" w:color="auto"/>
          </w:divBdr>
        </w:div>
        <w:div w:id="786198571">
          <w:marLeft w:val="0"/>
          <w:marRight w:val="0"/>
          <w:marTop w:val="0"/>
          <w:marBottom w:val="0"/>
          <w:divBdr>
            <w:top w:val="none" w:sz="0" w:space="0" w:color="auto"/>
            <w:left w:val="none" w:sz="0" w:space="0" w:color="auto"/>
            <w:bottom w:val="none" w:sz="0" w:space="0" w:color="auto"/>
            <w:right w:val="none" w:sz="0" w:space="0" w:color="auto"/>
          </w:divBdr>
        </w:div>
      </w:divsChild>
    </w:div>
    <w:div w:id="961884408">
      <w:bodyDiv w:val="1"/>
      <w:marLeft w:val="0"/>
      <w:marRight w:val="0"/>
      <w:marTop w:val="0"/>
      <w:marBottom w:val="0"/>
      <w:divBdr>
        <w:top w:val="none" w:sz="0" w:space="0" w:color="auto"/>
        <w:left w:val="none" w:sz="0" w:space="0" w:color="auto"/>
        <w:bottom w:val="none" w:sz="0" w:space="0" w:color="auto"/>
        <w:right w:val="none" w:sz="0" w:space="0" w:color="auto"/>
      </w:divBdr>
    </w:div>
    <w:div w:id="965237563">
      <w:bodyDiv w:val="1"/>
      <w:marLeft w:val="0"/>
      <w:marRight w:val="0"/>
      <w:marTop w:val="0"/>
      <w:marBottom w:val="0"/>
      <w:divBdr>
        <w:top w:val="none" w:sz="0" w:space="0" w:color="auto"/>
        <w:left w:val="none" w:sz="0" w:space="0" w:color="auto"/>
        <w:bottom w:val="none" w:sz="0" w:space="0" w:color="auto"/>
        <w:right w:val="none" w:sz="0" w:space="0" w:color="auto"/>
      </w:divBdr>
    </w:div>
    <w:div w:id="976569732">
      <w:bodyDiv w:val="1"/>
      <w:marLeft w:val="0"/>
      <w:marRight w:val="0"/>
      <w:marTop w:val="0"/>
      <w:marBottom w:val="0"/>
      <w:divBdr>
        <w:top w:val="none" w:sz="0" w:space="0" w:color="auto"/>
        <w:left w:val="none" w:sz="0" w:space="0" w:color="auto"/>
        <w:bottom w:val="none" w:sz="0" w:space="0" w:color="auto"/>
        <w:right w:val="none" w:sz="0" w:space="0" w:color="auto"/>
      </w:divBdr>
      <w:divsChild>
        <w:div w:id="2031684832">
          <w:marLeft w:val="0"/>
          <w:marRight w:val="0"/>
          <w:marTop w:val="0"/>
          <w:marBottom w:val="0"/>
          <w:divBdr>
            <w:top w:val="none" w:sz="0" w:space="0" w:color="auto"/>
            <w:left w:val="none" w:sz="0" w:space="0" w:color="auto"/>
            <w:bottom w:val="none" w:sz="0" w:space="0" w:color="auto"/>
            <w:right w:val="none" w:sz="0" w:space="0" w:color="auto"/>
          </w:divBdr>
        </w:div>
        <w:div w:id="1925841958">
          <w:marLeft w:val="0"/>
          <w:marRight w:val="0"/>
          <w:marTop w:val="0"/>
          <w:marBottom w:val="0"/>
          <w:divBdr>
            <w:top w:val="none" w:sz="0" w:space="0" w:color="auto"/>
            <w:left w:val="none" w:sz="0" w:space="0" w:color="auto"/>
            <w:bottom w:val="none" w:sz="0" w:space="0" w:color="auto"/>
            <w:right w:val="none" w:sz="0" w:space="0" w:color="auto"/>
          </w:divBdr>
        </w:div>
        <w:div w:id="962148707">
          <w:marLeft w:val="0"/>
          <w:marRight w:val="0"/>
          <w:marTop w:val="0"/>
          <w:marBottom w:val="0"/>
          <w:divBdr>
            <w:top w:val="none" w:sz="0" w:space="0" w:color="auto"/>
            <w:left w:val="none" w:sz="0" w:space="0" w:color="auto"/>
            <w:bottom w:val="none" w:sz="0" w:space="0" w:color="auto"/>
            <w:right w:val="none" w:sz="0" w:space="0" w:color="auto"/>
          </w:divBdr>
        </w:div>
        <w:div w:id="715548185">
          <w:marLeft w:val="0"/>
          <w:marRight w:val="0"/>
          <w:marTop w:val="0"/>
          <w:marBottom w:val="0"/>
          <w:divBdr>
            <w:top w:val="none" w:sz="0" w:space="0" w:color="auto"/>
            <w:left w:val="none" w:sz="0" w:space="0" w:color="auto"/>
            <w:bottom w:val="none" w:sz="0" w:space="0" w:color="auto"/>
            <w:right w:val="none" w:sz="0" w:space="0" w:color="auto"/>
          </w:divBdr>
        </w:div>
        <w:div w:id="2068406461">
          <w:marLeft w:val="0"/>
          <w:marRight w:val="0"/>
          <w:marTop w:val="0"/>
          <w:marBottom w:val="0"/>
          <w:divBdr>
            <w:top w:val="none" w:sz="0" w:space="0" w:color="auto"/>
            <w:left w:val="none" w:sz="0" w:space="0" w:color="auto"/>
            <w:bottom w:val="none" w:sz="0" w:space="0" w:color="auto"/>
            <w:right w:val="none" w:sz="0" w:space="0" w:color="auto"/>
          </w:divBdr>
        </w:div>
        <w:div w:id="1201168294">
          <w:marLeft w:val="0"/>
          <w:marRight w:val="0"/>
          <w:marTop w:val="0"/>
          <w:marBottom w:val="0"/>
          <w:divBdr>
            <w:top w:val="none" w:sz="0" w:space="0" w:color="auto"/>
            <w:left w:val="none" w:sz="0" w:space="0" w:color="auto"/>
            <w:bottom w:val="none" w:sz="0" w:space="0" w:color="auto"/>
            <w:right w:val="none" w:sz="0" w:space="0" w:color="auto"/>
          </w:divBdr>
        </w:div>
        <w:div w:id="136459216">
          <w:marLeft w:val="0"/>
          <w:marRight w:val="0"/>
          <w:marTop w:val="0"/>
          <w:marBottom w:val="0"/>
          <w:divBdr>
            <w:top w:val="none" w:sz="0" w:space="0" w:color="auto"/>
            <w:left w:val="none" w:sz="0" w:space="0" w:color="auto"/>
            <w:bottom w:val="none" w:sz="0" w:space="0" w:color="auto"/>
            <w:right w:val="none" w:sz="0" w:space="0" w:color="auto"/>
          </w:divBdr>
        </w:div>
        <w:div w:id="1365401812">
          <w:marLeft w:val="0"/>
          <w:marRight w:val="0"/>
          <w:marTop w:val="0"/>
          <w:marBottom w:val="0"/>
          <w:divBdr>
            <w:top w:val="none" w:sz="0" w:space="0" w:color="auto"/>
            <w:left w:val="none" w:sz="0" w:space="0" w:color="auto"/>
            <w:bottom w:val="none" w:sz="0" w:space="0" w:color="auto"/>
            <w:right w:val="none" w:sz="0" w:space="0" w:color="auto"/>
          </w:divBdr>
        </w:div>
        <w:div w:id="1509129008">
          <w:marLeft w:val="0"/>
          <w:marRight w:val="0"/>
          <w:marTop w:val="0"/>
          <w:marBottom w:val="0"/>
          <w:divBdr>
            <w:top w:val="none" w:sz="0" w:space="0" w:color="auto"/>
            <w:left w:val="none" w:sz="0" w:space="0" w:color="auto"/>
            <w:bottom w:val="none" w:sz="0" w:space="0" w:color="auto"/>
            <w:right w:val="none" w:sz="0" w:space="0" w:color="auto"/>
          </w:divBdr>
        </w:div>
        <w:div w:id="528879920">
          <w:marLeft w:val="0"/>
          <w:marRight w:val="0"/>
          <w:marTop w:val="0"/>
          <w:marBottom w:val="0"/>
          <w:divBdr>
            <w:top w:val="none" w:sz="0" w:space="0" w:color="auto"/>
            <w:left w:val="none" w:sz="0" w:space="0" w:color="auto"/>
            <w:bottom w:val="none" w:sz="0" w:space="0" w:color="auto"/>
            <w:right w:val="none" w:sz="0" w:space="0" w:color="auto"/>
          </w:divBdr>
        </w:div>
        <w:div w:id="1997031369">
          <w:marLeft w:val="0"/>
          <w:marRight w:val="0"/>
          <w:marTop w:val="0"/>
          <w:marBottom w:val="0"/>
          <w:divBdr>
            <w:top w:val="none" w:sz="0" w:space="0" w:color="auto"/>
            <w:left w:val="none" w:sz="0" w:space="0" w:color="auto"/>
            <w:bottom w:val="none" w:sz="0" w:space="0" w:color="auto"/>
            <w:right w:val="none" w:sz="0" w:space="0" w:color="auto"/>
          </w:divBdr>
        </w:div>
        <w:div w:id="1950776852">
          <w:marLeft w:val="0"/>
          <w:marRight w:val="0"/>
          <w:marTop w:val="0"/>
          <w:marBottom w:val="0"/>
          <w:divBdr>
            <w:top w:val="none" w:sz="0" w:space="0" w:color="auto"/>
            <w:left w:val="none" w:sz="0" w:space="0" w:color="auto"/>
            <w:bottom w:val="none" w:sz="0" w:space="0" w:color="auto"/>
            <w:right w:val="none" w:sz="0" w:space="0" w:color="auto"/>
          </w:divBdr>
        </w:div>
        <w:div w:id="1739086372">
          <w:marLeft w:val="0"/>
          <w:marRight w:val="0"/>
          <w:marTop w:val="0"/>
          <w:marBottom w:val="0"/>
          <w:divBdr>
            <w:top w:val="none" w:sz="0" w:space="0" w:color="auto"/>
            <w:left w:val="none" w:sz="0" w:space="0" w:color="auto"/>
            <w:bottom w:val="none" w:sz="0" w:space="0" w:color="auto"/>
            <w:right w:val="none" w:sz="0" w:space="0" w:color="auto"/>
          </w:divBdr>
        </w:div>
      </w:divsChild>
    </w:div>
    <w:div w:id="978807103">
      <w:bodyDiv w:val="1"/>
      <w:marLeft w:val="0"/>
      <w:marRight w:val="0"/>
      <w:marTop w:val="0"/>
      <w:marBottom w:val="0"/>
      <w:divBdr>
        <w:top w:val="none" w:sz="0" w:space="0" w:color="auto"/>
        <w:left w:val="none" w:sz="0" w:space="0" w:color="auto"/>
        <w:bottom w:val="none" w:sz="0" w:space="0" w:color="auto"/>
        <w:right w:val="none" w:sz="0" w:space="0" w:color="auto"/>
      </w:divBdr>
      <w:divsChild>
        <w:div w:id="428427354">
          <w:marLeft w:val="0"/>
          <w:marRight w:val="0"/>
          <w:marTop w:val="0"/>
          <w:marBottom w:val="0"/>
          <w:divBdr>
            <w:top w:val="none" w:sz="0" w:space="0" w:color="auto"/>
            <w:left w:val="none" w:sz="0" w:space="0" w:color="auto"/>
            <w:bottom w:val="none" w:sz="0" w:space="0" w:color="auto"/>
            <w:right w:val="none" w:sz="0" w:space="0" w:color="auto"/>
          </w:divBdr>
        </w:div>
      </w:divsChild>
    </w:div>
    <w:div w:id="996349505">
      <w:bodyDiv w:val="1"/>
      <w:marLeft w:val="0"/>
      <w:marRight w:val="0"/>
      <w:marTop w:val="0"/>
      <w:marBottom w:val="0"/>
      <w:divBdr>
        <w:top w:val="none" w:sz="0" w:space="0" w:color="auto"/>
        <w:left w:val="none" w:sz="0" w:space="0" w:color="auto"/>
        <w:bottom w:val="none" w:sz="0" w:space="0" w:color="auto"/>
        <w:right w:val="none" w:sz="0" w:space="0" w:color="auto"/>
      </w:divBdr>
      <w:divsChild>
        <w:div w:id="1736930707">
          <w:marLeft w:val="0"/>
          <w:marRight w:val="0"/>
          <w:marTop w:val="0"/>
          <w:marBottom w:val="0"/>
          <w:divBdr>
            <w:top w:val="none" w:sz="0" w:space="0" w:color="auto"/>
            <w:left w:val="none" w:sz="0" w:space="0" w:color="auto"/>
            <w:bottom w:val="none" w:sz="0" w:space="0" w:color="auto"/>
            <w:right w:val="none" w:sz="0" w:space="0" w:color="auto"/>
          </w:divBdr>
        </w:div>
      </w:divsChild>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0155121">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83911283">
      <w:bodyDiv w:val="1"/>
      <w:marLeft w:val="0"/>
      <w:marRight w:val="0"/>
      <w:marTop w:val="0"/>
      <w:marBottom w:val="0"/>
      <w:divBdr>
        <w:top w:val="none" w:sz="0" w:space="0" w:color="auto"/>
        <w:left w:val="none" w:sz="0" w:space="0" w:color="auto"/>
        <w:bottom w:val="none" w:sz="0" w:space="0" w:color="auto"/>
        <w:right w:val="none" w:sz="0" w:space="0" w:color="auto"/>
      </w:divBdr>
      <w:divsChild>
        <w:div w:id="1713380903">
          <w:marLeft w:val="0"/>
          <w:marRight w:val="0"/>
          <w:marTop w:val="0"/>
          <w:marBottom w:val="0"/>
          <w:divBdr>
            <w:top w:val="none" w:sz="0" w:space="0" w:color="auto"/>
            <w:left w:val="none" w:sz="0" w:space="0" w:color="auto"/>
            <w:bottom w:val="none" w:sz="0" w:space="0" w:color="auto"/>
            <w:right w:val="none" w:sz="0" w:space="0" w:color="auto"/>
          </w:divBdr>
        </w:div>
      </w:divsChild>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2333378">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1197296">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197620055">
      <w:bodyDiv w:val="1"/>
      <w:marLeft w:val="0"/>
      <w:marRight w:val="0"/>
      <w:marTop w:val="0"/>
      <w:marBottom w:val="0"/>
      <w:divBdr>
        <w:top w:val="none" w:sz="0" w:space="0" w:color="auto"/>
        <w:left w:val="none" w:sz="0" w:space="0" w:color="auto"/>
        <w:bottom w:val="none" w:sz="0" w:space="0" w:color="auto"/>
        <w:right w:val="none" w:sz="0" w:space="0" w:color="auto"/>
      </w:divBdr>
      <w:divsChild>
        <w:div w:id="993677292">
          <w:marLeft w:val="0"/>
          <w:marRight w:val="0"/>
          <w:marTop w:val="0"/>
          <w:marBottom w:val="0"/>
          <w:divBdr>
            <w:top w:val="none" w:sz="0" w:space="0" w:color="auto"/>
            <w:left w:val="none" w:sz="0" w:space="0" w:color="auto"/>
            <w:bottom w:val="none" w:sz="0" w:space="0" w:color="auto"/>
            <w:right w:val="none" w:sz="0" w:space="0" w:color="auto"/>
          </w:divBdr>
        </w:div>
        <w:div w:id="772748632">
          <w:marLeft w:val="0"/>
          <w:marRight w:val="0"/>
          <w:marTop w:val="0"/>
          <w:marBottom w:val="0"/>
          <w:divBdr>
            <w:top w:val="none" w:sz="0" w:space="0" w:color="auto"/>
            <w:left w:val="none" w:sz="0" w:space="0" w:color="auto"/>
            <w:bottom w:val="none" w:sz="0" w:space="0" w:color="auto"/>
            <w:right w:val="none" w:sz="0" w:space="0" w:color="auto"/>
          </w:divBdr>
        </w:div>
        <w:div w:id="154029931">
          <w:marLeft w:val="0"/>
          <w:marRight w:val="0"/>
          <w:marTop w:val="0"/>
          <w:marBottom w:val="0"/>
          <w:divBdr>
            <w:top w:val="none" w:sz="0" w:space="0" w:color="auto"/>
            <w:left w:val="none" w:sz="0" w:space="0" w:color="auto"/>
            <w:bottom w:val="none" w:sz="0" w:space="0" w:color="auto"/>
            <w:right w:val="none" w:sz="0" w:space="0" w:color="auto"/>
          </w:divBdr>
        </w:div>
        <w:div w:id="1575361339">
          <w:marLeft w:val="0"/>
          <w:marRight w:val="0"/>
          <w:marTop w:val="0"/>
          <w:marBottom w:val="0"/>
          <w:divBdr>
            <w:top w:val="none" w:sz="0" w:space="0" w:color="auto"/>
            <w:left w:val="none" w:sz="0" w:space="0" w:color="auto"/>
            <w:bottom w:val="none" w:sz="0" w:space="0" w:color="auto"/>
            <w:right w:val="none" w:sz="0" w:space="0" w:color="auto"/>
          </w:divBdr>
        </w:div>
        <w:div w:id="1177575783">
          <w:marLeft w:val="0"/>
          <w:marRight w:val="0"/>
          <w:marTop w:val="0"/>
          <w:marBottom w:val="0"/>
          <w:divBdr>
            <w:top w:val="none" w:sz="0" w:space="0" w:color="auto"/>
            <w:left w:val="none" w:sz="0" w:space="0" w:color="auto"/>
            <w:bottom w:val="none" w:sz="0" w:space="0" w:color="auto"/>
            <w:right w:val="none" w:sz="0" w:space="0" w:color="auto"/>
          </w:divBdr>
        </w:div>
        <w:div w:id="1529634373">
          <w:marLeft w:val="0"/>
          <w:marRight w:val="0"/>
          <w:marTop w:val="0"/>
          <w:marBottom w:val="0"/>
          <w:divBdr>
            <w:top w:val="none" w:sz="0" w:space="0" w:color="auto"/>
            <w:left w:val="none" w:sz="0" w:space="0" w:color="auto"/>
            <w:bottom w:val="none" w:sz="0" w:space="0" w:color="auto"/>
            <w:right w:val="none" w:sz="0" w:space="0" w:color="auto"/>
          </w:divBdr>
        </w:div>
        <w:div w:id="354575079">
          <w:marLeft w:val="0"/>
          <w:marRight w:val="0"/>
          <w:marTop w:val="0"/>
          <w:marBottom w:val="0"/>
          <w:divBdr>
            <w:top w:val="none" w:sz="0" w:space="0" w:color="auto"/>
            <w:left w:val="none" w:sz="0" w:space="0" w:color="auto"/>
            <w:bottom w:val="none" w:sz="0" w:space="0" w:color="auto"/>
            <w:right w:val="none" w:sz="0" w:space="0" w:color="auto"/>
          </w:divBdr>
        </w:div>
        <w:div w:id="1308895695">
          <w:marLeft w:val="0"/>
          <w:marRight w:val="0"/>
          <w:marTop w:val="0"/>
          <w:marBottom w:val="0"/>
          <w:divBdr>
            <w:top w:val="none" w:sz="0" w:space="0" w:color="auto"/>
            <w:left w:val="none" w:sz="0" w:space="0" w:color="auto"/>
            <w:bottom w:val="none" w:sz="0" w:space="0" w:color="auto"/>
            <w:right w:val="none" w:sz="0" w:space="0" w:color="auto"/>
          </w:divBdr>
        </w:div>
        <w:div w:id="2085255175">
          <w:marLeft w:val="0"/>
          <w:marRight w:val="0"/>
          <w:marTop w:val="0"/>
          <w:marBottom w:val="0"/>
          <w:divBdr>
            <w:top w:val="none" w:sz="0" w:space="0" w:color="auto"/>
            <w:left w:val="none" w:sz="0" w:space="0" w:color="auto"/>
            <w:bottom w:val="none" w:sz="0" w:space="0" w:color="auto"/>
            <w:right w:val="none" w:sz="0" w:space="0" w:color="auto"/>
          </w:divBdr>
        </w:div>
        <w:div w:id="1184318371">
          <w:marLeft w:val="0"/>
          <w:marRight w:val="0"/>
          <w:marTop w:val="0"/>
          <w:marBottom w:val="0"/>
          <w:divBdr>
            <w:top w:val="none" w:sz="0" w:space="0" w:color="auto"/>
            <w:left w:val="none" w:sz="0" w:space="0" w:color="auto"/>
            <w:bottom w:val="none" w:sz="0" w:space="0" w:color="auto"/>
            <w:right w:val="none" w:sz="0" w:space="0" w:color="auto"/>
          </w:divBdr>
        </w:div>
        <w:div w:id="1403868512">
          <w:marLeft w:val="0"/>
          <w:marRight w:val="0"/>
          <w:marTop w:val="0"/>
          <w:marBottom w:val="0"/>
          <w:divBdr>
            <w:top w:val="none" w:sz="0" w:space="0" w:color="auto"/>
            <w:left w:val="none" w:sz="0" w:space="0" w:color="auto"/>
            <w:bottom w:val="none" w:sz="0" w:space="0" w:color="auto"/>
            <w:right w:val="none" w:sz="0" w:space="0" w:color="auto"/>
          </w:divBdr>
        </w:div>
        <w:div w:id="1936744424">
          <w:marLeft w:val="0"/>
          <w:marRight w:val="0"/>
          <w:marTop w:val="0"/>
          <w:marBottom w:val="0"/>
          <w:divBdr>
            <w:top w:val="none" w:sz="0" w:space="0" w:color="auto"/>
            <w:left w:val="none" w:sz="0" w:space="0" w:color="auto"/>
            <w:bottom w:val="none" w:sz="0" w:space="0" w:color="auto"/>
            <w:right w:val="none" w:sz="0" w:space="0" w:color="auto"/>
          </w:divBdr>
        </w:div>
        <w:div w:id="1903514490">
          <w:marLeft w:val="0"/>
          <w:marRight w:val="0"/>
          <w:marTop w:val="0"/>
          <w:marBottom w:val="0"/>
          <w:divBdr>
            <w:top w:val="none" w:sz="0" w:space="0" w:color="auto"/>
            <w:left w:val="none" w:sz="0" w:space="0" w:color="auto"/>
            <w:bottom w:val="none" w:sz="0" w:space="0" w:color="auto"/>
            <w:right w:val="none" w:sz="0" w:space="0" w:color="auto"/>
          </w:divBdr>
        </w:div>
        <w:div w:id="166141699">
          <w:marLeft w:val="0"/>
          <w:marRight w:val="0"/>
          <w:marTop w:val="0"/>
          <w:marBottom w:val="0"/>
          <w:divBdr>
            <w:top w:val="none" w:sz="0" w:space="0" w:color="auto"/>
            <w:left w:val="none" w:sz="0" w:space="0" w:color="auto"/>
            <w:bottom w:val="none" w:sz="0" w:space="0" w:color="auto"/>
            <w:right w:val="none" w:sz="0" w:space="0" w:color="auto"/>
          </w:divBdr>
        </w:div>
      </w:divsChild>
    </w:div>
    <w:div w:id="1207375806">
      <w:bodyDiv w:val="1"/>
      <w:marLeft w:val="0"/>
      <w:marRight w:val="0"/>
      <w:marTop w:val="0"/>
      <w:marBottom w:val="0"/>
      <w:divBdr>
        <w:top w:val="none" w:sz="0" w:space="0" w:color="auto"/>
        <w:left w:val="none" w:sz="0" w:space="0" w:color="auto"/>
        <w:bottom w:val="none" w:sz="0" w:space="0" w:color="auto"/>
        <w:right w:val="none" w:sz="0" w:space="0" w:color="auto"/>
      </w:divBdr>
      <w:divsChild>
        <w:div w:id="1930306668">
          <w:marLeft w:val="0"/>
          <w:marRight w:val="0"/>
          <w:marTop w:val="0"/>
          <w:marBottom w:val="0"/>
          <w:divBdr>
            <w:top w:val="none" w:sz="0" w:space="0" w:color="auto"/>
            <w:left w:val="none" w:sz="0" w:space="0" w:color="auto"/>
            <w:bottom w:val="none" w:sz="0" w:space="0" w:color="auto"/>
            <w:right w:val="none" w:sz="0" w:space="0" w:color="auto"/>
          </w:divBdr>
        </w:div>
      </w:divsChild>
    </w:div>
    <w:div w:id="1219977616">
      <w:bodyDiv w:val="1"/>
      <w:marLeft w:val="0"/>
      <w:marRight w:val="0"/>
      <w:marTop w:val="0"/>
      <w:marBottom w:val="0"/>
      <w:divBdr>
        <w:top w:val="none" w:sz="0" w:space="0" w:color="auto"/>
        <w:left w:val="none" w:sz="0" w:space="0" w:color="auto"/>
        <w:bottom w:val="none" w:sz="0" w:space="0" w:color="auto"/>
        <w:right w:val="none" w:sz="0" w:space="0" w:color="auto"/>
      </w:divBdr>
      <w:divsChild>
        <w:div w:id="1709837872">
          <w:marLeft w:val="0"/>
          <w:marRight w:val="0"/>
          <w:marTop w:val="0"/>
          <w:marBottom w:val="0"/>
          <w:divBdr>
            <w:top w:val="none" w:sz="0" w:space="0" w:color="auto"/>
            <w:left w:val="none" w:sz="0" w:space="0" w:color="auto"/>
            <w:bottom w:val="none" w:sz="0" w:space="0" w:color="auto"/>
            <w:right w:val="none" w:sz="0" w:space="0" w:color="auto"/>
          </w:divBdr>
          <w:divsChild>
            <w:div w:id="1871799415">
              <w:marLeft w:val="0"/>
              <w:marRight w:val="0"/>
              <w:marTop w:val="0"/>
              <w:marBottom w:val="0"/>
              <w:divBdr>
                <w:top w:val="none" w:sz="0" w:space="0" w:color="auto"/>
                <w:left w:val="none" w:sz="0" w:space="0" w:color="auto"/>
                <w:bottom w:val="none" w:sz="0" w:space="0" w:color="auto"/>
                <w:right w:val="none" w:sz="0" w:space="0" w:color="auto"/>
              </w:divBdr>
            </w:div>
            <w:div w:id="11237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3421">
      <w:bodyDiv w:val="1"/>
      <w:marLeft w:val="0"/>
      <w:marRight w:val="0"/>
      <w:marTop w:val="0"/>
      <w:marBottom w:val="0"/>
      <w:divBdr>
        <w:top w:val="none" w:sz="0" w:space="0" w:color="auto"/>
        <w:left w:val="none" w:sz="0" w:space="0" w:color="auto"/>
        <w:bottom w:val="none" w:sz="0" w:space="0" w:color="auto"/>
        <w:right w:val="none" w:sz="0" w:space="0" w:color="auto"/>
      </w:divBdr>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43489691">
      <w:bodyDiv w:val="1"/>
      <w:marLeft w:val="0"/>
      <w:marRight w:val="0"/>
      <w:marTop w:val="0"/>
      <w:marBottom w:val="0"/>
      <w:divBdr>
        <w:top w:val="none" w:sz="0" w:space="0" w:color="auto"/>
        <w:left w:val="none" w:sz="0" w:space="0" w:color="auto"/>
        <w:bottom w:val="none" w:sz="0" w:space="0" w:color="auto"/>
        <w:right w:val="none" w:sz="0" w:space="0" w:color="auto"/>
      </w:divBdr>
    </w:div>
    <w:div w:id="1251696818">
      <w:bodyDiv w:val="1"/>
      <w:marLeft w:val="0"/>
      <w:marRight w:val="0"/>
      <w:marTop w:val="0"/>
      <w:marBottom w:val="0"/>
      <w:divBdr>
        <w:top w:val="none" w:sz="0" w:space="0" w:color="auto"/>
        <w:left w:val="none" w:sz="0" w:space="0" w:color="auto"/>
        <w:bottom w:val="none" w:sz="0" w:space="0" w:color="auto"/>
        <w:right w:val="none" w:sz="0" w:space="0" w:color="auto"/>
      </w:divBdr>
    </w:div>
    <w:div w:id="1262759852">
      <w:bodyDiv w:val="1"/>
      <w:marLeft w:val="0"/>
      <w:marRight w:val="0"/>
      <w:marTop w:val="0"/>
      <w:marBottom w:val="0"/>
      <w:divBdr>
        <w:top w:val="none" w:sz="0" w:space="0" w:color="auto"/>
        <w:left w:val="none" w:sz="0" w:space="0" w:color="auto"/>
        <w:bottom w:val="none" w:sz="0" w:space="0" w:color="auto"/>
        <w:right w:val="none" w:sz="0" w:space="0" w:color="auto"/>
      </w:divBdr>
      <w:divsChild>
        <w:div w:id="183907917">
          <w:marLeft w:val="0"/>
          <w:marRight w:val="0"/>
          <w:marTop w:val="0"/>
          <w:marBottom w:val="0"/>
          <w:divBdr>
            <w:top w:val="none" w:sz="0" w:space="0" w:color="auto"/>
            <w:left w:val="none" w:sz="0" w:space="0" w:color="auto"/>
            <w:bottom w:val="none" w:sz="0" w:space="0" w:color="auto"/>
            <w:right w:val="none" w:sz="0" w:space="0" w:color="auto"/>
          </w:divBdr>
        </w:div>
      </w:divsChild>
    </w:div>
    <w:div w:id="1268733640">
      <w:bodyDiv w:val="1"/>
      <w:marLeft w:val="0"/>
      <w:marRight w:val="0"/>
      <w:marTop w:val="0"/>
      <w:marBottom w:val="0"/>
      <w:divBdr>
        <w:top w:val="none" w:sz="0" w:space="0" w:color="auto"/>
        <w:left w:val="none" w:sz="0" w:space="0" w:color="auto"/>
        <w:bottom w:val="none" w:sz="0" w:space="0" w:color="auto"/>
        <w:right w:val="none" w:sz="0" w:space="0" w:color="auto"/>
      </w:divBdr>
    </w:div>
    <w:div w:id="1317996733">
      <w:bodyDiv w:val="1"/>
      <w:marLeft w:val="0"/>
      <w:marRight w:val="0"/>
      <w:marTop w:val="0"/>
      <w:marBottom w:val="0"/>
      <w:divBdr>
        <w:top w:val="none" w:sz="0" w:space="0" w:color="auto"/>
        <w:left w:val="none" w:sz="0" w:space="0" w:color="auto"/>
        <w:bottom w:val="none" w:sz="0" w:space="0" w:color="auto"/>
        <w:right w:val="none" w:sz="0" w:space="0" w:color="auto"/>
      </w:divBdr>
      <w:divsChild>
        <w:div w:id="40399415">
          <w:marLeft w:val="0"/>
          <w:marRight w:val="0"/>
          <w:marTop w:val="0"/>
          <w:marBottom w:val="0"/>
          <w:divBdr>
            <w:top w:val="none" w:sz="0" w:space="0" w:color="auto"/>
            <w:left w:val="none" w:sz="0" w:space="0" w:color="auto"/>
            <w:bottom w:val="none" w:sz="0" w:space="0" w:color="auto"/>
            <w:right w:val="none" w:sz="0" w:space="0" w:color="auto"/>
          </w:divBdr>
        </w:div>
      </w:divsChild>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41737620">
      <w:bodyDiv w:val="1"/>
      <w:marLeft w:val="0"/>
      <w:marRight w:val="0"/>
      <w:marTop w:val="0"/>
      <w:marBottom w:val="0"/>
      <w:divBdr>
        <w:top w:val="none" w:sz="0" w:space="0" w:color="auto"/>
        <w:left w:val="none" w:sz="0" w:space="0" w:color="auto"/>
        <w:bottom w:val="none" w:sz="0" w:space="0" w:color="auto"/>
        <w:right w:val="none" w:sz="0" w:space="0" w:color="auto"/>
      </w:divBdr>
    </w:div>
    <w:div w:id="1345328898">
      <w:bodyDiv w:val="1"/>
      <w:marLeft w:val="0"/>
      <w:marRight w:val="0"/>
      <w:marTop w:val="0"/>
      <w:marBottom w:val="0"/>
      <w:divBdr>
        <w:top w:val="none" w:sz="0" w:space="0" w:color="auto"/>
        <w:left w:val="none" w:sz="0" w:space="0" w:color="auto"/>
        <w:bottom w:val="none" w:sz="0" w:space="0" w:color="auto"/>
        <w:right w:val="none" w:sz="0" w:space="0" w:color="auto"/>
      </w:divBdr>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797454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84016490">
      <w:bodyDiv w:val="1"/>
      <w:marLeft w:val="0"/>
      <w:marRight w:val="0"/>
      <w:marTop w:val="0"/>
      <w:marBottom w:val="0"/>
      <w:divBdr>
        <w:top w:val="none" w:sz="0" w:space="0" w:color="auto"/>
        <w:left w:val="none" w:sz="0" w:space="0" w:color="auto"/>
        <w:bottom w:val="none" w:sz="0" w:space="0" w:color="auto"/>
        <w:right w:val="none" w:sz="0" w:space="0" w:color="auto"/>
      </w:divBdr>
    </w:div>
    <w:div w:id="1391610408">
      <w:bodyDiv w:val="1"/>
      <w:marLeft w:val="0"/>
      <w:marRight w:val="0"/>
      <w:marTop w:val="0"/>
      <w:marBottom w:val="0"/>
      <w:divBdr>
        <w:top w:val="none" w:sz="0" w:space="0" w:color="auto"/>
        <w:left w:val="none" w:sz="0" w:space="0" w:color="auto"/>
        <w:bottom w:val="none" w:sz="0" w:space="0" w:color="auto"/>
        <w:right w:val="none" w:sz="0" w:space="0" w:color="auto"/>
      </w:divBdr>
      <w:divsChild>
        <w:div w:id="1419910507">
          <w:marLeft w:val="0"/>
          <w:marRight w:val="0"/>
          <w:marTop w:val="0"/>
          <w:marBottom w:val="0"/>
          <w:divBdr>
            <w:top w:val="none" w:sz="0" w:space="0" w:color="auto"/>
            <w:left w:val="none" w:sz="0" w:space="0" w:color="auto"/>
            <w:bottom w:val="none" w:sz="0" w:space="0" w:color="auto"/>
            <w:right w:val="none" w:sz="0" w:space="0" w:color="auto"/>
          </w:divBdr>
        </w:div>
        <w:div w:id="282611439">
          <w:marLeft w:val="0"/>
          <w:marRight w:val="0"/>
          <w:marTop w:val="0"/>
          <w:marBottom w:val="0"/>
          <w:divBdr>
            <w:top w:val="none" w:sz="0" w:space="0" w:color="auto"/>
            <w:left w:val="none" w:sz="0" w:space="0" w:color="auto"/>
            <w:bottom w:val="none" w:sz="0" w:space="0" w:color="auto"/>
            <w:right w:val="none" w:sz="0" w:space="0" w:color="auto"/>
          </w:divBdr>
          <w:divsChild>
            <w:div w:id="298195433">
              <w:marLeft w:val="0"/>
              <w:marRight w:val="0"/>
              <w:marTop w:val="0"/>
              <w:marBottom w:val="0"/>
              <w:divBdr>
                <w:top w:val="none" w:sz="0" w:space="0" w:color="auto"/>
                <w:left w:val="none" w:sz="0" w:space="0" w:color="auto"/>
                <w:bottom w:val="none" w:sz="0" w:space="0" w:color="auto"/>
                <w:right w:val="none" w:sz="0" w:space="0" w:color="auto"/>
              </w:divBdr>
            </w:div>
            <w:div w:id="5758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1196618">
      <w:bodyDiv w:val="1"/>
      <w:marLeft w:val="0"/>
      <w:marRight w:val="0"/>
      <w:marTop w:val="0"/>
      <w:marBottom w:val="0"/>
      <w:divBdr>
        <w:top w:val="none" w:sz="0" w:space="0" w:color="auto"/>
        <w:left w:val="none" w:sz="0" w:space="0" w:color="auto"/>
        <w:bottom w:val="none" w:sz="0" w:space="0" w:color="auto"/>
        <w:right w:val="none" w:sz="0" w:space="0" w:color="auto"/>
      </w:divBdr>
    </w:div>
    <w:div w:id="1414156101">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16588388">
      <w:bodyDiv w:val="1"/>
      <w:marLeft w:val="0"/>
      <w:marRight w:val="0"/>
      <w:marTop w:val="0"/>
      <w:marBottom w:val="0"/>
      <w:divBdr>
        <w:top w:val="none" w:sz="0" w:space="0" w:color="auto"/>
        <w:left w:val="none" w:sz="0" w:space="0" w:color="auto"/>
        <w:bottom w:val="none" w:sz="0" w:space="0" w:color="auto"/>
        <w:right w:val="none" w:sz="0" w:space="0" w:color="auto"/>
      </w:divBdr>
    </w:div>
    <w:div w:id="1437754732">
      <w:bodyDiv w:val="1"/>
      <w:marLeft w:val="0"/>
      <w:marRight w:val="0"/>
      <w:marTop w:val="0"/>
      <w:marBottom w:val="0"/>
      <w:divBdr>
        <w:top w:val="none" w:sz="0" w:space="0" w:color="auto"/>
        <w:left w:val="none" w:sz="0" w:space="0" w:color="auto"/>
        <w:bottom w:val="none" w:sz="0" w:space="0" w:color="auto"/>
        <w:right w:val="none" w:sz="0" w:space="0" w:color="auto"/>
      </w:divBdr>
      <w:divsChild>
        <w:div w:id="540551740">
          <w:marLeft w:val="0"/>
          <w:marRight w:val="0"/>
          <w:marTop w:val="0"/>
          <w:marBottom w:val="0"/>
          <w:divBdr>
            <w:top w:val="none" w:sz="0" w:space="0" w:color="auto"/>
            <w:left w:val="none" w:sz="0" w:space="0" w:color="auto"/>
            <w:bottom w:val="none" w:sz="0" w:space="0" w:color="auto"/>
            <w:right w:val="none" w:sz="0" w:space="0" w:color="auto"/>
          </w:divBdr>
          <w:divsChild>
            <w:div w:id="867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86243094">
      <w:bodyDiv w:val="1"/>
      <w:marLeft w:val="0"/>
      <w:marRight w:val="0"/>
      <w:marTop w:val="0"/>
      <w:marBottom w:val="0"/>
      <w:divBdr>
        <w:top w:val="none" w:sz="0" w:space="0" w:color="auto"/>
        <w:left w:val="none" w:sz="0" w:space="0" w:color="auto"/>
        <w:bottom w:val="none" w:sz="0" w:space="0" w:color="auto"/>
        <w:right w:val="none" w:sz="0" w:space="0" w:color="auto"/>
      </w:divBdr>
      <w:divsChild>
        <w:div w:id="2095347755">
          <w:marLeft w:val="0"/>
          <w:marRight w:val="0"/>
          <w:marTop w:val="0"/>
          <w:marBottom w:val="0"/>
          <w:divBdr>
            <w:top w:val="none" w:sz="0" w:space="0" w:color="auto"/>
            <w:left w:val="none" w:sz="0" w:space="0" w:color="auto"/>
            <w:bottom w:val="none" w:sz="0" w:space="0" w:color="auto"/>
            <w:right w:val="none" w:sz="0" w:space="0" w:color="auto"/>
          </w:divBdr>
        </w:div>
        <w:div w:id="953749464">
          <w:marLeft w:val="0"/>
          <w:marRight w:val="0"/>
          <w:marTop w:val="0"/>
          <w:marBottom w:val="0"/>
          <w:divBdr>
            <w:top w:val="none" w:sz="0" w:space="0" w:color="auto"/>
            <w:left w:val="none" w:sz="0" w:space="0" w:color="auto"/>
            <w:bottom w:val="none" w:sz="0" w:space="0" w:color="auto"/>
            <w:right w:val="none" w:sz="0" w:space="0" w:color="auto"/>
          </w:divBdr>
        </w:div>
        <w:div w:id="1672176215">
          <w:marLeft w:val="0"/>
          <w:marRight w:val="0"/>
          <w:marTop w:val="0"/>
          <w:marBottom w:val="0"/>
          <w:divBdr>
            <w:top w:val="none" w:sz="0" w:space="0" w:color="auto"/>
            <w:left w:val="none" w:sz="0" w:space="0" w:color="auto"/>
            <w:bottom w:val="none" w:sz="0" w:space="0" w:color="auto"/>
            <w:right w:val="none" w:sz="0" w:space="0" w:color="auto"/>
          </w:divBdr>
        </w:div>
      </w:divsChild>
    </w:div>
    <w:div w:id="1491486276">
      <w:bodyDiv w:val="1"/>
      <w:marLeft w:val="0"/>
      <w:marRight w:val="0"/>
      <w:marTop w:val="0"/>
      <w:marBottom w:val="0"/>
      <w:divBdr>
        <w:top w:val="none" w:sz="0" w:space="0" w:color="auto"/>
        <w:left w:val="none" w:sz="0" w:space="0" w:color="auto"/>
        <w:bottom w:val="none" w:sz="0" w:space="0" w:color="auto"/>
        <w:right w:val="none" w:sz="0" w:space="0" w:color="auto"/>
      </w:divBdr>
      <w:divsChild>
        <w:div w:id="1460149976">
          <w:marLeft w:val="0"/>
          <w:marRight w:val="0"/>
          <w:marTop w:val="0"/>
          <w:marBottom w:val="0"/>
          <w:divBdr>
            <w:top w:val="none" w:sz="0" w:space="0" w:color="auto"/>
            <w:left w:val="none" w:sz="0" w:space="0" w:color="auto"/>
            <w:bottom w:val="none" w:sz="0" w:space="0" w:color="auto"/>
            <w:right w:val="none" w:sz="0" w:space="0" w:color="auto"/>
          </w:divBdr>
          <w:divsChild>
            <w:div w:id="149953619">
              <w:marLeft w:val="0"/>
              <w:marRight w:val="0"/>
              <w:marTop w:val="0"/>
              <w:marBottom w:val="0"/>
              <w:divBdr>
                <w:top w:val="none" w:sz="0" w:space="0" w:color="auto"/>
                <w:left w:val="none" w:sz="0" w:space="0" w:color="auto"/>
                <w:bottom w:val="none" w:sz="0" w:space="0" w:color="auto"/>
                <w:right w:val="none" w:sz="0" w:space="0" w:color="auto"/>
              </w:divBdr>
            </w:div>
            <w:div w:id="993950307">
              <w:marLeft w:val="0"/>
              <w:marRight w:val="0"/>
              <w:marTop w:val="0"/>
              <w:marBottom w:val="0"/>
              <w:divBdr>
                <w:top w:val="none" w:sz="0" w:space="0" w:color="auto"/>
                <w:left w:val="none" w:sz="0" w:space="0" w:color="auto"/>
                <w:bottom w:val="none" w:sz="0" w:space="0" w:color="auto"/>
                <w:right w:val="none" w:sz="0" w:space="0" w:color="auto"/>
              </w:divBdr>
            </w:div>
            <w:div w:id="15252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494877595">
      <w:bodyDiv w:val="1"/>
      <w:marLeft w:val="0"/>
      <w:marRight w:val="0"/>
      <w:marTop w:val="0"/>
      <w:marBottom w:val="0"/>
      <w:divBdr>
        <w:top w:val="none" w:sz="0" w:space="0" w:color="auto"/>
        <w:left w:val="none" w:sz="0" w:space="0" w:color="auto"/>
        <w:bottom w:val="none" w:sz="0" w:space="0" w:color="auto"/>
        <w:right w:val="none" w:sz="0" w:space="0" w:color="auto"/>
      </w:divBdr>
    </w:div>
    <w:div w:id="1498888029">
      <w:bodyDiv w:val="1"/>
      <w:marLeft w:val="0"/>
      <w:marRight w:val="0"/>
      <w:marTop w:val="0"/>
      <w:marBottom w:val="0"/>
      <w:divBdr>
        <w:top w:val="none" w:sz="0" w:space="0" w:color="auto"/>
        <w:left w:val="none" w:sz="0" w:space="0" w:color="auto"/>
        <w:bottom w:val="none" w:sz="0" w:space="0" w:color="auto"/>
        <w:right w:val="none" w:sz="0" w:space="0" w:color="auto"/>
      </w:divBdr>
      <w:divsChild>
        <w:div w:id="91170641">
          <w:marLeft w:val="0"/>
          <w:marRight w:val="0"/>
          <w:marTop w:val="0"/>
          <w:marBottom w:val="0"/>
          <w:divBdr>
            <w:top w:val="none" w:sz="0" w:space="0" w:color="auto"/>
            <w:left w:val="none" w:sz="0" w:space="0" w:color="auto"/>
            <w:bottom w:val="none" w:sz="0" w:space="0" w:color="auto"/>
            <w:right w:val="none" w:sz="0" w:space="0" w:color="auto"/>
          </w:divBdr>
          <w:divsChild>
            <w:div w:id="443813375">
              <w:marLeft w:val="0"/>
              <w:marRight w:val="0"/>
              <w:marTop w:val="0"/>
              <w:marBottom w:val="0"/>
              <w:divBdr>
                <w:top w:val="none" w:sz="0" w:space="0" w:color="auto"/>
                <w:left w:val="none" w:sz="0" w:space="0" w:color="auto"/>
                <w:bottom w:val="none" w:sz="0" w:space="0" w:color="auto"/>
                <w:right w:val="none" w:sz="0" w:space="0" w:color="auto"/>
              </w:divBdr>
              <w:divsChild>
                <w:div w:id="15541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3383">
      <w:bodyDiv w:val="1"/>
      <w:marLeft w:val="0"/>
      <w:marRight w:val="0"/>
      <w:marTop w:val="0"/>
      <w:marBottom w:val="0"/>
      <w:divBdr>
        <w:top w:val="none" w:sz="0" w:space="0" w:color="auto"/>
        <w:left w:val="none" w:sz="0" w:space="0" w:color="auto"/>
        <w:bottom w:val="none" w:sz="0" w:space="0" w:color="auto"/>
        <w:right w:val="none" w:sz="0" w:space="0" w:color="auto"/>
      </w:divBdr>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27447941">
      <w:bodyDiv w:val="1"/>
      <w:marLeft w:val="0"/>
      <w:marRight w:val="0"/>
      <w:marTop w:val="0"/>
      <w:marBottom w:val="0"/>
      <w:divBdr>
        <w:top w:val="none" w:sz="0" w:space="0" w:color="auto"/>
        <w:left w:val="none" w:sz="0" w:space="0" w:color="auto"/>
        <w:bottom w:val="none" w:sz="0" w:space="0" w:color="auto"/>
        <w:right w:val="none" w:sz="0" w:space="0" w:color="auto"/>
      </w:divBdr>
    </w:div>
    <w:div w:id="1537228735">
      <w:bodyDiv w:val="1"/>
      <w:marLeft w:val="0"/>
      <w:marRight w:val="0"/>
      <w:marTop w:val="0"/>
      <w:marBottom w:val="0"/>
      <w:divBdr>
        <w:top w:val="none" w:sz="0" w:space="0" w:color="auto"/>
        <w:left w:val="none" w:sz="0" w:space="0" w:color="auto"/>
        <w:bottom w:val="none" w:sz="0" w:space="0" w:color="auto"/>
        <w:right w:val="none" w:sz="0" w:space="0" w:color="auto"/>
      </w:divBdr>
      <w:divsChild>
        <w:div w:id="1185091908">
          <w:marLeft w:val="0"/>
          <w:marRight w:val="0"/>
          <w:marTop w:val="0"/>
          <w:marBottom w:val="0"/>
          <w:divBdr>
            <w:top w:val="none" w:sz="0" w:space="0" w:color="auto"/>
            <w:left w:val="none" w:sz="0" w:space="0" w:color="auto"/>
            <w:bottom w:val="none" w:sz="0" w:space="0" w:color="auto"/>
            <w:right w:val="none" w:sz="0" w:space="0" w:color="auto"/>
          </w:divBdr>
        </w:div>
      </w:divsChild>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42590360">
      <w:bodyDiv w:val="1"/>
      <w:marLeft w:val="0"/>
      <w:marRight w:val="0"/>
      <w:marTop w:val="0"/>
      <w:marBottom w:val="0"/>
      <w:divBdr>
        <w:top w:val="none" w:sz="0" w:space="0" w:color="auto"/>
        <w:left w:val="none" w:sz="0" w:space="0" w:color="auto"/>
        <w:bottom w:val="none" w:sz="0" w:space="0" w:color="auto"/>
        <w:right w:val="none" w:sz="0" w:space="0" w:color="auto"/>
      </w:divBdr>
    </w:div>
    <w:div w:id="1545673962">
      <w:bodyDiv w:val="1"/>
      <w:marLeft w:val="0"/>
      <w:marRight w:val="0"/>
      <w:marTop w:val="0"/>
      <w:marBottom w:val="0"/>
      <w:divBdr>
        <w:top w:val="none" w:sz="0" w:space="0" w:color="auto"/>
        <w:left w:val="none" w:sz="0" w:space="0" w:color="auto"/>
        <w:bottom w:val="none" w:sz="0" w:space="0" w:color="auto"/>
        <w:right w:val="none" w:sz="0" w:space="0" w:color="auto"/>
      </w:divBdr>
    </w:div>
    <w:div w:id="1559707708">
      <w:bodyDiv w:val="1"/>
      <w:marLeft w:val="0"/>
      <w:marRight w:val="0"/>
      <w:marTop w:val="0"/>
      <w:marBottom w:val="0"/>
      <w:divBdr>
        <w:top w:val="none" w:sz="0" w:space="0" w:color="auto"/>
        <w:left w:val="none" w:sz="0" w:space="0" w:color="auto"/>
        <w:bottom w:val="none" w:sz="0" w:space="0" w:color="auto"/>
        <w:right w:val="none" w:sz="0" w:space="0" w:color="auto"/>
      </w:divBdr>
      <w:divsChild>
        <w:div w:id="1638800995">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080238">
      <w:bodyDiv w:val="1"/>
      <w:marLeft w:val="0"/>
      <w:marRight w:val="0"/>
      <w:marTop w:val="0"/>
      <w:marBottom w:val="0"/>
      <w:divBdr>
        <w:top w:val="none" w:sz="0" w:space="0" w:color="auto"/>
        <w:left w:val="none" w:sz="0" w:space="0" w:color="auto"/>
        <w:bottom w:val="none" w:sz="0" w:space="0" w:color="auto"/>
        <w:right w:val="none" w:sz="0" w:space="0" w:color="auto"/>
      </w:divBdr>
      <w:divsChild>
        <w:div w:id="1242719909">
          <w:marLeft w:val="0"/>
          <w:marRight w:val="0"/>
          <w:marTop w:val="0"/>
          <w:marBottom w:val="0"/>
          <w:divBdr>
            <w:top w:val="none" w:sz="0" w:space="0" w:color="auto"/>
            <w:left w:val="none" w:sz="0" w:space="0" w:color="auto"/>
            <w:bottom w:val="none" w:sz="0" w:space="0" w:color="auto"/>
            <w:right w:val="none" w:sz="0" w:space="0" w:color="auto"/>
          </w:divBdr>
        </w:div>
      </w:divsChild>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77726">
      <w:bodyDiv w:val="1"/>
      <w:marLeft w:val="0"/>
      <w:marRight w:val="0"/>
      <w:marTop w:val="0"/>
      <w:marBottom w:val="0"/>
      <w:divBdr>
        <w:top w:val="none" w:sz="0" w:space="0" w:color="auto"/>
        <w:left w:val="none" w:sz="0" w:space="0" w:color="auto"/>
        <w:bottom w:val="none" w:sz="0" w:space="0" w:color="auto"/>
        <w:right w:val="none" w:sz="0" w:space="0" w:color="auto"/>
      </w:divBdr>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48700901">
      <w:bodyDiv w:val="1"/>
      <w:marLeft w:val="0"/>
      <w:marRight w:val="0"/>
      <w:marTop w:val="0"/>
      <w:marBottom w:val="0"/>
      <w:divBdr>
        <w:top w:val="none" w:sz="0" w:space="0" w:color="auto"/>
        <w:left w:val="none" w:sz="0" w:space="0" w:color="auto"/>
        <w:bottom w:val="none" w:sz="0" w:space="0" w:color="auto"/>
        <w:right w:val="none" w:sz="0" w:space="0" w:color="auto"/>
      </w:divBdr>
      <w:divsChild>
        <w:div w:id="344595904">
          <w:marLeft w:val="0"/>
          <w:marRight w:val="0"/>
          <w:marTop w:val="0"/>
          <w:marBottom w:val="0"/>
          <w:divBdr>
            <w:top w:val="none" w:sz="0" w:space="0" w:color="auto"/>
            <w:left w:val="none" w:sz="0" w:space="0" w:color="auto"/>
            <w:bottom w:val="none" w:sz="0" w:space="0" w:color="auto"/>
            <w:right w:val="none" w:sz="0" w:space="0" w:color="auto"/>
          </w:divBdr>
        </w:div>
      </w:divsChild>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66277577">
      <w:bodyDiv w:val="1"/>
      <w:marLeft w:val="0"/>
      <w:marRight w:val="0"/>
      <w:marTop w:val="0"/>
      <w:marBottom w:val="0"/>
      <w:divBdr>
        <w:top w:val="none" w:sz="0" w:space="0" w:color="auto"/>
        <w:left w:val="none" w:sz="0" w:space="0" w:color="auto"/>
        <w:bottom w:val="none" w:sz="0" w:space="0" w:color="auto"/>
        <w:right w:val="none" w:sz="0" w:space="0" w:color="auto"/>
      </w:divBdr>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693997701">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42211113">
      <w:bodyDiv w:val="1"/>
      <w:marLeft w:val="0"/>
      <w:marRight w:val="0"/>
      <w:marTop w:val="0"/>
      <w:marBottom w:val="0"/>
      <w:divBdr>
        <w:top w:val="none" w:sz="0" w:space="0" w:color="auto"/>
        <w:left w:val="none" w:sz="0" w:space="0" w:color="auto"/>
        <w:bottom w:val="none" w:sz="0" w:space="0" w:color="auto"/>
        <w:right w:val="none" w:sz="0" w:space="0" w:color="auto"/>
      </w:divBdr>
    </w:div>
    <w:div w:id="1750157372">
      <w:bodyDiv w:val="1"/>
      <w:marLeft w:val="0"/>
      <w:marRight w:val="0"/>
      <w:marTop w:val="0"/>
      <w:marBottom w:val="0"/>
      <w:divBdr>
        <w:top w:val="none" w:sz="0" w:space="0" w:color="auto"/>
        <w:left w:val="none" w:sz="0" w:space="0" w:color="auto"/>
        <w:bottom w:val="none" w:sz="0" w:space="0" w:color="auto"/>
        <w:right w:val="none" w:sz="0" w:space="0" w:color="auto"/>
      </w:divBdr>
      <w:divsChild>
        <w:div w:id="1956670160">
          <w:marLeft w:val="0"/>
          <w:marRight w:val="0"/>
          <w:marTop w:val="0"/>
          <w:marBottom w:val="0"/>
          <w:divBdr>
            <w:top w:val="none" w:sz="0" w:space="0" w:color="auto"/>
            <w:left w:val="none" w:sz="0" w:space="0" w:color="auto"/>
            <w:bottom w:val="none" w:sz="0" w:space="0" w:color="auto"/>
            <w:right w:val="none" w:sz="0" w:space="0" w:color="auto"/>
          </w:divBdr>
        </w:div>
      </w:divsChild>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67920829">
      <w:bodyDiv w:val="1"/>
      <w:marLeft w:val="0"/>
      <w:marRight w:val="0"/>
      <w:marTop w:val="0"/>
      <w:marBottom w:val="0"/>
      <w:divBdr>
        <w:top w:val="none" w:sz="0" w:space="0" w:color="auto"/>
        <w:left w:val="none" w:sz="0" w:space="0" w:color="auto"/>
        <w:bottom w:val="none" w:sz="0" w:space="0" w:color="auto"/>
        <w:right w:val="none" w:sz="0" w:space="0" w:color="auto"/>
      </w:divBdr>
      <w:divsChild>
        <w:div w:id="246354938">
          <w:marLeft w:val="0"/>
          <w:marRight w:val="0"/>
          <w:marTop w:val="0"/>
          <w:marBottom w:val="0"/>
          <w:divBdr>
            <w:top w:val="none" w:sz="0" w:space="0" w:color="auto"/>
            <w:left w:val="none" w:sz="0" w:space="0" w:color="auto"/>
            <w:bottom w:val="none" w:sz="0" w:space="0" w:color="auto"/>
            <w:right w:val="none" w:sz="0" w:space="0" w:color="auto"/>
          </w:divBdr>
        </w:div>
      </w:divsChild>
    </w:div>
    <w:div w:id="1768111691">
      <w:bodyDiv w:val="1"/>
      <w:marLeft w:val="0"/>
      <w:marRight w:val="0"/>
      <w:marTop w:val="0"/>
      <w:marBottom w:val="0"/>
      <w:divBdr>
        <w:top w:val="none" w:sz="0" w:space="0" w:color="auto"/>
        <w:left w:val="none" w:sz="0" w:space="0" w:color="auto"/>
        <w:bottom w:val="none" w:sz="0" w:space="0" w:color="auto"/>
        <w:right w:val="none" w:sz="0" w:space="0" w:color="auto"/>
      </w:divBdr>
    </w:div>
    <w:div w:id="1770659977">
      <w:bodyDiv w:val="1"/>
      <w:marLeft w:val="0"/>
      <w:marRight w:val="0"/>
      <w:marTop w:val="0"/>
      <w:marBottom w:val="0"/>
      <w:divBdr>
        <w:top w:val="none" w:sz="0" w:space="0" w:color="auto"/>
        <w:left w:val="none" w:sz="0" w:space="0" w:color="auto"/>
        <w:bottom w:val="none" w:sz="0" w:space="0" w:color="auto"/>
        <w:right w:val="none" w:sz="0" w:space="0" w:color="auto"/>
      </w:divBdr>
    </w:div>
    <w:div w:id="1777141697">
      <w:bodyDiv w:val="1"/>
      <w:marLeft w:val="0"/>
      <w:marRight w:val="0"/>
      <w:marTop w:val="0"/>
      <w:marBottom w:val="0"/>
      <w:divBdr>
        <w:top w:val="none" w:sz="0" w:space="0" w:color="auto"/>
        <w:left w:val="none" w:sz="0" w:space="0" w:color="auto"/>
        <w:bottom w:val="none" w:sz="0" w:space="0" w:color="auto"/>
        <w:right w:val="none" w:sz="0" w:space="0" w:color="auto"/>
      </w:divBdr>
    </w:div>
    <w:div w:id="1786268571">
      <w:bodyDiv w:val="1"/>
      <w:marLeft w:val="0"/>
      <w:marRight w:val="0"/>
      <w:marTop w:val="0"/>
      <w:marBottom w:val="0"/>
      <w:divBdr>
        <w:top w:val="none" w:sz="0" w:space="0" w:color="auto"/>
        <w:left w:val="none" w:sz="0" w:space="0" w:color="auto"/>
        <w:bottom w:val="none" w:sz="0" w:space="0" w:color="auto"/>
        <w:right w:val="none" w:sz="0" w:space="0" w:color="auto"/>
      </w:divBdr>
    </w:div>
    <w:div w:id="1797602638">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1800184">
      <w:bodyDiv w:val="1"/>
      <w:marLeft w:val="0"/>
      <w:marRight w:val="0"/>
      <w:marTop w:val="0"/>
      <w:marBottom w:val="0"/>
      <w:divBdr>
        <w:top w:val="none" w:sz="0" w:space="0" w:color="auto"/>
        <w:left w:val="none" w:sz="0" w:space="0" w:color="auto"/>
        <w:bottom w:val="none" w:sz="0" w:space="0" w:color="auto"/>
        <w:right w:val="none" w:sz="0" w:space="0" w:color="auto"/>
      </w:divBdr>
      <w:divsChild>
        <w:div w:id="1506632566">
          <w:marLeft w:val="0"/>
          <w:marRight w:val="0"/>
          <w:marTop w:val="0"/>
          <w:marBottom w:val="0"/>
          <w:divBdr>
            <w:top w:val="none" w:sz="0" w:space="0" w:color="auto"/>
            <w:left w:val="none" w:sz="0" w:space="0" w:color="auto"/>
            <w:bottom w:val="none" w:sz="0" w:space="0" w:color="auto"/>
            <w:right w:val="none" w:sz="0" w:space="0" w:color="auto"/>
          </w:divBdr>
        </w:div>
        <w:div w:id="1241985117">
          <w:marLeft w:val="0"/>
          <w:marRight w:val="0"/>
          <w:marTop w:val="0"/>
          <w:marBottom w:val="0"/>
          <w:divBdr>
            <w:top w:val="none" w:sz="0" w:space="0" w:color="auto"/>
            <w:left w:val="none" w:sz="0" w:space="0" w:color="auto"/>
            <w:bottom w:val="none" w:sz="0" w:space="0" w:color="auto"/>
            <w:right w:val="none" w:sz="0" w:space="0" w:color="auto"/>
          </w:divBdr>
        </w:div>
      </w:divsChild>
    </w:div>
    <w:div w:id="1802578036">
      <w:bodyDiv w:val="1"/>
      <w:marLeft w:val="0"/>
      <w:marRight w:val="0"/>
      <w:marTop w:val="0"/>
      <w:marBottom w:val="0"/>
      <w:divBdr>
        <w:top w:val="none" w:sz="0" w:space="0" w:color="auto"/>
        <w:left w:val="none" w:sz="0" w:space="0" w:color="auto"/>
        <w:bottom w:val="none" w:sz="0" w:space="0" w:color="auto"/>
        <w:right w:val="none" w:sz="0" w:space="0" w:color="auto"/>
      </w:divBdr>
      <w:divsChild>
        <w:div w:id="1918200435">
          <w:marLeft w:val="0"/>
          <w:marRight w:val="0"/>
          <w:marTop w:val="0"/>
          <w:marBottom w:val="0"/>
          <w:divBdr>
            <w:top w:val="none" w:sz="0" w:space="0" w:color="auto"/>
            <w:left w:val="none" w:sz="0" w:space="0" w:color="auto"/>
            <w:bottom w:val="none" w:sz="0" w:space="0" w:color="auto"/>
            <w:right w:val="none" w:sz="0" w:space="0" w:color="auto"/>
          </w:divBdr>
          <w:divsChild>
            <w:div w:id="2131778046">
              <w:marLeft w:val="0"/>
              <w:marRight w:val="0"/>
              <w:marTop w:val="0"/>
              <w:marBottom w:val="0"/>
              <w:divBdr>
                <w:top w:val="none" w:sz="0" w:space="0" w:color="auto"/>
                <w:left w:val="none" w:sz="0" w:space="0" w:color="auto"/>
                <w:bottom w:val="none" w:sz="0" w:space="0" w:color="auto"/>
                <w:right w:val="none" w:sz="0" w:space="0" w:color="auto"/>
              </w:divBdr>
            </w:div>
            <w:div w:id="4043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18648556">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24276262">
      <w:bodyDiv w:val="1"/>
      <w:marLeft w:val="0"/>
      <w:marRight w:val="0"/>
      <w:marTop w:val="0"/>
      <w:marBottom w:val="0"/>
      <w:divBdr>
        <w:top w:val="none" w:sz="0" w:space="0" w:color="auto"/>
        <w:left w:val="none" w:sz="0" w:space="0" w:color="auto"/>
        <w:bottom w:val="none" w:sz="0" w:space="0" w:color="auto"/>
        <w:right w:val="none" w:sz="0" w:space="0" w:color="auto"/>
      </w:divBdr>
    </w:div>
    <w:div w:id="1834833293">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38299331">
      <w:bodyDiv w:val="1"/>
      <w:marLeft w:val="0"/>
      <w:marRight w:val="0"/>
      <w:marTop w:val="0"/>
      <w:marBottom w:val="0"/>
      <w:divBdr>
        <w:top w:val="none" w:sz="0" w:space="0" w:color="auto"/>
        <w:left w:val="none" w:sz="0" w:space="0" w:color="auto"/>
        <w:bottom w:val="none" w:sz="0" w:space="0" w:color="auto"/>
        <w:right w:val="none" w:sz="0" w:space="0" w:color="auto"/>
      </w:divBdr>
      <w:divsChild>
        <w:div w:id="916087331">
          <w:marLeft w:val="0"/>
          <w:marRight w:val="0"/>
          <w:marTop w:val="0"/>
          <w:marBottom w:val="0"/>
          <w:divBdr>
            <w:top w:val="none" w:sz="0" w:space="0" w:color="auto"/>
            <w:left w:val="none" w:sz="0" w:space="0" w:color="auto"/>
            <w:bottom w:val="none" w:sz="0" w:space="0" w:color="auto"/>
            <w:right w:val="none" w:sz="0" w:space="0" w:color="auto"/>
          </w:divBdr>
        </w:div>
      </w:divsChild>
    </w:div>
    <w:div w:id="1839466625">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52644529">
      <w:bodyDiv w:val="1"/>
      <w:marLeft w:val="0"/>
      <w:marRight w:val="0"/>
      <w:marTop w:val="0"/>
      <w:marBottom w:val="0"/>
      <w:divBdr>
        <w:top w:val="none" w:sz="0" w:space="0" w:color="auto"/>
        <w:left w:val="none" w:sz="0" w:space="0" w:color="auto"/>
        <w:bottom w:val="none" w:sz="0" w:space="0" w:color="auto"/>
        <w:right w:val="none" w:sz="0" w:space="0" w:color="auto"/>
      </w:divBdr>
    </w:div>
    <w:div w:id="1860585533">
      <w:bodyDiv w:val="1"/>
      <w:marLeft w:val="0"/>
      <w:marRight w:val="0"/>
      <w:marTop w:val="0"/>
      <w:marBottom w:val="0"/>
      <w:divBdr>
        <w:top w:val="none" w:sz="0" w:space="0" w:color="auto"/>
        <w:left w:val="none" w:sz="0" w:space="0" w:color="auto"/>
        <w:bottom w:val="none" w:sz="0" w:space="0" w:color="auto"/>
        <w:right w:val="none" w:sz="0" w:space="0" w:color="auto"/>
      </w:divBdr>
      <w:divsChild>
        <w:div w:id="338823228">
          <w:marLeft w:val="0"/>
          <w:marRight w:val="0"/>
          <w:marTop w:val="0"/>
          <w:marBottom w:val="0"/>
          <w:divBdr>
            <w:top w:val="none" w:sz="0" w:space="0" w:color="auto"/>
            <w:left w:val="none" w:sz="0" w:space="0" w:color="auto"/>
            <w:bottom w:val="none" w:sz="0" w:space="0" w:color="auto"/>
            <w:right w:val="none" w:sz="0" w:space="0" w:color="auto"/>
          </w:divBdr>
        </w:div>
      </w:divsChild>
    </w:div>
    <w:div w:id="1866286838">
      <w:bodyDiv w:val="1"/>
      <w:marLeft w:val="0"/>
      <w:marRight w:val="0"/>
      <w:marTop w:val="0"/>
      <w:marBottom w:val="0"/>
      <w:divBdr>
        <w:top w:val="none" w:sz="0" w:space="0" w:color="auto"/>
        <w:left w:val="none" w:sz="0" w:space="0" w:color="auto"/>
        <w:bottom w:val="none" w:sz="0" w:space="0" w:color="auto"/>
        <w:right w:val="none" w:sz="0" w:space="0" w:color="auto"/>
      </w:divBdr>
      <w:divsChild>
        <w:div w:id="1328240866">
          <w:marLeft w:val="0"/>
          <w:marRight w:val="0"/>
          <w:marTop w:val="0"/>
          <w:marBottom w:val="0"/>
          <w:divBdr>
            <w:top w:val="none" w:sz="0" w:space="0" w:color="auto"/>
            <w:left w:val="none" w:sz="0" w:space="0" w:color="auto"/>
            <w:bottom w:val="none" w:sz="0" w:space="0" w:color="auto"/>
            <w:right w:val="none" w:sz="0" w:space="0" w:color="auto"/>
          </w:divBdr>
        </w:div>
      </w:divsChild>
    </w:div>
    <w:div w:id="1879734701">
      <w:bodyDiv w:val="1"/>
      <w:marLeft w:val="0"/>
      <w:marRight w:val="0"/>
      <w:marTop w:val="0"/>
      <w:marBottom w:val="0"/>
      <w:divBdr>
        <w:top w:val="none" w:sz="0" w:space="0" w:color="auto"/>
        <w:left w:val="none" w:sz="0" w:space="0" w:color="auto"/>
        <w:bottom w:val="none" w:sz="0" w:space="0" w:color="auto"/>
        <w:right w:val="none" w:sz="0" w:space="0" w:color="auto"/>
      </w:divBdr>
    </w:div>
    <w:div w:id="1888905722">
      <w:bodyDiv w:val="1"/>
      <w:marLeft w:val="0"/>
      <w:marRight w:val="0"/>
      <w:marTop w:val="0"/>
      <w:marBottom w:val="0"/>
      <w:divBdr>
        <w:top w:val="none" w:sz="0" w:space="0" w:color="auto"/>
        <w:left w:val="none" w:sz="0" w:space="0" w:color="auto"/>
        <w:bottom w:val="none" w:sz="0" w:space="0" w:color="auto"/>
        <w:right w:val="none" w:sz="0" w:space="0" w:color="auto"/>
      </w:divBdr>
      <w:divsChild>
        <w:div w:id="205602289">
          <w:marLeft w:val="0"/>
          <w:marRight w:val="0"/>
          <w:marTop w:val="0"/>
          <w:marBottom w:val="0"/>
          <w:divBdr>
            <w:top w:val="none" w:sz="0" w:space="0" w:color="auto"/>
            <w:left w:val="none" w:sz="0" w:space="0" w:color="auto"/>
            <w:bottom w:val="none" w:sz="0" w:space="0" w:color="auto"/>
            <w:right w:val="none" w:sz="0" w:space="0" w:color="auto"/>
          </w:divBdr>
          <w:divsChild>
            <w:div w:id="1234468409">
              <w:marLeft w:val="0"/>
              <w:marRight w:val="0"/>
              <w:marTop w:val="0"/>
              <w:marBottom w:val="0"/>
              <w:divBdr>
                <w:top w:val="none" w:sz="0" w:space="0" w:color="auto"/>
                <w:left w:val="none" w:sz="0" w:space="0" w:color="auto"/>
                <w:bottom w:val="none" w:sz="0" w:space="0" w:color="auto"/>
                <w:right w:val="none" w:sz="0" w:space="0" w:color="auto"/>
              </w:divBdr>
              <w:divsChild>
                <w:div w:id="2130660442">
                  <w:marLeft w:val="0"/>
                  <w:marRight w:val="0"/>
                  <w:marTop w:val="0"/>
                  <w:marBottom w:val="0"/>
                  <w:divBdr>
                    <w:top w:val="none" w:sz="0" w:space="0" w:color="auto"/>
                    <w:left w:val="none" w:sz="0" w:space="0" w:color="auto"/>
                    <w:bottom w:val="none" w:sz="0" w:space="0" w:color="auto"/>
                    <w:right w:val="none" w:sz="0" w:space="0" w:color="auto"/>
                  </w:divBdr>
                  <w:divsChild>
                    <w:div w:id="1400665079">
                      <w:marLeft w:val="0"/>
                      <w:marRight w:val="0"/>
                      <w:marTop w:val="0"/>
                      <w:marBottom w:val="0"/>
                      <w:divBdr>
                        <w:top w:val="none" w:sz="0" w:space="0" w:color="auto"/>
                        <w:left w:val="none" w:sz="0" w:space="0" w:color="auto"/>
                        <w:bottom w:val="none" w:sz="0" w:space="0" w:color="auto"/>
                        <w:right w:val="none" w:sz="0" w:space="0" w:color="auto"/>
                      </w:divBdr>
                      <w:divsChild>
                        <w:div w:id="96563741">
                          <w:marLeft w:val="0"/>
                          <w:marRight w:val="0"/>
                          <w:marTop w:val="0"/>
                          <w:marBottom w:val="0"/>
                          <w:divBdr>
                            <w:top w:val="none" w:sz="0" w:space="0" w:color="auto"/>
                            <w:left w:val="none" w:sz="0" w:space="0" w:color="auto"/>
                            <w:bottom w:val="none" w:sz="0" w:space="0" w:color="auto"/>
                            <w:right w:val="none" w:sz="0" w:space="0" w:color="auto"/>
                          </w:divBdr>
                        </w:div>
                        <w:div w:id="1672638623">
                          <w:marLeft w:val="0"/>
                          <w:marRight w:val="0"/>
                          <w:marTop w:val="0"/>
                          <w:marBottom w:val="0"/>
                          <w:divBdr>
                            <w:top w:val="none" w:sz="0" w:space="0" w:color="auto"/>
                            <w:left w:val="none" w:sz="0" w:space="0" w:color="auto"/>
                            <w:bottom w:val="none" w:sz="0" w:space="0" w:color="auto"/>
                            <w:right w:val="none" w:sz="0" w:space="0" w:color="auto"/>
                          </w:divBdr>
                        </w:div>
                        <w:div w:id="700866043">
                          <w:marLeft w:val="0"/>
                          <w:marRight w:val="0"/>
                          <w:marTop w:val="0"/>
                          <w:marBottom w:val="0"/>
                          <w:divBdr>
                            <w:top w:val="none" w:sz="0" w:space="0" w:color="auto"/>
                            <w:left w:val="none" w:sz="0" w:space="0" w:color="auto"/>
                            <w:bottom w:val="none" w:sz="0" w:space="0" w:color="auto"/>
                            <w:right w:val="none" w:sz="0" w:space="0" w:color="auto"/>
                          </w:divBdr>
                        </w:div>
                        <w:div w:id="243414746">
                          <w:marLeft w:val="0"/>
                          <w:marRight w:val="0"/>
                          <w:marTop w:val="0"/>
                          <w:marBottom w:val="0"/>
                          <w:divBdr>
                            <w:top w:val="none" w:sz="0" w:space="0" w:color="auto"/>
                            <w:left w:val="none" w:sz="0" w:space="0" w:color="auto"/>
                            <w:bottom w:val="none" w:sz="0" w:space="0" w:color="auto"/>
                            <w:right w:val="none" w:sz="0" w:space="0" w:color="auto"/>
                          </w:divBdr>
                        </w:div>
                        <w:div w:id="1572426358">
                          <w:marLeft w:val="0"/>
                          <w:marRight w:val="0"/>
                          <w:marTop w:val="0"/>
                          <w:marBottom w:val="0"/>
                          <w:divBdr>
                            <w:top w:val="none" w:sz="0" w:space="0" w:color="auto"/>
                            <w:left w:val="none" w:sz="0" w:space="0" w:color="auto"/>
                            <w:bottom w:val="none" w:sz="0" w:space="0" w:color="auto"/>
                            <w:right w:val="none" w:sz="0" w:space="0" w:color="auto"/>
                          </w:divBdr>
                        </w:div>
                        <w:div w:id="3382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09221660">
      <w:bodyDiv w:val="1"/>
      <w:marLeft w:val="0"/>
      <w:marRight w:val="0"/>
      <w:marTop w:val="0"/>
      <w:marBottom w:val="0"/>
      <w:divBdr>
        <w:top w:val="none" w:sz="0" w:space="0" w:color="auto"/>
        <w:left w:val="none" w:sz="0" w:space="0" w:color="auto"/>
        <w:bottom w:val="none" w:sz="0" w:space="0" w:color="auto"/>
        <w:right w:val="none" w:sz="0" w:space="0" w:color="auto"/>
      </w:divBdr>
      <w:divsChild>
        <w:div w:id="1530216734">
          <w:marLeft w:val="0"/>
          <w:marRight w:val="0"/>
          <w:marTop w:val="0"/>
          <w:marBottom w:val="0"/>
          <w:divBdr>
            <w:top w:val="none" w:sz="0" w:space="0" w:color="auto"/>
            <w:left w:val="none" w:sz="0" w:space="0" w:color="auto"/>
            <w:bottom w:val="none" w:sz="0" w:space="0" w:color="auto"/>
            <w:right w:val="none" w:sz="0" w:space="0" w:color="auto"/>
          </w:divBdr>
        </w:div>
        <w:div w:id="805857951">
          <w:marLeft w:val="0"/>
          <w:marRight w:val="0"/>
          <w:marTop w:val="0"/>
          <w:marBottom w:val="0"/>
          <w:divBdr>
            <w:top w:val="none" w:sz="0" w:space="0" w:color="auto"/>
            <w:left w:val="none" w:sz="0" w:space="0" w:color="auto"/>
            <w:bottom w:val="none" w:sz="0" w:space="0" w:color="auto"/>
            <w:right w:val="none" w:sz="0" w:space="0" w:color="auto"/>
          </w:divBdr>
        </w:div>
        <w:div w:id="2112122107">
          <w:marLeft w:val="0"/>
          <w:marRight w:val="0"/>
          <w:marTop w:val="0"/>
          <w:marBottom w:val="0"/>
          <w:divBdr>
            <w:top w:val="none" w:sz="0" w:space="0" w:color="auto"/>
            <w:left w:val="none" w:sz="0" w:space="0" w:color="auto"/>
            <w:bottom w:val="none" w:sz="0" w:space="0" w:color="auto"/>
            <w:right w:val="none" w:sz="0" w:space="0" w:color="auto"/>
          </w:divBdr>
        </w:div>
      </w:divsChild>
    </w:div>
    <w:div w:id="1920941811">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52126800">
      <w:bodyDiv w:val="1"/>
      <w:marLeft w:val="0"/>
      <w:marRight w:val="0"/>
      <w:marTop w:val="0"/>
      <w:marBottom w:val="0"/>
      <w:divBdr>
        <w:top w:val="none" w:sz="0" w:space="0" w:color="auto"/>
        <w:left w:val="none" w:sz="0" w:space="0" w:color="auto"/>
        <w:bottom w:val="none" w:sz="0" w:space="0" w:color="auto"/>
        <w:right w:val="none" w:sz="0" w:space="0" w:color="auto"/>
      </w:divBdr>
    </w:div>
    <w:div w:id="1956937683">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63340405">
      <w:bodyDiv w:val="1"/>
      <w:marLeft w:val="0"/>
      <w:marRight w:val="0"/>
      <w:marTop w:val="0"/>
      <w:marBottom w:val="0"/>
      <w:divBdr>
        <w:top w:val="none" w:sz="0" w:space="0" w:color="auto"/>
        <w:left w:val="none" w:sz="0" w:space="0" w:color="auto"/>
        <w:bottom w:val="none" w:sz="0" w:space="0" w:color="auto"/>
        <w:right w:val="none" w:sz="0" w:space="0" w:color="auto"/>
      </w:divBdr>
      <w:divsChild>
        <w:div w:id="705957010">
          <w:marLeft w:val="0"/>
          <w:marRight w:val="0"/>
          <w:marTop w:val="0"/>
          <w:marBottom w:val="0"/>
          <w:divBdr>
            <w:top w:val="none" w:sz="0" w:space="0" w:color="auto"/>
            <w:left w:val="none" w:sz="0" w:space="0" w:color="auto"/>
            <w:bottom w:val="none" w:sz="0" w:space="0" w:color="auto"/>
            <w:right w:val="none" w:sz="0" w:space="0" w:color="auto"/>
          </w:divBdr>
        </w:div>
        <w:div w:id="1436516327">
          <w:marLeft w:val="0"/>
          <w:marRight w:val="0"/>
          <w:marTop w:val="0"/>
          <w:marBottom w:val="0"/>
          <w:divBdr>
            <w:top w:val="none" w:sz="0" w:space="0" w:color="auto"/>
            <w:left w:val="none" w:sz="0" w:space="0" w:color="auto"/>
            <w:bottom w:val="none" w:sz="0" w:space="0" w:color="auto"/>
            <w:right w:val="none" w:sz="0" w:space="0" w:color="auto"/>
          </w:divBdr>
        </w:div>
      </w:divsChild>
    </w:div>
    <w:div w:id="1970476917">
      <w:bodyDiv w:val="1"/>
      <w:marLeft w:val="0"/>
      <w:marRight w:val="0"/>
      <w:marTop w:val="0"/>
      <w:marBottom w:val="0"/>
      <w:divBdr>
        <w:top w:val="none" w:sz="0" w:space="0" w:color="auto"/>
        <w:left w:val="none" w:sz="0" w:space="0" w:color="auto"/>
        <w:bottom w:val="none" w:sz="0" w:space="0" w:color="auto"/>
        <w:right w:val="none" w:sz="0" w:space="0" w:color="auto"/>
      </w:divBdr>
    </w:div>
    <w:div w:id="1971856605">
      <w:bodyDiv w:val="1"/>
      <w:marLeft w:val="0"/>
      <w:marRight w:val="0"/>
      <w:marTop w:val="0"/>
      <w:marBottom w:val="0"/>
      <w:divBdr>
        <w:top w:val="none" w:sz="0" w:space="0" w:color="auto"/>
        <w:left w:val="none" w:sz="0" w:space="0" w:color="auto"/>
        <w:bottom w:val="none" w:sz="0" w:space="0" w:color="auto"/>
        <w:right w:val="none" w:sz="0" w:space="0" w:color="auto"/>
      </w:divBdr>
      <w:divsChild>
        <w:div w:id="2088184107">
          <w:marLeft w:val="0"/>
          <w:marRight w:val="0"/>
          <w:marTop w:val="0"/>
          <w:marBottom w:val="0"/>
          <w:divBdr>
            <w:top w:val="none" w:sz="0" w:space="0" w:color="auto"/>
            <w:left w:val="none" w:sz="0" w:space="0" w:color="auto"/>
            <w:bottom w:val="none" w:sz="0" w:space="0" w:color="auto"/>
            <w:right w:val="none" w:sz="0" w:space="0" w:color="auto"/>
          </w:divBdr>
        </w:div>
      </w:divsChild>
    </w:div>
    <w:div w:id="1981618062">
      <w:bodyDiv w:val="1"/>
      <w:marLeft w:val="0"/>
      <w:marRight w:val="0"/>
      <w:marTop w:val="0"/>
      <w:marBottom w:val="0"/>
      <w:divBdr>
        <w:top w:val="none" w:sz="0" w:space="0" w:color="auto"/>
        <w:left w:val="none" w:sz="0" w:space="0" w:color="auto"/>
        <w:bottom w:val="none" w:sz="0" w:space="0" w:color="auto"/>
        <w:right w:val="none" w:sz="0" w:space="0" w:color="auto"/>
      </w:divBdr>
      <w:divsChild>
        <w:div w:id="1185441814">
          <w:marLeft w:val="0"/>
          <w:marRight w:val="0"/>
          <w:marTop w:val="0"/>
          <w:marBottom w:val="0"/>
          <w:divBdr>
            <w:top w:val="none" w:sz="0" w:space="0" w:color="auto"/>
            <w:left w:val="none" w:sz="0" w:space="0" w:color="auto"/>
            <w:bottom w:val="none" w:sz="0" w:space="0" w:color="auto"/>
            <w:right w:val="none" w:sz="0" w:space="0" w:color="auto"/>
          </w:divBdr>
        </w:div>
        <w:div w:id="1185095654">
          <w:marLeft w:val="0"/>
          <w:marRight w:val="0"/>
          <w:marTop w:val="0"/>
          <w:marBottom w:val="0"/>
          <w:divBdr>
            <w:top w:val="none" w:sz="0" w:space="0" w:color="auto"/>
            <w:left w:val="none" w:sz="0" w:space="0" w:color="auto"/>
            <w:bottom w:val="none" w:sz="0" w:space="0" w:color="auto"/>
            <w:right w:val="none" w:sz="0" w:space="0" w:color="auto"/>
          </w:divBdr>
        </w:div>
        <w:div w:id="1019890672">
          <w:marLeft w:val="0"/>
          <w:marRight w:val="0"/>
          <w:marTop w:val="0"/>
          <w:marBottom w:val="0"/>
          <w:divBdr>
            <w:top w:val="none" w:sz="0" w:space="0" w:color="auto"/>
            <w:left w:val="none" w:sz="0" w:space="0" w:color="auto"/>
            <w:bottom w:val="none" w:sz="0" w:space="0" w:color="auto"/>
            <w:right w:val="none" w:sz="0" w:space="0" w:color="auto"/>
          </w:divBdr>
        </w:div>
        <w:div w:id="1246263311">
          <w:marLeft w:val="0"/>
          <w:marRight w:val="0"/>
          <w:marTop w:val="0"/>
          <w:marBottom w:val="0"/>
          <w:divBdr>
            <w:top w:val="none" w:sz="0" w:space="0" w:color="auto"/>
            <w:left w:val="none" w:sz="0" w:space="0" w:color="auto"/>
            <w:bottom w:val="none" w:sz="0" w:space="0" w:color="auto"/>
            <w:right w:val="none" w:sz="0" w:space="0" w:color="auto"/>
          </w:divBdr>
        </w:div>
        <w:div w:id="119497670">
          <w:marLeft w:val="0"/>
          <w:marRight w:val="0"/>
          <w:marTop w:val="0"/>
          <w:marBottom w:val="0"/>
          <w:divBdr>
            <w:top w:val="none" w:sz="0" w:space="0" w:color="auto"/>
            <w:left w:val="none" w:sz="0" w:space="0" w:color="auto"/>
            <w:bottom w:val="none" w:sz="0" w:space="0" w:color="auto"/>
            <w:right w:val="none" w:sz="0" w:space="0" w:color="auto"/>
          </w:divBdr>
        </w:div>
        <w:div w:id="948507832">
          <w:marLeft w:val="0"/>
          <w:marRight w:val="0"/>
          <w:marTop w:val="0"/>
          <w:marBottom w:val="0"/>
          <w:divBdr>
            <w:top w:val="none" w:sz="0" w:space="0" w:color="auto"/>
            <w:left w:val="none" w:sz="0" w:space="0" w:color="auto"/>
            <w:bottom w:val="none" w:sz="0" w:space="0" w:color="auto"/>
            <w:right w:val="none" w:sz="0" w:space="0" w:color="auto"/>
          </w:divBdr>
        </w:div>
      </w:divsChild>
    </w:div>
    <w:div w:id="1982153713">
      <w:bodyDiv w:val="1"/>
      <w:marLeft w:val="0"/>
      <w:marRight w:val="0"/>
      <w:marTop w:val="0"/>
      <w:marBottom w:val="0"/>
      <w:divBdr>
        <w:top w:val="none" w:sz="0" w:space="0" w:color="auto"/>
        <w:left w:val="none" w:sz="0" w:space="0" w:color="auto"/>
        <w:bottom w:val="none" w:sz="0" w:space="0" w:color="auto"/>
        <w:right w:val="none" w:sz="0" w:space="0" w:color="auto"/>
      </w:divBdr>
      <w:divsChild>
        <w:div w:id="1516730568">
          <w:marLeft w:val="0"/>
          <w:marRight w:val="0"/>
          <w:marTop w:val="0"/>
          <w:marBottom w:val="0"/>
          <w:divBdr>
            <w:top w:val="none" w:sz="0" w:space="0" w:color="auto"/>
            <w:left w:val="none" w:sz="0" w:space="0" w:color="auto"/>
            <w:bottom w:val="none" w:sz="0" w:space="0" w:color="auto"/>
            <w:right w:val="none" w:sz="0" w:space="0" w:color="auto"/>
          </w:divBdr>
        </w:div>
        <w:div w:id="681587113">
          <w:marLeft w:val="0"/>
          <w:marRight w:val="0"/>
          <w:marTop w:val="0"/>
          <w:marBottom w:val="0"/>
          <w:divBdr>
            <w:top w:val="none" w:sz="0" w:space="0" w:color="auto"/>
            <w:left w:val="none" w:sz="0" w:space="0" w:color="auto"/>
            <w:bottom w:val="none" w:sz="0" w:space="0" w:color="auto"/>
            <w:right w:val="none" w:sz="0" w:space="0" w:color="auto"/>
          </w:divBdr>
          <w:divsChild>
            <w:div w:id="1149438151">
              <w:marLeft w:val="0"/>
              <w:marRight w:val="0"/>
              <w:marTop w:val="0"/>
              <w:marBottom w:val="0"/>
              <w:divBdr>
                <w:top w:val="none" w:sz="0" w:space="0" w:color="auto"/>
                <w:left w:val="none" w:sz="0" w:space="0" w:color="auto"/>
                <w:bottom w:val="none" w:sz="0" w:space="0" w:color="auto"/>
                <w:right w:val="none" w:sz="0" w:space="0" w:color="auto"/>
              </w:divBdr>
            </w:div>
            <w:div w:id="1162937733">
              <w:marLeft w:val="0"/>
              <w:marRight w:val="0"/>
              <w:marTop w:val="0"/>
              <w:marBottom w:val="0"/>
              <w:divBdr>
                <w:top w:val="none" w:sz="0" w:space="0" w:color="auto"/>
                <w:left w:val="none" w:sz="0" w:space="0" w:color="auto"/>
                <w:bottom w:val="none" w:sz="0" w:space="0" w:color="auto"/>
                <w:right w:val="none" w:sz="0" w:space="0" w:color="auto"/>
              </w:divBdr>
            </w:div>
            <w:div w:id="1236280608">
              <w:marLeft w:val="0"/>
              <w:marRight w:val="0"/>
              <w:marTop w:val="0"/>
              <w:marBottom w:val="0"/>
              <w:divBdr>
                <w:top w:val="none" w:sz="0" w:space="0" w:color="auto"/>
                <w:left w:val="none" w:sz="0" w:space="0" w:color="auto"/>
                <w:bottom w:val="none" w:sz="0" w:space="0" w:color="auto"/>
                <w:right w:val="none" w:sz="0" w:space="0" w:color="auto"/>
              </w:divBdr>
            </w:div>
            <w:div w:id="1031421050">
              <w:marLeft w:val="0"/>
              <w:marRight w:val="0"/>
              <w:marTop w:val="0"/>
              <w:marBottom w:val="0"/>
              <w:divBdr>
                <w:top w:val="none" w:sz="0" w:space="0" w:color="auto"/>
                <w:left w:val="none" w:sz="0" w:space="0" w:color="auto"/>
                <w:bottom w:val="none" w:sz="0" w:space="0" w:color="auto"/>
                <w:right w:val="none" w:sz="0" w:space="0" w:color="auto"/>
              </w:divBdr>
            </w:div>
          </w:divsChild>
        </w:div>
        <w:div w:id="1229071738">
          <w:marLeft w:val="0"/>
          <w:marRight w:val="0"/>
          <w:marTop w:val="0"/>
          <w:marBottom w:val="0"/>
          <w:divBdr>
            <w:top w:val="none" w:sz="0" w:space="0" w:color="auto"/>
            <w:left w:val="none" w:sz="0" w:space="0" w:color="auto"/>
            <w:bottom w:val="none" w:sz="0" w:space="0" w:color="auto"/>
            <w:right w:val="none" w:sz="0" w:space="0" w:color="auto"/>
          </w:divBdr>
        </w:div>
        <w:div w:id="1987590988">
          <w:marLeft w:val="0"/>
          <w:marRight w:val="0"/>
          <w:marTop w:val="0"/>
          <w:marBottom w:val="0"/>
          <w:divBdr>
            <w:top w:val="none" w:sz="0" w:space="0" w:color="auto"/>
            <w:left w:val="none" w:sz="0" w:space="0" w:color="auto"/>
            <w:bottom w:val="none" w:sz="0" w:space="0" w:color="auto"/>
            <w:right w:val="none" w:sz="0" w:space="0" w:color="auto"/>
          </w:divBdr>
          <w:divsChild>
            <w:div w:id="1166750629">
              <w:marLeft w:val="0"/>
              <w:marRight w:val="0"/>
              <w:marTop w:val="0"/>
              <w:marBottom w:val="0"/>
              <w:divBdr>
                <w:top w:val="none" w:sz="0" w:space="0" w:color="auto"/>
                <w:left w:val="none" w:sz="0" w:space="0" w:color="auto"/>
                <w:bottom w:val="none" w:sz="0" w:space="0" w:color="auto"/>
                <w:right w:val="none" w:sz="0" w:space="0" w:color="auto"/>
              </w:divBdr>
            </w:div>
            <w:div w:id="1264802507">
              <w:marLeft w:val="0"/>
              <w:marRight w:val="0"/>
              <w:marTop w:val="0"/>
              <w:marBottom w:val="0"/>
              <w:divBdr>
                <w:top w:val="none" w:sz="0" w:space="0" w:color="auto"/>
                <w:left w:val="none" w:sz="0" w:space="0" w:color="auto"/>
                <w:bottom w:val="none" w:sz="0" w:space="0" w:color="auto"/>
                <w:right w:val="none" w:sz="0" w:space="0" w:color="auto"/>
              </w:divBdr>
            </w:div>
            <w:div w:id="965349281">
              <w:marLeft w:val="0"/>
              <w:marRight w:val="0"/>
              <w:marTop w:val="0"/>
              <w:marBottom w:val="0"/>
              <w:divBdr>
                <w:top w:val="none" w:sz="0" w:space="0" w:color="auto"/>
                <w:left w:val="none" w:sz="0" w:space="0" w:color="auto"/>
                <w:bottom w:val="none" w:sz="0" w:space="0" w:color="auto"/>
                <w:right w:val="none" w:sz="0" w:space="0" w:color="auto"/>
              </w:divBdr>
            </w:div>
            <w:div w:id="6288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85891568">
      <w:bodyDiv w:val="1"/>
      <w:marLeft w:val="0"/>
      <w:marRight w:val="0"/>
      <w:marTop w:val="0"/>
      <w:marBottom w:val="0"/>
      <w:divBdr>
        <w:top w:val="none" w:sz="0" w:space="0" w:color="auto"/>
        <w:left w:val="none" w:sz="0" w:space="0" w:color="auto"/>
        <w:bottom w:val="none" w:sz="0" w:space="0" w:color="auto"/>
        <w:right w:val="none" w:sz="0" w:space="0" w:color="auto"/>
      </w:divBdr>
      <w:divsChild>
        <w:div w:id="1735548030">
          <w:marLeft w:val="0"/>
          <w:marRight w:val="0"/>
          <w:marTop w:val="0"/>
          <w:marBottom w:val="0"/>
          <w:divBdr>
            <w:top w:val="none" w:sz="0" w:space="0" w:color="auto"/>
            <w:left w:val="none" w:sz="0" w:space="0" w:color="auto"/>
            <w:bottom w:val="none" w:sz="0" w:space="0" w:color="auto"/>
            <w:right w:val="none" w:sz="0" w:space="0" w:color="auto"/>
          </w:divBdr>
        </w:div>
      </w:divsChild>
    </w:div>
    <w:div w:id="1986397754">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1999653905">
      <w:bodyDiv w:val="1"/>
      <w:marLeft w:val="0"/>
      <w:marRight w:val="0"/>
      <w:marTop w:val="0"/>
      <w:marBottom w:val="0"/>
      <w:divBdr>
        <w:top w:val="none" w:sz="0" w:space="0" w:color="auto"/>
        <w:left w:val="none" w:sz="0" w:space="0" w:color="auto"/>
        <w:bottom w:val="none" w:sz="0" w:space="0" w:color="auto"/>
        <w:right w:val="none" w:sz="0" w:space="0" w:color="auto"/>
      </w:divBdr>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28677413">
      <w:bodyDiv w:val="1"/>
      <w:marLeft w:val="0"/>
      <w:marRight w:val="0"/>
      <w:marTop w:val="0"/>
      <w:marBottom w:val="0"/>
      <w:divBdr>
        <w:top w:val="none" w:sz="0" w:space="0" w:color="auto"/>
        <w:left w:val="none" w:sz="0" w:space="0" w:color="auto"/>
        <w:bottom w:val="none" w:sz="0" w:space="0" w:color="auto"/>
        <w:right w:val="none" w:sz="0" w:space="0" w:color="auto"/>
      </w:divBdr>
      <w:divsChild>
        <w:div w:id="1198348147">
          <w:marLeft w:val="0"/>
          <w:marRight w:val="0"/>
          <w:marTop w:val="0"/>
          <w:marBottom w:val="0"/>
          <w:divBdr>
            <w:top w:val="none" w:sz="0" w:space="0" w:color="auto"/>
            <w:left w:val="none" w:sz="0" w:space="0" w:color="auto"/>
            <w:bottom w:val="none" w:sz="0" w:space="0" w:color="auto"/>
            <w:right w:val="none" w:sz="0" w:space="0" w:color="auto"/>
          </w:divBdr>
        </w:div>
      </w:divsChild>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0737270">
      <w:bodyDiv w:val="1"/>
      <w:marLeft w:val="0"/>
      <w:marRight w:val="0"/>
      <w:marTop w:val="0"/>
      <w:marBottom w:val="0"/>
      <w:divBdr>
        <w:top w:val="none" w:sz="0" w:space="0" w:color="auto"/>
        <w:left w:val="none" w:sz="0" w:space="0" w:color="auto"/>
        <w:bottom w:val="none" w:sz="0" w:space="0" w:color="auto"/>
        <w:right w:val="none" w:sz="0" w:space="0" w:color="auto"/>
      </w:divBdr>
      <w:divsChild>
        <w:div w:id="105661507">
          <w:marLeft w:val="0"/>
          <w:marRight w:val="0"/>
          <w:marTop w:val="0"/>
          <w:marBottom w:val="0"/>
          <w:divBdr>
            <w:top w:val="none" w:sz="0" w:space="0" w:color="auto"/>
            <w:left w:val="none" w:sz="0" w:space="0" w:color="auto"/>
            <w:bottom w:val="none" w:sz="0" w:space="0" w:color="auto"/>
            <w:right w:val="none" w:sz="0" w:space="0" w:color="auto"/>
          </w:divBdr>
        </w:div>
        <w:div w:id="1435831404">
          <w:marLeft w:val="0"/>
          <w:marRight w:val="0"/>
          <w:marTop w:val="0"/>
          <w:marBottom w:val="0"/>
          <w:divBdr>
            <w:top w:val="none" w:sz="0" w:space="0" w:color="auto"/>
            <w:left w:val="none" w:sz="0" w:space="0" w:color="auto"/>
            <w:bottom w:val="none" w:sz="0" w:space="0" w:color="auto"/>
            <w:right w:val="none" w:sz="0" w:space="0" w:color="auto"/>
          </w:divBdr>
        </w:div>
        <w:div w:id="399643472">
          <w:marLeft w:val="0"/>
          <w:marRight w:val="0"/>
          <w:marTop w:val="0"/>
          <w:marBottom w:val="0"/>
          <w:divBdr>
            <w:top w:val="none" w:sz="0" w:space="0" w:color="auto"/>
            <w:left w:val="none" w:sz="0" w:space="0" w:color="auto"/>
            <w:bottom w:val="none" w:sz="0" w:space="0" w:color="auto"/>
            <w:right w:val="none" w:sz="0" w:space="0" w:color="auto"/>
          </w:divBdr>
        </w:div>
      </w:divsChild>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096392129">
      <w:bodyDiv w:val="1"/>
      <w:marLeft w:val="0"/>
      <w:marRight w:val="0"/>
      <w:marTop w:val="0"/>
      <w:marBottom w:val="0"/>
      <w:divBdr>
        <w:top w:val="none" w:sz="0" w:space="0" w:color="auto"/>
        <w:left w:val="none" w:sz="0" w:space="0" w:color="auto"/>
        <w:bottom w:val="none" w:sz="0" w:space="0" w:color="auto"/>
        <w:right w:val="none" w:sz="0" w:space="0" w:color="auto"/>
      </w:divBdr>
    </w:div>
    <w:div w:id="2103066177">
      <w:bodyDiv w:val="1"/>
      <w:marLeft w:val="0"/>
      <w:marRight w:val="0"/>
      <w:marTop w:val="0"/>
      <w:marBottom w:val="0"/>
      <w:divBdr>
        <w:top w:val="none" w:sz="0" w:space="0" w:color="auto"/>
        <w:left w:val="none" w:sz="0" w:space="0" w:color="auto"/>
        <w:bottom w:val="none" w:sz="0" w:space="0" w:color="auto"/>
        <w:right w:val="none" w:sz="0" w:space="0" w:color="auto"/>
      </w:divBdr>
      <w:divsChild>
        <w:div w:id="595479874">
          <w:marLeft w:val="0"/>
          <w:marRight w:val="0"/>
          <w:marTop w:val="0"/>
          <w:marBottom w:val="0"/>
          <w:divBdr>
            <w:top w:val="none" w:sz="0" w:space="0" w:color="auto"/>
            <w:left w:val="none" w:sz="0" w:space="0" w:color="auto"/>
            <w:bottom w:val="none" w:sz="0" w:space="0" w:color="auto"/>
            <w:right w:val="none" w:sz="0" w:space="0" w:color="auto"/>
          </w:divBdr>
        </w:div>
        <w:div w:id="1807509492">
          <w:marLeft w:val="0"/>
          <w:marRight w:val="0"/>
          <w:marTop w:val="0"/>
          <w:marBottom w:val="0"/>
          <w:divBdr>
            <w:top w:val="none" w:sz="0" w:space="0" w:color="auto"/>
            <w:left w:val="none" w:sz="0" w:space="0" w:color="auto"/>
            <w:bottom w:val="none" w:sz="0" w:space="0" w:color="auto"/>
            <w:right w:val="none" w:sz="0" w:space="0" w:color="auto"/>
          </w:divBdr>
        </w:div>
        <w:div w:id="698241216">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6515282">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125A-DAD6-4CA9-9A58-994FFF68BA8B}">
  <ds:schemaRefs>
    <ds:schemaRef ds:uri="http://schemas.microsoft.com/office/2006/metadata/properties"/>
  </ds:schemaRefs>
</ds:datastoreItem>
</file>

<file path=customXml/itemProps2.xml><?xml version="1.0" encoding="utf-8"?>
<ds:datastoreItem xmlns:ds="http://schemas.openxmlformats.org/officeDocument/2006/customXml" ds:itemID="{F05109FC-D0D6-455A-8B93-80D47DB8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F8F9F4-CFC7-48BE-B0FC-7C542B41EDC3}">
  <ds:schemaRefs>
    <ds:schemaRef ds:uri="http://schemas.microsoft.com/sharepoint/v3/contenttype/forms"/>
  </ds:schemaRefs>
</ds:datastoreItem>
</file>

<file path=customXml/itemProps4.xml><?xml version="1.0" encoding="utf-8"?>
<ds:datastoreItem xmlns:ds="http://schemas.openxmlformats.org/officeDocument/2006/customXml" ds:itemID="{19643F98-7E41-465A-8F01-B2570D57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37</Pages>
  <Words>10909</Words>
  <Characters>62184</Characters>
  <Application>Microsoft Office Word</Application>
  <DocSecurity>0</DocSecurity>
  <Lines>518</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378ff010-38ed-4a2f-9c74-88d48a113fd1</vt:lpstr>
      <vt:lpstr>378ff010-38ed-4a2f-9c74-88d48a113fd1</vt:lpstr>
    </vt:vector>
  </TitlesOfParts>
  <Company/>
  <LinksUpToDate>false</LinksUpToDate>
  <CharactersWithSpaces>72948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2020-11-26T09:23:00Z</dcterms:created>
  <dc:creator>fn00406KG</dc:creator>
  <cp:lastModifiedBy>Andrius Šaparnis</cp:lastModifiedBy>
  <cp:lastPrinted>2020-10-07T07:30:00Z</cp:lastPrinted>
  <dcterms:modified xsi:type="dcterms:W3CDTF">2020-12-14T08:26:00Z</dcterms:modified>
  <cp:revision>40</cp:revision>
  <dc:title>378ff010-38ed-4a2f-9c74-88d48a113fd1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