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A542B9">
        <w:rPr>
          <w:b/>
          <w:caps/>
        </w:rPr>
        <w:t>VALSTYBINĖS MIŠKŲ ŪKIO PASKIRTIES ŽEMĖS SKLYPŲ PERDAVIMO PATIKĖJIMO TEISE VALSTYBĖS ĮMONEI Valstybinių miškų URĖDIjAI</w:t>
      </w:r>
    </w:p>
    <w:p w:rsidR="00E75E98" w:rsidRDefault="00E75E98" w:rsidP="00E75E98">
      <w:pPr>
        <w:pStyle w:val="Antrats"/>
      </w:pPr>
    </w:p>
    <w:p w:rsidR="00E75E98" w:rsidRDefault="00CC28B2" w:rsidP="00E75E98">
      <w:pPr>
        <w:jc w:val="center"/>
      </w:pPr>
      <w:sdt>
        <w:sdtPr>
          <w:tag w:val="registravimoDataIlga"/>
          <w:id w:val="-278879082"/>
          <w:placeholder>
            <w:docPart w:val="BB3C01EC8CC645238AAC15480C3F0ABB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BB3C01EC8CC645238AAC15480C3F0ABB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A542B9" w:rsidRDefault="00A542B9" w:rsidP="00E75E98">
      <w:pPr>
        <w:jc w:val="center"/>
      </w:pPr>
    </w:p>
    <w:p w:rsidR="00A542B9" w:rsidRPr="00765303" w:rsidRDefault="00A542B9" w:rsidP="00A542B9">
      <w:pPr>
        <w:tabs>
          <w:tab w:val="left" w:pos="540"/>
        </w:tabs>
        <w:jc w:val="both"/>
        <w:rPr>
          <w:bCs/>
          <w:szCs w:val="24"/>
        </w:rPr>
      </w:pPr>
      <w:r>
        <w:rPr>
          <w:bCs/>
          <w:szCs w:val="24"/>
        </w:rPr>
        <w:tab/>
      </w:r>
      <w:r w:rsidRPr="00765303">
        <w:rPr>
          <w:bCs/>
          <w:szCs w:val="24"/>
        </w:rPr>
        <w:t>Vadovaudamasi Lietuvos Respublikos žemės įstatymo 7 straipsnio 3 dalimi</w:t>
      </w:r>
      <w:r w:rsidR="00497F77">
        <w:rPr>
          <w:bCs/>
          <w:szCs w:val="24"/>
        </w:rPr>
        <w:t>,</w:t>
      </w:r>
      <w:r w:rsidRPr="00765303">
        <w:rPr>
          <w:bCs/>
          <w:szCs w:val="24"/>
        </w:rPr>
        <w:t xml:space="preserve"> Lietuvos Respublikos miškų įstatymo 4 straipsnio </w:t>
      </w:r>
      <w:r w:rsidR="00C914AF">
        <w:rPr>
          <w:bCs/>
          <w:szCs w:val="24"/>
        </w:rPr>
        <w:t>12</w:t>
      </w:r>
      <w:r w:rsidRPr="00765303">
        <w:rPr>
          <w:bCs/>
          <w:szCs w:val="24"/>
        </w:rPr>
        <w:t xml:space="preserve"> dalimi</w:t>
      </w:r>
      <w:r w:rsidR="007B5016">
        <w:rPr>
          <w:bCs/>
          <w:szCs w:val="24"/>
        </w:rPr>
        <w:t xml:space="preserve"> ir 5 straipsnio 5 dalies 1 punktu</w:t>
      </w:r>
      <w:r w:rsidRPr="00765303">
        <w:rPr>
          <w:bCs/>
          <w:szCs w:val="24"/>
        </w:rPr>
        <w:t xml:space="preserve">, Lietuvos Respublikos Vyriausybė </w:t>
      </w:r>
      <w:r>
        <w:rPr>
          <w:bCs/>
          <w:szCs w:val="24"/>
        </w:rPr>
        <w:t xml:space="preserve"> </w:t>
      </w:r>
      <w:r w:rsidRPr="00765303">
        <w:rPr>
          <w:bCs/>
          <w:szCs w:val="24"/>
        </w:rPr>
        <w:t>n u t a r i a:</w:t>
      </w:r>
    </w:p>
    <w:p w:rsidR="00A542B9" w:rsidRPr="00765303" w:rsidRDefault="00A542B9" w:rsidP="00A542B9">
      <w:pPr>
        <w:ind w:firstLine="540"/>
        <w:jc w:val="both"/>
        <w:rPr>
          <w:bCs/>
          <w:szCs w:val="24"/>
        </w:rPr>
      </w:pPr>
      <w:r w:rsidRPr="00765303">
        <w:rPr>
          <w:bCs/>
          <w:szCs w:val="24"/>
        </w:rPr>
        <w:t>1. Perduoti patikėjimo teise valstybės įmon</w:t>
      </w:r>
      <w:r>
        <w:rPr>
          <w:bCs/>
          <w:szCs w:val="24"/>
        </w:rPr>
        <w:t xml:space="preserve">ei Valstybinių miškų urėdijai </w:t>
      </w:r>
      <w:r w:rsidRPr="00765303">
        <w:rPr>
          <w:bCs/>
          <w:szCs w:val="24"/>
        </w:rPr>
        <w:t xml:space="preserve">Nacionalinės žemės tarnybos prie Žemės ūkio ministerijos patikėjimo teise valdomus valstybinės miškų ūkio paskirties žemės sklypus </w:t>
      </w:r>
      <w:r>
        <w:rPr>
          <w:bCs/>
          <w:szCs w:val="24"/>
        </w:rPr>
        <w:t xml:space="preserve">kompleksinei miškų ūkio veiklai vykdyti </w:t>
      </w:r>
      <w:r w:rsidRPr="00765303">
        <w:rPr>
          <w:bCs/>
          <w:szCs w:val="24"/>
        </w:rPr>
        <w:t>pagal priede nurodytą sąrašą.</w:t>
      </w:r>
    </w:p>
    <w:p w:rsidR="00A542B9" w:rsidRPr="00765303" w:rsidRDefault="00A542B9" w:rsidP="00A542B9">
      <w:pPr>
        <w:tabs>
          <w:tab w:val="left" w:pos="540"/>
        </w:tabs>
        <w:jc w:val="both"/>
        <w:rPr>
          <w:bCs/>
          <w:szCs w:val="24"/>
        </w:rPr>
      </w:pPr>
      <w:r w:rsidRPr="00765303">
        <w:rPr>
          <w:bCs/>
          <w:szCs w:val="24"/>
        </w:rPr>
        <w:tab/>
        <w:t xml:space="preserve">2. Įgalioti </w:t>
      </w:r>
      <w:r>
        <w:rPr>
          <w:bCs/>
          <w:szCs w:val="24"/>
        </w:rPr>
        <w:t xml:space="preserve">Nacionalinės žemės tarnybos prie Žemės ūkio ministerijos </w:t>
      </w:r>
      <w:r w:rsidR="00057CCB">
        <w:rPr>
          <w:bCs/>
          <w:szCs w:val="24"/>
        </w:rPr>
        <w:t>Anykščių skyriaus,</w:t>
      </w:r>
      <w:r w:rsidR="00057CCB" w:rsidRPr="00057CCB">
        <w:rPr>
          <w:bCs/>
          <w:szCs w:val="24"/>
        </w:rPr>
        <w:t xml:space="preserve"> </w:t>
      </w:r>
      <w:r w:rsidR="00057CCB">
        <w:rPr>
          <w:bCs/>
          <w:szCs w:val="24"/>
        </w:rPr>
        <w:t xml:space="preserve">Ignalinos skyriaus, Jurbarko skyriaus, </w:t>
      </w:r>
      <w:r w:rsidR="00330F0D">
        <w:rPr>
          <w:bCs/>
          <w:szCs w:val="24"/>
        </w:rPr>
        <w:t>Kėdainių skyriaus, Marijampolės, Kazlų Rūdos ir Kalvarijos skyriaus</w:t>
      </w:r>
      <w:r w:rsidR="00057CCB">
        <w:rPr>
          <w:bCs/>
          <w:szCs w:val="24"/>
        </w:rPr>
        <w:t>,</w:t>
      </w:r>
      <w:r w:rsidR="00057CCB" w:rsidRPr="00057CCB">
        <w:rPr>
          <w:bCs/>
          <w:szCs w:val="24"/>
        </w:rPr>
        <w:t xml:space="preserve"> </w:t>
      </w:r>
      <w:r w:rsidR="00057CCB">
        <w:rPr>
          <w:bCs/>
          <w:szCs w:val="24"/>
        </w:rPr>
        <w:t>Mažeikių skyriaus</w:t>
      </w:r>
      <w:r w:rsidR="00330F0D">
        <w:rPr>
          <w:bCs/>
          <w:szCs w:val="24"/>
        </w:rPr>
        <w:t xml:space="preserve">, </w:t>
      </w:r>
      <w:r w:rsidR="00493490">
        <w:rPr>
          <w:bCs/>
          <w:szCs w:val="24"/>
        </w:rPr>
        <w:t>R</w:t>
      </w:r>
      <w:r w:rsidR="00B7217E">
        <w:rPr>
          <w:bCs/>
          <w:szCs w:val="24"/>
        </w:rPr>
        <w:t>okiškio</w:t>
      </w:r>
      <w:r w:rsidR="00493490">
        <w:rPr>
          <w:bCs/>
          <w:szCs w:val="24"/>
        </w:rPr>
        <w:t xml:space="preserve"> skyriaus</w:t>
      </w:r>
      <w:r w:rsidR="00C02A18">
        <w:rPr>
          <w:bCs/>
          <w:szCs w:val="24"/>
        </w:rPr>
        <w:t>, Radvi</w:t>
      </w:r>
      <w:r w:rsidR="00330F0D">
        <w:rPr>
          <w:bCs/>
          <w:szCs w:val="24"/>
        </w:rPr>
        <w:t xml:space="preserve">liškio skyriaus, </w:t>
      </w:r>
      <w:r w:rsidR="00F03C9F">
        <w:rPr>
          <w:bCs/>
          <w:szCs w:val="24"/>
        </w:rPr>
        <w:t xml:space="preserve">Skuodo skyriaus, </w:t>
      </w:r>
      <w:r w:rsidR="00493490">
        <w:rPr>
          <w:bCs/>
          <w:szCs w:val="24"/>
        </w:rPr>
        <w:t>Š</w:t>
      </w:r>
      <w:r w:rsidR="00B7217E">
        <w:rPr>
          <w:bCs/>
          <w:szCs w:val="24"/>
        </w:rPr>
        <w:t>ilalės</w:t>
      </w:r>
      <w:r w:rsidR="00493490">
        <w:rPr>
          <w:bCs/>
          <w:szCs w:val="24"/>
        </w:rPr>
        <w:t xml:space="preserve"> skyriaus</w:t>
      </w:r>
      <w:r w:rsidR="00330F0D">
        <w:rPr>
          <w:bCs/>
          <w:szCs w:val="24"/>
        </w:rPr>
        <w:t>, Ši</w:t>
      </w:r>
      <w:r w:rsidR="00C02A18">
        <w:rPr>
          <w:bCs/>
          <w:szCs w:val="24"/>
        </w:rPr>
        <w:t>rvi</w:t>
      </w:r>
      <w:r w:rsidR="00330F0D">
        <w:rPr>
          <w:bCs/>
          <w:szCs w:val="24"/>
        </w:rPr>
        <w:t>ntų skyriaus, Švenčionių skyriaus, Ukmergės skyriaus</w:t>
      </w:r>
      <w:r w:rsidR="00057CCB">
        <w:rPr>
          <w:bCs/>
          <w:szCs w:val="24"/>
        </w:rPr>
        <w:t>,</w:t>
      </w:r>
      <w:r w:rsidR="00330F0D">
        <w:rPr>
          <w:bCs/>
          <w:szCs w:val="24"/>
        </w:rPr>
        <w:t xml:space="preserve"> </w:t>
      </w:r>
      <w:r w:rsidR="00057CCB">
        <w:rPr>
          <w:bCs/>
          <w:szCs w:val="24"/>
        </w:rPr>
        <w:t xml:space="preserve">Varėnos skyriaus </w:t>
      </w:r>
      <w:r w:rsidR="00330F0D">
        <w:rPr>
          <w:bCs/>
          <w:szCs w:val="24"/>
        </w:rPr>
        <w:t xml:space="preserve">ir Vilniaus skyriaus </w:t>
      </w:r>
      <w:r w:rsidR="00493490">
        <w:rPr>
          <w:bCs/>
          <w:szCs w:val="24"/>
        </w:rPr>
        <w:t>v</w:t>
      </w:r>
      <w:r>
        <w:rPr>
          <w:bCs/>
          <w:szCs w:val="24"/>
        </w:rPr>
        <w:t xml:space="preserve">edėjus </w:t>
      </w:r>
      <w:r w:rsidRPr="00765303">
        <w:rPr>
          <w:bCs/>
          <w:szCs w:val="24"/>
        </w:rPr>
        <w:t xml:space="preserve">pasirašyti </w:t>
      </w:r>
      <w:r>
        <w:rPr>
          <w:bCs/>
          <w:szCs w:val="24"/>
        </w:rPr>
        <w:t xml:space="preserve">atitinkamos savivaldybės teritorijoje </w:t>
      </w:r>
      <w:r w:rsidRPr="00765303">
        <w:rPr>
          <w:bCs/>
          <w:szCs w:val="24"/>
        </w:rPr>
        <w:t>perduodamų patikėjimo teise valstybinės miškų ūkio paskirties žemės sklypų perdavimo–priėmimo akt</w:t>
      </w:r>
      <w:r>
        <w:rPr>
          <w:bCs/>
          <w:szCs w:val="24"/>
        </w:rPr>
        <w:t>us</w:t>
      </w:r>
      <w:r w:rsidRPr="00765303">
        <w:rPr>
          <w:bCs/>
          <w:szCs w:val="24"/>
        </w:rPr>
        <w:t>.</w:t>
      </w:r>
    </w:p>
    <w:p w:rsidR="00A542B9" w:rsidRDefault="00A542B9" w:rsidP="00A542B9">
      <w:pPr>
        <w:jc w:val="both"/>
      </w:pPr>
    </w:p>
    <w:p w:rsidR="00A542B9" w:rsidRDefault="00A542B9" w:rsidP="00A542B9">
      <w:pPr>
        <w:jc w:val="both"/>
      </w:pPr>
    </w:p>
    <w:p w:rsidR="00A542B9" w:rsidRDefault="00A542B9" w:rsidP="00A542B9">
      <w:pPr>
        <w:pStyle w:val="Antrats"/>
        <w:tabs>
          <w:tab w:val="clear" w:pos="4153"/>
          <w:tab w:val="center" w:pos="-7800"/>
          <w:tab w:val="left" w:pos="6237"/>
        </w:tabs>
      </w:pPr>
    </w:p>
    <w:p w:rsidR="00A542B9" w:rsidRDefault="00A542B9" w:rsidP="00A542B9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Ministras Pirmininkas </w:t>
      </w:r>
    </w:p>
    <w:p w:rsidR="00A542B9" w:rsidRDefault="00A542B9" w:rsidP="00A542B9">
      <w:pPr>
        <w:pStyle w:val="Antrats"/>
        <w:tabs>
          <w:tab w:val="clear" w:pos="4153"/>
          <w:tab w:val="center" w:pos="-7800"/>
          <w:tab w:val="left" w:pos="6237"/>
        </w:tabs>
      </w:pPr>
    </w:p>
    <w:p w:rsidR="00F03C9F" w:rsidRDefault="00F03C9F" w:rsidP="00A542B9">
      <w:pPr>
        <w:pStyle w:val="Antrats"/>
        <w:tabs>
          <w:tab w:val="clear" w:pos="4153"/>
          <w:tab w:val="center" w:pos="-7800"/>
          <w:tab w:val="left" w:pos="6237"/>
        </w:tabs>
      </w:pPr>
    </w:p>
    <w:p w:rsidR="00F03C9F" w:rsidRDefault="00F03C9F" w:rsidP="00A542B9">
      <w:pPr>
        <w:pStyle w:val="Antrats"/>
        <w:tabs>
          <w:tab w:val="clear" w:pos="4153"/>
          <w:tab w:val="center" w:pos="-7800"/>
          <w:tab w:val="left" w:pos="6237"/>
        </w:tabs>
      </w:pPr>
    </w:p>
    <w:p w:rsidR="0002405A" w:rsidRDefault="00A542B9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>Aplinkos ministra</w:t>
      </w:r>
      <w:bookmarkStart w:id="0" w:name="part_fab8015f835a4a4f9c7603d2fa582b66"/>
      <w:bookmarkEnd w:id="0"/>
      <w:r w:rsidR="0002405A">
        <w:t>s</w:t>
      </w:r>
    </w:p>
    <w:p w:rsidR="0002405A" w:rsidRDefault="0002405A" w:rsidP="00703148">
      <w:pPr>
        <w:pStyle w:val="Antrats"/>
        <w:tabs>
          <w:tab w:val="clear" w:pos="4153"/>
          <w:tab w:val="center" w:pos="-7800"/>
          <w:tab w:val="left" w:pos="6237"/>
        </w:tabs>
      </w:pPr>
    </w:p>
    <w:p w:rsidR="0002405A" w:rsidRDefault="0002405A" w:rsidP="00703148">
      <w:pPr>
        <w:pStyle w:val="Antrats"/>
        <w:tabs>
          <w:tab w:val="clear" w:pos="4153"/>
          <w:tab w:val="center" w:pos="-7800"/>
          <w:tab w:val="left" w:pos="6237"/>
        </w:tabs>
        <w:sectPr w:rsidR="0002405A" w:rsidSect="00A352BE">
          <w:headerReference w:type="even" r:id="rId8"/>
          <w:headerReference w:type="default" r:id="rId9"/>
          <w:headerReference w:type="first" r:id="rId10"/>
          <w:pgSz w:w="11906" w:h="16838" w:code="9"/>
          <w:pgMar w:top="1134" w:right="1133" w:bottom="1134" w:left="1701" w:header="1134" w:footer="567" w:gutter="0"/>
          <w:pgNumType w:start="0"/>
          <w:cols w:space="1296"/>
          <w:titlePg/>
          <w:docGrid w:linePitch="326"/>
        </w:sectPr>
      </w:pPr>
    </w:p>
    <w:p w:rsidR="0002405A" w:rsidRPr="0002405A" w:rsidRDefault="0002405A" w:rsidP="0002405A">
      <w:pPr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</w:t>
      </w:r>
      <w:r w:rsidRPr="0002405A">
        <w:rPr>
          <w:bCs/>
          <w:szCs w:val="24"/>
        </w:rPr>
        <w:t>Lietuvos Respublikos Vyriausybės</w:t>
      </w:r>
    </w:p>
    <w:p w:rsidR="0002405A" w:rsidRDefault="0002405A" w:rsidP="0002405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</w:t>
      </w:r>
      <w:r w:rsidRPr="0002405A">
        <w:rPr>
          <w:bCs/>
          <w:szCs w:val="24"/>
        </w:rPr>
        <w:t xml:space="preserve">2020 m.       </w:t>
      </w:r>
      <w:r>
        <w:rPr>
          <w:bCs/>
          <w:szCs w:val="24"/>
        </w:rPr>
        <w:t xml:space="preserve">                    d. nutarimo </w:t>
      </w:r>
      <w:r w:rsidRPr="0002405A">
        <w:rPr>
          <w:bCs/>
          <w:szCs w:val="24"/>
        </w:rPr>
        <w:t>Nr.</w:t>
      </w:r>
    </w:p>
    <w:p w:rsidR="0002405A" w:rsidRPr="0002405A" w:rsidRDefault="0002405A" w:rsidP="0002405A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</w:t>
      </w:r>
      <w:r w:rsidRPr="0002405A">
        <w:rPr>
          <w:bCs/>
          <w:szCs w:val="24"/>
        </w:rPr>
        <w:t>priedas</w:t>
      </w:r>
    </w:p>
    <w:p w:rsidR="0002405A" w:rsidRPr="0002405A" w:rsidRDefault="0002405A" w:rsidP="0002405A">
      <w:pPr>
        <w:jc w:val="center"/>
        <w:rPr>
          <w:b/>
          <w:bCs/>
          <w:szCs w:val="24"/>
        </w:rPr>
      </w:pPr>
    </w:p>
    <w:p w:rsidR="0002405A" w:rsidRPr="0002405A" w:rsidRDefault="0002405A" w:rsidP="0002405A">
      <w:pPr>
        <w:jc w:val="center"/>
        <w:rPr>
          <w:b/>
          <w:bCs/>
          <w:szCs w:val="24"/>
        </w:rPr>
      </w:pPr>
      <w:r w:rsidRPr="0002405A">
        <w:rPr>
          <w:b/>
          <w:bCs/>
          <w:szCs w:val="24"/>
        </w:rPr>
        <w:t>VALSTYBĖS ĮMONEI VALSTYBINIŲ MIŠKŲ URĖDIJAI PATIKĖJIMO TEISE PERDUODAMŲ VALSTYBINĖS MIŠKŲ ŪKIO PASKIRTIES ŽEMĖS SKLYPŲ SĄRAŠAS</w:t>
      </w:r>
    </w:p>
    <w:p w:rsidR="0002405A" w:rsidRPr="0002405A" w:rsidRDefault="0002405A" w:rsidP="0002405A">
      <w:pPr>
        <w:jc w:val="center"/>
        <w:rPr>
          <w:b/>
          <w:bCs/>
          <w:szCs w:val="24"/>
        </w:rPr>
      </w:pPr>
    </w:p>
    <w:tbl>
      <w:tblPr>
        <w:tblStyle w:val="Lentelstinklelis1"/>
        <w:tblW w:w="14850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126"/>
        <w:gridCol w:w="2126"/>
        <w:gridCol w:w="2552"/>
        <w:gridCol w:w="1984"/>
        <w:gridCol w:w="1985"/>
        <w:gridCol w:w="1842"/>
      </w:tblGrid>
      <w:tr w:rsidR="0002405A" w:rsidRPr="0002405A" w:rsidTr="00D04842">
        <w:trPr>
          <w:trHeight w:val="481"/>
        </w:trPr>
        <w:tc>
          <w:tcPr>
            <w:tcW w:w="675" w:type="dxa"/>
          </w:tcPr>
          <w:p w:rsidR="0002405A" w:rsidRPr="005C32F8" w:rsidRDefault="0002405A" w:rsidP="0002405A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Eil</w:t>
            </w:r>
            <w:proofErr w:type="spellEnd"/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. Nr. </w:t>
            </w: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Apskritis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Savivaldybė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Seniūnija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Kadastro </w:t>
            </w: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vietovės</w:t>
            </w:r>
            <w:proofErr w:type="spellEnd"/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pavadinimas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Sklypo</w:t>
            </w:r>
            <w:proofErr w:type="spellEnd"/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 kadastro </w:t>
            </w: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Sklypo</w:t>
            </w:r>
            <w:proofErr w:type="spellEnd"/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unikalus</w:t>
            </w:r>
            <w:proofErr w:type="spellEnd"/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184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Sklypo</w:t>
            </w:r>
            <w:proofErr w:type="spellEnd"/>
            <w:r w:rsidRPr="005C32F8">
              <w:rPr>
                <w:rFonts w:ascii="Times New Roman" w:hAnsi="Times New Roman"/>
                <w:b/>
                <w:bCs/>
                <w:szCs w:val="24"/>
              </w:rPr>
              <w:t xml:space="preserve"> plotas, </w:t>
            </w:r>
            <w:proofErr w:type="spellStart"/>
            <w:r w:rsidRPr="005C32F8">
              <w:rPr>
                <w:rFonts w:ascii="Times New Roman" w:hAnsi="Times New Roman"/>
                <w:b/>
                <w:bCs/>
                <w:szCs w:val="24"/>
              </w:rPr>
              <w:t>hektarais</w:t>
            </w:r>
            <w:proofErr w:type="spellEnd"/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3810/0001:463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4400-5100-8532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0,4729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3810/0001:466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4400-5101-0947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1,2355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3810/0002:309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4400-5100-9548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35,7557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3810/0002:308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4400-5099-0248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1,6756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3810/0003:63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4400-5099-5167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13,5863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3810/0003:61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4400-5138-3743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10,0114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3810/0003:62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4400-5101-1844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6,9688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3810/0004:191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4400-5101-2974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9,9087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3810/0004:192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4400-5101-3139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4,0480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3810/0004:189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4400-5112-2422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43,0924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3810/0004:190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4400-5099-9567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2,5541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3810/0005:169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4400-5138-7054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4,5939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3810/0005:171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4400-5101-3628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1,6808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3810/0006:278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4400-5119-6762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10,3427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 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3810/0006:279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4400-5101-3617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7,1476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 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3810/0006:276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4400-5101-3606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3,8355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Marcinkonių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Kabelių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3810/0006:277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4400-5101-4558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26,9908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3870/0003:285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4400-5120-6414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19,8272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3870/0004:132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4400-5120-6147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7,6354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3870/0004:131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4400-5112-5490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5,1687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3870/0004:133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4400-5100-7797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5,1970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3870/0004:134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4400-5119-3281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1,5854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3870/0004:135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4400-5182-1891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1,6559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3870/0005:100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4400-5112-6277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22,0011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3870/0005:102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4400-5113-4302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12,8616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3870/0005:98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4400-5112-5803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1,5639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3870/0005:99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4400-5112-5082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13,1848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3870/0005:103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4400-5119-0324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9,2455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3870/0005:101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4400-5112-3752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1,1143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3870/0005:97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4400-5112-3874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9,9993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3870/0005:96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4400-5100-5437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1,3864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3870/0005:104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4400-5100-6256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6,3256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Varėnos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Merkinės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Trasninko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3870/0005:105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4400-5120-3899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4,7916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Kėdainių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5390/0004:61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4400-5503-0740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22,8863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Kėdainių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5390/0004:67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4400-5503-1104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34,5554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Kėdainių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5390/0004:60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4400-5490-1289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9,5839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Kėdainių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Truskavos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5390/0004:68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4400-5503-0607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40,0035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Klaipėdos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Skuodo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Lenkimų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Lenkimų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7520/0003:301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4400-5495-0684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1,1317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Klaipėdos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Skuodo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Ylakių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Auzgelių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7504/0001:219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4400-5495-0622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0,9439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Kazlų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Rūdos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Jankų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Jankų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8448/0002:397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4400-5307-4725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3,1778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Kalvarijos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Akmenynų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Aistiškių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3901/0001:94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4400-5232-0702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6,4370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Kalvarijos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Sangrūdos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Sangrūdos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5172/0001:207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4400-5291-9296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3,5615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Gindvilių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7325/0001:278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4400-5313-4857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14,9692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Gindvilių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7325/0001:277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4400-5313-1308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20,3326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Panemunėlio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Panemunėlio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7373/0006:162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4400-5326-8263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1,6144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Baisiogalos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Baisiogalos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7108/0010:244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4400-5293-3546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1,2426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Grinkiškio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Beinoriškio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7112/0006:26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4400-5487-3262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0,6786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Jonaitiškių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7125/0001:255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4400-5264-2841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17,5883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Baisiogalos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Kubiliūnų</w:t>
            </w:r>
            <w:proofErr w:type="spellEnd"/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7130/0004:302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4400-5487-5698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1,4429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Grinkiškio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Mėnaičių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7135/0003:124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4400-5293-0480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2,3916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Miežaičių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7137/0006:6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4400-3026-5202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5,2074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Šaukoto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Papušynio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7144/0008:74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4400-4794-8412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6,6392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Šaukoto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Papušynio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7144/0008:75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4400-4815-4207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0,5384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Šeduvos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Sidabravo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7160/0001:146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4400-5490-1012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4,2131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Skėmių</w:t>
            </w:r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Skėmių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7162/0002:97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4400-5292-6657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0,9331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Sulinkių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7164/0001:22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4400-2465-2879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2,8245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5C32F8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5C32F8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5C32F8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C32F8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</w:p>
        </w:tc>
        <w:tc>
          <w:tcPr>
            <w:tcW w:w="2552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Sulinkių</w:t>
            </w:r>
          </w:p>
        </w:tc>
        <w:tc>
          <w:tcPr>
            <w:tcW w:w="1984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5C32F8">
              <w:rPr>
                <w:rFonts w:ascii="Times New Roman" w:hAnsi="Times New Roman"/>
                <w:bCs/>
                <w:szCs w:val="24"/>
                <w:lang w:val="en-GB"/>
              </w:rPr>
              <w:t>7164/0001:23</w:t>
            </w:r>
          </w:p>
        </w:tc>
        <w:tc>
          <w:tcPr>
            <w:tcW w:w="1985" w:type="dxa"/>
          </w:tcPr>
          <w:p w:rsidR="0002405A" w:rsidRPr="005C32F8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4400-2473-8798</w:t>
            </w:r>
          </w:p>
        </w:tc>
        <w:tc>
          <w:tcPr>
            <w:tcW w:w="1842" w:type="dxa"/>
          </w:tcPr>
          <w:p w:rsidR="0002405A" w:rsidRPr="005C32F8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2F8">
              <w:rPr>
                <w:rFonts w:ascii="Times New Roman" w:hAnsi="Times New Roman"/>
                <w:bCs/>
                <w:szCs w:val="24"/>
              </w:rPr>
              <w:t>17,6668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910E99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10E99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910E99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10E99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910E99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910E99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10E99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</w:p>
        </w:tc>
        <w:tc>
          <w:tcPr>
            <w:tcW w:w="2552" w:type="dxa"/>
          </w:tcPr>
          <w:p w:rsidR="0002405A" w:rsidRPr="00910E99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10E99">
              <w:rPr>
                <w:rFonts w:ascii="Times New Roman" w:hAnsi="Times New Roman"/>
                <w:bCs/>
                <w:szCs w:val="24"/>
              </w:rPr>
              <w:t>Sulinkių</w:t>
            </w:r>
          </w:p>
        </w:tc>
        <w:tc>
          <w:tcPr>
            <w:tcW w:w="1984" w:type="dxa"/>
          </w:tcPr>
          <w:p w:rsidR="0002405A" w:rsidRPr="00910E99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910E99">
              <w:rPr>
                <w:rFonts w:ascii="Times New Roman" w:hAnsi="Times New Roman"/>
                <w:bCs/>
                <w:szCs w:val="24"/>
                <w:lang w:val="en-GB"/>
              </w:rPr>
              <w:t>7164/0001:27</w:t>
            </w:r>
          </w:p>
        </w:tc>
        <w:tc>
          <w:tcPr>
            <w:tcW w:w="1985" w:type="dxa"/>
          </w:tcPr>
          <w:p w:rsidR="0002405A" w:rsidRPr="00910E99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10E99">
              <w:rPr>
                <w:rFonts w:ascii="Times New Roman" w:hAnsi="Times New Roman"/>
                <w:bCs/>
                <w:szCs w:val="24"/>
              </w:rPr>
              <w:t>4400-5487-2687</w:t>
            </w:r>
          </w:p>
        </w:tc>
        <w:tc>
          <w:tcPr>
            <w:tcW w:w="1842" w:type="dxa"/>
          </w:tcPr>
          <w:p w:rsidR="0002405A" w:rsidRPr="00910E99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910E99">
              <w:rPr>
                <w:rFonts w:ascii="Times New Roman" w:hAnsi="Times New Roman"/>
                <w:bCs/>
                <w:szCs w:val="24"/>
              </w:rPr>
              <w:t>4,5273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Sulinkių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7164/0001:28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4400-5501-6141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14,7458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Šaukoto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Šaukoto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7167/0005:266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4400-5293-5645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8,1727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Šaukoto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Šaukoto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7167/0014:29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4400-5085-7659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6,4492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Baisiogalos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Vainiūnų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7186/0006:249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4400-5343-2049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4,5632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Baisiogalos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Vainiūnų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7186/0004:545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4400-5233-8464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3,2827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Žeimių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7197/0008:18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4400-5487-1735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2,8723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Žeimių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7197/0007:10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4400-5487-2321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0,7969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Šiaulėnų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Žeimių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7197/0012:23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4400-5502-0787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0,5046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Šiaulėnų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Žeimių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7197/0013:17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4400-5502-1273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3,0080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Šiaulėnų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Žeimių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7197/0013:18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4400-5502-4743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0,7770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Šiaulėnų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Žeimių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7197/0006:64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4400-5502-6749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2,8237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Viešvilės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9428/0001:27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4400-4251-3428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4,6018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Viešvilės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9428/0001:29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4400-4251-5355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12,8038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Viešvilės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9428/0001:28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4400-4251-7471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1,3536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Viešvilės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9428/0001:26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4400-4241-5470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0,2589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Viešvilės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9428/0004:45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4400-4194-7676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1,4741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Smalininkų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9428/0004:44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4400-4194-8189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1,5475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Smalininkų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9428/0004:43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4400-4194-7548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0,9351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Smalininkų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9428/0004:2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4400-4194-7826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0,4544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Smalininkų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9428/0007:137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4400-4241-6482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2,0495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Viešvilės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9428/0005:16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4400-4194-5475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0,7351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Smalininkų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9428/0007:100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4400-4194-8445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0,4180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Jurbarko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Smalininkų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Kazikėnų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9428/0007:89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4400-4194-8389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0,5846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8710/0003:307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4400-5164-0885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7,0538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8710/0003:308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4400-5294-3880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2,7910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8710/0003:309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4400-5294-1952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1,7437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8710/0003:310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4400-5240-2554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10,0965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8710/0003:311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4400-5250-6671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02405A">
              <w:rPr>
                <w:rFonts w:ascii="Times New Roman" w:hAnsi="Times New Roman"/>
                <w:bCs/>
                <w:szCs w:val="24"/>
                <w:lang w:val="en-GB"/>
              </w:rPr>
              <w:t>1,0202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8710/0003:312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4400-5250-2428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7,8356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8710/0003:315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4400-5294-3290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22,2744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8710/0005:86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4400-5135-3708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0,7667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8710/0005:87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4400-5240-5592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8,0681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8710/0005:127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4400-5194-9014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14,8332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8710/0005:161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4400-5178-8322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12,9039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8710/0006:116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4400-5149-4604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0,5530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kaimiškoji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Biržų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Lauko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8710/0006:117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4400-5176-5560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1,3392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8717/0002:274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4400-5271-6826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5,0671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8717/0003:73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4400-5231-5514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1,0878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8717/0004:5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4400-5272-0317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2,8673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8717/0004:21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4400-5312-0171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5,8919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Tauragės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Šilalės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Didkiemio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8717/0004:25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4400-5312-2433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1,0648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6130/0016:171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4400-4504-3456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0,3847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6130/0025:113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4400-4504-4264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0,5540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6130/0016:172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4400-4504-4197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0,3932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6130/0009:183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4400-5135-2679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2,8564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4400-5123-0509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0,3282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4400-5136-2342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0,1422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6130/0011:320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4400-5136-2864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0,2076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4400-5136-0504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0,4623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4400-5135-4795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2,2107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4400-5135-3532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4,8910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Sedos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Sedos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6154/0001:111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4400-5088-5686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3,7857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4400-5122-7066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0,2920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4400-5122-1742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10,0304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Telšių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Mažeikių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miesto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6130/0011:313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4400-5135-1605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1,4567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Viešintų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Sedeikių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3462/0003:150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4400-5441-0023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5,0648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Andrioniškio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Sedeikių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3462/0003:152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4400-5449-0370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6,9959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Andrioniškio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Sedeikių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3462/0001:87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4400-5424-5784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6,6824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Andrioniškio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Sedeikių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3462/0001:88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4400-5453-0933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9,0785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Andrioniškio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Sedeikių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3462/0003:148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4400-5426-7654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7,2584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Andrioniškio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Sedeikių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3462/0003:149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4400-5442-6890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8,4161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4400-5400-8292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6,7689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3460/0001:119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4400-5400-4156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2,6911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4400-5400-3748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4,9354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Troškūnų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4400-5402-8516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0,2609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4400-5414-5978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1,2991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4400-5424-5695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5,0939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4400-5410-5081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37,4772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4400-5453-2506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32,6675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4400-5401-2047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5,5919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Kavarsko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Repšėnų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3460/0001:127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4400-5448-3255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5,7046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Traupio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 xml:space="preserve">Butleriškio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miško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3418/0001:85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4400-5367-7000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13,6340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Troškūnų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 xml:space="preserve">Butleriškio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miško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3418/0001:86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4400-5368-0105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4,9813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Troškūnų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 xml:space="preserve">Butleriškio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miško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3418/0001:87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4400-5367-9046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7,3046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Anykščių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Kurklių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Staškūniškio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3466/0003:94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4400-5352-1694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6,9905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Vaišniūnų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4574/0001:167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4400-5466-5078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3,8645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Vaišniūnų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4574/0001:168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4400-5466-5015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0,6957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4580/0001:124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4400-5469-7542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10,6286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4580/0001:125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4400-5469-6778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17,7628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Mielagėnų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Gilūtų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4527/0002:153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4400-5472-0660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4,1661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Strigailiškio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4557/0001:622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4400-5476-4479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1,0893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Strigailiškio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4557/0001:625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4400-5476-4724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1,7129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Strigailiškio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4557/0001:624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4400-5478-0106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3,6139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Strigailiškio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4557/0001:619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4400-5475-5836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4,1024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Strigailiškio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4557/0001:618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4400-5475-6144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6,1180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Strigailiškio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4557/0001:620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4400-5476-9654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0,2587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Dūkšto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4587/0002:50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4400-5478-0682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5,4289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Dūkšto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4587/0002:49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4400-5472-9680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1,8408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Dūkšto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4587/0001:250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4400-5477-6437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3,6372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Dūkšto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4587/0002:51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4400-5473-0646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1,6554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Linkmenų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Linkmenų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4540/0008:224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4400-5476-8702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2,3007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Linkmenų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Antalksnės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4501/0007:276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4400-5487-3319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15,9867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Linkmenų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Antalksnės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4501/0007:274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4400-5467-9166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2,6946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Linkmenų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Antalksnės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4501/0007:275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4400-5487-5546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17,5689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Linkmenų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Antalksnės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4501/0008:3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4400-5464-4347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0,2697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Akmenių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8901/0001:97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4400-4997-0689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12,8443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Akmenių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8901/0001:295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4400-4896-1751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67,2768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Akmenių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8901/0002:117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4400-4895-9566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62,2142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Akmenių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8901/0002:121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4400-4946-6422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17,1880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Akmenių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8901/0002:123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4400-5100-7986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10,4897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C41EB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Zibal</w:t>
            </w:r>
            <w:r w:rsidR="0002405A" w:rsidRPr="0002405A">
              <w:rPr>
                <w:rFonts w:ascii="Times New Roman" w:hAnsi="Times New Roman"/>
                <w:bCs/>
                <w:szCs w:val="24"/>
              </w:rPr>
              <w:t>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Kiauklių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8932/0001:444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4400-5036-3778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4,7014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Čiobiškio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8972/0003:340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4400-4968-6444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26,5233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Musninkų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8972/0002:436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4400-4982-1276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0,8785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Musninkų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8972/0002:437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4400-4911-4527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4,6702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Musninkų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8972/0002:438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4400-5000-2483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1,4793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Musninkų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8972/0002:439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4400-4946-5374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4,2322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Musninkų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8972/0002:440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4400-4969-8040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5,8039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Širvintų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Čiobiškio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Virvyčių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8972/0002:441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4400-4927-1009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2,5202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Cirkliškio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Cirkliškio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8610/0001:369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4400-5007-4174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13,0492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Cirkliškio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Cirkliškio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8610/0001:358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4400-4759-9442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15,2860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8614/0001:278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4400-4596-7540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1,0404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4400-4902-0528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35,4663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4400-4595-8312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26,2148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8614/0002:178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4400-4550-3126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5,8362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4400-4599-7262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1,9202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4400-4600-0308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3,3749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4400-4551-1282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10,6514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4400-4600-1070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3,3394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4400-4600-0662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7,2838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8614/0002:210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4400-4628-5165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4,4083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8614/0002:211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4400-4629-2837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2,4650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8614/0002:205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4400-4596-0638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0,9465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8614/0003:100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4400-4556-2994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7,8674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8614/0003:101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4400-4595-8541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2,8551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8614/0003:102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4400-4596-5479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28,2072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4400-4551-0341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0,7698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4400-4600-7776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13,0734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4400-4600-1392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2,8164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4400-4596-5682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7,8804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4400-4628-5587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7,2941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4400-4629-4064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19,1024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8614/0004:80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4400-4637-8434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7,3002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8614/0004:75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4400-4600-3576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7,3054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8614/0005:85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4400-4600-5450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7,0650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Adutiškio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Jakelių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8614/0006:4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4400-4550-4201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11,9662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8640/0001:719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4400-4559-7004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2,1804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8640/0001:1077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4400-4559-3415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5,6524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4400-4452-3657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1,7934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8640/0001:1078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4400-4452-4398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1,8267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4400-4878-5164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9,8581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4400-4878-5042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9,6488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4400-4826-4012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6,3901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Švenčionėlių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4400-4854-9077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101,0421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Švenčionėlių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4400-4854-8880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21,9277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Švenčionėlių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4400-4824-1688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7,1325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Švenčionėlių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8640/0001:733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4400-4823-9307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0,8958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Švenčionėlių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8640/0002:637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4400-4826-0720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2,5118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Švenčionėlių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Mėžionėlių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8640/0002:636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4400-4824-5903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34,5718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8664/0001:506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4400-4828-6740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23,6512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8664/0001:510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4400-4827-5576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0,2947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4400-4831-7048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15,8904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8664/0001:507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4400-4829-2459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12,8229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8664/0001:513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4400-4829-5007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26,8988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8664/0001:512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4400-4829-5672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1,6650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8664/0001:511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4400-4829-8397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35,9253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8664/0001:509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4400-4830-2632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2,7445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8664/0001:508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4400-4830-4749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1,2995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8664/0002:12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4400-4690-4932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2,9589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8664/0002:41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4400-4830-3440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5,1536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8664/0003:621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4400-4566-4695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13,3876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8664/0003:622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4400-4449-9152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31,3350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8664/0003:625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4400-4831-9142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12,9132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8664/0003:627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4400-4832-1082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8,2658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8664/0003:626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4400-4832-1028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10,4692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8664/0003:628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4400-4832-2090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0,8102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Cirkliškio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8664/0004:478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4400-4689-9223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17,9764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Cirkliškio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8664/0004:477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4400-4689-2620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26,5692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8664/0004:480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4400-4831-9306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57,6438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8664/0004:479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4400-4831-9342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1,2431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8664/0005:122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4400-4496-1251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30,6557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8664/0006:325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4400-4454-3848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7,6224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CC28B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Pabradės</w:t>
            </w:r>
            <w:bookmarkStart w:id="1" w:name="_GoBack"/>
            <w:bookmarkEnd w:id="1"/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8664/0006:326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4400-4499-4606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31,7797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8664/0007:411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4400-4499-0443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58,1963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8664/0007:410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4400-4454-3871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24,3296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8664/0007:414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4400-4566-2280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3,8422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8664/0007:421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4400-4831-6961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2,1381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8664/0007:420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4400-4831-9420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10,0516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8664/0008:76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4400-4494-9980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41,2293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8664/0008:78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4400-4498-9211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25,9473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8664/0008:74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4400-4494-3097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4,2846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8664/0008:77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4400-4495-0580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19,9257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Sarių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8664/0008:75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4400-4450-6690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8,5598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8685/0001:416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4400-5012-8377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38,5307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8685/0001:414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4400-4833-2665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10,0894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8685/0001:415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4400-4769-8430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11,9852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8685/0001:417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4400-5013-2886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49,8687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8685/0002:314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4400-4893-3779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13,5403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8685/0002:312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4400-4834-0778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4,0124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8685/0002:315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4400-4893-6349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22,5745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Strūnaičio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Vidutinės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8685/0004:293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4400-5012-8555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86,7128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Zadvarninkų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8687/0002:790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4400-3850-8046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3,0277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8654/0001:464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4400-4978-4207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103,1673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8654/0003:70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4400-4978-3602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46,8516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4400-4903-4679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26,0963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4400-4903-6336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5,3201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4400-4903-2795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3,1838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4400-4902-7841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40,1466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4400-4903-1365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4,1416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8654/0003:59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4400-4902-2322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13,9837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4400-4903-7581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2,5048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8654/0002:169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4400-4951-3966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14,3746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8654/0003:66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4400-4955-8350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1,3800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4400-4974-6170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6,7900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8654/0003:68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4400-4975-1104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29,4792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8654/0002:168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4400-4951-1871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17,8366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8654/0002:170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4400-4951-9850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17,2531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Magūnų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Prienų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8654/0003:71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4400-4978-2094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7,8537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Padubingės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8647/0003:22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4400-4951-8474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26,0314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Siesikų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Vieversų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8187/0001:70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4400-4914-6076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2,6403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4187/0300:392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4400-5129-7255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35,6854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4400-5129-6103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4,5610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Paberžės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4187/0300:120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4400-5129-5944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26,5960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4187/0300:119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4400-5129-1128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14,7239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4400-5129-7188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35,2483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4400-5190-6515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22,6095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4187/0300:124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4400-5258-4866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29,6028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4187/0300:123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4400-5129-5906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21,3075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4187/0200:69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4400-5129-0174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0,3389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Nemenčinės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Raudondvario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4172/0400:221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4400-4588-6284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2,2590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Nemenčinės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Raudondvario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4172/0400:87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4400-2984-7965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17,9158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Nemenčinės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Raudondvario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4172/0400:220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4400-4583-4264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38,0520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Danilavos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4114/0100:613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4400-4948-0564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1,3494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Danilavos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4114/0100:610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4400-4905-6166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14,5377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Danilavos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4114/0100:614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4400-4981-1158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1,7354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Sužionių</w:t>
            </w:r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Danilavos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4114/0100:609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4400-4900-4802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29,5211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Bezdonių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Arvydų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4101/0800:15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4400-4866-5043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7,0396</w:t>
            </w:r>
          </w:p>
        </w:tc>
      </w:tr>
      <w:tr w:rsidR="0002405A" w:rsidRPr="0002405A" w:rsidTr="00D04842">
        <w:trPr>
          <w:trHeight w:val="128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Bezdonių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Arvydų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4101/0100:18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4400-4787-1558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1,7905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Bezdonių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Arvydų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4101/0600:169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4400-4855-0406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25,9131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Bezdonių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Arvydų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4101/0100:22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4400-4787-6044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13,5450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Bezdonių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Arvydų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4101/0700:238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4400-4787-5136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0,6103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Bezdonių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Arvydų</w:t>
            </w:r>
            <w:proofErr w:type="spellEnd"/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4101/0500:58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4400-5094-3114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31,1824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Paberžės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Glitiškių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4134/0200:242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4400-5121-7108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162,4109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Paberžės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Glitiškių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4134/0100:525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4400-5109-7064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24,2873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Paberžės</w:t>
            </w:r>
            <w:proofErr w:type="spellEnd"/>
          </w:p>
        </w:tc>
        <w:tc>
          <w:tcPr>
            <w:tcW w:w="255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Glitiškių</w:t>
            </w:r>
          </w:p>
        </w:tc>
        <w:tc>
          <w:tcPr>
            <w:tcW w:w="1984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4134/0300:429</w:t>
            </w:r>
          </w:p>
        </w:tc>
        <w:tc>
          <w:tcPr>
            <w:tcW w:w="1985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4400-5110-3492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2405A">
              <w:rPr>
                <w:rFonts w:ascii="Times New Roman" w:hAnsi="Times New Roman"/>
                <w:bCs/>
                <w:szCs w:val="24"/>
              </w:rPr>
              <w:t>15,0608</w:t>
            </w:r>
          </w:p>
        </w:tc>
      </w:tr>
      <w:tr w:rsidR="0002405A" w:rsidRPr="0002405A" w:rsidTr="00D04842">
        <w:trPr>
          <w:trHeight w:val="303"/>
        </w:trPr>
        <w:tc>
          <w:tcPr>
            <w:tcW w:w="675" w:type="dxa"/>
          </w:tcPr>
          <w:p w:rsidR="0002405A" w:rsidRPr="0002405A" w:rsidRDefault="0002405A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333" w:type="dxa"/>
            <w:gridSpan w:val="6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Iš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2405A">
              <w:rPr>
                <w:rFonts w:ascii="Times New Roman" w:hAnsi="Times New Roman"/>
                <w:bCs/>
                <w:szCs w:val="24"/>
              </w:rPr>
              <w:t>viso</w:t>
            </w:r>
            <w:proofErr w:type="spellEnd"/>
            <w:r w:rsidRPr="0002405A">
              <w:rPr>
                <w:rFonts w:ascii="Times New Roman" w:hAnsi="Times New Roman"/>
                <w:bCs/>
                <w:szCs w:val="24"/>
              </w:rPr>
              <w:t>:</w:t>
            </w:r>
          </w:p>
        </w:tc>
        <w:tc>
          <w:tcPr>
            <w:tcW w:w="1842" w:type="dxa"/>
          </w:tcPr>
          <w:p w:rsidR="0002405A" w:rsidRPr="0002405A" w:rsidRDefault="0002405A" w:rsidP="0002405A">
            <w:pPr>
              <w:jc w:val="center"/>
              <w:rPr>
                <w:rFonts w:ascii="Times New Roman" w:hAnsi="Times New Roman"/>
                <w:bCs/>
                <w:caps/>
                <w:color w:val="000000"/>
                <w:szCs w:val="24"/>
              </w:rPr>
            </w:pPr>
            <w:r w:rsidRPr="0002405A">
              <w:rPr>
                <w:rFonts w:ascii="Times New Roman" w:hAnsi="Times New Roman"/>
                <w:bCs/>
                <w:caps/>
                <w:color w:val="000000"/>
                <w:szCs w:val="24"/>
              </w:rPr>
              <w:t>3474,0740</w:t>
            </w:r>
          </w:p>
        </w:tc>
      </w:tr>
    </w:tbl>
    <w:p w:rsidR="0002405A" w:rsidRPr="0002405A" w:rsidRDefault="0002405A" w:rsidP="0002405A">
      <w:pPr>
        <w:jc w:val="center"/>
        <w:rPr>
          <w:bCs/>
          <w:szCs w:val="24"/>
        </w:rPr>
      </w:pPr>
    </w:p>
    <w:p w:rsidR="0002405A" w:rsidRPr="0002405A" w:rsidRDefault="0002405A" w:rsidP="0002405A">
      <w:pPr>
        <w:jc w:val="center"/>
        <w:rPr>
          <w:b/>
          <w:bCs/>
          <w:caps/>
          <w:szCs w:val="24"/>
        </w:rPr>
      </w:pPr>
      <w:r w:rsidRPr="0002405A">
        <w:rPr>
          <w:bCs/>
          <w:szCs w:val="24"/>
        </w:rPr>
        <w:t>____________________________</w:t>
      </w:r>
    </w:p>
    <w:p w:rsidR="0066328A" w:rsidRDefault="0066328A" w:rsidP="00703148">
      <w:pPr>
        <w:pStyle w:val="Antrats"/>
        <w:tabs>
          <w:tab w:val="clear" w:pos="4153"/>
          <w:tab w:val="center" w:pos="-7800"/>
          <w:tab w:val="left" w:pos="6237"/>
        </w:tabs>
        <w:rPr>
          <w:szCs w:val="24"/>
        </w:rPr>
      </w:pPr>
    </w:p>
    <w:p w:rsidR="0066328A" w:rsidRPr="0066328A" w:rsidRDefault="0066328A" w:rsidP="0066328A"/>
    <w:p w:rsidR="0066328A" w:rsidRPr="0066328A" w:rsidRDefault="0066328A" w:rsidP="0066328A"/>
    <w:p w:rsidR="0066328A" w:rsidRPr="0066328A" w:rsidRDefault="0066328A" w:rsidP="0066328A"/>
    <w:p w:rsidR="0002405A" w:rsidRPr="0066328A" w:rsidRDefault="0066328A" w:rsidP="0066328A">
      <w:pPr>
        <w:tabs>
          <w:tab w:val="left" w:pos="12324"/>
        </w:tabs>
      </w:pPr>
      <w:r>
        <w:tab/>
      </w:r>
    </w:p>
    <w:p w:rsidR="00A352BE" w:rsidRPr="0066328A" w:rsidRDefault="00A352BE">
      <w:pPr>
        <w:tabs>
          <w:tab w:val="left" w:pos="12324"/>
        </w:tabs>
      </w:pPr>
    </w:p>
    <w:sectPr w:rsidR="00A352BE" w:rsidRPr="0066328A" w:rsidSect="00AC727D">
      <w:headerReference w:type="default" r:id="rId11"/>
      <w:headerReference w:type="first" r:id="rId12"/>
      <w:pgSz w:w="16838" w:h="11906" w:orient="landscape" w:code="9"/>
      <w:pgMar w:top="1701" w:right="1134" w:bottom="851" w:left="1134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80" w:rsidRDefault="00E16F80">
      <w:r>
        <w:separator/>
      </w:r>
    </w:p>
  </w:endnote>
  <w:endnote w:type="continuationSeparator" w:id="0">
    <w:p w:rsidR="00E16F80" w:rsidRDefault="00E1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80" w:rsidRDefault="00E16F80">
      <w:r>
        <w:separator/>
      </w:r>
    </w:p>
  </w:footnote>
  <w:footnote w:type="continuationSeparator" w:id="0">
    <w:p w:rsidR="00E16F80" w:rsidRDefault="00E1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80" w:rsidRDefault="00E16F80" w:rsidP="003224B3">
    <w:pPr>
      <w:pStyle w:val="Antrats"/>
      <w:framePr w:wrap="around" w:vAnchor="text" w:hAnchor="margin" w:xAlign="center" w:y="1"/>
      <w:rPr>
        <w:rStyle w:val="Puslapionumeris"/>
      </w:rPr>
    </w:pPr>
  </w:p>
  <w:p w:rsidR="00E16F80" w:rsidRDefault="00E16F8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668061"/>
      <w:docPartObj>
        <w:docPartGallery w:val="Page Numbers (Top of Page)"/>
        <w:docPartUnique/>
      </w:docPartObj>
    </w:sdtPr>
    <w:sdtEndPr/>
    <w:sdtContent>
      <w:p w:rsidR="00E16F80" w:rsidRDefault="00E16F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6F80" w:rsidRDefault="00E16F8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80" w:rsidRPr="00493490" w:rsidRDefault="00E16F80" w:rsidP="00493490">
    <w:pPr>
      <w:jc w:val="right"/>
      <w:rPr>
        <w:b/>
      </w:rPr>
    </w:pPr>
    <w:r w:rsidRPr="00F03C9F">
      <w:t>Projektas</w:t>
    </w:r>
  </w:p>
  <w:p w:rsidR="00E16F80" w:rsidRDefault="00E16F80" w:rsidP="00703148">
    <w:pPr>
      <w:jc w:val="center"/>
    </w:pPr>
  </w:p>
  <w:p w:rsidR="00E16F80" w:rsidRPr="00194342" w:rsidRDefault="00E16F80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E16F80" w:rsidRPr="000F4C8C" w:rsidRDefault="00E16F80" w:rsidP="00703148">
    <w:pPr>
      <w:jc w:val="center"/>
      <w:rPr>
        <w:caps/>
      </w:rPr>
    </w:pPr>
  </w:p>
  <w:p w:rsidR="00E16F80" w:rsidRDefault="00E16F80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69739"/>
      <w:docPartObj>
        <w:docPartGallery w:val="Page Numbers (Top of Page)"/>
        <w:docPartUnique/>
      </w:docPartObj>
    </w:sdtPr>
    <w:sdtEndPr/>
    <w:sdtContent>
      <w:p w:rsidR="00E16F80" w:rsidRDefault="00E16F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B2">
          <w:rPr>
            <w:noProof/>
          </w:rPr>
          <w:t>9</w:t>
        </w:r>
        <w:r>
          <w:fldChar w:fldCharType="end"/>
        </w:r>
      </w:p>
    </w:sdtContent>
  </w:sdt>
  <w:p w:rsidR="00E16F80" w:rsidRDefault="00E16F80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80" w:rsidRDefault="00E16F80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441054A8"/>
    <w:multiLevelType w:val="hybridMultilevel"/>
    <w:tmpl w:val="94A6473C"/>
    <w:lvl w:ilvl="0" w:tplc="1F125D74">
      <w:start w:val="1"/>
      <w:numFmt w:val="decimal"/>
      <w:lvlText w:val="%1."/>
      <w:lvlJc w:val="left"/>
      <w:pPr>
        <w:ind w:left="71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B9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2405A"/>
    <w:rsid w:val="00040D80"/>
    <w:rsid w:val="0004392A"/>
    <w:rsid w:val="00050062"/>
    <w:rsid w:val="00050DAC"/>
    <w:rsid w:val="0005781B"/>
    <w:rsid w:val="00057CCB"/>
    <w:rsid w:val="00061715"/>
    <w:rsid w:val="00071F90"/>
    <w:rsid w:val="00077AD5"/>
    <w:rsid w:val="000826E8"/>
    <w:rsid w:val="0008470F"/>
    <w:rsid w:val="0009567A"/>
    <w:rsid w:val="0009703D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288E"/>
    <w:rsid w:val="0016663C"/>
    <w:rsid w:val="00170355"/>
    <w:rsid w:val="00171B2A"/>
    <w:rsid w:val="001732DC"/>
    <w:rsid w:val="00176F69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45B7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0F0D"/>
    <w:rsid w:val="00331F88"/>
    <w:rsid w:val="00337AF3"/>
    <w:rsid w:val="00337FE5"/>
    <w:rsid w:val="00341916"/>
    <w:rsid w:val="003548DA"/>
    <w:rsid w:val="00365C2B"/>
    <w:rsid w:val="003673CF"/>
    <w:rsid w:val="003677B0"/>
    <w:rsid w:val="00374E23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3490"/>
    <w:rsid w:val="00495855"/>
    <w:rsid w:val="004967C2"/>
    <w:rsid w:val="00497F39"/>
    <w:rsid w:val="00497F77"/>
    <w:rsid w:val="004A0AD8"/>
    <w:rsid w:val="004A2F39"/>
    <w:rsid w:val="004A3796"/>
    <w:rsid w:val="004A3B94"/>
    <w:rsid w:val="004A4185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2509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592E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32F8"/>
    <w:rsid w:val="005C5374"/>
    <w:rsid w:val="005D12A1"/>
    <w:rsid w:val="005D598C"/>
    <w:rsid w:val="005D6DFE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27CF"/>
    <w:rsid w:val="00626F9E"/>
    <w:rsid w:val="006275F2"/>
    <w:rsid w:val="00631A11"/>
    <w:rsid w:val="006338DA"/>
    <w:rsid w:val="00646490"/>
    <w:rsid w:val="006547B6"/>
    <w:rsid w:val="00655561"/>
    <w:rsid w:val="006579C1"/>
    <w:rsid w:val="0066328A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44D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5016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3E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23F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56A3"/>
    <w:rsid w:val="009008BA"/>
    <w:rsid w:val="00901D43"/>
    <w:rsid w:val="0090217A"/>
    <w:rsid w:val="009024D9"/>
    <w:rsid w:val="009029DC"/>
    <w:rsid w:val="00906F89"/>
    <w:rsid w:val="009072F5"/>
    <w:rsid w:val="00907FC5"/>
    <w:rsid w:val="0091069D"/>
    <w:rsid w:val="00910E99"/>
    <w:rsid w:val="00914213"/>
    <w:rsid w:val="00920FC2"/>
    <w:rsid w:val="00923A3B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2BE"/>
    <w:rsid w:val="00A359DC"/>
    <w:rsid w:val="00A42EF8"/>
    <w:rsid w:val="00A508F2"/>
    <w:rsid w:val="00A51051"/>
    <w:rsid w:val="00A542B9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1600"/>
    <w:rsid w:val="00AB5631"/>
    <w:rsid w:val="00AC02DA"/>
    <w:rsid w:val="00AC2116"/>
    <w:rsid w:val="00AC31A7"/>
    <w:rsid w:val="00AC3811"/>
    <w:rsid w:val="00AC3FCD"/>
    <w:rsid w:val="00AC4DA2"/>
    <w:rsid w:val="00AC5431"/>
    <w:rsid w:val="00AC727D"/>
    <w:rsid w:val="00AD29ED"/>
    <w:rsid w:val="00AD7299"/>
    <w:rsid w:val="00AE09F4"/>
    <w:rsid w:val="00AE1E21"/>
    <w:rsid w:val="00AE6B87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17E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A18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1EB4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14AF"/>
    <w:rsid w:val="00C94C03"/>
    <w:rsid w:val="00C9637E"/>
    <w:rsid w:val="00CA2571"/>
    <w:rsid w:val="00CB5874"/>
    <w:rsid w:val="00CC28B2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84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B77C7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16F80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C9F"/>
    <w:rsid w:val="00F03F3A"/>
    <w:rsid w:val="00F05574"/>
    <w:rsid w:val="00F1040E"/>
    <w:rsid w:val="00F10831"/>
    <w:rsid w:val="00F135EF"/>
    <w:rsid w:val="00F17A93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397"/>
    <w:rsid w:val="00FE1404"/>
    <w:rsid w:val="00FE4F63"/>
    <w:rsid w:val="00FE555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02405A"/>
  </w:style>
  <w:style w:type="table" w:customStyle="1" w:styleId="Lentelstinklelis1">
    <w:name w:val="Lentelės tinklelis1"/>
    <w:basedOn w:val="prastojilentel"/>
    <w:next w:val="Lentelstinklelis"/>
    <w:uiPriority w:val="59"/>
    <w:rsid w:val="0002405A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02405A"/>
  </w:style>
  <w:style w:type="table" w:customStyle="1" w:styleId="Lentelstinklelis1">
    <w:name w:val="Lentelės tinklelis1"/>
    <w:basedOn w:val="prastojilentel"/>
    <w:next w:val="Lentelstinklelis"/>
    <w:uiPriority w:val="59"/>
    <w:rsid w:val="0002405A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header4.xml"
                 Type="http://schemas.openxmlformats.org/officeDocument/2006/relationships/header"/>
   <Relationship Id="rId12" Target="header5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3C01EC8CC645238AAC15480C3F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E7BF-9069-4CD6-B9AA-B1C94D7CB711}"/>
      </w:docPartPr>
      <w:docPartBody>
        <w:p w:rsidR="005A5A47" w:rsidRDefault="005A5A47">
          <w:pPr>
            <w:pStyle w:val="BB3C01EC8CC645238AAC15480C3F0ABB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5A5A47"/>
    <w:rsid w:val="002914A4"/>
    <w:rsid w:val="00477BA1"/>
    <w:rsid w:val="005A5A47"/>
    <w:rsid w:val="007C6A08"/>
    <w:rsid w:val="008976B4"/>
    <w:rsid w:val="00AB7D66"/>
    <w:rsid w:val="00C81ACD"/>
    <w:rsid w:val="00E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D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B7D66"/>
  </w:style>
  <w:style w:type="paragraph" w:customStyle="1" w:styleId="BB3C01EC8CC645238AAC15480C3F0ABB">
    <w:name w:val="BB3C01EC8CC645238AAC15480C3F0ABB"/>
    <w:rsid w:val="00AB7D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3842</Words>
  <Characters>21903</Characters>
  <Application>Microsoft Office Word</Application>
  <DocSecurity>0</DocSecurity>
  <Lines>182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2020-12-01T10:35:00Z</dcterms:created>
  <dc:creator>Dell</dc:creator>
  <cp:lastModifiedBy>Ada Teberienė</cp:lastModifiedBy>
  <cp:lastPrinted>2017-12-22T09:00:00Z</cp:lastPrinted>
  <dcterms:modified xsi:type="dcterms:W3CDTF">2020-12-01T15:15:00Z</dcterms:modified>
  <cp:revision>6</cp:revision>
</cp:coreProperties>
</file>