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04719" w14:textId="1E62515A" w:rsidR="00B526B1" w:rsidRPr="00AA3C4C" w:rsidRDefault="00BC775A" w:rsidP="00794582">
      <w:pPr>
        <w:spacing w:after="0"/>
        <w:jc w:val="center"/>
        <w:rPr>
          <w:rFonts w:ascii="Times New Roman" w:hAnsi="Times New Roman" w:cs="Times New Roman"/>
          <w:b/>
          <w:bCs/>
          <w:sz w:val="24"/>
          <w:szCs w:val="24"/>
        </w:rPr>
      </w:pPr>
      <w:r w:rsidRPr="00AA3C4C">
        <w:rPr>
          <w:rFonts w:ascii="Times New Roman" w:hAnsi="Times New Roman" w:cs="Times New Roman"/>
          <w:b/>
          <w:bCs/>
          <w:sz w:val="24"/>
          <w:szCs w:val="24"/>
        </w:rPr>
        <w:t>LIETUVOS</w:t>
      </w:r>
      <w:r w:rsidRPr="00AA3C4C">
        <w:rPr>
          <w:b/>
          <w:bCs/>
          <w:sz w:val="24"/>
          <w:szCs w:val="24"/>
        </w:rPr>
        <w:t xml:space="preserve"> </w:t>
      </w:r>
      <w:r w:rsidRPr="00AA3C4C">
        <w:rPr>
          <w:rFonts w:ascii="Times New Roman" w:hAnsi="Times New Roman" w:cs="Times New Roman"/>
          <w:b/>
          <w:bCs/>
          <w:sz w:val="24"/>
          <w:szCs w:val="24"/>
        </w:rPr>
        <w:t>RESPUBLIKOS VYRIAUSYBĖS KANCELIARIJA</w:t>
      </w:r>
    </w:p>
    <w:p w14:paraId="3CD7AB68" w14:textId="2B66A2A5" w:rsidR="00BC775A" w:rsidRPr="00AA3C4C" w:rsidRDefault="00BC775A" w:rsidP="00794582">
      <w:pPr>
        <w:spacing w:after="0"/>
        <w:jc w:val="center"/>
        <w:rPr>
          <w:rFonts w:ascii="Times New Roman" w:hAnsi="Times New Roman" w:cs="Times New Roman"/>
          <w:b/>
          <w:bCs/>
          <w:sz w:val="24"/>
          <w:szCs w:val="24"/>
        </w:rPr>
      </w:pPr>
      <w:r w:rsidRPr="00AA3C4C">
        <w:rPr>
          <w:rFonts w:ascii="Times New Roman" w:hAnsi="Times New Roman" w:cs="Times New Roman"/>
          <w:b/>
          <w:bCs/>
          <w:sz w:val="24"/>
          <w:szCs w:val="24"/>
        </w:rPr>
        <w:t>STRATEGINIŲ KOMPETENCIJŲ GRUPĖ</w:t>
      </w:r>
    </w:p>
    <w:p w14:paraId="1B7A63F8" w14:textId="4159D445" w:rsidR="00BC775A" w:rsidRDefault="00BC775A" w:rsidP="00794582">
      <w:pPr>
        <w:spacing w:after="0"/>
        <w:rPr>
          <w:rFonts w:ascii="Times New Roman" w:hAnsi="Times New Roman" w:cs="Times New Roman"/>
          <w:sz w:val="24"/>
          <w:szCs w:val="24"/>
        </w:rPr>
      </w:pPr>
    </w:p>
    <w:p w14:paraId="2E31373B" w14:textId="0F549004" w:rsidR="00BC775A" w:rsidRPr="001C730E" w:rsidRDefault="00BC775A" w:rsidP="00AA3C4C">
      <w:pPr>
        <w:jc w:val="center"/>
        <w:rPr>
          <w:rFonts w:ascii="Times New Roman" w:hAnsi="Times New Roman" w:cs="Times New Roman"/>
          <w:b/>
          <w:bCs/>
          <w:sz w:val="24"/>
          <w:szCs w:val="24"/>
        </w:rPr>
      </w:pPr>
      <w:r w:rsidRPr="001C730E">
        <w:rPr>
          <w:rFonts w:ascii="Times New Roman" w:hAnsi="Times New Roman" w:cs="Times New Roman"/>
          <w:b/>
          <w:bCs/>
          <w:sz w:val="24"/>
          <w:szCs w:val="24"/>
        </w:rPr>
        <w:t>PAŽYMA</w:t>
      </w:r>
    </w:p>
    <w:p w14:paraId="480225E1" w14:textId="5E75BFEC" w:rsidR="00AA3C4C" w:rsidRPr="001C730E" w:rsidRDefault="00AA3C4C" w:rsidP="00396B47">
      <w:pPr>
        <w:spacing w:after="0"/>
        <w:jc w:val="center"/>
        <w:rPr>
          <w:rFonts w:ascii="Times New Roman" w:hAnsi="Times New Roman" w:cs="Times New Roman"/>
          <w:b/>
          <w:bCs/>
          <w:sz w:val="24"/>
          <w:szCs w:val="24"/>
        </w:rPr>
      </w:pPr>
      <w:r w:rsidRPr="001C730E">
        <w:rPr>
          <w:rFonts w:ascii="Times New Roman" w:hAnsi="Times New Roman" w:cs="Times New Roman"/>
          <w:b/>
          <w:bCs/>
          <w:sz w:val="24"/>
          <w:szCs w:val="24"/>
        </w:rPr>
        <w:t>DĖL LIETUVOS RESPUBLIKOS VYRIAUSYBĖS NUTARIMO „DĖL LIETUVOS RESPUBLIKOS SAUGAUS EISMO AUTOMOBILIŲ KELIAIS ĮSTATYMO ĮGYVENDINIMO“</w:t>
      </w:r>
      <w:r w:rsidR="004150F9">
        <w:rPr>
          <w:rFonts w:ascii="Times New Roman" w:hAnsi="Times New Roman" w:cs="Times New Roman"/>
          <w:b/>
          <w:bCs/>
          <w:sz w:val="24"/>
          <w:szCs w:val="24"/>
        </w:rPr>
        <w:t xml:space="preserve"> PROJEKTO</w:t>
      </w:r>
      <w:r w:rsidRPr="001C730E">
        <w:rPr>
          <w:rFonts w:ascii="Times New Roman" w:hAnsi="Times New Roman" w:cs="Times New Roman"/>
          <w:b/>
          <w:bCs/>
          <w:sz w:val="24"/>
          <w:szCs w:val="24"/>
        </w:rPr>
        <w:t xml:space="preserve"> IR LIETUVOS RESPUBLIKOS VYRIAUSYBĖS 2005 M. LAPKRIČIO 28 D. NUTARIMO NR. 1286 „DĖL LIETUVOS RESPUBLIKOS KELIŲ TRANSPORT</w:t>
      </w:r>
      <w:r w:rsidR="00396B47">
        <w:rPr>
          <w:rFonts w:ascii="Times New Roman" w:hAnsi="Times New Roman" w:cs="Times New Roman"/>
          <w:b/>
          <w:bCs/>
          <w:sz w:val="24"/>
          <w:szCs w:val="24"/>
        </w:rPr>
        <w:t>O</w:t>
      </w:r>
      <w:r w:rsidRPr="001C730E">
        <w:rPr>
          <w:rFonts w:ascii="Times New Roman" w:hAnsi="Times New Roman" w:cs="Times New Roman"/>
          <w:b/>
          <w:bCs/>
          <w:sz w:val="24"/>
          <w:szCs w:val="24"/>
        </w:rPr>
        <w:t xml:space="preserve"> PRIEMONIŲ REGISTRO ĮSTEIGIMO IR JO NUOSTATŲ PATVIRTINIMO“ PAKEITIMO </w:t>
      </w:r>
      <w:r w:rsidR="004150F9">
        <w:rPr>
          <w:rFonts w:ascii="Times New Roman" w:hAnsi="Times New Roman" w:cs="Times New Roman"/>
          <w:b/>
          <w:bCs/>
          <w:sz w:val="24"/>
          <w:szCs w:val="24"/>
        </w:rPr>
        <w:t xml:space="preserve">PROJEKTO </w:t>
      </w:r>
      <w:r w:rsidRPr="001C730E">
        <w:rPr>
          <w:rFonts w:ascii="Times New Roman" w:hAnsi="Times New Roman" w:cs="Times New Roman"/>
          <w:b/>
          <w:bCs/>
          <w:sz w:val="24"/>
          <w:szCs w:val="24"/>
        </w:rPr>
        <w:t>(toliau – Projekta</w:t>
      </w:r>
      <w:r w:rsidR="00794582">
        <w:rPr>
          <w:rFonts w:ascii="Times New Roman" w:hAnsi="Times New Roman" w:cs="Times New Roman"/>
          <w:b/>
          <w:bCs/>
          <w:sz w:val="24"/>
          <w:szCs w:val="24"/>
        </w:rPr>
        <w:t>i</w:t>
      </w:r>
      <w:r w:rsidRPr="001C730E">
        <w:rPr>
          <w:rFonts w:ascii="Times New Roman" w:hAnsi="Times New Roman" w:cs="Times New Roman"/>
          <w:b/>
          <w:bCs/>
          <w:sz w:val="24"/>
          <w:szCs w:val="24"/>
        </w:rPr>
        <w:t>)</w:t>
      </w:r>
    </w:p>
    <w:p w14:paraId="3693171E" w14:textId="3FA2B2B1" w:rsidR="00794582" w:rsidRDefault="00AA3C4C" w:rsidP="00794582">
      <w:pPr>
        <w:spacing w:after="0"/>
        <w:jc w:val="center"/>
        <w:rPr>
          <w:rFonts w:ascii="Times New Roman" w:hAnsi="Times New Roman" w:cs="Times New Roman"/>
          <w:b/>
          <w:bCs/>
          <w:sz w:val="24"/>
          <w:szCs w:val="24"/>
        </w:rPr>
      </w:pPr>
      <w:r w:rsidRPr="001C730E">
        <w:rPr>
          <w:rFonts w:ascii="Times New Roman" w:hAnsi="Times New Roman" w:cs="Times New Roman"/>
          <w:b/>
          <w:bCs/>
          <w:sz w:val="24"/>
          <w:szCs w:val="24"/>
        </w:rPr>
        <w:t>(TAP-21-391)(</w:t>
      </w:r>
      <w:r w:rsidR="004150F9">
        <w:rPr>
          <w:rFonts w:ascii="Times New Roman" w:hAnsi="Times New Roman" w:cs="Times New Roman"/>
          <w:b/>
          <w:bCs/>
          <w:sz w:val="24"/>
          <w:szCs w:val="24"/>
        </w:rPr>
        <w:t xml:space="preserve">TAIS NR. </w:t>
      </w:r>
      <w:r w:rsidRPr="001C730E">
        <w:rPr>
          <w:rFonts w:ascii="Times New Roman" w:hAnsi="Times New Roman" w:cs="Times New Roman"/>
          <w:b/>
          <w:bCs/>
          <w:sz w:val="24"/>
          <w:szCs w:val="24"/>
        </w:rPr>
        <w:t>20-14367(2),</w:t>
      </w:r>
    </w:p>
    <w:p w14:paraId="0689096E" w14:textId="72FD6F42" w:rsidR="00AA3C4C" w:rsidRPr="001C730E" w:rsidRDefault="00794582" w:rsidP="00794582">
      <w:pPr>
        <w:spacing w:after="0"/>
        <w:jc w:val="center"/>
        <w:rPr>
          <w:rFonts w:ascii="Times New Roman" w:hAnsi="Times New Roman" w:cs="Times New Roman"/>
          <w:b/>
          <w:bCs/>
          <w:sz w:val="24"/>
          <w:szCs w:val="24"/>
        </w:rPr>
      </w:pPr>
      <w:r>
        <w:rPr>
          <w:rFonts w:ascii="Times New Roman" w:hAnsi="Times New Roman" w:cs="Times New Roman"/>
          <w:b/>
          <w:bCs/>
          <w:sz w:val="24"/>
          <w:szCs w:val="24"/>
        </w:rPr>
        <w:t>(TAP-21-392)(</w:t>
      </w:r>
      <w:r w:rsidR="004150F9">
        <w:rPr>
          <w:rFonts w:ascii="Times New Roman" w:hAnsi="Times New Roman" w:cs="Times New Roman"/>
          <w:b/>
          <w:bCs/>
          <w:sz w:val="24"/>
          <w:szCs w:val="24"/>
        </w:rPr>
        <w:t xml:space="preserve">TAIS NR. </w:t>
      </w:r>
      <w:r>
        <w:rPr>
          <w:rFonts w:ascii="Times New Roman" w:hAnsi="Times New Roman" w:cs="Times New Roman"/>
          <w:b/>
          <w:bCs/>
          <w:sz w:val="24"/>
          <w:szCs w:val="24"/>
        </w:rPr>
        <w:t>20</w:t>
      </w:r>
      <w:r w:rsidR="00AA3C4C" w:rsidRPr="001C730E">
        <w:rPr>
          <w:rFonts w:ascii="Times New Roman" w:hAnsi="Times New Roman" w:cs="Times New Roman"/>
          <w:b/>
          <w:bCs/>
          <w:sz w:val="24"/>
          <w:szCs w:val="24"/>
        </w:rPr>
        <w:t>-14368(2)</w:t>
      </w:r>
    </w:p>
    <w:p w14:paraId="5B4F9F3D" w14:textId="189CC379" w:rsidR="00AA3C4C" w:rsidRDefault="00AA3C4C" w:rsidP="00AA3C4C">
      <w:pPr>
        <w:jc w:val="center"/>
        <w:rPr>
          <w:rFonts w:ascii="Times New Roman" w:hAnsi="Times New Roman" w:cs="Times New Roman"/>
          <w:sz w:val="24"/>
          <w:szCs w:val="24"/>
        </w:rPr>
      </w:pPr>
    </w:p>
    <w:p w14:paraId="5103CA67" w14:textId="1A199F0A" w:rsidR="00AA3C4C" w:rsidRDefault="00AA3C4C" w:rsidP="002A5DB2">
      <w:pPr>
        <w:ind w:firstLine="1080"/>
        <w:rPr>
          <w:rFonts w:ascii="Times New Roman" w:hAnsi="Times New Roman" w:cs="Times New Roman"/>
          <w:sz w:val="24"/>
          <w:szCs w:val="24"/>
        </w:rPr>
      </w:pPr>
      <w:r w:rsidRPr="00AA3C4C">
        <w:rPr>
          <w:rFonts w:ascii="Times New Roman" w:hAnsi="Times New Roman" w:cs="Times New Roman"/>
          <w:b/>
          <w:bCs/>
          <w:sz w:val="24"/>
          <w:szCs w:val="24"/>
        </w:rPr>
        <w:t>Projekto rengėjas</w:t>
      </w:r>
      <w:r>
        <w:rPr>
          <w:rFonts w:ascii="Times New Roman" w:hAnsi="Times New Roman" w:cs="Times New Roman"/>
          <w:sz w:val="24"/>
          <w:szCs w:val="24"/>
        </w:rPr>
        <w:t>. Vidaus reikalų ministerija.</w:t>
      </w:r>
    </w:p>
    <w:p w14:paraId="29914391" w14:textId="34E15FBF" w:rsidR="00AA3C4C" w:rsidRDefault="00AA3C4C" w:rsidP="002A5DB2">
      <w:pPr>
        <w:ind w:firstLine="1080"/>
        <w:jc w:val="both"/>
        <w:rPr>
          <w:rFonts w:ascii="Times New Roman" w:hAnsi="Times New Roman" w:cs="Times New Roman"/>
          <w:sz w:val="24"/>
          <w:szCs w:val="24"/>
        </w:rPr>
      </w:pPr>
      <w:r w:rsidRPr="00AA3C4C">
        <w:rPr>
          <w:rFonts w:ascii="Times New Roman" w:hAnsi="Times New Roman" w:cs="Times New Roman"/>
          <w:b/>
          <w:bCs/>
          <w:sz w:val="24"/>
          <w:szCs w:val="24"/>
        </w:rPr>
        <w:t xml:space="preserve">Projekto tikslas: </w:t>
      </w:r>
      <w:r w:rsidR="001E7C3C" w:rsidRPr="001E7C3C">
        <w:rPr>
          <w:rFonts w:ascii="Times New Roman" w:hAnsi="Times New Roman" w:cs="Times New Roman"/>
          <w:sz w:val="24"/>
          <w:szCs w:val="24"/>
        </w:rPr>
        <w:t>įgyvendinti Lietuvos Respublikos saugaus eismo automobilių keliais įstatymo Nr. VIII-2043 1, 2, 20 ir 27 straipsnių pakeitimo ir įstatymo papildymo 273 straipsniu įstatymą Nr. XIII-3218 (toliau – SEAKĮ pakeitimo įstatymas) ir Lietuvos Respublikos administracinių nusižengimų kodekso 589 ir 611 straipsnių pakeitimo įstatymą Nr. XIII-3219</w:t>
      </w:r>
      <w:r w:rsidR="00E061CB">
        <w:rPr>
          <w:rFonts w:ascii="Times New Roman" w:hAnsi="Times New Roman" w:cs="Times New Roman"/>
          <w:sz w:val="24"/>
          <w:szCs w:val="24"/>
        </w:rPr>
        <w:t xml:space="preserve"> (toliau – ANK pakeitimo įstatymas)</w:t>
      </w:r>
      <w:r w:rsidR="001E7C3C">
        <w:rPr>
          <w:rFonts w:ascii="Times New Roman" w:hAnsi="Times New Roman" w:cs="Times New Roman"/>
          <w:sz w:val="24"/>
          <w:szCs w:val="24"/>
        </w:rPr>
        <w:t>.</w:t>
      </w:r>
    </w:p>
    <w:p w14:paraId="72A20F5C" w14:textId="1863F5FF" w:rsidR="0035448A" w:rsidRDefault="00294BE0" w:rsidP="002A5DB2">
      <w:pPr>
        <w:spacing w:after="0"/>
        <w:ind w:firstLine="1080"/>
        <w:jc w:val="both"/>
        <w:rPr>
          <w:rFonts w:ascii="Times New Roman" w:hAnsi="Times New Roman" w:cs="Times New Roman"/>
          <w:sz w:val="24"/>
          <w:szCs w:val="24"/>
        </w:rPr>
      </w:pPr>
      <w:r w:rsidRPr="0035448A">
        <w:rPr>
          <w:rFonts w:ascii="Times New Roman" w:hAnsi="Times New Roman" w:cs="Times New Roman"/>
          <w:b/>
          <w:bCs/>
          <w:sz w:val="24"/>
          <w:szCs w:val="24"/>
        </w:rPr>
        <w:t>Dabartinė situacija</w:t>
      </w:r>
      <w:r w:rsidR="0035448A">
        <w:rPr>
          <w:rFonts w:ascii="Times New Roman" w:hAnsi="Times New Roman" w:cs="Times New Roman"/>
          <w:b/>
          <w:bCs/>
          <w:sz w:val="24"/>
          <w:szCs w:val="24"/>
        </w:rPr>
        <w:t>.</w:t>
      </w:r>
      <w:r w:rsidR="00396B47">
        <w:rPr>
          <w:rFonts w:ascii="Times New Roman" w:hAnsi="Times New Roman" w:cs="Times New Roman"/>
          <w:b/>
          <w:bCs/>
          <w:sz w:val="24"/>
          <w:szCs w:val="24"/>
        </w:rPr>
        <w:t xml:space="preserve"> </w:t>
      </w:r>
      <w:r w:rsidR="005F5338" w:rsidRPr="005F5338">
        <w:rPr>
          <w:rFonts w:ascii="Times New Roman" w:hAnsi="Times New Roman" w:cs="Times New Roman"/>
          <w:sz w:val="24"/>
          <w:szCs w:val="24"/>
        </w:rPr>
        <w:t>N</w:t>
      </w:r>
      <w:r w:rsidRPr="005F5338">
        <w:rPr>
          <w:rFonts w:ascii="Times New Roman" w:hAnsi="Times New Roman" w:cs="Times New Roman"/>
          <w:sz w:val="24"/>
          <w:szCs w:val="24"/>
        </w:rPr>
        <w:t xml:space="preserve">uo 2021 m. gegužės 1 d. įsigalioja </w:t>
      </w:r>
      <w:bookmarkStart w:id="0" w:name="_Hlk69720053"/>
      <w:r w:rsidRPr="005F5338">
        <w:rPr>
          <w:rFonts w:ascii="Times New Roman" w:hAnsi="Times New Roman" w:cs="Times New Roman"/>
          <w:sz w:val="24"/>
          <w:szCs w:val="24"/>
        </w:rPr>
        <w:t xml:space="preserve">SEAKĮ pakeitimo įstatymas </w:t>
      </w:r>
      <w:bookmarkEnd w:id="0"/>
      <w:r w:rsidRPr="005F5338">
        <w:rPr>
          <w:rFonts w:ascii="Times New Roman" w:hAnsi="Times New Roman" w:cs="Times New Roman"/>
          <w:sz w:val="24"/>
          <w:szCs w:val="24"/>
        </w:rPr>
        <w:t xml:space="preserve">ir </w:t>
      </w:r>
      <w:r w:rsidR="00E061CB">
        <w:rPr>
          <w:rFonts w:ascii="Times New Roman" w:hAnsi="Times New Roman" w:cs="Times New Roman"/>
          <w:sz w:val="24"/>
          <w:szCs w:val="24"/>
        </w:rPr>
        <w:t xml:space="preserve">ANK </w:t>
      </w:r>
      <w:r w:rsidRPr="005F5338">
        <w:rPr>
          <w:rFonts w:ascii="Times New Roman" w:hAnsi="Times New Roman" w:cs="Times New Roman"/>
          <w:sz w:val="24"/>
          <w:szCs w:val="24"/>
        </w:rPr>
        <w:t>pakeitimo įstatym</w:t>
      </w:r>
      <w:r w:rsidR="00396B47">
        <w:rPr>
          <w:rFonts w:ascii="Times New Roman" w:hAnsi="Times New Roman" w:cs="Times New Roman"/>
          <w:sz w:val="24"/>
          <w:szCs w:val="24"/>
        </w:rPr>
        <w:t>as</w:t>
      </w:r>
      <w:r w:rsidR="0035448A" w:rsidRPr="005F5338">
        <w:rPr>
          <w:rFonts w:ascii="Times New Roman" w:hAnsi="Times New Roman" w:cs="Times New Roman"/>
          <w:sz w:val="24"/>
          <w:szCs w:val="24"/>
        </w:rPr>
        <w:t>, kuri</w:t>
      </w:r>
      <w:r w:rsidR="00396B47">
        <w:rPr>
          <w:rFonts w:ascii="Times New Roman" w:hAnsi="Times New Roman" w:cs="Times New Roman"/>
          <w:sz w:val="24"/>
          <w:szCs w:val="24"/>
        </w:rPr>
        <w:t xml:space="preserve">ais </w:t>
      </w:r>
      <w:r w:rsidR="0035448A" w:rsidRPr="005F5338">
        <w:rPr>
          <w:rFonts w:ascii="Times New Roman" w:hAnsi="Times New Roman" w:cs="Times New Roman"/>
          <w:sz w:val="24"/>
          <w:szCs w:val="24"/>
        </w:rPr>
        <w:t>įtvirtinamas privalomas transporto priemonių sandorių deklaravimo modelis ir įdiegiama centralizuota transporto priemonių savininkų apskaitos sistema</w:t>
      </w:r>
      <w:r w:rsidR="00396B47">
        <w:rPr>
          <w:rFonts w:ascii="Times New Roman" w:hAnsi="Times New Roman" w:cs="Times New Roman"/>
          <w:sz w:val="24"/>
          <w:szCs w:val="24"/>
        </w:rPr>
        <w:t xml:space="preserve"> (toliau – TPSAS)</w:t>
      </w:r>
      <w:r w:rsidR="0035448A" w:rsidRPr="005F5338">
        <w:rPr>
          <w:rFonts w:ascii="Times New Roman" w:hAnsi="Times New Roman" w:cs="Times New Roman"/>
          <w:sz w:val="24"/>
          <w:szCs w:val="24"/>
        </w:rPr>
        <w:t xml:space="preserve">. </w:t>
      </w:r>
    </w:p>
    <w:p w14:paraId="3214E41E" w14:textId="4DFB7C7B" w:rsidR="00082DD0" w:rsidRPr="005F5338" w:rsidRDefault="00082DD0" w:rsidP="002A5DB2">
      <w:pPr>
        <w:spacing w:after="0"/>
        <w:ind w:firstLine="1080"/>
        <w:jc w:val="both"/>
        <w:rPr>
          <w:rFonts w:ascii="Times New Roman" w:hAnsi="Times New Roman" w:cs="Times New Roman"/>
          <w:sz w:val="24"/>
          <w:szCs w:val="24"/>
        </w:rPr>
      </w:pPr>
      <w:r w:rsidRPr="00082DD0">
        <w:rPr>
          <w:rFonts w:ascii="Times New Roman" w:hAnsi="Times New Roman" w:cs="Times New Roman"/>
          <w:sz w:val="24"/>
          <w:szCs w:val="24"/>
        </w:rPr>
        <w:t xml:space="preserve">SEAKĮ </w:t>
      </w:r>
      <w:r w:rsidR="00E061CB">
        <w:rPr>
          <w:rFonts w:ascii="Times New Roman" w:hAnsi="Times New Roman" w:cs="Times New Roman"/>
          <w:sz w:val="24"/>
          <w:szCs w:val="24"/>
        </w:rPr>
        <w:t xml:space="preserve">ir ANK </w:t>
      </w:r>
      <w:r w:rsidRPr="00082DD0">
        <w:rPr>
          <w:rFonts w:ascii="Times New Roman" w:hAnsi="Times New Roman" w:cs="Times New Roman"/>
          <w:sz w:val="24"/>
          <w:szCs w:val="24"/>
        </w:rPr>
        <w:t>pakeitimo įstatym</w:t>
      </w:r>
      <w:r w:rsidR="00E061CB">
        <w:rPr>
          <w:rFonts w:ascii="Times New Roman" w:hAnsi="Times New Roman" w:cs="Times New Roman"/>
          <w:sz w:val="24"/>
          <w:szCs w:val="24"/>
        </w:rPr>
        <w:t xml:space="preserve">ais </w:t>
      </w:r>
      <w:r w:rsidRPr="00082DD0">
        <w:rPr>
          <w:rFonts w:ascii="Times New Roman" w:hAnsi="Times New Roman" w:cs="Times New Roman"/>
          <w:sz w:val="24"/>
          <w:szCs w:val="24"/>
        </w:rPr>
        <w:t>siekiama užkardyti sudaromus fiktyvius sandorius transporto priemonių prekybos srityje; nustatyti tikruosius transporto priemonių pardavėjus (perpardavinėtojus) bei savininkus, užtikrinti jiems tenkančių mokestinių prievolių dydžio tinkamą nustatymą ir įvykdymą; užtikrinti teisinės atsakomybės neišvengiamumą</w:t>
      </w:r>
      <w:r>
        <w:rPr>
          <w:rFonts w:ascii="Times New Roman" w:hAnsi="Times New Roman" w:cs="Times New Roman"/>
          <w:sz w:val="24"/>
          <w:szCs w:val="24"/>
        </w:rPr>
        <w:t xml:space="preserve">; </w:t>
      </w:r>
      <w:r w:rsidR="00E061CB">
        <w:rPr>
          <w:rFonts w:ascii="Times New Roman" w:hAnsi="Times New Roman" w:cs="Times New Roman"/>
          <w:sz w:val="24"/>
          <w:szCs w:val="24"/>
        </w:rPr>
        <w:t xml:space="preserve">praplėsti subjektų sąrašą, kuriems suteikta teisė pradėti administracinių nusižengimų teiseną; </w:t>
      </w:r>
      <w:r w:rsidRPr="00082DD0">
        <w:rPr>
          <w:rFonts w:ascii="Times New Roman" w:hAnsi="Times New Roman" w:cs="Times New Roman"/>
          <w:sz w:val="24"/>
          <w:szCs w:val="24"/>
        </w:rPr>
        <w:t>transporto priemonių pirkėjų, kaip vartotojų, teises ir teisėtus interesus</w:t>
      </w:r>
      <w:r>
        <w:rPr>
          <w:rFonts w:ascii="Times New Roman" w:hAnsi="Times New Roman" w:cs="Times New Roman"/>
          <w:sz w:val="24"/>
          <w:szCs w:val="24"/>
        </w:rPr>
        <w:t xml:space="preserve">; mažinti </w:t>
      </w:r>
      <w:r w:rsidR="002A5DB2">
        <w:rPr>
          <w:rFonts w:ascii="Times New Roman" w:hAnsi="Times New Roman" w:cs="Times New Roman"/>
          <w:sz w:val="24"/>
          <w:szCs w:val="24"/>
        </w:rPr>
        <w:t xml:space="preserve">neapskaitytos ekonomikos mastą ir </w:t>
      </w:r>
      <w:r>
        <w:rPr>
          <w:rFonts w:ascii="Times New Roman" w:hAnsi="Times New Roman" w:cs="Times New Roman"/>
          <w:sz w:val="24"/>
          <w:szCs w:val="24"/>
        </w:rPr>
        <w:t>PVM atotrūkį</w:t>
      </w:r>
      <w:r w:rsidR="00AA43C7">
        <w:rPr>
          <w:rFonts w:ascii="Times New Roman" w:hAnsi="Times New Roman" w:cs="Times New Roman"/>
          <w:sz w:val="24"/>
          <w:szCs w:val="24"/>
        </w:rPr>
        <w:t xml:space="preserve"> (apie </w:t>
      </w:r>
      <w:r w:rsidR="00AA43C7">
        <w:rPr>
          <w:rFonts w:ascii="Times New Roman" w:hAnsi="Times New Roman" w:cs="Times New Roman"/>
          <w:sz w:val="24"/>
          <w:szCs w:val="24"/>
          <w:lang w:val="en-GB"/>
        </w:rPr>
        <w:t>38 mln. Eur)</w:t>
      </w:r>
      <w:r w:rsidR="002A5DB2">
        <w:rPr>
          <w:rFonts w:ascii="Times New Roman" w:hAnsi="Times New Roman" w:cs="Times New Roman"/>
          <w:sz w:val="24"/>
          <w:szCs w:val="24"/>
        </w:rPr>
        <w:t xml:space="preserve">, </w:t>
      </w:r>
      <w:r w:rsidR="009A39C1">
        <w:rPr>
          <w:rFonts w:ascii="Times New Roman" w:hAnsi="Times New Roman" w:cs="Times New Roman"/>
          <w:sz w:val="24"/>
          <w:szCs w:val="24"/>
        </w:rPr>
        <w:t xml:space="preserve">naudotų </w:t>
      </w:r>
      <w:r w:rsidR="002A5DB2">
        <w:rPr>
          <w:rFonts w:ascii="Times New Roman" w:hAnsi="Times New Roman" w:cs="Times New Roman"/>
          <w:sz w:val="24"/>
          <w:szCs w:val="24"/>
        </w:rPr>
        <w:t xml:space="preserve">automobilių prekybos srityje. </w:t>
      </w:r>
    </w:p>
    <w:p w14:paraId="1FEE4816" w14:textId="77777777" w:rsidR="00794582" w:rsidRDefault="00794582" w:rsidP="002A5DB2">
      <w:pPr>
        <w:ind w:firstLine="1080"/>
        <w:jc w:val="both"/>
        <w:rPr>
          <w:rFonts w:ascii="Times New Roman" w:hAnsi="Times New Roman" w:cs="Times New Roman"/>
          <w:b/>
          <w:bCs/>
          <w:sz w:val="24"/>
          <w:szCs w:val="24"/>
        </w:rPr>
      </w:pPr>
    </w:p>
    <w:p w14:paraId="03D032CA" w14:textId="40588B8C" w:rsidR="00294BE0" w:rsidRPr="005F5338" w:rsidRDefault="005F5338" w:rsidP="002A5DB2">
      <w:pPr>
        <w:ind w:firstLine="1080"/>
        <w:jc w:val="both"/>
        <w:rPr>
          <w:rFonts w:ascii="Times New Roman" w:hAnsi="Times New Roman" w:cs="Times New Roman"/>
          <w:b/>
          <w:bCs/>
          <w:sz w:val="24"/>
          <w:szCs w:val="24"/>
        </w:rPr>
      </w:pPr>
      <w:r w:rsidRPr="005F5338">
        <w:rPr>
          <w:rFonts w:ascii="Times New Roman" w:hAnsi="Times New Roman" w:cs="Times New Roman"/>
          <w:b/>
          <w:bCs/>
          <w:sz w:val="24"/>
          <w:szCs w:val="24"/>
        </w:rPr>
        <w:t>Projekto esmė.</w:t>
      </w:r>
      <w:r w:rsidR="00396B47" w:rsidRPr="00396B47">
        <w:rPr>
          <w:rFonts w:ascii="Times New Roman" w:hAnsi="Times New Roman" w:cs="Times New Roman"/>
          <w:sz w:val="24"/>
          <w:szCs w:val="24"/>
        </w:rPr>
        <w:t xml:space="preserve"> </w:t>
      </w:r>
      <w:r w:rsidR="00396B47" w:rsidRPr="005F5338">
        <w:rPr>
          <w:rFonts w:ascii="Times New Roman" w:hAnsi="Times New Roman" w:cs="Times New Roman"/>
          <w:sz w:val="24"/>
          <w:szCs w:val="24"/>
        </w:rPr>
        <w:t>Siekiant tinkamo tolesnio pasirengimo SEAKĮ pakeitimo įstatymo įgyvendinimui,</w:t>
      </w:r>
      <w:r w:rsidR="00396B47">
        <w:rPr>
          <w:rFonts w:ascii="Times New Roman" w:hAnsi="Times New Roman" w:cs="Times New Roman"/>
          <w:sz w:val="24"/>
          <w:szCs w:val="24"/>
        </w:rPr>
        <w:t xml:space="preserve"> reikalinga:</w:t>
      </w:r>
    </w:p>
    <w:p w14:paraId="3E26473C" w14:textId="3AFCB492" w:rsidR="001E7C3C" w:rsidRPr="005F5338" w:rsidRDefault="001E7C3C" w:rsidP="002A5DB2">
      <w:pPr>
        <w:pStyle w:val="Sraopastraipa"/>
        <w:numPr>
          <w:ilvl w:val="0"/>
          <w:numId w:val="1"/>
        </w:numPr>
        <w:ind w:left="0" w:firstLine="450"/>
        <w:jc w:val="both"/>
        <w:rPr>
          <w:rFonts w:ascii="Times New Roman" w:hAnsi="Times New Roman" w:cs="Times New Roman"/>
          <w:sz w:val="24"/>
          <w:szCs w:val="24"/>
        </w:rPr>
      </w:pPr>
      <w:r w:rsidRPr="005F5338">
        <w:rPr>
          <w:rFonts w:ascii="Times New Roman" w:hAnsi="Times New Roman" w:cs="Times New Roman"/>
          <w:sz w:val="24"/>
          <w:szCs w:val="24"/>
        </w:rPr>
        <w:t>suteikti įgaliojimus VRM nustatyti, kokie duomenys apie Lietuvos Respublikos saugaus eismo automobilių keliais įstatymo 20 straipsnio 1 ir 2 dalyse nurodytus objektus turėtų būti deklaruojami Lietuvos Respublikos kelių transporto priemonių registro tvarkytojui, ir patvirtinti tokių duomenų deklaravimo tvarką, taip pat duomenų, nurodytų SEAKĮ 27</w:t>
      </w:r>
      <w:r w:rsidR="00396B47">
        <w:rPr>
          <w:rFonts w:ascii="Times New Roman" w:hAnsi="Times New Roman" w:cs="Times New Roman"/>
          <w:sz w:val="24"/>
          <w:szCs w:val="24"/>
        </w:rPr>
        <w:t>(</w:t>
      </w:r>
      <w:r w:rsidRPr="005F5338">
        <w:rPr>
          <w:rFonts w:ascii="Times New Roman" w:hAnsi="Times New Roman" w:cs="Times New Roman"/>
          <w:sz w:val="24"/>
          <w:szCs w:val="24"/>
        </w:rPr>
        <w:t>3</w:t>
      </w:r>
      <w:r w:rsidR="00396B47">
        <w:rPr>
          <w:rFonts w:ascii="Times New Roman" w:hAnsi="Times New Roman" w:cs="Times New Roman"/>
          <w:sz w:val="24"/>
          <w:szCs w:val="24"/>
        </w:rPr>
        <w:t>)</w:t>
      </w:r>
      <w:r w:rsidRPr="005F5338">
        <w:rPr>
          <w:rFonts w:ascii="Times New Roman" w:hAnsi="Times New Roman" w:cs="Times New Roman"/>
          <w:sz w:val="24"/>
          <w:szCs w:val="24"/>
        </w:rPr>
        <w:t xml:space="preserve"> straipsnyje, viešo paskelbimo tvarką.</w:t>
      </w:r>
    </w:p>
    <w:p w14:paraId="4D535CC9" w14:textId="725FFCCB" w:rsidR="00396B47" w:rsidRDefault="002A5DB2" w:rsidP="002A5DB2">
      <w:pPr>
        <w:pStyle w:val="Sraopastraipa"/>
        <w:numPr>
          <w:ilvl w:val="0"/>
          <w:numId w:val="1"/>
        </w:numPr>
        <w:ind w:left="0" w:firstLine="450"/>
        <w:jc w:val="both"/>
        <w:rPr>
          <w:rFonts w:ascii="Times New Roman" w:hAnsi="Times New Roman" w:cs="Times New Roman"/>
          <w:sz w:val="24"/>
          <w:szCs w:val="24"/>
        </w:rPr>
      </w:pPr>
      <w:r>
        <w:rPr>
          <w:rFonts w:ascii="Times New Roman" w:hAnsi="Times New Roman" w:cs="Times New Roman"/>
          <w:sz w:val="24"/>
          <w:szCs w:val="24"/>
        </w:rPr>
        <w:t>s</w:t>
      </w:r>
      <w:r w:rsidR="00396B47">
        <w:rPr>
          <w:rFonts w:ascii="Times New Roman" w:hAnsi="Times New Roman" w:cs="Times New Roman"/>
          <w:sz w:val="24"/>
          <w:szCs w:val="24"/>
        </w:rPr>
        <w:t>uderinti duomenų Kelių transporto priemonių registre ir Transporto priemonių savininkų apskaitos informacinėje sistemoje, kurioje transporto priemonių savininkai privalės deklaruoti apie įgytą nuosavybės teisę į motorinę transporto priemonę Lietuvos Respublikos kelių transporto priemonių registro tvarkytojui, tvarkymo aspektus.</w:t>
      </w:r>
    </w:p>
    <w:p w14:paraId="6771E178" w14:textId="0F719370" w:rsidR="00AA43C7" w:rsidRDefault="00AA43C7" w:rsidP="002A5DB2">
      <w:pPr>
        <w:pStyle w:val="Sraopastraipa"/>
        <w:numPr>
          <w:ilvl w:val="0"/>
          <w:numId w:val="1"/>
        </w:numPr>
        <w:ind w:left="0" w:firstLine="450"/>
        <w:jc w:val="both"/>
        <w:rPr>
          <w:rFonts w:ascii="Times New Roman" w:hAnsi="Times New Roman" w:cs="Times New Roman"/>
          <w:sz w:val="24"/>
          <w:szCs w:val="24"/>
        </w:rPr>
      </w:pPr>
      <w:r>
        <w:rPr>
          <w:rFonts w:ascii="Times New Roman" w:hAnsi="Times New Roman" w:cs="Times New Roman"/>
          <w:sz w:val="24"/>
          <w:szCs w:val="24"/>
        </w:rPr>
        <w:t xml:space="preserve">atlikti kitus Kelių transporto priemonių registro patikslinimus, </w:t>
      </w:r>
      <w:r w:rsidRPr="00AA43C7">
        <w:rPr>
          <w:rFonts w:ascii="Times New Roman" w:hAnsi="Times New Roman" w:cs="Times New Roman"/>
          <w:sz w:val="24"/>
          <w:szCs w:val="24"/>
        </w:rPr>
        <w:t>susijusi</w:t>
      </w:r>
      <w:r>
        <w:rPr>
          <w:rFonts w:ascii="Times New Roman" w:hAnsi="Times New Roman" w:cs="Times New Roman"/>
          <w:sz w:val="24"/>
          <w:szCs w:val="24"/>
        </w:rPr>
        <w:t>u</w:t>
      </w:r>
      <w:r w:rsidRPr="00AA43C7">
        <w:rPr>
          <w:rFonts w:ascii="Times New Roman" w:hAnsi="Times New Roman" w:cs="Times New Roman"/>
          <w:sz w:val="24"/>
          <w:szCs w:val="24"/>
        </w:rPr>
        <w:t>s su asmens duomenų tvarkymu</w:t>
      </w:r>
      <w:r>
        <w:rPr>
          <w:rFonts w:ascii="Times New Roman" w:hAnsi="Times New Roman" w:cs="Times New Roman"/>
          <w:sz w:val="24"/>
          <w:szCs w:val="24"/>
        </w:rPr>
        <w:t xml:space="preserve">; </w:t>
      </w:r>
      <w:r w:rsidRPr="00AA43C7">
        <w:rPr>
          <w:rFonts w:ascii="Times New Roman" w:hAnsi="Times New Roman" w:cs="Times New Roman"/>
          <w:sz w:val="24"/>
          <w:szCs w:val="24"/>
        </w:rPr>
        <w:t>įtvirtinti reikalavimus, kurie atitiktų Bendrojo duomenų apsaugos reglamento (ES) 2016/679 ir Lietuvos Respublikos asmens duomenų teisinės apsaugos įstatymo normas</w:t>
      </w:r>
      <w:r>
        <w:rPr>
          <w:rFonts w:ascii="Times New Roman" w:hAnsi="Times New Roman" w:cs="Times New Roman"/>
          <w:sz w:val="24"/>
          <w:szCs w:val="24"/>
        </w:rPr>
        <w:t>; t</w:t>
      </w:r>
      <w:r w:rsidRPr="00AA43C7">
        <w:rPr>
          <w:rFonts w:ascii="Times New Roman" w:hAnsi="Times New Roman" w:cs="Times New Roman"/>
          <w:sz w:val="24"/>
          <w:szCs w:val="24"/>
        </w:rPr>
        <w:t xml:space="preserve">aip pat patikslinti </w:t>
      </w:r>
      <w:r>
        <w:rPr>
          <w:rFonts w:ascii="Times New Roman" w:hAnsi="Times New Roman" w:cs="Times New Roman"/>
          <w:sz w:val="24"/>
          <w:szCs w:val="24"/>
          <w:lang w:val="en-GB"/>
        </w:rPr>
        <w:t>Keli</w:t>
      </w:r>
      <w:r>
        <w:rPr>
          <w:rFonts w:ascii="Times New Roman" w:hAnsi="Times New Roman" w:cs="Times New Roman"/>
          <w:sz w:val="24"/>
          <w:szCs w:val="24"/>
        </w:rPr>
        <w:t xml:space="preserve">ų transporto priemonių registre </w:t>
      </w:r>
      <w:r w:rsidRPr="00AA43C7">
        <w:rPr>
          <w:rFonts w:ascii="Times New Roman" w:hAnsi="Times New Roman" w:cs="Times New Roman"/>
          <w:sz w:val="24"/>
          <w:szCs w:val="24"/>
        </w:rPr>
        <w:t xml:space="preserve">tvarkomų objektų kategorijas jas susiejant su šiuo metu </w:t>
      </w:r>
      <w:r w:rsidRPr="00AA43C7">
        <w:rPr>
          <w:rFonts w:ascii="Times New Roman" w:hAnsi="Times New Roman" w:cs="Times New Roman"/>
          <w:sz w:val="24"/>
          <w:szCs w:val="24"/>
        </w:rPr>
        <w:lastRenderedPageBreak/>
        <w:t>galiojančiu teisiniu reguliavimu, numatytu 2018 m. gegužės 30 d. Europos Parlamento ir Tarybos reglamente (ES) Nr. 715/2007 ir (EB) Nr. 595/2009.</w:t>
      </w:r>
    </w:p>
    <w:p w14:paraId="32D32F5A" w14:textId="44359C94" w:rsidR="005F5338" w:rsidRDefault="005F5338" w:rsidP="002A5DB2">
      <w:pPr>
        <w:spacing w:after="0"/>
        <w:ind w:firstLine="1080"/>
        <w:jc w:val="both"/>
        <w:rPr>
          <w:rFonts w:ascii="Times New Roman" w:hAnsi="Times New Roman" w:cs="Times New Roman"/>
          <w:sz w:val="24"/>
          <w:szCs w:val="24"/>
        </w:rPr>
      </w:pPr>
      <w:r w:rsidRPr="00B80A2E">
        <w:rPr>
          <w:rFonts w:ascii="Times New Roman" w:hAnsi="Times New Roman" w:cs="Times New Roman"/>
          <w:b/>
          <w:bCs/>
          <w:sz w:val="24"/>
          <w:szCs w:val="24"/>
        </w:rPr>
        <w:t>Derinimas</w:t>
      </w:r>
      <w:r w:rsidR="00B80A2E" w:rsidRPr="00B80A2E">
        <w:rPr>
          <w:rFonts w:ascii="Times New Roman" w:hAnsi="Times New Roman" w:cs="Times New Roman"/>
          <w:b/>
          <w:bCs/>
          <w:sz w:val="24"/>
          <w:szCs w:val="24"/>
        </w:rPr>
        <w:t>.</w:t>
      </w:r>
      <w:r w:rsidR="00B80A2E">
        <w:rPr>
          <w:rFonts w:ascii="Times New Roman" w:hAnsi="Times New Roman" w:cs="Times New Roman"/>
          <w:sz w:val="24"/>
          <w:szCs w:val="24"/>
        </w:rPr>
        <w:t xml:space="preserve"> </w:t>
      </w:r>
      <w:r w:rsidR="00B80A2E" w:rsidRPr="00B80A2E">
        <w:rPr>
          <w:rFonts w:ascii="Times New Roman" w:hAnsi="Times New Roman" w:cs="Times New Roman"/>
          <w:sz w:val="24"/>
          <w:szCs w:val="24"/>
        </w:rPr>
        <w:t>Nutarimų projektai pagal kompetenciją derinti su Lietuvos Respublikos susisiekimo ministerija, Lietuvos Respublikos finansų ministerija, Lietuvos Respublikos teisingumo ministerija, Valstybine duomenų apsaugos inspekcija, Valstybine mokesčių inspekcija prie Lietuvos Respublikos finansų ministerijos, Muitinės departamentu prie Lietuvos Respublikos finansų ministerijos, Nacionaliniu kibernetinio saugumo centru, Lietuvos transporto saugos administracija, Lietuvos Respublikos transporto priemonių draudikų biuru, Lietuvos statistikos departamentu, valstybės įmone Registrų centru ir VRM valdymo srities įstaigomis.</w:t>
      </w:r>
    </w:p>
    <w:p w14:paraId="57C4B900" w14:textId="25798F07" w:rsidR="00AB5438" w:rsidRDefault="00AB5438" w:rsidP="002A5DB2">
      <w:pPr>
        <w:spacing w:after="0"/>
        <w:ind w:firstLine="1080"/>
        <w:jc w:val="both"/>
        <w:rPr>
          <w:rFonts w:ascii="Times New Roman" w:hAnsi="Times New Roman" w:cs="Times New Roman"/>
          <w:sz w:val="24"/>
          <w:szCs w:val="24"/>
        </w:rPr>
      </w:pPr>
      <w:r>
        <w:rPr>
          <w:rFonts w:ascii="Times New Roman" w:hAnsi="Times New Roman" w:cs="Times New Roman"/>
          <w:sz w:val="24"/>
          <w:szCs w:val="24"/>
        </w:rPr>
        <w:t>Nutarimo projektas, kuriuo siūloma suteikti Vidaus reikalų ministerijai įgaliojimus, su institucijomis suderintas be pastabų.</w:t>
      </w:r>
    </w:p>
    <w:p w14:paraId="26D30724" w14:textId="77777777" w:rsidR="002A5DB2" w:rsidRDefault="00FB0189" w:rsidP="002A5DB2">
      <w:pPr>
        <w:spacing w:after="0"/>
        <w:ind w:firstLine="1080"/>
        <w:jc w:val="both"/>
        <w:rPr>
          <w:rFonts w:ascii="Times New Roman" w:hAnsi="Times New Roman" w:cs="Times New Roman"/>
          <w:sz w:val="24"/>
          <w:szCs w:val="24"/>
        </w:rPr>
      </w:pPr>
      <w:r w:rsidRPr="00FB0189">
        <w:rPr>
          <w:rFonts w:ascii="Times New Roman" w:hAnsi="Times New Roman" w:cs="Times New Roman"/>
          <w:sz w:val="24"/>
          <w:szCs w:val="24"/>
        </w:rPr>
        <w:t>Nutarimo projekt</w:t>
      </w:r>
      <w:r>
        <w:rPr>
          <w:rFonts w:ascii="Times New Roman" w:hAnsi="Times New Roman" w:cs="Times New Roman"/>
          <w:sz w:val="24"/>
          <w:szCs w:val="24"/>
        </w:rPr>
        <w:t>as, kuriuo siūloma pa</w:t>
      </w:r>
      <w:r w:rsidRPr="00FB0189">
        <w:rPr>
          <w:rFonts w:ascii="Times New Roman" w:hAnsi="Times New Roman" w:cs="Times New Roman"/>
          <w:sz w:val="24"/>
          <w:szCs w:val="24"/>
        </w:rPr>
        <w:t>tikslinti KTPR nuostatų nuostatas</w:t>
      </w:r>
      <w:r w:rsidR="000344AA">
        <w:rPr>
          <w:rFonts w:ascii="Times New Roman" w:hAnsi="Times New Roman" w:cs="Times New Roman"/>
          <w:sz w:val="24"/>
          <w:szCs w:val="24"/>
        </w:rPr>
        <w:t xml:space="preserve"> </w:t>
      </w:r>
      <w:r w:rsidRPr="00FB0189">
        <w:rPr>
          <w:rFonts w:ascii="Times New Roman" w:hAnsi="Times New Roman" w:cs="Times New Roman"/>
          <w:sz w:val="24"/>
          <w:szCs w:val="24"/>
        </w:rPr>
        <w:t>su Teisingumo ministerija, Valstybine duomenų apsaugos inspekcija ir Valstybine mokesčių inspekcija prie Finansų ministerijos papildomai derintas darbo tvarka.</w:t>
      </w:r>
    </w:p>
    <w:p w14:paraId="39E6396F" w14:textId="362C106E" w:rsidR="00B80A2E" w:rsidRPr="00FB0189" w:rsidRDefault="00B80A2E" w:rsidP="002A5DB2">
      <w:pPr>
        <w:spacing w:after="0"/>
        <w:ind w:firstLine="1080"/>
        <w:jc w:val="both"/>
        <w:rPr>
          <w:rFonts w:ascii="Times New Roman" w:hAnsi="Times New Roman" w:cs="Times New Roman"/>
          <w:sz w:val="24"/>
          <w:szCs w:val="24"/>
        </w:rPr>
      </w:pPr>
      <w:r w:rsidRPr="00B80A2E">
        <w:rPr>
          <w:rFonts w:ascii="Times New Roman" w:hAnsi="Times New Roman" w:cs="Times New Roman"/>
          <w:sz w:val="24"/>
          <w:szCs w:val="24"/>
        </w:rPr>
        <w:t>Pastabų ar pasiūlymų iš visuomenės negauta.</w:t>
      </w:r>
    </w:p>
    <w:p w14:paraId="77BB7E82" w14:textId="77777777" w:rsidR="00B80A2E" w:rsidRDefault="00B80A2E" w:rsidP="005F5338">
      <w:pPr>
        <w:jc w:val="both"/>
        <w:rPr>
          <w:rFonts w:ascii="Times New Roman" w:hAnsi="Times New Roman" w:cs="Times New Roman"/>
          <w:sz w:val="24"/>
          <w:szCs w:val="24"/>
        </w:rPr>
      </w:pPr>
    </w:p>
    <w:p w14:paraId="7C23F9EE" w14:textId="2D20E69C" w:rsidR="00B80A2E" w:rsidRDefault="00B80A2E" w:rsidP="002A5DB2">
      <w:pPr>
        <w:spacing w:after="0"/>
        <w:ind w:firstLine="1080"/>
        <w:jc w:val="both"/>
        <w:rPr>
          <w:rFonts w:ascii="Times New Roman" w:hAnsi="Times New Roman" w:cs="Times New Roman"/>
          <w:sz w:val="24"/>
          <w:szCs w:val="24"/>
        </w:rPr>
      </w:pPr>
      <w:r w:rsidRPr="00FB0189">
        <w:rPr>
          <w:rFonts w:ascii="Times New Roman" w:hAnsi="Times New Roman" w:cs="Times New Roman"/>
          <w:b/>
          <w:bCs/>
          <w:sz w:val="24"/>
          <w:szCs w:val="24"/>
        </w:rPr>
        <w:t>Projekto įgyvendinimo nauda</w:t>
      </w:r>
      <w:r w:rsidR="000344AA">
        <w:rPr>
          <w:rFonts w:ascii="Times New Roman" w:hAnsi="Times New Roman" w:cs="Times New Roman"/>
          <w:b/>
          <w:bCs/>
          <w:sz w:val="24"/>
          <w:szCs w:val="24"/>
        </w:rPr>
        <w:t xml:space="preserve"> ir kaštai</w:t>
      </w:r>
      <w:r w:rsidRPr="00FB0189">
        <w:rPr>
          <w:rFonts w:ascii="Times New Roman" w:hAnsi="Times New Roman" w:cs="Times New Roman"/>
          <w:b/>
          <w:bCs/>
          <w:sz w:val="24"/>
          <w:szCs w:val="24"/>
        </w:rPr>
        <w:t xml:space="preserve">. </w:t>
      </w:r>
      <w:r w:rsidR="00FB0189" w:rsidRPr="00FB0189">
        <w:rPr>
          <w:rFonts w:ascii="Times New Roman" w:hAnsi="Times New Roman" w:cs="Times New Roman"/>
          <w:sz w:val="24"/>
          <w:szCs w:val="24"/>
        </w:rPr>
        <w:t>Projekt</w:t>
      </w:r>
      <w:r w:rsidR="00E061CB">
        <w:rPr>
          <w:rFonts w:ascii="Times New Roman" w:hAnsi="Times New Roman" w:cs="Times New Roman"/>
          <w:sz w:val="24"/>
          <w:szCs w:val="24"/>
        </w:rPr>
        <w:t xml:space="preserve">ais </w:t>
      </w:r>
      <w:r w:rsidR="00FB0189" w:rsidRPr="00FB0189">
        <w:rPr>
          <w:rFonts w:ascii="Times New Roman" w:hAnsi="Times New Roman" w:cs="Times New Roman"/>
          <w:sz w:val="24"/>
          <w:szCs w:val="24"/>
        </w:rPr>
        <w:t>užtikrin</w:t>
      </w:r>
      <w:r w:rsidR="000344AA">
        <w:rPr>
          <w:rFonts w:ascii="Times New Roman" w:hAnsi="Times New Roman" w:cs="Times New Roman"/>
          <w:sz w:val="24"/>
          <w:szCs w:val="24"/>
        </w:rPr>
        <w:t xml:space="preserve">amas tinkamas </w:t>
      </w:r>
      <w:r w:rsidR="000344AA" w:rsidRPr="000344AA">
        <w:rPr>
          <w:rFonts w:ascii="Times New Roman" w:hAnsi="Times New Roman" w:cs="Times New Roman"/>
          <w:sz w:val="24"/>
          <w:szCs w:val="24"/>
        </w:rPr>
        <w:t>pasirengim</w:t>
      </w:r>
      <w:r w:rsidR="000344AA">
        <w:rPr>
          <w:rFonts w:ascii="Times New Roman" w:hAnsi="Times New Roman" w:cs="Times New Roman"/>
          <w:sz w:val="24"/>
          <w:szCs w:val="24"/>
        </w:rPr>
        <w:t xml:space="preserve">as </w:t>
      </w:r>
      <w:r w:rsidR="000344AA" w:rsidRPr="000344AA">
        <w:rPr>
          <w:rFonts w:ascii="Times New Roman" w:hAnsi="Times New Roman" w:cs="Times New Roman"/>
          <w:sz w:val="24"/>
          <w:szCs w:val="24"/>
        </w:rPr>
        <w:t>SEAKĮ pakeitimo įstatymo įgyvendinimui</w:t>
      </w:r>
      <w:r w:rsidR="007538E6">
        <w:rPr>
          <w:rFonts w:ascii="Times New Roman" w:hAnsi="Times New Roman" w:cs="Times New Roman"/>
          <w:sz w:val="24"/>
          <w:szCs w:val="24"/>
        </w:rPr>
        <w:t xml:space="preserve">; suderinamas </w:t>
      </w:r>
      <w:r w:rsidR="001C730E">
        <w:rPr>
          <w:rFonts w:ascii="Times New Roman" w:hAnsi="Times New Roman" w:cs="Times New Roman"/>
          <w:sz w:val="24"/>
          <w:szCs w:val="24"/>
        </w:rPr>
        <w:t xml:space="preserve">Kelių transporto priemonių registro ir </w:t>
      </w:r>
      <w:r w:rsidR="007538E6">
        <w:rPr>
          <w:rFonts w:ascii="Times New Roman" w:hAnsi="Times New Roman" w:cs="Times New Roman"/>
          <w:sz w:val="24"/>
          <w:szCs w:val="24"/>
        </w:rPr>
        <w:t>T</w:t>
      </w:r>
      <w:r w:rsidR="001C730E" w:rsidRPr="001C730E">
        <w:rPr>
          <w:rFonts w:ascii="Times New Roman" w:hAnsi="Times New Roman" w:cs="Times New Roman"/>
          <w:sz w:val="24"/>
          <w:szCs w:val="24"/>
        </w:rPr>
        <w:t>ransporto priemonių savininkų apskaitos informacin</w:t>
      </w:r>
      <w:r w:rsidR="001C730E">
        <w:rPr>
          <w:rFonts w:ascii="Times New Roman" w:hAnsi="Times New Roman" w:cs="Times New Roman"/>
          <w:sz w:val="24"/>
          <w:szCs w:val="24"/>
        </w:rPr>
        <w:t>ės s</w:t>
      </w:r>
      <w:r w:rsidR="001C730E" w:rsidRPr="001C730E">
        <w:rPr>
          <w:rFonts w:ascii="Times New Roman" w:hAnsi="Times New Roman" w:cs="Times New Roman"/>
          <w:sz w:val="24"/>
          <w:szCs w:val="24"/>
        </w:rPr>
        <w:t>istemo</w:t>
      </w:r>
      <w:r w:rsidR="001C730E">
        <w:rPr>
          <w:rFonts w:ascii="Times New Roman" w:hAnsi="Times New Roman" w:cs="Times New Roman"/>
          <w:sz w:val="24"/>
          <w:szCs w:val="24"/>
        </w:rPr>
        <w:t>s duomenų tvarkym</w:t>
      </w:r>
      <w:r w:rsidR="007538E6">
        <w:rPr>
          <w:rFonts w:ascii="Times New Roman" w:hAnsi="Times New Roman" w:cs="Times New Roman"/>
          <w:sz w:val="24"/>
          <w:szCs w:val="24"/>
        </w:rPr>
        <w:t xml:space="preserve">as; prisidedama prie šešėlinės ekonomikos masto </w:t>
      </w:r>
      <w:r w:rsidR="00AB5438">
        <w:rPr>
          <w:rFonts w:ascii="Times New Roman" w:hAnsi="Times New Roman" w:cs="Times New Roman"/>
          <w:sz w:val="24"/>
          <w:szCs w:val="24"/>
        </w:rPr>
        <w:t xml:space="preserve">naudotų automobilių prekybos sektoriuje, </w:t>
      </w:r>
      <w:r w:rsidR="007538E6">
        <w:rPr>
          <w:rFonts w:ascii="Times New Roman" w:hAnsi="Times New Roman" w:cs="Times New Roman"/>
          <w:sz w:val="24"/>
          <w:szCs w:val="24"/>
        </w:rPr>
        <w:t>mažinimo</w:t>
      </w:r>
      <w:r w:rsidR="00AB5438">
        <w:rPr>
          <w:rFonts w:ascii="Times New Roman" w:hAnsi="Times New Roman" w:cs="Times New Roman"/>
          <w:sz w:val="24"/>
          <w:szCs w:val="24"/>
        </w:rPr>
        <w:t xml:space="preserve"> </w:t>
      </w:r>
      <w:r w:rsidR="007538E6">
        <w:rPr>
          <w:rFonts w:ascii="Times New Roman" w:hAnsi="Times New Roman" w:cs="Times New Roman"/>
          <w:sz w:val="24"/>
          <w:szCs w:val="24"/>
        </w:rPr>
        <w:t>tikslų pasiekimo.</w:t>
      </w:r>
      <w:r w:rsidR="002A5DB2">
        <w:rPr>
          <w:rFonts w:ascii="Times New Roman" w:hAnsi="Times New Roman" w:cs="Times New Roman"/>
          <w:sz w:val="24"/>
          <w:szCs w:val="24"/>
        </w:rPr>
        <w:t xml:space="preserve"> </w:t>
      </w:r>
    </w:p>
    <w:p w14:paraId="4B268ACC" w14:textId="54B7D752" w:rsidR="000344AA" w:rsidRDefault="000344AA" w:rsidP="002A5DB2">
      <w:pPr>
        <w:spacing w:after="0"/>
        <w:ind w:firstLine="1080"/>
        <w:jc w:val="both"/>
        <w:rPr>
          <w:rFonts w:ascii="Times New Roman" w:hAnsi="Times New Roman" w:cs="Times New Roman"/>
          <w:sz w:val="24"/>
          <w:szCs w:val="24"/>
        </w:rPr>
      </w:pPr>
      <w:r w:rsidRPr="000344AA">
        <w:rPr>
          <w:rFonts w:ascii="Times New Roman" w:hAnsi="Times New Roman" w:cs="Times New Roman"/>
          <w:sz w:val="24"/>
          <w:szCs w:val="24"/>
        </w:rPr>
        <w:t>Projekt</w:t>
      </w:r>
      <w:r w:rsidR="00E061CB">
        <w:rPr>
          <w:rFonts w:ascii="Times New Roman" w:hAnsi="Times New Roman" w:cs="Times New Roman"/>
          <w:sz w:val="24"/>
          <w:szCs w:val="24"/>
        </w:rPr>
        <w:t>ams</w:t>
      </w:r>
      <w:r w:rsidRPr="000344AA">
        <w:rPr>
          <w:rFonts w:ascii="Times New Roman" w:hAnsi="Times New Roman" w:cs="Times New Roman"/>
          <w:sz w:val="24"/>
          <w:szCs w:val="24"/>
        </w:rPr>
        <w:t xml:space="preserve"> įgyvendinti papildomų valstybės biudžeto lėšų </w:t>
      </w:r>
      <w:r w:rsidR="00794582">
        <w:rPr>
          <w:rFonts w:ascii="Times New Roman" w:hAnsi="Times New Roman" w:cs="Times New Roman"/>
          <w:sz w:val="24"/>
          <w:szCs w:val="24"/>
        </w:rPr>
        <w:t xml:space="preserve">nereikės. </w:t>
      </w:r>
    </w:p>
    <w:p w14:paraId="6ED50580" w14:textId="77777777" w:rsidR="000344AA" w:rsidRDefault="000344AA" w:rsidP="000344AA">
      <w:pPr>
        <w:spacing w:after="0"/>
        <w:jc w:val="both"/>
        <w:rPr>
          <w:rFonts w:ascii="Times New Roman" w:hAnsi="Times New Roman" w:cs="Times New Roman"/>
          <w:sz w:val="24"/>
          <w:szCs w:val="24"/>
        </w:rPr>
      </w:pPr>
    </w:p>
    <w:p w14:paraId="03C76710" w14:textId="00CAD3D8" w:rsidR="00B80A2E" w:rsidRDefault="00B80A2E" w:rsidP="002A5DB2">
      <w:pPr>
        <w:ind w:firstLine="1080"/>
        <w:jc w:val="both"/>
        <w:rPr>
          <w:rFonts w:ascii="Times New Roman" w:hAnsi="Times New Roman" w:cs="Times New Roman"/>
          <w:sz w:val="24"/>
          <w:szCs w:val="24"/>
        </w:rPr>
      </w:pPr>
      <w:r w:rsidRPr="00B80A2E">
        <w:rPr>
          <w:rFonts w:ascii="Times New Roman" w:hAnsi="Times New Roman" w:cs="Times New Roman"/>
          <w:b/>
          <w:bCs/>
          <w:sz w:val="24"/>
          <w:szCs w:val="24"/>
        </w:rPr>
        <w:t>Atitiktis Vyriausybės programai</w:t>
      </w:r>
      <w:r>
        <w:rPr>
          <w:rFonts w:ascii="Times New Roman" w:hAnsi="Times New Roman" w:cs="Times New Roman"/>
          <w:sz w:val="24"/>
          <w:szCs w:val="24"/>
        </w:rPr>
        <w:t xml:space="preserve">. </w:t>
      </w:r>
      <w:r w:rsidRPr="00B80A2E">
        <w:rPr>
          <w:rFonts w:ascii="Times New Roman" w:hAnsi="Times New Roman" w:cs="Times New Roman"/>
          <w:sz w:val="24"/>
          <w:szCs w:val="24"/>
        </w:rPr>
        <w:t>Nutarimų projektų nuostatos atitinka Aštuonioliktosios Lietuvos Respublikos Vyriausybės programą, kuriai pritarta Seimo 2020 m. gruodžio 11 d. nutarimu Nr. XIV-72.</w:t>
      </w:r>
    </w:p>
    <w:p w14:paraId="51A80868" w14:textId="60315078" w:rsidR="00FB0189" w:rsidRDefault="00FB0189" w:rsidP="002A5DB2">
      <w:pPr>
        <w:ind w:firstLine="1080"/>
        <w:jc w:val="both"/>
        <w:rPr>
          <w:rFonts w:ascii="Times New Roman" w:hAnsi="Times New Roman" w:cs="Times New Roman"/>
          <w:sz w:val="24"/>
          <w:szCs w:val="24"/>
        </w:rPr>
      </w:pPr>
      <w:r w:rsidRPr="00FB0189">
        <w:rPr>
          <w:rFonts w:ascii="Times New Roman" w:hAnsi="Times New Roman" w:cs="Times New Roman"/>
          <w:b/>
          <w:bCs/>
          <w:sz w:val="24"/>
          <w:szCs w:val="24"/>
        </w:rPr>
        <w:t>Dalykinio vertinimo išvada</w:t>
      </w:r>
      <w:r>
        <w:rPr>
          <w:rFonts w:ascii="Times New Roman" w:hAnsi="Times New Roman" w:cs="Times New Roman"/>
          <w:sz w:val="24"/>
          <w:szCs w:val="24"/>
        </w:rPr>
        <w:t xml:space="preserve">. Siūlome projektą </w:t>
      </w:r>
      <w:r w:rsidR="00082DD0">
        <w:rPr>
          <w:rFonts w:ascii="Times New Roman" w:hAnsi="Times New Roman" w:cs="Times New Roman"/>
          <w:sz w:val="24"/>
          <w:szCs w:val="24"/>
        </w:rPr>
        <w:t>aptarti Tarpinstituciniame pasitarime</w:t>
      </w:r>
      <w:r>
        <w:rPr>
          <w:rFonts w:ascii="Times New Roman" w:hAnsi="Times New Roman" w:cs="Times New Roman"/>
          <w:sz w:val="24"/>
          <w:szCs w:val="24"/>
        </w:rPr>
        <w:t>.</w:t>
      </w:r>
    </w:p>
    <w:p w14:paraId="53A613F2" w14:textId="77777777" w:rsidR="00FB0189" w:rsidRDefault="00FB0189" w:rsidP="005F5338">
      <w:pPr>
        <w:jc w:val="both"/>
        <w:rPr>
          <w:rFonts w:ascii="Times New Roman" w:hAnsi="Times New Roman" w:cs="Times New Roman"/>
          <w:sz w:val="24"/>
          <w:szCs w:val="24"/>
        </w:rPr>
      </w:pPr>
    </w:p>
    <w:p w14:paraId="3CEEEF75" w14:textId="77777777" w:rsidR="00FB0189" w:rsidRDefault="00FB0189" w:rsidP="005F5338">
      <w:pPr>
        <w:jc w:val="both"/>
        <w:rPr>
          <w:rFonts w:ascii="Times New Roman" w:hAnsi="Times New Roman" w:cs="Times New Roman"/>
          <w:sz w:val="24"/>
          <w:szCs w:val="24"/>
        </w:rPr>
      </w:pPr>
    </w:p>
    <w:p w14:paraId="060F8418" w14:textId="152F604E" w:rsidR="00FB0189" w:rsidRPr="005F5338" w:rsidRDefault="00FB0189" w:rsidP="005F5338">
      <w:pPr>
        <w:jc w:val="both"/>
        <w:rPr>
          <w:rFonts w:ascii="Times New Roman" w:hAnsi="Times New Roman" w:cs="Times New Roman"/>
          <w:sz w:val="24"/>
          <w:szCs w:val="24"/>
        </w:rPr>
      </w:pPr>
      <w:r>
        <w:rPr>
          <w:rFonts w:ascii="Times New Roman" w:hAnsi="Times New Roman" w:cs="Times New Roman"/>
          <w:sz w:val="24"/>
          <w:szCs w:val="24"/>
        </w:rPr>
        <w:t xml:space="preserve">Strateginių kompetencijų grupės vyresnysis patarėjas                                          </w:t>
      </w:r>
      <w:r w:rsidR="00350889">
        <w:rPr>
          <w:rFonts w:ascii="Times New Roman" w:hAnsi="Times New Roman" w:cs="Times New Roman"/>
          <w:sz w:val="24"/>
          <w:szCs w:val="24"/>
        </w:rPr>
        <w:t xml:space="preserve">      </w:t>
      </w:r>
      <w:r>
        <w:rPr>
          <w:rFonts w:ascii="Times New Roman" w:hAnsi="Times New Roman" w:cs="Times New Roman"/>
          <w:sz w:val="24"/>
          <w:szCs w:val="24"/>
        </w:rPr>
        <w:t xml:space="preserve">Artūras Norkevičius </w:t>
      </w:r>
    </w:p>
    <w:p w14:paraId="73486739" w14:textId="49D14500" w:rsidR="00BC775A" w:rsidRDefault="00BC775A">
      <w:pPr>
        <w:rPr>
          <w:rFonts w:ascii="Times New Roman" w:hAnsi="Times New Roman" w:cs="Times New Roman"/>
          <w:sz w:val="24"/>
          <w:szCs w:val="24"/>
        </w:rPr>
      </w:pPr>
    </w:p>
    <w:p w14:paraId="7C50FAA5" w14:textId="77777777" w:rsidR="00B80A2E" w:rsidRPr="00BC775A" w:rsidRDefault="00B80A2E">
      <w:pPr>
        <w:rPr>
          <w:rFonts w:ascii="Times New Roman" w:hAnsi="Times New Roman" w:cs="Times New Roman"/>
          <w:sz w:val="24"/>
          <w:szCs w:val="24"/>
        </w:rPr>
      </w:pPr>
    </w:p>
    <w:sectPr w:rsidR="00B80A2E" w:rsidRPr="00BC775A" w:rsidSect="00396B47">
      <w:pgSz w:w="11906" w:h="16838" w:code="9"/>
      <w:pgMar w:top="1080" w:right="656" w:bottom="1138" w:left="1440" w:header="562" w:footer="562"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57E6A"/>
    <w:multiLevelType w:val="hybridMultilevel"/>
    <w:tmpl w:val="02B09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F20FCC"/>
    <w:multiLevelType w:val="hybridMultilevel"/>
    <w:tmpl w:val="6B7AA8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7795AA1"/>
    <w:multiLevelType w:val="hybridMultilevel"/>
    <w:tmpl w:val="3F7E4F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649"/>
    <w:rsid w:val="000344AA"/>
    <w:rsid w:val="00082DD0"/>
    <w:rsid w:val="001A4F61"/>
    <w:rsid w:val="001B5ADE"/>
    <w:rsid w:val="001C730E"/>
    <w:rsid w:val="001E7C3C"/>
    <w:rsid w:val="00247D3F"/>
    <w:rsid w:val="00294BE0"/>
    <w:rsid w:val="002A5DB2"/>
    <w:rsid w:val="00350889"/>
    <w:rsid w:val="0035448A"/>
    <w:rsid w:val="00396B47"/>
    <w:rsid w:val="004150F9"/>
    <w:rsid w:val="00567608"/>
    <w:rsid w:val="005F5338"/>
    <w:rsid w:val="007538E6"/>
    <w:rsid w:val="00794582"/>
    <w:rsid w:val="00835649"/>
    <w:rsid w:val="009A39C1"/>
    <w:rsid w:val="00AA3C4C"/>
    <w:rsid w:val="00AA43C7"/>
    <w:rsid w:val="00AB5438"/>
    <w:rsid w:val="00B526B1"/>
    <w:rsid w:val="00B80A2E"/>
    <w:rsid w:val="00BC775A"/>
    <w:rsid w:val="00E061CB"/>
    <w:rsid w:val="00FB01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2FE8"/>
  <w15:chartTrackingRefBased/>
  <w15:docId w15:val="{F25FF874-A5DE-414B-92B3-18C197B3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E7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2</Pages>
  <Words>3246</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2021-04-16T07:32:00Z</dcterms:created>
  <dc:creator>Artūras Norkevičius</dc:creator>
  <cp:lastModifiedBy>Artūras Norkevičius</cp:lastModifiedBy>
  <dcterms:modified xsi:type="dcterms:W3CDTF">2021-04-20T06:49:00Z</dcterms:modified>
  <cp:revision>19</cp:revision>
</cp:coreProperties>
</file>