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2BF95" w14:textId="77777777" w:rsidR="008A209B" w:rsidRDefault="008A209B">
      <w:pPr>
        <w:tabs>
          <w:tab w:val="center" w:pos="4819"/>
          <w:tab w:val="right" w:pos="9638"/>
        </w:tabs>
        <w:rPr>
          <w:sz w:val="22"/>
          <w:szCs w:val="22"/>
          <w:lang w:eastAsia="lt-LT"/>
        </w:rPr>
      </w:pPr>
    </w:p>
    <w:p w14:paraId="24B480E2" w14:textId="03BEED6C" w:rsidR="008A209B" w:rsidRDefault="00CC3515">
      <w:pPr>
        <w:ind w:left="6804"/>
        <w:rPr>
          <w:b/>
          <w:szCs w:val="24"/>
          <w:lang w:eastAsia="lt-LT"/>
        </w:rPr>
      </w:pPr>
      <w:r>
        <w:rPr>
          <w:b/>
          <w:szCs w:val="24"/>
          <w:lang w:eastAsia="lt-LT"/>
        </w:rPr>
        <w:t>Projekto</w:t>
      </w:r>
      <w:r>
        <w:rPr>
          <w:b/>
          <w:szCs w:val="24"/>
          <w:lang w:eastAsia="lt-LT"/>
        </w:rPr>
        <w:br/>
        <w:t>lyginamasis variantas</w:t>
      </w:r>
    </w:p>
    <w:p w14:paraId="7C1386AC" w14:textId="77777777" w:rsidR="008A209B" w:rsidRDefault="008A209B">
      <w:pPr>
        <w:jc w:val="both"/>
        <w:rPr>
          <w:bCs/>
          <w:szCs w:val="24"/>
          <w:lang w:eastAsia="lt-LT"/>
        </w:rPr>
      </w:pPr>
    </w:p>
    <w:p w14:paraId="23F9E8F6" w14:textId="71A8E4EB" w:rsidR="008A209B" w:rsidRDefault="00CC3515">
      <w:pPr>
        <w:jc w:val="center"/>
        <w:rPr>
          <w:b/>
          <w:caps/>
          <w:szCs w:val="24"/>
          <w:lang w:eastAsia="lt-LT"/>
        </w:rPr>
      </w:pPr>
      <w:r>
        <w:rPr>
          <w:b/>
          <w:caps/>
          <w:szCs w:val="24"/>
          <w:lang w:eastAsia="lt-LT"/>
        </w:rPr>
        <w:t>LIETUVOS RESPUBLIKOS VYRIAUSYBĖ</w:t>
      </w:r>
    </w:p>
    <w:p w14:paraId="33719593" w14:textId="77777777" w:rsidR="008A209B" w:rsidRDefault="008A209B">
      <w:pPr>
        <w:rPr>
          <w:bCs/>
          <w:szCs w:val="24"/>
          <w:lang w:eastAsia="lt-LT"/>
        </w:rPr>
      </w:pPr>
    </w:p>
    <w:p w14:paraId="2542DF98" w14:textId="456AF624" w:rsidR="008A209B" w:rsidRDefault="00CC3515">
      <w:pPr>
        <w:jc w:val="center"/>
        <w:rPr>
          <w:b/>
          <w:caps/>
          <w:szCs w:val="24"/>
          <w:lang w:eastAsia="lt-LT"/>
        </w:rPr>
      </w:pPr>
      <w:r>
        <w:rPr>
          <w:b/>
          <w:caps/>
          <w:szCs w:val="24"/>
          <w:lang w:eastAsia="lt-LT"/>
        </w:rPr>
        <w:t>nutarimas</w:t>
      </w:r>
    </w:p>
    <w:p w14:paraId="11888A49" w14:textId="5A6D3B30" w:rsidR="008A209B" w:rsidRDefault="00CC3515">
      <w:pPr>
        <w:jc w:val="center"/>
        <w:rPr>
          <w:b/>
          <w:caps/>
          <w:szCs w:val="24"/>
          <w:lang w:eastAsia="lt-LT"/>
        </w:rPr>
      </w:pPr>
      <w:r>
        <w:rPr>
          <w:b/>
          <w:caps/>
          <w:szCs w:val="24"/>
          <w:lang w:eastAsia="lt-LT"/>
        </w:rPr>
        <w:t>dėl LIETUVOS RESPUBLIKOS VYRIAUSYBĖS 2020 m. lapkričio 11 d. nutarimo nr. 1270 „</w:t>
      </w:r>
      <w:r>
        <w:rPr>
          <w:b/>
          <w:bCs/>
          <w:caps/>
          <w:szCs w:val="24"/>
          <w:lang w:eastAsia="lt-LT"/>
        </w:rPr>
        <w:t>DĖL LIETUVOS RESPUBLIKOS ELEKTROS ENERGETIKOS SISTEMOS SAVARANKIŠKUMO IR PATIKIMUMO STIPRINIMO PRIEMONIŲ PLANO PATVIRTINIMO</w:t>
      </w:r>
      <w:r>
        <w:rPr>
          <w:b/>
          <w:caps/>
          <w:szCs w:val="24"/>
          <w:lang w:eastAsia="lt-LT"/>
        </w:rPr>
        <w:t>“ pakeitimo</w:t>
      </w:r>
    </w:p>
    <w:p w14:paraId="7422E102" w14:textId="3E2C8462" w:rsidR="008A209B" w:rsidRDefault="008A209B">
      <w:pPr>
        <w:jc w:val="both"/>
        <w:rPr>
          <w:bCs/>
          <w:szCs w:val="24"/>
          <w:lang w:eastAsia="lt-LT"/>
        </w:rPr>
      </w:pPr>
    </w:p>
    <w:p w14:paraId="4980A76A" w14:textId="6A8BEAE9" w:rsidR="008A209B" w:rsidRDefault="00CC3515">
      <w:pPr>
        <w:jc w:val="center"/>
        <w:rPr>
          <w:bCs/>
          <w:szCs w:val="24"/>
          <w:lang w:eastAsia="lt-LT"/>
        </w:rPr>
      </w:pPr>
      <w:r>
        <w:rPr>
          <w:bCs/>
          <w:szCs w:val="24"/>
          <w:lang w:eastAsia="lt-LT"/>
        </w:rPr>
        <w:t xml:space="preserve">2021 m.                      d. Nr. </w:t>
      </w:r>
    </w:p>
    <w:p w14:paraId="67A376B4" w14:textId="77777777" w:rsidR="008A209B" w:rsidRDefault="00CC3515">
      <w:pPr>
        <w:jc w:val="center"/>
        <w:rPr>
          <w:bCs/>
          <w:szCs w:val="24"/>
          <w:lang w:eastAsia="lt-LT"/>
        </w:rPr>
      </w:pPr>
      <w:r>
        <w:rPr>
          <w:bCs/>
          <w:szCs w:val="24"/>
          <w:lang w:eastAsia="lt-LT"/>
        </w:rPr>
        <w:t>Vilnius</w:t>
      </w:r>
    </w:p>
    <w:p w14:paraId="050DD87F" w14:textId="77777777" w:rsidR="008A209B" w:rsidRDefault="008A209B">
      <w:pPr>
        <w:jc w:val="both"/>
        <w:rPr>
          <w:bCs/>
          <w:szCs w:val="24"/>
          <w:lang w:eastAsia="lt-LT"/>
        </w:rPr>
      </w:pPr>
    </w:p>
    <w:p w14:paraId="017F0D0C" w14:textId="77777777" w:rsidR="00420446" w:rsidRDefault="00420446" w:rsidP="00420446">
      <w:pPr>
        <w:ind w:firstLine="709"/>
        <w:jc w:val="both"/>
        <w:rPr>
          <w:szCs w:val="24"/>
          <w:lang w:eastAsia="lt-LT"/>
        </w:rPr>
      </w:pPr>
      <w:r>
        <w:rPr>
          <w:bCs/>
          <w:szCs w:val="24"/>
          <w:lang w:eastAsia="lt-LT"/>
        </w:rPr>
        <w:t xml:space="preserve">Lietuvos Respublikos Vyriausybė </w:t>
      </w:r>
      <w:r>
        <w:rPr>
          <w:spacing w:val="100"/>
          <w:szCs w:val="24"/>
          <w:lang w:eastAsia="lt-LT"/>
        </w:rPr>
        <w:t>nutari</w:t>
      </w:r>
      <w:r>
        <w:rPr>
          <w:szCs w:val="24"/>
          <w:lang w:eastAsia="lt-LT"/>
        </w:rPr>
        <w:t>a:</w:t>
      </w:r>
    </w:p>
    <w:p w14:paraId="5CFD1E40" w14:textId="19CD88C1" w:rsidR="00727968" w:rsidRDefault="00420446" w:rsidP="00420446">
      <w:pPr>
        <w:ind w:firstLine="709"/>
        <w:jc w:val="both"/>
        <w:rPr>
          <w:bCs/>
          <w:szCs w:val="24"/>
          <w:lang w:eastAsia="lt-LT"/>
        </w:rPr>
      </w:pPr>
      <w:r>
        <w:rPr>
          <w:bCs/>
          <w:szCs w:val="24"/>
          <w:lang w:eastAsia="lt-LT"/>
        </w:rPr>
        <w:t>1. Pakeisti</w:t>
      </w:r>
      <w:r w:rsidRPr="005B02BF">
        <w:rPr>
          <w:bCs/>
          <w:szCs w:val="24"/>
          <w:lang w:eastAsia="lt-LT"/>
        </w:rPr>
        <w:t xml:space="preserve"> </w:t>
      </w:r>
      <w:r>
        <w:rPr>
          <w:bCs/>
          <w:szCs w:val="24"/>
          <w:lang w:eastAsia="lt-LT"/>
        </w:rPr>
        <w:t>Lietuvos Respublikos Vyriausybės 2020 m. lapkričio 11 d. nutarim</w:t>
      </w:r>
      <w:r w:rsidR="00BA21B0">
        <w:rPr>
          <w:bCs/>
          <w:szCs w:val="24"/>
          <w:lang w:eastAsia="lt-LT"/>
        </w:rPr>
        <w:t>ą</w:t>
      </w:r>
      <w:r>
        <w:rPr>
          <w:bCs/>
          <w:szCs w:val="24"/>
          <w:lang w:eastAsia="lt-LT"/>
        </w:rPr>
        <w:t xml:space="preserve"> Nr. 1270 „Dėl Lietuvos Respublikos elektros energetikos sistemos savarankiškumo ir patikimumo stiprinimo priemonių plano patvirtinimo“</w:t>
      </w:r>
      <w:r w:rsidR="00727968">
        <w:rPr>
          <w:bCs/>
          <w:szCs w:val="24"/>
          <w:lang w:eastAsia="lt-LT"/>
        </w:rPr>
        <w:t>:</w:t>
      </w:r>
    </w:p>
    <w:p w14:paraId="022433BE" w14:textId="069FB996" w:rsidR="00420446" w:rsidRDefault="00727968" w:rsidP="00420446">
      <w:pPr>
        <w:ind w:firstLine="709"/>
        <w:jc w:val="both"/>
        <w:rPr>
          <w:bCs/>
          <w:szCs w:val="24"/>
          <w:lang w:eastAsia="lt-LT"/>
        </w:rPr>
      </w:pPr>
      <w:r>
        <w:rPr>
          <w:bCs/>
          <w:szCs w:val="24"/>
          <w:lang w:eastAsia="lt-LT"/>
        </w:rPr>
        <w:t>1.1. Pakeisti</w:t>
      </w:r>
      <w:r w:rsidR="00420446">
        <w:rPr>
          <w:bCs/>
          <w:szCs w:val="24"/>
          <w:lang w:eastAsia="lt-LT"/>
        </w:rPr>
        <w:t xml:space="preserve"> preambulę ir </w:t>
      </w:r>
      <w:r w:rsidR="002F44BB">
        <w:rPr>
          <w:bCs/>
          <w:szCs w:val="24"/>
          <w:lang w:eastAsia="lt-LT"/>
        </w:rPr>
        <w:t xml:space="preserve">ją </w:t>
      </w:r>
      <w:r w:rsidR="00420446">
        <w:rPr>
          <w:bCs/>
          <w:szCs w:val="24"/>
          <w:lang w:eastAsia="lt-LT"/>
        </w:rPr>
        <w:t>išdėstyti taip:</w:t>
      </w:r>
    </w:p>
    <w:p w14:paraId="41E1C436" w14:textId="415EF9CC" w:rsidR="00420446" w:rsidRDefault="00420446" w:rsidP="00420446">
      <w:pPr>
        <w:ind w:firstLine="709"/>
        <w:jc w:val="both"/>
      </w:pPr>
      <w:r>
        <w:t xml:space="preserve">„Vadovaudamasi Lietuvos Respublikos elektros energetikos sistemos sujungimo su kontinentinės Europos tinklais darbui sinchroniniu režimu įstatymo 6 straipsnio 4 </w:t>
      </w:r>
      <w:r w:rsidRPr="005B02BF">
        <w:rPr>
          <w:b/>
          <w:bCs/>
        </w:rPr>
        <w:t>ir 5</w:t>
      </w:r>
      <w:r>
        <w:t xml:space="preserve"> </w:t>
      </w:r>
      <w:r w:rsidRPr="00887019">
        <w:rPr>
          <w:strike/>
        </w:rPr>
        <w:t>punkt</w:t>
      </w:r>
      <w:r w:rsidRPr="00695448">
        <w:rPr>
          <w:strike/>
        </w:rPr>
        <w:t>u</w:t>
      </w:r>
      <w:r w:rsidR="00695448">
        <w:rPr>
          <w:strike/>
        </w:rPr>
        <w:t xml:space="preserve"> </w:t>
      </w:r>
      <w:r w:rsidR="00695448" w:rsidRPr="00887019">
        <w:rPr>
          <w:b/>
          <w:bCs/>
        </w:rPr>
        <w:t>punktais</w:t>
      </w:r>
      <w:r>
        <w:t xml:space="preserve"> ir įgyvendindama Nacionalinės energetinės nepriklausomybės strategijos, patvirtintos Lietuvos Respublikos Seimo 2012 m. birželio 26 d. nutarimu Nr. XI-2133 „Dėl Nacionalinės energetinės nepriklausomybės strategijos patvirtinimo“, 1.2.1, 42.1.4 ir 42.4.3 papunkčius, Lietuvos Respublikos Vyriausybė n u t a r i a:“.</w:t>
      </w:r>
    </w:p>
    <w:p w14:paraId="63764A4B" w14:textId="7D041932" w:rsidR="00727968" w:rsidRDefault="00727968" w:rsidP="00727968">
      <w:pPr>
        <w:ind w:firstLine="709"/>
        <w:jc w:val="both"/>
        <w:rPr>
          <w:bCs/>
          <w:color w:val="FF0000"/>
          <w:szCs w:val="24"/>
          <w:lang w:eastAsia="lt-LT"/>
        </w:rPr>
      </w:pPr>
      <w:r w:rsidRPr="00727968">
        <w:rPr>
          <w:bCs/>
          <w:szCs w:val="24"/>
          <w:lang w:eastAsia="lt-LT"/>
        </w:rPr>
        <w:t xml:space="preserve">1.2. Pakeisti 2.2 </w:t>
      </w:r>
      <w:r w:rsidR="002D5822">
        <w:rPr>
          <w:bCs/>
          <w:szCs w:val="24"/>
          <w:lang w:eastAsia="lt-LT"/>
        </w:rPr>
        <w:t>papunktį</w:t>
      </w:r>
      <w:r w:rsidR="002D5822" w:rsidRPr="00727968">
        <w:rPr>
          <w:bCs/>
          <w:szCs w:val="24"/>
          <w:lang w:eastAsia="lt-LT"/>
        </w:rPr>
        <w:t xml:space="preserve"> </w:t>
      </w:r>
      <w:r w:rsidRPr="00727968">
        <w:rPr>
          <w:bCs/>
          <w:szCs w:val="24"/>
          <w:lang w:eastAsia="lt-LT"/>
        </w:rPr>
        <w:t xml:space="preserve">ir </w:t>
      </w:r>
      <w:r w:rsidR="00C61F60">
        <w:rPr>
          <w:bCs/>
          <w:szCs w:val="24"/>
          <w:lang w:eastAsia="lt-LT"/>
        </w:rPr>
        <w:t xml:space="preserve">jį </w:t>
      </w:r>
      <w:r w:rsidRPr="00727968">
        <w:rPr>
          <w:bCs/>
          <w:szCs w:val="24"/>
          <w:lang w:eastAsia="lt-LT"/>
        </w:rPr>
        <w:t>išdėstyti taip:</w:t>
      </w:r>
    </w:p>
    <w:p w14:paraId="4D887864" w14:textId="1C614BE8" w:rsidR="00727968" w:rsidRPr="00727968" w:rsidRDefault="00727968" w:rsidP="00727968">
      <w:pPr>
        <w:ind w:firstLine="709"/>
        <w:jc w:val="both"/>
        <w:rPr>
          <w:szCs w:val="24"/>
          <w:lang w:eastAsia="lt-LT"/>
        </w:rPr>
      </w:pPr>
      <w:r w:rsidRPr="00727968">
        <w:rPr>
          <w:bCs/>
          <w:szCs w:val="24"/>
          <w:lang w:eastAsia="lt-LT"/>
        </w:rPr>
        <w:t>„2.2.</w:t>
      </w:r>
      <w:r w:rsidRPr="00727968">
        <w:rPr>
          <w:szCs w:val="24"/>
          <w:lang w:eastAsia="lt-LT"/>
        </w:rPr>
        <w:t xml:space="preserve"> Lietuvos Respublikos energetikos ministerijai, iki kiekvieno kalendorinių metų pusmečio pabaigos gavus duomenis iš Priemonių plane nurodytų priemonių vykdytojų, ne vėliau kaip per mėnesį nuo kiekvieno kalendorinių metų pusmečio pabaigos informaciją apie Priemonių plano įgyvendinimo eigą ir prireikus pasiūlymus dėl reikalingų sprendimų įgyvendinant Priemonių planą teikti </w:t>
      </w:r>
      <w:bookmarkStart w:id="0" w:name="_Hlk77942767"/>
      <w:r w:rsidR="00727DC4" w:rsidRPr="00727968">
        <w:rPr>
          <w:strike/>
          <w:szCs w:val="24"/>
          <w:lang w:eastAsia="lt-LT"/>
        </w:rPr>
        <w:t>Komisijai Lietuvos Respublikos elektros energetikos sistemos sujungimo su kontinentinės Europos tinklais darbui sinchroniniu režimu klausimams koordinuoti, sudarytai Lietuvos Respublikos Vyriausybės 2020 m. balandžio 15 d. nutarimu Nr. 387 „Dėl Komisijos Lietuvos Respublikos elektros energetikos sistemos sujungimo su kontinentinės Europos tinklais darbui sinchroniniu režimu klausimams koordinuoti sudarymo</w:t>
      </w:r>
      <w:r w:rsidR="00727DC4" w:rsidRPr="005C5FE6">
        <w:rPr>
          <w:szCs w:val="24"/>
          <w:lang w:eastAsia="lt-LT"/>
        </w:rPr>
        <w:t>“</w:t>
      </w:r>
      <w:r w:rsidR="00727DC4">
        <w:rPr>
          <w:szCs w:val="24"/>
          <w:lang w:eastAsia="lt-LT"/>
        </w:rPr>
        <w:t xml:space="preserve"> </w:t>
      </w:r>
      <w:r w:rsidR="00892DDA">
        <w:rPr>
          <w:b/>
          <w:bCs/>
          <w:szCs w:val="24"/>
          <w:lang w:eastAsia="lt-LT"/>
        </w:rPr>
        <w:t>k</w:t>
      </w:r>
      <w:r w:rsidRPr="00727968">
        <w:rPr>
          <w:b/>
          <w:bCs/>
          <w:szCs w:val="24"/>
          <w:lang w:eastAsia="lt-LT"/>
        </w:rPr>
        <w:t>omisijai</w:t>
      </w:r>
      <w:r w:rsidRPr="00727968">
        <w:t xml:space="preserve"> </w:t>
      </w:r>
      <w:r w:rsidRPr="00727968">
        <w:rPr>
          <w:b/>
          <w:bCs/>
        </w:rPr>
        <w:t>Lietuvos Respublikos elektros energetikos sistemos sujungimo su kontinentinės Europos tinklais darbui sinchroniniu režimu įgyvendinimo, elektros energetikos sistemos patikimo veikimo stiprinimo ir būtinųjų priemonių, skirtų apsisaugoti nuo trečiųjų šalių nesaugių branduolinių elektrinių keliamų grėsmių, taikymo klausimams koordinuoti</w:t>
      </w:r>
      <w:bookmarkEnd w:id="0"/>
      <w:r>
        <w:rPr>
          <w:szCs w:val="24"/>
          <w:lang w:eastAsia="lt-LT"/>
        </w:rPr>
        <w:t xml:space="preserve">, </w:t>
      </w:r>
      <w:r w:rsidRPr="00727968">
        <w:rPr>
          <w:b/>
          <w:bCs/>
          <w:szCs w:val="24"/>
          <w:lang w:eastAsia="lt-LT"/>
        </w:rPr>
        <w:t>sudarytai Lietuvos Respublikos Vyriausybės 2021 m.</w:t>
      </w:r>
      <w:r w:rsidRPr="00727968">
        <w:rPr>
          <w:b/>
          <w:bCs/>
        </w:rPr>
        <w:t xml:space="preserve"> sausio 13 d. nutarimu Nr. 26</w:t>
      </w:r>
      <w:r w:rsidRPr="00727968">
        <w:rPr>
          <w:b/>
          <w:bCs/>
          <w:szCs w:val="24"/>
          <w:lang w:eastAsia="lt-LT"/>
        </w:rPr>
        <w:t xml:space="preserve"> „Dėl </w:t>
      </w:r>
      <w:r w:rsidR="00892DDA">
        <w:rPr>
          <w:b/>
          <w:bCs/>
          <w:szCs w:val="24"/>
          <w:lang w:eastAsia="lt-LT"/>
        </w:rPr>
        <w:t>k</w:t>
      </w:r>
      <w:r w:rsidRPr="00727968">
        <w:rPr>
          <w:b/>
          <w:bCs/>
          <w:szCs w:val="24"/>
          <w:lang w:eastAsia="lt-LT"/>
        </w:rPr>
        <w:t>omisijos</w:t>
      </w:r>
      <w:r w:rsidRPr="00727968">
        <w:t xml:space="preserve"> </w:t>
      </w:r>
      <w:r w:rsidRPr="00727968">
        <w:rPr>
          <w:b/>
          <w:bCs/>
        </w:rPr>
        <w:t>Lietuvos Respublikos elektros energetikos sistemos sujungimo su kontinentinės Europos tinklais darbui sinchroniniu režimu įgyvendinimo, elektros energetikos sistemos patikimo veikimo stiprinimo ir būtinųjų priemonių, skirtų apsisaugoti nuo trečiųjų šalių nesaugių branduolinių elektrinių keliamų grėsmių, taikymo klausimams koordinuoti</w:t>
      </w:r>
      <w:r w:rsidR="00892DDA">
        <w:rPr>
          <w:b/>
          <w:bCs/>
        </w:rPr>
        <w:t xml:space="preserve"> sudarymo</w:t>
      </w:r>
      <w:r>
        <w:rPr>
          <w:szCs w:val="24"/>
          <w:lang w:eastAsia="lt-LT"/>
        </w:rPr>
        <w:t>“</w:t>
      </w:r>
      <w:r w:rsidR="00727DC4">
        <w:rPr>
          <w:szCs w:val="24"/>
          <w:lang w:eastAsia="lt-LT"/>
        </w:rPr>
        <w:t>.“</w:t>
      </w:r>
    </w:p>
    <w:p w14:paraId="0D3115D6" w14:textId="77777777" w:rsidR="00420446" w:rsidRPr="00A77E9C" w:rsidRDefault="00420446" w:rsidP="00420446">
      <w:pPr>
        <w:ind w:firstLine="709"/>
        <w:jc w:val="both"/>
      </w:pPr>
      <w:r>
        <w:rPr>
          <w:bCs/>
          <w:szCs w:val="24"/>
          <w:lang w:eastAsia="lt-LT"/>
        </w:rPr>
        <w:t xml:space="preserve">2. </w:t>
      </w:r>
      <w:r w:rsidRPr="00A77E9C">
        <w:t>Pakeisti nurodytu nutarimu patvirtinto Lietuvos Respublikos elektros energetikos sistemos savarankiškumo ir patikimumo stiprinimo priemonių plano 2.3 papunktį ir jį išdėstyti taip:</w:t>
      </w:r>
    </w:p>
    <w:p w14:paraId="2AB7232F" w14:textId="4ECD8270" w:rsidR="008A209B" w:rsidRDefault="008A209B">
      <w:pPr>
        <w:ind w:firstLine="709"/>
        <w:jc w:val="both"/>
        <w:rPr>
          <w:bCs/>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7"/>
        <w:gridCol w:w="2788"/>
        <w:gridCol w:w="2263"/>
      </w:tblGrid>
      <w:tr w:rsidR="008A209B" w14:paraId="33541CA1" w14:textId="77777777">
        <w:trPr>
          <w:trHeight w:val="253"/>
        </w:trPr>
        <w:tc>
          <w:tcPr>
            <w:tcW w:w="1535" w:type="pct"/>
          </w:tcPr>
          <w:p w14:paraId="59CD204A" w14:textId="7164E348" w:rsidR="008A209B" w:rsidRDefault="00CC3515">
            <w:pPr>
              <w:tabs>
                <w:tab w:val="left" w:pos="0"/>
              </w:tabs>
              <w:jc w:val="both"/>
              <w:rPr>
                <w:szCs w:val="24"/>
                <w:lang w:eastAsia="lt-LT"/>
              </w:rPr>
            </w:pPr>
            <w:r>
              <w:rPr>
                <w:szCs w:val="24"/>
                <w:lang w:eastAsia="lt-LT"/>
              </w:rPr>
              <w:t xml:space="preserve">„2.3. </w:t>
            </w:r>
            <w:r w:rsidRPr="00C61F60">
              <w:rPr>
                <w:strike/>
                <w:szCs w:val="24"/>
                <w:lang w:eastAsia="lt-LT"/>
              </w:rPr>
              <w:t>Elektros energijos kaupiklių (baterijų) projekto įgyvendinimas (suminė energijos kaupimo sistemos galia iki 200 MW)</w:t>
            </w:r>
            <w:r w:rsidR="007F10D9" w:rsidRPr="00C61F60">
              <w:rPr>
                <w:b/>
                <w:bCs/>
              </w:rPr>
              <w:t xml:space="preserve"> </w:t>
            </w:r>
            <w:r w:rsidR="007F10D9" w:rsidRPr="00C61F60">
              <w:rPr>
                <w:b/>
                <w:bCs/>
              </w:rPr>
              <w:lastRenderedPageBreak/>
              <w:t>Elektros energijos kaupimo įrenginių sistemos</w:t>
            </w:r>
            <w:r w:rsidR="007F10D9">
              <w:rPr>
                <w:b/>
                <w:bCs/>
              </w:rPr>
              <w:t xml:space="preserve"> </w:t>
            </w:r>
            <w:r w:rsidR="007F10D9" w:rsidRPr="00C61F60">
              <w:rPr>
                <w:b/>
                <w:bCs/>
              </w:rPr>
              <w:t>įrengimas ir veikimas</w:t>
            </w:r>
          </w:p>
        </w:tc>
        <w:tc>
          <w:tcPr>
            <w:tcW w:w="935" w:type="pct"/>
          </w:tcPr>
          <w:p w14:paraId="36B4E620" w14:textId="77777777" w:rsidR="008A209B" w:rsidRDefault="00CC3515">
            <w:pPr>
              <w:tabs>
                <w:tab w:val="left" w:pos="0"/>
              </w:tabs>
              <w:jc w:val="center"/>
              <w:rPr>
                <w:strike/>
                <w:szCs w:val="24"/>
                <w:lang w:eastAsia="lt-LT"/>
              </w:rPr>
            </w:pPr>
            <w:r>
              <w:rPr>
                <w:strike/>
                <w:szCs w:val="24"/>
                <w:lang w:eastAsia="lt-LT"/>
              </w:rPr>
              <w:lastRenderedPageBreak/>
              <w:t>Konkurso (aukciono) būdu atrinkta projekto įgyvendinimo bendrovė</w:t>
            </w:r>
          </w:p>
          <w:p w14:paraId="2D5CAF38" w14:textId="0758C5F2" w:rsidR="008A209B" w:rsidRDefault="00CC3515">
            <w:pPr>
              <w:tabs>
                <w:tab w:val="left" w:pos="0"/>
              </w:tabs>
              <w:jc w:val="center"/>
              <w:rPr>
                <w:b/>
                <w:bCs/>
                <w:szCs w:val="24"/>
                <w:lang w:eastAsia="lt-LT"/>
              </w:rPr>
            </w:pPr>
            <w:r>
              <w:rPr>
                <w:b/>
                <w:bCs/>
                <w:szCs w:val="24"/>
                <w:lang w:eastAsia="lt-LT"/>
              </w:rPr>
              <w:t>Energy cells, UAB</w:t>
            </w:r>
          </w:p>
        </w:tc>
        <w:tc>
          <w:tcPr>
            <w:tcW w:w="759" w:type="pct"/>
          </w:tcPr>
          <w:p w14:paraId="187639AC" w14:textId="0A8F2B84" w:rsidR="00A81309" w:rsidRPr="00590509" w:rsidRDefault="00A81309">
            <w:pPr>
              <w:tabs>
                <w:tab w:val="left" w:pos="0"/>
              </w:tabs>
              <w:jc w:val="center"/>
              <w:rPr>
                <w:strike/>
                <w:szCs w:val="24"/>
                <w:lang w:eastAsia="lt-LT"/>
              </w:rPr>
            </w:pPr>
            <w:r w:rsidRPr="00590509">
              <w:rPr>
                <w:strike/>
                <w:color w:val="000000"/>
                <w:lang w:eastAsia="lt-LT"/>
              </w:rPr>
              <w:t>2021 m. IV ketv.</w:t>
            </w:r>
          </w:p>
          <w:p w14:paraId="57BAC63E" w14:textId="1A3904B4" w:rsidR="008A209B" w:rsidRDefault="00CC3515">
            <w:pPr>
              <w:tabs>
                <w:tab w:val="left" w:pos="0"/>
              </w:tabs>
              <w:jc w:val="center"/>
              <w:rPr>
                <w:szCs w:val="24"/>
                <w:lang w:eastAsia="lt-LT"/>
              </w:rPr>
            </w:pPr>
            <w:r w:rsidRPr="00590509">
              <w:rPr>
                <w:b/>
                <w:bCs/>
                <w:szCs w:val="24"/>
                <w:lang w:eastAsia="lt-LT"/>
              </w:rPr>
              <w:t>2022 m. II ketv.</w:t>
            </w:r>
            <w:r>
              <w:rPr>
                <w:szCs w:val="24"/>
                <w:lang w:eastAsia="lt-LT"/>
              </w:rPr>
              <w:t>“</w:t>
            </w:r>
          </w:p>
        </w:tc>
      </w:tr>
    </w:tbl>
    <w:p w14:paraId="036B9ED7" w14:textId="1E4AD487" w:rsidR="008A209B" w:rsidRDefault="008A209B">
      <w:pPr>
        <w:tabs>
          <w:tab w:val="left" w:pos="0"/>
        </w:tabs>
        <w:jc w:val="both"/>
        <w:rPr>
          <w:szCs w:val="24"/>
          <w:lang w:eastAsia="lt-LT"/>
        </w:rPr>
      </w:pPr>
    </w:p>
    <w:p w14:paraId="703D838E" w14:textId="13336BD2" w:rsidR="008A209B" w:rsidRDefault="008A209B">
      <w:pPr>
        <w:tabs>
          <w:tab w:val="left" w:pos="0"/>
        </w:tabs>
        <w:jc w:val="both"/>
        <w:rPr>
          <w:szCs w:val="24"/>
          <w:lang w:eastAsia="lt-LT"/>
        </w:rPr>
      </w:pPr>
    </w:p>
    <w:p w14:paraId="516B3D5C" w14:textId="77777777" w:rsidR="008A209B" w:rsidRDefault="008A209B">
      <w:pPr>
        <w:tabs>
          <w:tab w:val="left" w:pos="0"/>
        </w:tabs>
        <w:jc w:val="both"/>
        <w:rPr>
          <w:szCs w:val="24"/>
          <w:lang w:eastAsia="lt-LT"/>
        </w:rPr>
      </w:pPr>
    </w:p>
    <w:p w14:paraId="02ECBF9F" w14:textId="0B737C53" w:rsidR="008A209B" w:rsidRDefault="00CC3515">
      <w:pPr>
        <w:tabs>
          <w:tab w:val="left" w:pos="0"/>
        </w:tabs>
        <w:jc w:val="both"/>
        <w:rPr>
          <w:szCs w:val="24"/>
          <w:lang w:eastAsia="lt-LT"/>
        </w:rPr>
      </w:pPr>
      <w:r>
        <w:rPr>
          <w:szCs w:val="24"/>
          <w:lang w:eastAsia="lt-LT"/>
        </w:rPr>
        <w:t>Ministras Pirmininkas</w:t>
      </w:r>
    </w:p>
    <w:p w14:paraId="2BDBB0F1" w14:textId="261FDEA0" w:rsidR="008A209B" w:rsidRDefault="008A209B">
      <w:pPr>
        <w:tabs>
          <w:tab w:val="left" w:pos="0"/>
        </w:tabs>
        <w:jc w:val="both"/>
        <w:rPr>
          <w:szCs w:val="24"/>
          <w:lang w:eastAsia="lt-LT"/>
        </w:rPr>
      </w:pPr>
    </w:p>
    <w:p w14:paraId="2FAC6822" w14:textId="0423A930" w:rsidR="008A209B" w:rsidRDefault="008A209B">
      <w:pPr>
        <w:tabs>
          <w:tab w:val="left" w:pos="0"/>
        </w:tabs>
        <w:jc w:val="both"/>
        <w:rPr>
          <w:szCs w:val="24"/>
          <w:lang w:eastAsia="lt-LT"/>
        </w:rPr>
      </w:pPr>
    </w:p>
    <w:p w14:paraId="671E38D4" w14:textId="0D77052B" w:rsidR="008A209B" w:rsidRDefault="008A209B">
      <w:pPr>
        <w:tabs>
          <w:tab w:val="left" w:pos="0"/>
        </w:tabs>
        <w:jc w:val="both"/>
        <w:rPr>
          <w:szCs w:val="24"/>
          <w:lang w:eastAsia="lt-LT"/>
        </w:rPr>
      </w:pPr>
    </w:p>
    <w:p w14:paraId="2A0E0888" w14:textId="29D0ED06" w:rsidR="008A209B" w:rsidRDefault="00CC3515">
      <w:pPr>
        <w:tabs>
          <w:tab w:val="left" w:pos="0"/>
        </w:tabs>
        <w:jc w:val="both"/>
        <w:rPr>
          <w:szCs w:val="24"/>
          <w:lang w:eastAsia="lt-LT"/>
        </w:rPr>
      </w:pPr>
      <w:r>
        <w:rPr>
          <w:szCs w:val="24"/>
          <w:lang w:eastAsia="lt-LT"/>
        </w:rPr>
        <w:t>Energetikos ministras</w:t>
      </w:r>
    </w:p>
    <w:p w14:paraId="4F21D486" w14:textId="77777777" w:rsidR="008A209B" w:rsidRDefault="008A209B">
      <w:pPr>
        <w:tabs>
          <w:tab w:val="left" w:pos="0"/>
        </w:tabs>
        <w:jc w:val="both"/>
        <w:rPr>
          <w:szCs w:val="24"/>
          <w:lang w:eastAsia="lt-LT"/>
        </w:rPr>
      </w:pPr>
    </w:p>
    <w:sectPr w:rsidR="008A209B">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BC1C8" w14:textId="77777777" w:rsidR="00603CEF" w:rsidRDefault="00603CEF">
      <w:pPr>
        <w:rPr>
          <w:sz w:val="22"/>
          <w:szCs w:val="22"/>
          <w:lang w:eastAsia="lt-LT"/>
        </w:rPr>
      </w:pPr>
      <w:r>
        <w:rPr>
          <w:sz w:val="22"/>
          <w:szCs w:val="22"/>
          <w:lang w:eastAsia="lt-LT"/>
        </w:rPr>
        <w:separator/>
      </w:r>
    </w:p>
  </w:endnote>
  <w:endnote w:type="continuationSeparator" w:id="0">
    <w:p w14:paraId="38C01CB7" w14:textId="77777777" w:rsidR="00603CEF" w:rsidRDefault="00603CEF">
      <w:pPr>
        <w:rPr>
          <w:sz w:val="22"/>
          <w:szCs w:val="22"/>
          <w:lang w:eastAsia="lt-LT"/>
        </w:rPr>
      </w:pPr>
      <w:r>
        <w:rPr>
          <w:sz w:val="22"/>
          <w:szCs w:val="22"/>
          <w:lang w:eastAsia="lt-LT"/>
        </w:rPr>
        <w:continuationSeparator/>
      </w:r>
    </w:p>
  </w:endnote>
  <w:endnote w:type="continuationNotice" w:id="1">
    <w:p w14:paraId="3BC89824" w14:textId="77777777" w:rsidR="00603CEF" w:rsidRDefault="00603CEF">
      <w:pPr>
        <w:rPr>
          <w:sz w:val="22"/>
          <w:szCs w:val="22"/>
          <w:lang w:eastAsia="lt-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4A3ED" w14:textId="77777777" w:rsidR="008A209B" w:rsidRDefault="008A209B">
    <w:pPr>
      <w:tabs>
        <w:tab w:val="center" w:pos="4819"/>
        <w:tab w:val="right" w:pos="9638"/>
      </w:tabs>
      <w:rPr>
        <w:sz w:val="22"/>
        <w:szCs w:val="22"/>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5D19" w14:textId="77777777" w:rsidR="008A209B" w:rsidRDefault="008A209B">
    <w:pPr>
      <w:tabs>
        <w:tab w:val="center" w:pos="4819"/>
        <w:tab w:val="right" w:pos="9638"/>
      </w:tabs>
      <w:rPr>
        <w:sz w:val="22"/>
        <w:szCs w:val="22"/>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39B19" w14:textId="77777777" w:rsidR="008A209B" w:rsidRDefault="008A209B">
    <w:pPr>
      <w:tabs>
        <w:tab w:val="center" w:pos="4819"/>
        <w:tab w:val="right" w:pos="9638"/>
      </w:tabs>
      <w:rPr>
        <w:sz w:val="22"/>
        <w:szCs w:val="22"/>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06CB4" w14:textId="77777777" w:rsidR="00603CEF" w:rsidRDefault="00603CEF">
      <w:pPr>
        <w:rPr>
          <w:sz w:val="22"/>
          <w:szCs w:val="22"/>
          <w:lang w:eastAsia="lt-LT"/>
        </w:rPr>
      </w:pPr>
      <w:r>
        <w:rPr>
          <w:sz w:val="22"/>
          <w:szCs w:val="22"/>
          <w:lang w:eastAsia="lt-LT"/>
        </w:rPr>
        <w:separator/>
      </w:r>
    </w:p>
  </w:footnote>
  <w:footnote w:type="continuationSeparator" w:id="0">
    <w:p w14:paraId="70F512D9" w14:textId="77777777" w:rsidR="00603CEF" w:rsidRDefault="00603CEF">
      <w:pPr>
        <w:rPr>
          <w:sz w:val="22"/>
          <w:szCs w:val="22"/>
          <w:lang w:eastAsia="lt-LT"/>
        </w:rPr>
      </w:pPr>
      <w:r>
        <w:rPr>
          <w:sz w:val="22"/>
          <w:szCs w:val="22"/>
          <w:lang w:eastAsia="lt-LT"/>
        </w:rPr>
        <w:continuationSeparator/>
      </w:r>
    </w:p>
  </w:footnote>
  <w:footnote w:type="continuationNotice" w:id="1">
    <w:p w14:paraId="476F906F" w14:textId="77777777" w:rsidR="00603CEF" w:rsidRDefault="00603CEF">
      <w:pPr>
        <w:rPr>
          <w:sz w:val="22"/>
          <w:szCs w:val="22"/>
          <w:lang w:eastAsia="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66A75" w14:textId="77777777" w:rsidR="008A209B" w:rsidRDefault="008A209B">
    <w:pPr>
      <w:tabs>
        <w:tab w:val="center" w:pos="4819"/>
        <w:tab w:val="right" w:pos="9638"/>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877A" w14:textId="77777777" w:rsidR="008A209B" w:rsidRDefault="00CC3515">
    <w:pPr>
      <w:tabs>
        <w:tab w:val="center" w:pos="4819"/>
        <w:tab w:val="right" w:pos="9638"/>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3</w:t>
    </w:r>
    <w:r>
      <w:rPr>
        <w:sz w:val="22"/>
        <w:szCs w:val="22"/>
        <w:lang w:eastAsia="lt-LT"/>
      </w:rPr>
      <w:fldChar w:fldCharType="end"/>
    </w:r>
  </w:p>
  <w:p w14:paraId="6A430200" w14:textId="77777777" w:rsidR="008A209B" w:rsidRDefault="008A209B">
    <w:pPr>
      <w:tabs>
        <w:tab w:val="center" w:pos="4819"/>
        <w:tab w:val="right" w:pos="9638"/>
      </w:tabs>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FC8A9" w14:textId="77777777" w:rsidR="008A209B" w:rsidRDefault="008A209B">
    <w:pPr>
      <w:tabs>
        <w:tab w:val="center" w:pos="4819"/>
        <w:tab w:val="right" w:pos="9638"/>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trackRevisions/>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790"/>
    <w:rsid w:val="00052462"/>
    <w:rsid w:val="002034F3"/>
    <w:rsid w:val="00244E86"/>
    <w:rsid w:val="002D5822"/>
    <w:rsid w:val="002F44BB"/>
    <w:rsid w:val="00420446"/>
    <w:rsid w:val="004255D2"/>
    <w:rsid w:val="00477B6B"/>
    <w:rsid w:val="00517703"/>
    <w:rsid w:val="00590509"/>
    <w:rsid w:val="005B5790"/>
    <w:rsid w:val="00603CEF"/>
    <w:rsid w:val="00606141"/>
    <w:rsid w:val="006636FE"/>
    <w:rsid w:val="0068010E"/>
    <w:rsid w:val="00695448"/>
    <w:rsid w:val="006D09DE"/>
    <w:rsid w:val="00727968"/>
    <w:rsid w:val="00727DC4"/>
    <w:rsid w:val="007453C1"/>
    <w:rsid w:val="00747715"/>
    <w:rsid w:val="0075660E"/>
    <w:rsid w:val="007E1EE0"/>
    <w:rsid w:val="007F10D9"/>
    <w:rsid w:val="00887019"/>
    <w:rsid w:val="00892DDA"/>
    <w:rsid w:val="008A209B"/>
    <w:rsid w:val="008F0F2E"/>
    <w:rsid w:val="00914AD3"/>
    <w:rsid w:val="00920EC6"/>
    <w:rsid w:val="00A81309"/>
    <w:rsid w:val="00A91B01"/>
    <w:rsid w:val="00B558AA"/>
    <w:rsid w:val="00B558E1"/>
    <w:rsid w:val="00BA21B0"/>
    <w:rsid w:val="00C61F60"/>
    <w:rsid w:val="00CC3515"/>
    <w:rsid w:val="00E7157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31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4150">
      <w:bodyDiv w:val="1"/>
      <w:marLeft w:val="0"/>
      <w:marRight w:val="0"/>
      <w:marTop w:val="0"/>
      <w:marBottom w:val="0"/>
      <w:divBdr>
        <w:top w:val="none" w:sz="0" w:space="0" w:color="auto"/>
        <w:left w:val="none" w:sz="0" w:space="0" w:color="auto"/>
        <w:bottom w:val="none" w:sz="0" w:space="0" w:color="auto"/>
        <w:right w:val="none" w:sz="0" w:space="0" w:color="auto"/>
      </w:divBdr>
      <w:divsChild>
        <w:div w:id="1905918775">
          <w:marLeft w:val="0"/>
          <w:marRight w:val="0"/>
          <w:marTop w:val="0"/>
          <w:marBottom w:val="0"/>
          <w:divBdr>
            <w:top w:val="none" w:sz="0" w:space="0" w:color="auto"/>
            <w:left w:val="none" w:sz="0" w:space="0" w:color="auto"/>
            <w:bottom w:val="none" w:sz="0" w:space="0" w:color="auto"/>
            <w:right w:val="none" w:sz="0" w:space="0" w:color="auto"/>
          </w:divBdr>
        </w:div>
        <w:div w:id="1763137275">
          <w:marLeft w:val="0"/>
          <w:marRight w:val="0"/>
          <w:marTop w:val="0"/>
          <w:marBottom w:val="0"/>
          <w:divBdr>
            <w:top w:val="none" w:sz="0" w:space="0" w:color="auto"/>
            <w:left w:val="none" w:sz="0" w:space="0" w:color="auto"/>
            <w:bottom w:val="none" w:sz="0" w:space="0" w:color="auto"/>
            <w:right w:val="none" w:sz="0" w:space="0" w:color="auto"/>
          </w:divBdr>
        </w:div>
        <w:div w:id="197202991">
          <w:marLeft w:val="0"/>
          <w:marRight w:val="0"/>
          <w:marTop w:val="0"/>
          <w:marBottom w:val="0"/>
          <w:divBdr>
            <w:top w:val="none" w:sz="0" w:space="0" w:color="auto"/>
            <w:left w:val="none" w:sz="0" w:space="0" w:color="auto"/>
            <w:bottom w:val="none" w:sz="0" w:space="0" w:color="auto"/>
            <w:right w:val="none" w:sz="0" w:space="0" w:color="auto"/>
          </w:divBdr>
        </w:div>
        <w:div w:id="1361470863">
          <w:marLeft w:val="0"/>
          <w:marRight w:val="0"/>
          <w:marTop w:val="0"/>
          <w:marBottom w:val="0"/>
          <w:divBdr>
            <w:top w:val="none" w:sz="0" w:space="0" w:color="auto"/>
            <w:left w:val="none" w:sz="0" w:space="0" w:color="auto"/>
            <w:bottom w:val="none" w:sz="0" w:space="0" w:color="auto"/>
            <w:right w:val="none" w:sz="0" w:space="0" w:color="auto"/>
          </w:divBdr>
        </w:div>
        <w:div w:id="1156847287">
          <w:marLeft w:val="0"/>
          <w:marRight w:val="0"/>
          <w:marTop w:val="0"/>
          <w:marBottom w:val="0"/>
          <w:divBdr>
            <w:top w:val="none" w:sz="0" w:space="0" w:color="auto"/>
            <w:left w:val="none" w:sz="0" w:space="0" w:color="auto"/>
            <w:bottom w:val="none" w:sz="0" w:space="0" w:color="auto"/>
            <w:right w:val="none" w:sz="0" w:space="0" w:color="auto"/>
          </w:divBdr>
        </w:div>
        <w:div w:id="2125339797">
          <w:marLeft w:val="0"/>
          <w:marRight w:val="0"/>
          <w:marTop w:val="0"/>
          <w:marBottom w:val="0"/>
          <w:divBdr>
            <w:top w:val="none" w:sz="0" w:space="0" w:color="auto"/>
            <w:left w:val="none" w:sz="0" w:space="0" w:color="auto"/>
            <w:bottom w:val="none" w:sz="0" w:space="0" w:color="auto"/>
            <w:right w:val="none" w:sz="0" w:space="0" w:color="auto"/>
          </w:divBdr>
        </w:div>
      </w:divsChild>
    </w:div>
    <w:div w:id="85924862">
      <w:bodyDiv w:val="1"/>
      <w:marLeft w:val="0"/>
      <w:marRight w:val="0"/>
      <w:marTop w:val="0"/>
      <w:marBottom w:val="0"/>
      <w:divBdr>
        <w:top w:val="none" w:sz="0" w:space="0" w:color="auto"/>
        <w:left w:val="none" w:sz="0" w:space="0" w:color="auto"/>
        <w:bottom w:val="none" w:sz="0" w:space="0" w:color="auto"/>
        <w:right w:val="none" w:sz="0" w:space="0" w:color="auto"/>
      </w:divBdr>
      <w:divsChild>
        <w:div w:id="1599370360">
          <w:marLeft w:val="0"/>
          <w:marRight w:val="0"/>
          <w:marTop w:val="0"/>
          <w:marBottom w:val="0"/>
          <w:divBdr>
            <w:top w:val="none" w:sz="0" w:space="0" w:color="auto"/>
            <w:left w:val="none" w:sz="0" w:space="0" w:color="auto"/>
            <w:bottom w:val="none" w:sz="0" w:space="0" w:color="auto"/>
            <w:right w:val="none" w:sz="0" w:space="0" w:color="auto"/>
          </w:divBdr>
        </w:div>
        <w:div w:id="1546062902">
          <w:marLeft w:val="0"/>
          <w:marRight w:val="0"/>
          <w:marTop w:val="0"/>
          <w:marBottom w:val="0"/>
          <w:divBdr>
            <w:top w:val="none" w:sz="0" w:space="0" w:color="auto"/>
            <w:left w:val="none" w:sz="0" w:space="0" w:color="auto"/>
            <w:bottom w:val="none" w:sz="0" w:space="0" w:color="auto"/>
            <w:right w:val="none" w:sz="0" w:space="0" w:color="auto"/>
          </w:divBdr>
        </w:div>
      </w:divsChild>
    </w:div>
    <w:div w:id="269974139">
      <w:bodyDiv w:val="1"/>
      <w:marLeft w:val="0"/>
      <w:marRight w:val="0"/>
      <w:marTop w:val="0"/>
      <w:marBottom w:val="0"/>
      <w:divBdr>
        <w:top w:val="none" w:sz="0" w:space="0" w:color="auto"/>
        <w:left w:val="none" w:sz="0" w:space="0" w:color="auto"/>
        <w:bottom w:val="none" w:sz="0" w:space="0" w:color="auto"/>
        <w:right w:val="none" w:sz="0" w:space="0" w:color="auto"/>
      </w:divBdr>
    </w:div>
    <w:div w:id="289172682">
      <w:bodyDiv w:val="1"/>
      <w:marLeft w:val="0"/>
      <w:marRight w:val="0"/>
      <w:marTop w:val="0"/>
      <w:marBottom w:val="0"/>
      <w:divBdr>
        <w:top w:val="none" w:sz="0" w:space="0" w:color="auto"/>
        <w:left w:val="none" w:sz="0" w:space="0" w:color="auto"/>
        <w:bottom w:val="none" w:sz="0" w:space="0" w:color="auto"/>
        <w:right w:val="none" w:sz="0" w:space="0" w:color="auto"/>
      </w:divBdr>
      <w:divsChild>
        <w:div w:id="384791384">
          <w:marLeft w:val="0"/>
          <w:marRight w:val="0"/>
          <w:marTop w:val="0"/>
          <w:marBottom w:val="0"/>
          <w:divBdr>
            <w:top w:val="none" w:sz="0" w:space="0" w:color="auto"/>
            <w:left w:val="none" w:sz="0" w:space="0" w:color="auto"/>
            <w:bottom w:val="none" w:sz="0" w:space="0" w:color="auto"/>
            <w:right w:val="none" w:sz="0" w:space="0" w:color="auto"/>
          </w:divBdr>
        </w:div>
        <w:div w:id="395402706">
          <w:marLeft w:val="0"/>
          <w:marRight w:val="0"/>
          <w:marTop w:val="0"/>
          <w:marBottom w:val="0"/>
          <w:divBdr>
            <w:top w:val="none" w:sz="0" w:space="0" w:color="auto"/>
            <w:left w:val="none" w:sz="0" w:space="0" w:color="auto"/>
            <w:bottom w:val="none" w:sz="0" w:space="0" w:color="auto"/>
            <w:right w:val="none" w:sz="0" w:space="0" w:color="auto"/>
          </w:divBdr>
        </w:div>
        <w:div w:id="1820072938">
          <w:marLeft w:val="0"/>
          <w:marRight w:val="0"/>
          <w:marTop w:val="0"/>
          <w:marBottom w:val="0"/>
          <w:divBdr>
            <w:top w:val="none" w:sz="0" w:space="0" w:color="auto"/>
            <w:left w:val="none" w:sz="0" w:space="0" w:color="auto"/>
            <w:bottom w:val="none" w:sz="0" w:space="0" w:color="auto"/>
            <w:right w:val="none" w:sz="0" w:space="0" w:color="auto"/>
          </w:divBdr>
        </w:div>
        <w:div w:id="1934506698">
          <w:marLeft w:val="0"/>
          <w:marRight w:val="0"/>
          <w:marTop w:val="0"/>
          <w:marBottom w:val="0"/>
          <w:divBdr>
            <w:top w:val="none" w:sz="0" w:space="0" w:color="auto"/>
            <w:left w:val="none" w:sz="0" w:space="0" w:color="auto"/>
            <w:bottom w:val="none" w:sz="0" w:space="0" w:color="auto"/>
            <w:right w:val="none" w:sz="0" w:space="0" w:color="auto"/>
          </w:divBdr>
        </w:div>
        <w:div w:id="27142334">
          <w:marLeft w:val="0"/>
          <w:marRight w:val="0"/>
          <w:marTop w:val="0"/>
          <w:marBottom w:val="0"/>
          <w:divBdr>
            <w:top w:val="none" w:sz="0" w:space="0" w:color="auto"/>
            <w:left w:val="none" w:sz="0" w:space="0" w:color="auto"/>
            <w:bottom w:val="none" w:sz="0" w:space="0" w:color="auto"/>
            <w:right w:val="none" w:sz="0" w:space="0" w:color="auto"/>
          </w:divBdr>
        </w:div>
        <w:div w:id="162673924">
          <w:marLeft w:val="0"/>
          <w:marRight w:val="0"/>
          <w:marTop w:val="0"/>
          <w:marBottom w:val="0"/>
          <w:divBdr>
            <w:top w:val="none" w:sz="0" w:space="0" w:color="auto"/>
            <w:left w:val="none" w:sz="0" w:space="0" w:color="auto"/>
            <w:bottom w:val="none" w:sz="0" w:space="0" w:color="auto"/>
            <w:right w:val="none" w:sz="0" w:space="0" w:color="auto"/>
          </w:divBdr>
        </w:div>
        <w:div w:id="82994842">
          <w:marLeft w:val="0"/>
          <w:marRight w:val="0"/>
          <w:marTop w:val="0"/>
          <w:marBottom w:val="0"/>
          <w:divBdr>
            <w:top w:val="none" w:sz="0" w:space="0" w:color="auto"/>
            <w:left w:val="none" w:sz="0" w:space="0" w:color="auto"/>
            <w:bottom w:val="none" w:sz="0" w:space="0" w:color="auto"/>
            <w:right w:val="none" w:sz="0" w:space="0" w:color="auto"/>
          </w:divBdr>
        </w:div>
        <w:div w:id="1301573846">
          <w:marLeft w:val="0"/>
          <w:marRight w:val="0"/>
          <w:marTop w:val="0"/>
          <w:marBottom w:val="0"/>
          <w:divBdr>
            <w:top w:val="none" w:sz="0" w:space="0" w:color="auto"/>
            <w:left w:val="none" w:sz="0" w:space="0" w:color="auto"/>
            <w:bottom w:val="none" w:sz="0" w:space="0" w:color="auto"/>
            <w:right w:val="none" w:sz="0" w:space="0" w:color="auto"/>
          </w:divBdr>
        </w:div>
        <w:div w:id="1852722143">
          <w:marLeft w:val="0"/>
          <w:marRight w:val="0"/>
          <w:marTop w:val="0"/>
          <w:marBottom w:val="0"/>
          <w:divBdr>
            <w:top w:val="none" w:sz="0" w:space="0" w:color="auto"/>
            <w:left w:val="none" w:sz="0" w:space="0" w:color="auto"/>
            <w:bottom w:val="none" w:sz="0" w:space="0" w:color="auto"/>
            <w:right w:val="none" w:sz="0" w:space="0" w:color="auto"/>
          </w:divBdr>
        </w:div>
        <w:div w:id="943878847">
          <w:marLeft w:val="0"/>
          <w:marRight w:val="0"/>
          <w:marTop w:val="0"/>
          <w:marBottom w:val="0"/>
          <w:divBdr>
            <w:top w:val="none" w:sz="0" w:space="0" w:color="auto"/>
            <w:left w:val="none" w:sz="0" w:space="0" w:color="auto"/>
            <w:bottom w:val="none" w:sz="0" w:space="0" w:color="auto"/>
            <w:right w:val="none" w:sz="0" w:space="0" w:color="auto"/>
          </w:divBdr>
        </w:div>
        <w:div w:id="565260176">
          <w:marLeft w:val="0"/>
          <w:marRight w:val="0"/>
          <w:marTop w:val="0"/>
          <w:marBottom w:val="0"/>
          <w:divBdr>
            <w:top w:val="none" w:sz="0" w:space="0" w:color="auto"/>
            <w:left w:val="none" w:sz="0" w:space="0" w:color="auto"/>
            <w:bottom w:val="none" w:sz="0" w:space="0" w:color="auto"/>
            <w:right w:val="none" w:sz="0" w:space="0" w:color="auto"/>
          </w:divBdr>
        </w:div>
        <w:div w:id="928974641">
          <w:marLeft w:val="0"/>
          <w:marRight w:val="0"/>
          <w:marTop w:val="0"/>
          <w:marBottom w:val="0"/>
          <w:divBdr>
            <w:top w:val="none" w:sz="0" w:space="0" w:color="auto"/>
            <w:left w:val="none" w:sz="0" w:space="0" w:color="auto"/>
            <w:bottom w:val="none" w:sz="0" w:space="0" w:color="auto"/>
            <w:right w:val="none" w:sz="0" w:space="0" w:color="auto"/>
          </w:divBdr>
        </w:div>
        <w:div w:id="1996104491">
          <w:marLeft w:val="0"/>
          <w:marRight w:val="0"/>
          <w:marTop w:val="0"/>
          <w:marBottom w:val="0"/>
          <w:divBdr>
            <w:top w:val="none" w:sz="0" w:space="0" w:color="auto"/>
            <w:left w:val="none" w:sz="0" w:space="0" w:color="auto"/>
            <w:bottom w:val="none" w:sz="0" w:space="0" w:color="auto"/>
            <w:right w:val="none" w:sz="0" w:space="0" w:color="auto"/>
          </w:divBdr>
        </w:div>
        <w:div w:id="769593812">
          <w:marLeft w:val="0"/>
          <w:marRight w:val="0"/>
          <w:marTop w:val="0"/>
          <w:marBottom w:val="0"/>
          <w:divBdr>
            <w:top w:val="none" w:sz="0" w:space="0" w:color="auto"/>
            <w:left w:val="none" w:sz="0" w:space="0" w:color="auto"/>
            <w:bottom w:val="none" w:sz="0" w:space="0" w:color="auto"/>
            <w:right w:val="none" w:sz="0" w:space="0" w:color="auto"/>
          </w:divBdr>
        </w:div>
      </w:divsChild>
    </w:div>
    <w:div w:id="361446215">
      <w:bodyDiv w:val="1"/>
      <w:marLeft w:val="0"/>
      <w:marRight w:val="0"/>
      <w:marTop w:val="0"/>
      <w:marBottom w:val="0"/>
      <w:divBdr>
        <w:top w:val="none" w:sz="0" w:space="0" w:color="auto"/>
        <w:left w:val="none" w:sz="0" w:space="0" w:color="auto"/>
        <w:bottom w:val="none" w:sz="0" w:space="0" w:color="auto"/>
        <w:right w:val="none" w:sz="0" w:space="0" w:color="auto"/>
      </w:divBdr>
      <w:divsChild>
        <w:div w:id="870219719">
          <w:marLeft w:val="0"/>
          <w:marRight w:val="0"/>
          <w:marTop w:val="0"/>
          <w:marBottom w:val="0"/>
          <w:divBdr>
            <w:top w:val="none" w:sz="0" w:space="0" w:color="auto"/>
            <w:left w:val="none" w:sz="0" w:space="0" w:color="auto"/>
            <w:bottom w:val="none" w:sz="0" w:space="0" w:color="auto"/>
            <w:right w:val="none" w:sz="0" w:space="0" w:color="auto"/>
          </w:divBdr>
          <w:divsChild>
            <w:div w:id="45883259">
              <w:marLeft w:val="0"/>
              <w:marRight w:val="0"/>
              <w:marTop w:val="0"/>
              <w:marBottom w:val="0"/>
              <w:divBdr>
                <w:top w:val="none" w:sz="0" w:space="0" w:color="auto"/>
                <w:left w:val="none" w:sz="0" w:space="0" w:color="auto"/>
                <w:bottom w:val="none" w:sz="0" w:space="0" w:color="auto"/>
                <w:right w:val="none" w:sz="0" w:space="0" w:color="auto"/>
              </w:divBdr>
              <w:divsChild>
                <w:div w:id="691763082">
                  <w:marLeft w:val="0"/>
                  <w:marRight w:val="0"/>
                  <w:marTop w:val="0"/>
                  <w:marBottom w:val="0"/>
                  <w:divBdr>
                    <w:top w:val="none" w:sz="0" w:space="0" w:color="auto"/>
                    <w:left w:val="none" w:sz="0" w:space="0" w:color="auto"/>
                    <w:bottom w:val="none" w:sz="0" w:space="0" w:color="auto"/>
                    <w:right w:val="none" w:sz="0" w:space="0" w:color="auto"/>
                  </w:divBdr>
                  <w:divsChild>
                    <w:div w:id="1689982772">
                      <w:marLeft w:val="0"/>
                      <w:marRight w:val="0"/>
                      <w:marTop w:val="0"/>
                      <w:marBottom w:val="0"/>
                      <w:divBdr>
                        <w:top w:val="none" w:sz="0" w:space="0" w:color="auto"/>
                        <w:left w:val="none" w:sz="0" w:space="0" w:color="auto"/>
                        <w:bottom w:val="none" w:sz="0" w:space="0" w:color="auto"/>
                        <w:right w:val="none" w:sz="0" w:space="0" w:color="auto"/>
                      </w:divBdr>
                      <w:divsChild>
                        <w:div w:id="31623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614220">
      <w:bodyDiv w:val="1"/>
      <w:marLeft w:val="0"/>
      <w:marRight w:val="0"/>
      <w:marTop w:val="0"/>
      <w:marBottom w:val="0"/>
      <w:divBdr>
        <w:top w:val="none" w:sz="0" w:space="0" w:color="auto"/>
        <w:left w:val="none" w:sz="0" w:space="0" w:color="auto"/>
        <w:bottom w:val="none" w:sz="0" w:space="0" w:color="auto"/>
        <w:right w:val="none" w:sz="0" w:space="0" w:color="auto"/>
      </w:divBdr>
      <w:divsChild>
        <w:div w:id="928543349">
          <w:marLeft w:val="0"/>
          <w:marRight w:val="0"/>
          <w:marTop w:val="0"/>
          <w:marBottom w:val="0"/>
          <w:divBdr>
            <w:top w:val="none" w:sz="0" w:space="0" w:color="auto"/>
            <w:left w:val="none" w:sz="0" w:space="0" w:color="auto"/>
            <w:bottom w:val="none" w:sz="0" w:space="0" w:color="auto"/>
            <w:right w:val="none" w:sz="0" w:space="0" w:color="auto"/>
          </w:divBdr>
          <w:divsChild>
            <w:div w:id="231163565">
              <w:marLeft w:val="0"/>
              <w:marRight w:val="0"/>
              <w:marTop w:val="0"/>
              <w:marBottom w:val="0"/>
              <w:divBdr>
                <w:top w:val="none" w:sz="0" w:space="0" w:color="auto"/>
                <w:left w:val="none" w:sz="0" w:space="0" w:color="auto"/>
                <w:bottom w:val="none" w:sz="0" w:space="0" w:color="auto"/>
                <w:right w:val="none" w:sz="0" w:space="0" w:color="auto"/>
              </w:divBdr>
            </w:div>
            <w:div w:id="77949692">
              <w:marLeft w:val="0"/>
              <w:marRight w:val="0"/>
              <w:marTop w:val="0"/>
              <w:marBottom w:val="0"/>
              <w:divBdr>
                <w:top w:val="none" w:sz="0" w:space="0" w:color="auto"/>
                <w:left w:val="none" w:sz="0" w:space="0" w:color="auto"/>
                <w:bottom w:val="none" w:sz="0" w:space="0" w:color="auto"/>
                <w:right w:val="none" w:sz="0" w:space="0" w:color="auto"/>
              </w:divBdr>
            </w:div>
            <w:div w:id="1669601320">
              <w:marLeft w:val="0"/>
              <w:marRight w:val="0"/>
              <w:marTop w:val="0"/>
              <w:marBottom w:val="0"/>
              <w:divBdr>
                <w:top w:val="none" w:sz="0" w:space="0" w:color="auto"/>
                <w:left w:val="none" w:sz="0" w:space="0" w:color="auto"/>
                <w:bottom w:val="none" w:sz="0" w:space="0" w:color="auto"/>
                <w:right w:val="none" w:sz="0" w:space="0" w:color="auto"/>
              </w:divBdr>
            </w:div>
            <w:div w:id="128700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268305">
      <w:bodyDiv w:val="1"/>
      <w:marLeft w:val="0"/>
      <w:marRight w:val="0"/>
      <w:marTop w:val="0"/>
      <w:marBottom w:val="0"/>
      <w:divBdr>
        <w:top w:val="none" w:sz="0" w:space="0" w:color="auto"/>
        <w:left w:val="none" w:sz="0" w:space="0" w:color="auto"/>
        <w:bottom w:val="none" w:sz="0" w:space="0" w:color="auto"/>
        <w:right w:val="none" w:sz="0" w:space="0" w:color="auto"/>
      </w:divBdr>
      <w:divsChild>
        <w:div w:id="1873954635">
          <w:marLeft w:val="0"/>
          <w:marRight w:val="0"/>
          <w:marTop w:val="0"/>
          <w:marBottom w:val="0"/>
          <w:divBdr>
            <w:top w:val="none" w:sz="0" w:space="0" w:color="auto"/>
            <w:left w:val="none" w:sz="0" w:space="0" w:color="auto"/>
            <w:bottom w:val="none" w:sz="0" w:space="0" w:color="auto"/>
            <w:right w:val="none" w:sz="0" w:space="0" w:color="auto"/>
          </w:divBdr>
          <w:divsChild>
            <w:div w:id="29956381">
              <w:marLeft w:val="0"/>
              <w:marRight w:val="0"/>
              <w:marTop w:val="0"/>
              <w:marBottom w:val="0"/>
              <w:divBdr>
                <w:top w:val="none" w:sz="0" w:space="0" w:color="auto"/>
                <w:left w:val="none" w:sz="0" w:space="0" w:color="auto"/>
                <w:bottom w:val="none" w:sz="0" w:space="0" w:color="auto"/>
                <w:right w:val="none" w:sz="0" w:space="0" w:color="auto"/>
              </w:divBdr>
              <w:divsChild>
                <w:div w:id="1681156036">
                  <w:marLeft w:val="0"/>
                  <w:marRight w:val="0"/>
                  <w:marTop w:val="0"/>
                  <w:marBottom w:val="0"/>
                  <w:divBdr>
                    <w:top w:val="none" w:sz="0" w:space="0" w:color="auto"/>
                    <w:left w:val="none" w:sz="0" w:space="0" w:color="auto"/>
                    <w:bottom w:val="none" w:sz="0" w:space="0" w:color="auto"/>
                    <w:right w:val="none" w:sz="0" w:space="0" w:color="auto"/>
                  </w:divBdr>
                  <w:divsChild>
                    <w:div w:id="143470725">
                      <w:marLeft w:val="0"/>
                      <w:marRight w:val="0"/>
                      <w:marTop w:val="0"/>
                      <w:marBottom w:val="0"/>
                      <w:divBdr>
                        <w:top w:val="none" w:sz="0" w:space="0" w:color="auto"/>
                        <w:left w:val="none" w:sz="0" w:space="0" w:color="auto"/>
                        <w:bottom w:val="none" w:sz="0" w:space="0" w:color="auto"/>
                        <w:right w:val="none" w:sz="0" w:space="0" w:color="auto"/>
                      </w:divBdr>
                      <w:divsChild>
                        <w:div w:id="72275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0891">
      <w:bodyDiv w:val="1"/>
      <w:marLeft w:val="0"/>
      <w:marRight w:val="0"/>
      <w:marTop w:val="0"/>
      <w:marBottom w:val="0"/>
      <w:divBdr>
        <w:top w:val="none" w:sz="0" w:space="0" w:color="auto"/>
        <w:left w:val="none" w:sz="0" w:space="0" w:color="auto"/>
        <w:bottom w:val="none" w:sz="0" w:space="0" w:color="auto"/>
        <w:right w:val="none" w:sz="0" w:space="0" w:color="auto"/>
      </w:divBdr>
      <w:divsChild>
        <w:div w:id="218201871">
          <w:marLeft w:val="0"/>
          <w:marRight w:val="0"/>
          <w:marTop w:val="0"/>
          <w:marBottom w:val="0"/>
          <w:divBdr>
            <w:top w:val="none" w:sz="0" w:space="0" w:color="auto"/>
            <w:left w:val="none" w:sz="0" w:space="0" w:color="auto"/>
            <w:bottom w:val="none" w:sz="0" w:space="0" w:color="auto"/>
            <w:right w:val="none" w:sz="0" w:space="0" w:color="auto"/>
          </w:divBdr>
        </w:div>
        <w:div w:id="537662680">
          <w:marLeft w:val="0"/>
          <w:marRight w:val="0"/>
          <w:marTop w:val="0"/>
          <w:marBottom w:val="0"/>
          <w:divBdr>
            <w:top w:val="none" w:sz="0" w:space="0" w:color="auto"/>
            <w:left w:val="none" w:sz="0" w:space="0" w:color="auto"/>
            <w:bottom w:val="none" w:sz="0" w:space="0" w:color="auto"/>
            <w:right w:val="none" w:sz="0" w:space="0" w:color="auto"/>
          </w:divBdr>
        </w:div>
      </w:divsChild>
    </w:div>
    <w:div w:id="833573078">
      <w:bodyDiv w:val="1"/>
      <w:marLeft w:val="0"/>
      <w:marRight w:val="0"/>
      <w:marTop w:val="0"/>
      <w:marBottom w:val="0"/>
      <w:divBdr>
        <w:top w:val="none" w:sz="0" w:space="0" w:color="auto"/>
        <w:left w:val="none" w:sz="0" w:space="0" w:color="auto"/>
        <w:bottom w:val="none" w:sz="0" w:space="0" w:color="auto"/>
        <w:right w:val="none" w:sz="0" w:space="0" w:color="auto"/>
      </w:divBdr>
    </w:div>
    <w:div w:id="885064242">
      <w:bodyDiv w:val="1"/>
      <w:marLeft w:val="0"/>
      <w:marRight w:val="0"/>
      <w:marTop w:val="0"/>
      <w:marBottom w:val="0"/>
      <w:divBdr>
        <w:top w:val="none" w:sz="0" w:space="0" w:color="auto"/>
        <w:left w:val="none" w:sz="0" w:space="0" w:color="auto"/>
        <w:bottom w:val="none" w:sz="0" w:space="0" w:color="auto"/>
        <w:right w:val="none" w:sz="0" w:space="0" w:color="auto"/>
      </w:divBdr>
    </w:div>
    <w:div w:id="975917115">
      <w:bodyDiv w:val="1"/>
      <w:marLeft w:val="0"/>
      <w:marRight w:val="0"/>
      <w:marTop w:val="0"/>
      <w:marBottom w:val="0"/>
      <w:divBdr>
        <w:top w:val="none" w:sz="0" w:space="0" w:color="auto"/>
        <w:left w:val="none" w:sz="0" w:space="0" w:color="auto"/>
        <w:bottom w:val="none" w:sz="0" w:space="0" w:color="auto"/>
        <w:right w:val="none" w:sz="0" w:space="0" w:color="auto"/>
      </w:divBdr>
    </w:div>
    <w:div w:id="976761092">
      <w:bodyDiv w:val="1"/>
      <w:marLeft w:val="0"/>
      <w:marRight w:val="0"/>
      <w:marTop w:val="0"/>
      <w:marBottom w:val="0"/>
      <w:divBdr>
        <w:top w:val="none" w:sz="0" w:space="0" w:color="auto"/>
        <w:left w:val="none" w:sz="0" w:space="0" w:color="auto"/>
        <w:bottom w:val="none" w:sz="0" w:space="0" w:color="auto"/>
        <w:right w:val="none" w:sz="0" w:space="0" w:color="auto"/>
      </w:divBdr>
      <w:divsChild>
        <w:div w:id="910232131">
          <w:marLeft w:val="0"/>
          <w:marRight w:val="0"/>
          <w:marTop w:val="0"/>
          <w:marBottom w:val="0"/>
          <w:divBdr>
            <w:top w:val="none" w:sz="0" w:space="0" w:color="auto"/>
            <w:left w:val="none" w:sz="0" w:space="0" w:color="auto"/>
            <w:bottom w:val="none" w:sz="0" w:space="0" w:color="auto"/>
            <w:right w:val="none" w:sz="0" w:space="0" w:color="auto"/>
          </w:divBdr>
          <w:divsChild>
            <w:div w:id="695933174">
              <w:marLeft w:val="0"/>
              <w:marRight w:val="0"/>
              <w:marTop w:val="0"/>
              <w:marBottom w:val="0"/>
              <w:divBdr>
                <w:top w:val="none" w:sz="0" w:space="0" w:color="auto"/>
                <w:left w:val="none" w:sz="0" w:space="0" w:color="auto"/>
                <w:bottom w:val="none" w:sz="0" w:space="0" w:color="auto"/>
                <w:right w:val="none" w:sz="0" w:space="0" w:color="auto"/>
              </w:divBdr>
              <w:divsChild>
                <w:div w:id="2049179932">
                  <w:marLeft w:val="0"/>
                  <w:marRight w:val="0"/>
                  <w:marTop w:val="0"/>
                  <w:marBottom w:val="0"/>
                  <w:divBdr>
                    <w:top w:val="none" w:sz="0" w:space="0" w:color="auto"/>
                    <w:left w:val="none" w:sz="0" w:space="0" w:color="auto"/>
                    <w:bottom w:val="none" w:sz="0" w:space="0" w:color="auto"/>
                    <w:right w:val="none" w:sz="0" w:space="0" w:color="auto"/>
                  </w:divBdr>
                  <w:divsChild>
                    <w:div w:id="909775693">
                      <w:marLeft w:val="0"/>
                      <w:marRight w:val="0"/>
                      <w:marTop w:val="0"/>
                      <w:marBottom w:val="0"/>
                      <w:divBdr>
                        <w:top w:val="none" w:sz="0" w:space="0" w:color="auto"/>
                        <w:left w:val="none" w:sz="0" w:space="0" w:color="auto"/>
                        <w:bottom w:val="none" w:sz="0" w:space="0" w:color="auto"/>
                        <w:right w:val="none" w:sz="0" w:space="0" w:color="auto"/>
                      </w:divBdr>
                      <w:divsChild>
                        <w:div w:id="172447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285828">
      <w:bodyDiv w:val="1"/>
      <w:marLeft w:val="0"/>
      <w:marRight w:val="0"/>
      <w:marTop w:val="0"/>
      <w:marBottom w:val="0"/>
      <w:divBdr>
        <w:top w:val="none" w:sz="0" w:space="0" w:color="auto"/>
        <w:left w:val="none" w:sz="0" w:space="0" w:color="auto"/>
        <w:bottom w:val="none" w:sz="0" w:space="0" w:color="auto"/>
        <w:right w:val="none" w:sz="0" w:space="0" w:color="auto"/>
      </w:divBdr>
      <w:divsChild>
        <w:div w:id="2109621959">
          <w:marLeft w:val="0"/>
          <w:marRight w:val="0"/>
          <w:marTop w:val="0"/>
          <w:marBottom w:val="0"/>
          <w:divBdr>
            <w:top w:val="none" w:sz="0" w:space="0" w:color="auto"/>
            <w:left w:val="none" w:sz="0" w:space="0" w:color="auto"/>
            <w:bottom w:val="none" w:sz="0" w:space="0" w:color="auto"/>
            <w:right w:val="none" w:sz="0" w:space="0" w:color="auto"/>
          </w:divBdr>
        </w:div>
        <w:div w:id="1452243893">
          <w:marLeft w:val="0"/>
          <w:marRight w:val="0"/>
          <w:marTop w:val="0"/>
          <w:marBottom w:val="0"/>
          <w:divBdr>
            <w:top w:val="none" w:sz="0" w:space="0" w:color="auto"/>
            <w:left w:val="none" w:sz="0" w:space="0" w:color="auto"/>
            <w:bottom w:val="none" w:sz="0" w:space="0" w:color="auto"/>
            <w:right w:val="none" w:sz="0" w:space="0" w:color="auto"/>
          </w:divBdr>
        </w:div>
        <w:div w:id="1830250743">
          <w:marLeft w:val="0"/>
          <w:marRight w:val="0"/>
          <w:marTop w:val="0"/>
          <w:marBottom w:val="0"/>
          <w:divBdr>
            <w:top w:val="none" w:sz="0" w:space="0" w:color="auto"/>
            <w:left w:val="none" w:sz="0" w:space="0" w:color="auto"/>
            <w:bottom w:val="none" w:sz="0" w:space="0" w:color="auto"/>
            <w:right w:val="none" w:sz="0" w:space="0" w:color="auto"/>
          </w:divBdr>
        </w:div>
        <w:div w:id="1921600051">
          <w:marLeft w:val="0"/>
          <w:marRight w:val="0"/>
          <w:marTop w:val="0"/>
          <w:marBottom w:val="0"/>
          <w:divBdr>
            <w:top w:val="none" w:sz="0" w:space="0" w:color="auto"/>
            <w:left w:val="none" w:sz="0" w:space="0" w:color="auto"/>
            <w:bottom w:val="none" w:sz="0" w:space="0" w:color="auto"/>
            <w:right w:val="none" w:sz="0" w:space="0" w:color="auto"/>
          </w:divBdr>
        </w:div>
        <w:div w:id="294024576">
          <w:marLeft w:val="0"/>
          <w:marRight w:val="0"/>
          <w:marTop w:val="0"/>
          <w:marBottom w:val="0"/>
          <w:divBdr>
            <w:top w:val="none" w:sz="0" w:space="0" w:color="auto"/>
            <w:left w:val="none" w:sz="0" w:space="0" w:color="auto"/>
            <w:bottom w:val="none" w:sz="0" w:space="0" w:color="auto"/>
            <w:right w:val="none" w:sz="0" w:space="0" w:color="auto"/>
          </w:divBdr>
        </w:div>
        <w:div w:id="1469009618">
          <w:marLeft w:val="0"/>
          <w:marRight w:val="0"/>
          <w:marTop w:val="0"/>
          <w:marBottom w:val="0"/>
          <w:divBdr>
            <w:top w:val="none" w:sz="0" w:space="0" w:color="auto"/>
            <w:left w:val="none" w:sz="0" w:space="0" w:color="auto"/>
            <w:bottom w:val="none" w:sz="0" w:space="0" w:color="auto"/>
            <w:right w:val="none" w:sz="0" w:space="0" w:color="auto"/>
          </w:divBdr>
        </w:div>
        <w:div w:id="1685017462">
          <w:marLeft w:val="0"/>
          <w:marRight w:val="0"/>
          <w:marTop w:val="0"/>
          <w:marBottom w:val="0"/>
          <w:divBdr>
            <w:top w:val="none" w:sz="0" w:space="0" w:color="auto"/>
            <w:left w:val="none" w:sz="0" w:space="0" w:color="auto"/>
            <w:bottom w:val="none" w:sz="0" w:space="0" w:color="auto"/>
            <w:right w:val="none" w:sz="0" w:space="0" w:color="auto"/>
          </w:divBdr>
        </w:div>
        <w:div w:id="2129083429">
          <w:marLeft w:val="0"/>
          <w:marRight w:val="0"/>
          <w:marTop w:val="0"/>
          <w:marBottom w:val="0"/>
          <w:divBdr>
            <w:top w:val="none" w:sz="0" w:space="0" w:color="auto"/>
            <w:left w:val="none" w:sz="0" w:space="0" w:color="auto"/>
            <w:bottom w:val="none" w:sz="0" w:space="0" w:color="auto"/>
            <w:right w:val="none" w:sz="0" w:space="0" w:color="auto"/>
          </w:divBdr>
        </w:div>
        <w:div w:id="45110403">
          <w:marLeft w:val="0"/>
          <w:marRight w:val="0"/>
          <w:marTop w:val="0"/>
          <w:marBottom w:val="0"/>
          <w:divBdr>
            <w:top w:val="none" w:sz="0" w:space="0" w:color="auto"/>
            <w:left w:val="none" w:sz="0" w:space="0" w:color="auto"/>
            <w:bottom w:val="none" w:sz="0" w:space="0" w:color="auto"/>
            <w:right w:val="none" w:sz="0" w:space="0" w:color="auto"/>
          </w:divBdr>
        </w:div>
        <w:div w:id="1385637979">
          <w:marLeft w:val="0"/>
          <w:marRight w:val="0"/>
          <w:marTop w:val="0"/>
          <w:marBottom w:val="0"/>
          <w:divBdr>
            <w:top w:val="none" w:sz="0" w:space="0" w:color="auto"/>
            <w:left w:val="none" w:sz="0" w:space="0" w:color="auto"/>
            <w:bottom w:val="none" w:sz="0" w:space="0" w:color="auto"/>
            <w:right w:val="none" w:sz="0" w:space="0" w:color="auto"/>
          </w:divBdr>
        </w:div>
        <w:div w:id="1307737266">
          <w:marLeft w:val="0"/>
          <w:marRight w:val="0"/>
          <w:marTop w:val="0"/>
          <w:marBottom w:val="0"/>
          <w:divBdr>
            <w:top w:val="none" w:sz="0" w:space="0" w:color="auto"/>
            <w:left w:val="none" w:sz="0" w:space="0" w:color="auto"/>
            <w:bottom w:val="none" w:sz="0" w:space="0" w:color="auto"/>
            <w:right w:val="none" w:sz="0" w:space="0" w:color="auto"/>
          </w:divBdr>
        </w:div>
        <w:div w:id="1718968564">
          <w:marLeft w:val="0"/>
          <w:marRight w:val="0"/>
          <w:marTop w:val="0"/>
          <w:marBottom w:val="0"/>
          <w:divBdr>
            <w:top w:val="none" w:sz="0" w:space="0" w:color="auto"/>
            <w:left w:val="none" w:sz="0" w:space="0" w:color="auto"/>
            <w:bottom w:val="none" w:sz="0" w:space="0" w:color="auto"/>
            <w:right w:val="none" w:sz="0" w:space="0" w:color="auto"/>
          </w:divBdr>
        </w:div>
        <w:div w:id="54858565">
          <w:marLeft w:val="0"/>
          <w:marRight w:val="0"/>
          <w:marTop w:val="0"/>
          <w:marBottom w:val="0"/>
          <w:divBdr>
            <w:top w:val="none" w:sz="0" w:space="0" w:color="auto"/>
            <w:left w:val="none" w:sz="0" w:space="0" w:color="auto"/>
            <w:bottom w:val="none" w:sz="0" w:space="0" w:color="auto"/>
            <w:right w:val="none" w:sz="0" w:space="0" w:color="auto"/>
          </w:divBdr>
        </w:div>
        <w:div w:id="1190754524">
          <w:marLeft w:val="0"/>
          <w:marRight w:val="0"/>
          <w:marTop w:val="0"/>
          <w:marBottom w:val="0"/>
          <w:divBdr>
            <w:top w:val="none" w:sz="0" w:space="0" w:color="auto"/>
            <w:left w:val="none" w:sz="0" w:space="0" w:color="auto"/>
            <w:bottom w:val="none" w:sz="0" w:space="0" w:color="auto"/>
            <w:right w:val="none" w:sz="0" w:space="0" w:color="auto"/>
          </w:divBdr>
        </w:div>
      </w:divsChild>
    </w:div>
    <w:div w:id="1032610795">
      <w:bodyDiv w:val="1"/>
      <w:marLeft w:val="0"/>
      <w:marRight w:val="0"/>
      <w:marTop w:val="0"/>
      <w:marBottom w:val="0"/>
      <w:divBdr>
        <w:top w:val="none" w:sz="0" w:space="0" w:color="auto"/>
        <w:left w:val="none" w:sz="0" w:space="0" w:color="auto"/>
        <w:bottom w:val="none" w:sz="0" w:space="0" w:color="auto"/>
        <w:right w:val="none" w:sz="0" w:space="0" w:color="auto"/>
      </w:divBdr>
    </w:div>
    <w:div w:id="1036466284">
      <w:bodyDiv w:val="1"/>
      <w:marLeft w:val="0"/>
      <w:marRight w:val="0"/>
      <w:marTop w:val="0"/>
      <w:marBottom w:val="0"/>
      <w:divBdr>
        <w:top w:val="none" w:sz="0" w:space="0" w:color="auto"/>
        <w:left w:val="none" w:sz="0" w:space="0" w:color="auto"/>
        <w:bottom w:val="none" w:sz="0" w:space="0" w:color="auto"/>
        <w:right w:val="none" w:sz="0" w:space="0" w:color="auto"/>
      </w:divBdr>
    </w:div>
    <w:div w:id="1058940998">
      <w:bodyDiv w:val="1"/>
      <w:marLeft w:val="0"/>
      <w:marRight w:val="0"/>
      <w:marTop w:val="0"/>
      <w:marBottom w:val="0"/>
      <w:divBdr>
        <w:top w:val="none" w:sz="0" w:space="0" w:color="auto"/>
        <w:left w:val="none" w:sz="0" w:space="0" w:color="auto"/>
        <w:bottom w:val="none" w:sz="0" w:space="0" w:color="auto"/>
        <w:right w:val="none" w:sz="0" w:space="0" w:color="auto"/>
      </w:divBdr>
    </w:div>
    <w:div w:id="1272127580">
      <w:bodyDiv w:val="1"/>
      <w:marLeft w:val="0"/>
      <w:marRight w:val="0"/>
      <w:marTop w:val="0"/>
      <w:marBottom w:val="0"/>
      <w:divBdr>
        <w:top w:val="none" w:sz="0" w:space="0" w:color="auto"/>
        <w:left w:val="none" w:sz="0" w:space="0" w:color="auto"/>
        <w:bottom w:val="none" w:sz="0" w:space="0" w:color="auto"/>
        <w:right w:val="none" w:sz="0" w:space="0" w:color="auto"/>
      </w:divBdr>
    </w:div>
    <w:div w:id="1290355674">
      <w:bodyDiv w:val="1"/>
      <w:marLeft w:val="0"/>
      <w:marRight w:val="0"/>
      <w:marTop w:val="0"/>
      <w:marBottom w:val="0"/>
      <w:divBdr>
        <w:top w:val="none" w:sz="0" w:space="0" w:color="auto"/>
        <w:left w:val="none" w:sz="0" w:space="0" w:color="auto"/>
        <w:bottom w:val="none" w:sz="0" w:space="0" w:color="auto"/>
        <w:right w:val="none" w:sz="0" w:space="0" w:color="auto"/>
      </w:divBdr>
    </w:div>
    <w:div w:id="1348219169">
      <w:bodyDiv w:val="1"/>
      <w:marLeft w:val="0"/>
      <w:marRight w:val="0"/>
      <w:marTop w:val="0"/>
      <w:marBottom w:val="0"/>
      <w:divBdr>
        <w:top w:val="none" w:sz="0" w:space="0" w:color="auto"/>
        <w:left w:val="none" w:sz="0" w:space="0" w:color="auto"/>
        <w:bottom w:val="none" w:sz="0" w:space="0" w:color="auto"/>
        <w:right w:val="none" w:sz="0" w:space="0" w:color="auto"/>
      </w:divBdr>
      <w:divsChild>
        <w:div w:id="685835443">
          <w:marLeft w:val="0"/>
          <w:marRight w:val="0"/>
          <w:marTop w:val="0"/>
          <w:marBottom w:val="0"/>
          <w:divBdr>
            <w:top w:val="none" w:sz="0" w:space="0" w:color="auto"/>
            <w:left w:val="none" w:sz="0" w:space="0" w:color="auto"/>
            <w:bottom w:val="none" w:sz="0" w:space="0" w:color="auto"/>
            <w:right w:val="none" w:sz="0" w:space="0" w:color="auto"/>
          </w:divBdr>
          <w:divsChild>
            <w:div w:id="1496455761">
              <w:marLeft w:val="0"/>
              <w:marRight w:val="0"/>
              <w:marTop w:val="0"/>
              <w:marBottom w:val="0"/>
              <w:divBdr>
                <w:top w:val="none" w:sz="0" w:space="0" w:color="auto"/>
                <w:left w:val="none" w:sz="0" w:space="0" w:color="auto"/>
                <w:bottom w:val="none" w:sz="0" w:space="0" w:color="auto"/>
                <w:right w:val="none" w:sz="0" w:space="0" w:color="auto"/>
              </w:divBdr>
              <w:divsChild>
                <w:div w:id="2094548615">
                  <w:marLeft w:val="0"/>
                  <w:marRight w:val="0"/>
                  <w:marTop w:val="0"/>
                  <w:marBottom w:val="0"/>
                  <w:divBdr>
                    <w:top w:val="none" w:sz="0" w:space="0" w:color="auto"/>
                    <w:left w:val="none" w:sz="0" w:space="0" w:color="auto"/>
                    <w:bottom w:val="none" w:sz="0" w:space="0" w:color="auto"/>
                    <w:right w:val="none" w:sz="0" w:space="0" w:color="auto"/>
                  </w:divBdr>
                  <w:divsChild>
                    <w:div w:id="326441212">
                      <w:marLeft w:val="0"/>
                      <w:marRight w:val="0"/>
                      <w:marTop w:val="0"/>
                      <w:marBottom w:val="0"/>
                      <w:divBdr>
                        <w:top w:val="none" w:sz="0" w:space="0" w:color="auto"/>
                        <w:left w:val="none" w:sz="0" w:space="0" w:color="auto"/>
                        <w:bottom w:val="none" w:sz="0" w:space="0" w:color="auto"/>
                        <w:right w:val="none" w:sz="0" w:space="0" w:color="auto"/>
                      </w:divBdr>
                      <w:divsChild>
                        <w:div w:id="81599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808183">
      <w:bodyDiv w:val="1"/>
      <w:marLeft w:val="0"/>
      <w:marRight w:val="0"/>
      <w:marTop w:val="0"/>
      <w:marBottom w:val="0"/>
      <w:divBdr>
        <w:top w:val="none" w:sz="0" w:space="0" w:color="auto"/>
        <w:left w:val="none" w:sz="0" w:space="0" w:color="auto"/>
        <w:bottom w:val="none" w:sz="0" w:space="0" w:color="auto"/>
        <w:right w:val="none" w:sz="0" w:space="0" w:color="auto"/>
      </w:divBdr>
      <w:divsChild>
        <w:div w:id="1144391063">
          <w:marLeft w:val="0"/>
          <w:marRight w:val="0"/>
          <w:marTop w:val="0"/>
          <w:marBottom w:val="0"/>
          <w:divBdr>
            <w:top w:val="none" w:sz="0" w:space="0" w:color="auto"/>
            <w:left w:val="none" w:sz="0" w:space="0" w:color="auto"/>
            <w:bottom w:val="none" w:sz="0" w:space="0" w:color="auto"/>
            <w:right w:val="none" w:sz="0" w:space="0" w:color="auto"/>
          </w:divBdr>
        </w:div>
        <w:div w:id="2032993273">
          <w:marLeft w:val="0"/>
          <w:marRight w:val="0"/>
          <w:marTop w:val="0"/>
          <w:marBottom w:val="0"/>
          <w:divBdr>
            <w:top w:val="none" w:sz="0" w:space="0" w:color="auto"/>
            <w:left w:val="none" w:sz="0" w:space="0" w:color="auto"/>
            <w:bottom w:val="none" w:sz="0" w:space="0" w:color="auto"/>
            <w:right w:val="none" w:sz="0" w:space="0" w:color="auto"/>
          </w:divBdr>
        </w:div>
      </w:divsChild>
    </w:div>
    <w:div w:id="1744765202">
      <w:bodyDiv w:val="1"/>
      <w:marLeft w:val="0"/>
      <w:marRight w:val="0"/>
      <w:marTop w:val="0"/>
      <w:marBottom w:val="0"/>
      <w:divBdr>
        <w:top w:val="none" w:sz="0" w:space="0" w:color="auto"/>
        <w:left w:val="none" w:sz="0" w:space="0" w:color="auto"/>
        <w:bottom w:val="none" w:sz="0" w:space="0" w:color="auto"/>
        <w:right w:val="none" w:sz="0" w:space="0" w:color="auto"/>
      </w:divBdr>
      <w:divsChild>
        <w:div w:id="1067336517">
          <w:marLeft w:val="0"/>
          <w:marRight w:val="0"/>
          <w:marTop w:val="0"/>
          <w:marBottom w:val="0"/>
          <w:divBdr>
            <w:top w:val="none" w:sz="0" w:space="0" w:color="auto"/>
            <w:left w:val="none" w:sz="0" w:space="0" w:color="auto"/>
            <w:bottom w:val="none" w:sz="0" w:space="0" w:color="auto"/>
            <w:right w:val="none" w:sz="0" w:space="0" w:color="auto"/>
          </w:divBdr>
        </w:div>
        <w:div w:id="1332292157">
          <w:marLeft w:val="0"/>
          <w:marRight w:val="0"/>
          <w:marTop w:val="0"/>
          <w:marBottom w:val="0"/>
          <w:divBdr>
            <w:top w:val="none" w:sz="0" w:space="0" w:color="auto"/>
            <w:left w:val="none" w:sz="0" w:space="0" w:color="auto"/>
            <w:bottom w:val="none" w:sz="0" w:space="0" w:color="auto"/>
            <w:right w:val="none" w:sz="0" w:space="0" w:color="auto"/>
          </w:divBdr>
        </w:div>
      </w:divsChild>
    </w:div>
    <w:div w:id="1793667068">
      <w:bodyDiv w:val="1"/>
      <w:marLeft w:val="0"/>
      <w:marRight w:val="0"/>
      <w:marTop w:val="0"/>
      <w:marBottom w:val="0"/>
      <w:divBdr>
        <w:top w:val="none" w:sz="0" w:space="0" w:color="auto"/>
        <w:left w:val="none" w:sz="0" w:space="0" w:color="auto"/>
        <w:bottom w:val="none" w:sz="0" w:space="0" w:color="auto"/>
        <w:right w:val="none" w:sz="0" w:space="0" w:color="auto"/>
      </w:divBdr>
      <w:divsChild>
        <w:div w:id="1954096243">
          <w:marLeft w:val="0"/>
          <w:marRight w:val="0"/>
          <w:marTop w:val="0"/>
          <w:marBottom w:val="0"/>
          <w:divBdr>
            <w:top w:val="none" w:sz="0" w:space="0" w:color="auto"/>
            <w:left w:val="none" w:sz="0" w:space="0" w:color="auto"/>
            <w:bottom w:val="none" w:sz="0" w:space="0" w:color="auto"/>
            <w:right w:val="none" w:sz="0" w:space="0" w:color="auto"/>
          </w:divBdr>
          <w:divsChild>
            <w:div w:id="1614167794">
              <w:marLeft w:val="0"/>
              <w:marRight w:val="0"/>
              <w:marTop w:val="0"/>
              <w:marBottom w:val="0"/>
              <w:divBdr>
                <w:top w:val="none" w:sz="0" w:space="0" w:color="auto"/>
                <w:left w:val="none" w:sz="0" w:space="0" w:color="auto"/>
                <w:bottom w:val="none" w:sz="0" w:space="0" w:color="auto"/>
                <w:right w:val="none" w:sz="0" w:space="0" w:color="auto"/>
              </w:divBdr>
              <w:divsChild>
                <w:div w:id="99491404">
                  <w:marLeft w:val="0"/>
                  <w:marRight w:val="0"/>
                  <w:marTop w:val="0"/>
                  <w:marBottom w:val="0"/>
                  <w:divBdr>
                    <w:top w:val="none" w:sz="0" w:space="0" w:color="auto"/>
                    <w:left w:val="none" w:sz="0" w:space="0" w:color="auto"/>
                    <w:bottom w:val="none" w:sz="0" w:space="0" w:color="auto"/>
                    <w:right w:val="none" w:sz="0" w:space="0" w:color="auto"/>
                  </w:divBdr>
                  <w:divsChild>
                    <w:div w:id="1515268279">
                      <w:marLeft w:val="0"/>
                      <w:marRight w:val="0"/>
                      <w:marTop w:val="0"/>
                      <w:marBottom w:val="0"/>
                      <w:divBdr>
                        <w:top w:val="none" w:sz="0" w:space="0" w:color="auto"/>
                        <w:left w:val="none" w:sz="0" w:space="0" w:color="auto"/>
                        <w:bottom w:val="none" w:sz="0" w:space="0" w:color="auto"/>
                        <w:right w:val="none" w:sz="0" w:space="0" w:color="auto"/>
                      </w:divBdr>
                      <w:divsChild>
                        <w:div w:id="2622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766939">
      <w:bodyDiv w:val="1"/>
      <w:marLeft w:val="0"/>
      <w:marRight w:val="0"/>
      <w:marTop w:val="0"/>
      <w:marBottom w:val="0"/>
      <w:divBdr>
        <w:top w:val="none" w:sz="0" w:space="0" w:color="auto"/>
        <w:left w:val="none" w:sz="0" w:space="0" w:color="auto"/>
        <w:bottom w:val="none" w:sz="0" w:space="0" w:color="auto"/>
        <w:right w:val="none" w:sz="0" w:space="0" w:color="auto"/>
      </w:divBdr>
      <w:divsChild>
        <w:div w:id="1258489814">
          <w:marLeft w:val="0"/>
          <w:marRight w:val="0"/>
          <w:marTop w:val="0"/>
          <w:marBottom w:val="0"/>
          <w:divBdr>
            <w:top w:val="none" w:sz="0" w:space="0" w:color="auto"/>
            <w:left w:val="none" w:sz="0" w:space="0" w:color="auto"/>
            <w:bottom w:val="none" w:sz="0" w:space="0" w:color="auto"/>
            <w:right w:val="none" w:sz="0" w:space="0" w:color="auto"/>
          </w:divBdr>
          <w:divsChild>
            <w:div w:id="407725175">
              <w:marLeft w:val="0"/>
              <w:marRight w:val="0"/>
              <w:marTop w:val="0"/>
              <w:marBottom w:val="0"/>
              <w:divBdr>
                <w:top w:val="none" w:sz="0" w:space="0" w:color="auto"/>
                <w:left w:val="none" w:sz="0" w:space="0" w:color="auto"/>
                <w:bottom w:val="none" w:sz="0" w:space="0" w:color="auto"/>
                <w:right w:val="none" w:sz="0" w:space="0" w:color="auto"/>
              </w:divBdr>
            </w:div>
            <w:div w:id="1630429164">
              <w:marLeft w:val="0"/>
              <w:marRight w:val="0"/>
              <w:marTop w:val="0"/>
              <w:marBottom w:val="0"/>
              <w:divBdr>
                <w:top w:val="none" w:sz="0" w:space="0" w:color="auto"/>
                <w:left w:val="none" w:sz="0" w:space="0" w:color="auto"/>
                <w:bottom w:val="none" w:sz="0" w:space="0" w:color="auto"/>
                <w:right w:val="none" w:sz="0" w:space="0" w:color="auto"/>
              </w:divBdr>
            </w:div>
            <w:div w:id="1991519547">
              <w:marLeft w:val="0"/>
              <w:marRight w:val="0"/>
              <w:marTop w:val="0"/>
              <w:marBottom w:val="0"/>
              <w:divBdr>
                <w:top w:val="none" w:sz="0" w:space="0" w:color="auto"/>
                <w:left w:val="none" w:sz="0" w:space="0" w:color="auto"/>
                <w:bottom w:val="none" w:sz="0" w:space="0" w:color="auto"/>
                <w:right w:val="none" w:sz="0" w:space="0" w:color="auto"/>
              </w:divBdr>
            </w:div>
          </w:divsChild>
        </w:div>
        <w:div w:id="818615157">
          <w:marLeft w:val="0"/>
          <w:marRight w:val="0"/>
          <w:marTop w:val="0"/>
          <w:marBottom w:val="0"/>
          <w:divBdr>
            <w:top w:val="none" w:sz="0" w:space="0" w:color="auto"/>
            <w:left w:val="none" w:sz="0" w:space="0" w:color="auto"/>
            <w:bottom w:val="none" w:sz="0" w:space="0" w:color="auto"/>
            <w:right w:val="none" w:sz="0" w:space="0" w:color="auto"/>
          </w:divBdr>
        </w:div>
        <w:div w:id="213809694">
          <w:marLeft w:val="0"/>
          <w:marRight w:val="0"/>
          <w:marTop w:val="0"/>
          <w:marBottom w:val="0"/>
          <w:divBdr>
            <w:top w:val="none" w:sz="0" w:space="0" w:color="auto"/>
            <w:left w:val="none" w:sz="0" w:space="0" w:color="auto"/>
            <w:bottom w:val="none" w:sz="0" w:space="0" w:color="auto"/>
            <w:right w:val="none" w:sz="0" w:space="0" w:color="auto"/>
          </w:divBdr>
        </w:div>
      </w:divsChild>
    </w:div>
    <w:div w:id="1921714702">
      <w:bodyDiv w:val="1"/>
      <w:marLeft w:val="0"/>
      <w:marRight w:val="0"/>
      <w:marTop w:val="0"/>
      <w:marBottom w:val="0"/>
      <w:divBdr>
        <w:top w:val="none" w:sz="0" w:space="0" w:color="auto"/>
        <w:left w:val="none" w:sz="0" w:space="0" w:color="auto"/>
        <w:bottom w:val="none" w:sz="0" w:space="0" w:color="auto"/>
        <w:right w:val="none" w:sz="0" w:space="0" w:color="auto"/>
      </w:divBdr>
      <w:divsChild>
        <w:div w:id="1449856427">
          <w:marLeft w:val="0"/>
          <w:marRight w:val="0"/>
          <w:marTop w:val="0"/>
          <w:marBottom w:val="0"/>
          <w:divBdr>
            <w:top w:val="none" w:sz="0" w:space="0" w:color="auto"/>
            <w:left w:val="none" w:sz="0" w:space="0" w:color="auto"/>
            <w:bottom w:val="none" w:sz="0" w:space="0" w:color="auto"/>
            <w:right w:val="none" w:sz="0" w:space="0" w:color="auto"/>
          </w:divBdr>
          <w:divsChild>
            <w:div w:id="1486622690">
              <w:marLeft w:val="0"/>
              <w:marRight w:val="0"/>
              <w:marTop w:val="0"/>
              <w:marBottom w:val="0"/>
              <w:divBdr>
                <w:top w:val="none" w:sz="0" w:space="0" w:color="auto"/>
                <w:left w:val="none" w:sz="0" w:space="0" w:color="auto"/>
                <w:bottom w:val="none" w:sz="0" w:space="0" w:color="auto"/>
                <w:right w:val="none" w:sz="0" w:space="0" w:color="auto"/>
              </w:divBdr>
              <w:divsChild>
                <w:div w:id="1387992525">
                  <w:marLeft w:val="0"/>
                  <w:marRight w:val="0"/>
                  <w:marTop w:val="0"/>
                  <w:marBottom w:val="0"/>
                  <w:divBdr>
                    <w:top w:val="none" w:sz="0" w:space="0" w:color="auto"/>
                    <w:left w:val="none" w:sz="0" w:space="0" w:color="auto"/>
                    <w:bottom w:val="none" w:sz="0" w:space="0" w:color="auto"/>
                    <w:right w:val="none" w:sz="0" w:space="0" w:color="auto"/>
                  </w:divBdr>
                  <w:divsChild>
                    <w:div w:id="874195012">
                      <w:marLeft w:val="0"/>
                      <w:marRight w:val="0"/>
                      <w:marTop w:val="0"/>
                      <w:marBottom w:val="0"/>
                      <w:divBdr>
                        <w:top w:val="none" w:sz="0" w:space="0" w:color="auto"/>
                        <w:left w:val="none" w:sz="0" w:space="0" w:color="auto"/>
                        <w:bottom w:val="none" w:sz="0" w:space="0" w:color="auto"/>
                        <w:right w:val="none" w:sz="0" w:space="0" w:color="auto"/>
                      </w:divBdr>
                      <w:divsChild>
                        <w:div w:id="78265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187942">
      <w:bodyDiv w:val="1"/>
      <w:marLeft w:val="0"/>
      <w:marRight w:val="0"/>
      <w:marTop w:val="0"/>
      <w:marBottom w:val="0"/>
      <w:divBdr>
        <w:top w:val="none" w:sz="0" w:space="0" w:color="auto"/>
        <w:left w:val="none" w:sz="0" w:space="0" w:color="auto"/>
        <w:bottom w:val="none" w:sz="0" w:space="0" w:color="auto"/>
        <w:right w:val="none" w:sz="0" w:space="0" w:color="auto"/>
      </w:divBdr>
      <w:divsChild>
        <w:div w:id="297155007">
          <w:marLeft w:val="0"/>
          <w:marRight w:val="0"/>
          <w:marTop w:val="0"/>
          <w:marBottom w:val="0"/>
          <w:divBdr>
            <w:top w:val="none" w:sz="0" w:space="0" w:color="auto"/>
            <w:left w:val="none" w:sz="0" w:space="0" w:color="auto"/>
            <w:bottom w:val="none" w:sz="0" w:space="0" w:color="auto"/>
            <w:right w:val="none" w:sz="0" w:space="0" w:color="auto"/>
          </w:divBdr>
          <w:divsChild>
            <w:div w:id="480464181">
              <w:marLeft w:val="0"/>
              <w:marRight w:val="0"/>
              <w:marTop w:val="0"/>
              <w:marBottom w:val="0"/>
              <w:divBdr>
                <w:top w:val="none" w:sz="0" w:space="0" w:color="auto"/>
                <w:left w:val="none" w:sz="0" w:space="0" w:color="auto"/>
                <w:bottom w:val="none" w:sz="0" w:space="0" w:color="auto"/>
                <w:right w:val="none" w:sz="0" w:space="0" w:color="auto"/>
              </w:divBdr>
            </w:div>
            <w:div w:id="275914108">
              <w:marLeft w:val="0"/>
              <w:marRight w:val="0"/>
              <w:marTop w:val="0"/>
              <w:marBottom w:val="0"/>
              <w:divBdr>
                <w:top w:val="none" w:sz="0" w:space="0" w:color="auto"/>
                <w:left w:val="none" w:sz="0" w:space="0" w:color="auto"/>
                <w:bottom w:val="none" w:sz="0" w:space="0" w:color="auto"/>
                <w:right w:val="none" w:sz="0" w:space="0" w:color="auto"/>
              </w:divBdr>
            </w:div>
            <w:div w:id="969899267">
              <w:marLeft w:val="0"/>
              <w:marRight w:val="0"/>
              <w:marTop w:val="0"/>
              <w:marBottom w:val="0"/>
              <w:divBdr>
                <w:top w:val="none" w:sz="0" w:space="0" w:color="auto"/>
                <w:left w:val="none" w:sz="0" w:space="0" w:color="auto"/>
                <w:bottom w:val="none" w:sz="0" w:space="0" w:color="auto"/>
                <w:right w:val="none" w:sz="0" w:space="0" w:color="auto"/>
              </w:divBdr>
            </w:div>
          </w:divsChild>
        </w:div>
        <w:div w:id="1986930838">
          <w:marLeft w:val="0"/>
          <w:marRight w:val="0"/>
          <w:marTop w:val="0"/>
          <w:marBottom w:val="0"/>
          <w:divBdr>
            <w:top w:val="none" w:sz="0" w:space="0" w:color="auto"/>
            <w:left w:val="none" w:sz="0" w:space="0" w:color="auto"/>
            <w:bottom w:val="none" w:sz="0" w:space="0" w:color="auto"/>
            <w:right w:val="none" w:sz="0" w:space="0" w:color="auto"/>
          </w:divBdr>
        </w:div>
        <w:div w:id="261306612">
          <w:marLeft w:val="0"/>
          <w:marRight w:val="0"/>
          <w:marTop w:val="0"/>
          <w:marBottom w:val="0"/>
          <w:divBdr>
            <w:top w:val="none" w:sz="0" w:space="0" w:color="auto"/>
            <w:left w:val="none" w:sz="0" w:space="0" w:color="auto"/>
            <w:bottom w:val="none" w:sz="0" w:space="0" w:color="auto"/>
            <w:right w:val="none" w:sz="0" w:space="0" w:color="auto"/>
          </w:divBdr>
        </w:div>
      </w:divsChild>
    </w:div>
    <w:div w:id="2014410174">
      <w:bodyDiv w:val="1"/>
      <w:marLeft w:val="0"/>
      <w:marRight w:val="0"/>
      <w:marTop w:val="0"/>
      <w:marBottom w:val="0"/>
      <w:divBdr>
        <w:top w:val="none" w:sz="0" w:space="0" w:color="auto"/>
        <w:left w:val="none" w:sz="0" w:space="0" w:color="auto"/>
        <w:bottom w:val="none" w:sz="0" w:space="0" w:color="auto"/>
        <w:right w:val="none" w:sz="0" w:space="0" w:color="auto"/>
      </w:divBdr>
      <w:divsChild>
        <w:div w:id="1824350732">
          <w:marLeft w:val="0"/>
          <w:marRight w:val="0"/>
          <w:marTop w:val="0"/>
          <w:marBottom w:val="0"/>
          <w:divBdr>
            <w:top w:val="none" w:sz="0" w:space="0" w:color="auto"/>
            <w:left w:val="none" w:sz="0" w:space="0" w:color="auto"/>
            <w:bottom w:val="none" w:sz="0" w:space="0" w:color="auto"/>
            <w:right w:val="none" w:sz="0" w:space="0" w:color="auto"/>
          </w:divBdr>
        </w:div>
        <w:div w:id="2105029591">
          <w:marLeft w:val="0"/>
          <w:marRight w:val="0"/>
          <w:marTop w:val="0"/>
          <w:marBottom w:val="0"/>
          <w:divBdr>
            <w:top w:val="none" w:sz="0" w:space="0" w:color="auto"/>
            <w:left w:val="none" w:sz="0" w:space="0" w:color="auto"/>
            <w:bottom w:val="none" w:sz="0" w:space="0" w:color="auto"/>
            <w:right w:val="none" w:sz="0" w:space="0" w:color="auto"/>
          </w:divBdr>
        </w:div>
        <w:div w:id="1379890776">
          <w:marLeft w:val="0"/>
          <w:marRight w:val="0"/>
          <w:marTop w:val="0"/>
          <w:marBottom w:val="0"/>
          <w:divBdr>
            <w:top w:val="none" w:sz="0" w:space="0" w:color="auto"/>
            <w:left w:val="none" w:sz="0" w:space="0" w:color="auto"/>
            <w:bottom w:val="none" w:sz="0" w:space="0" w:color="auto"/>
            <w:right w:val="none" w:sz="0" w:space="0" w:color="auto"/>
          </w:divBdr>
        </w:div>
        <w:div w:id="1608611765">
          <w:marLeft w:val="0"/>
          <w:marRight w:val="0"/>
          <w:marTop w:val="0"/>
          <w:marBottom w:val="0"/>
          <w:divBdr>
            <w:top w:val="none" w:sz="0" w:space="0" w:color="auto"/>
            <w:left w:val="none" w:sz="0" w:space="0" w:color="auto"/>
            <w:bottom w:val="none" w:sz="0" w:space="0" w:color="auto"/>
            <w:right w:val="none" w:sz="0" w:space="0" w:color="auto"/>
          </w:divBdr>
          <w:divsChild>
            <w:div w:id="1199977622">
              <w:marLeft w:val="0"/>
              <w:marRight w:val="0"/>
              <w:marTop w:val="0"/>
              <w:marBottom w:val="0"/>
              <w:divBdr>
                <w:top w:val="none" w:sz="0" w:space="0" w:color="auto"/>
                <w:left w:val="none" w:sz="0" w:space="0" w:color="auto"/>
                <w:bottom w:val="none" w:sz="0" w:space="0" w:color="auto"/>
                <w:right w:val="none" w:sz="0" w:space="0" w:color="auto"/>
              </w:divBdr>
            </w:div>
            <w:div w:id="2015110872">
              <w:marLeft w:val="0"/>
              <w:marRight w:val="0"/>
              <w:marTop w:val="0"/>
              <w:marBottom w:val="0"/>
              <w:divBdr>
                <w:top w:val="none" w:sz="0" w:space="0" w:color="auto"/>
                <w:left w:val="none" w:sz="0" w:space="0" w:color="auto"/>
                <w:bottom w:val="none" w:sz="0" w:space="0" w:color="auto"/>
                <w:right w:val="none" w:sz="0" w:space="0" w:color="auto"/>
              </w:divBdr>
            </w:div>
            <w:div w:id="862520684">
              <w:marLeft w:val="0"/>
              <w:marRight w:val="0"/>
              <w:marTop w:val="0"/>
              <w:marBottom w:val="0"/>
              <w:divBdr>
                <w:top w:val="none" w:sz="0" w:space="0" w:color="auto"/>
                <w:left w:val="none" w:sz="0" w:space="0" w:color="auto"/>
                <w:bottom w:val="none" w:sz="0" w:space="0" w:color="auto"/>
                <w:right w:val="none" w:sz="0" w:space="0" w:color="auto"/>
              </w:divBdr>
            </w:div>
            <w:div w:id="2136672606">
              <w:marLeft w:val="0"/>
              <w:marRight w:val="0"/>
              <w:marTop w:val="0"/>
              <w:marBottom w:val="0"/>
              <w:divBdr>
                <w:top w:val="none" w:sz="0" w:space="0" w:color="auto"/>
                <w:left w:val="none" w:sz="0" w:space="0" w:color="auto"/>
                <w:bottom w:val="none" w:sz="0" w:space="0" w:color="auto"/>
                <w:right w:val="none" w:sz="0" w:space="0" w:color="auto"/>
              </w:divBdr>
            </w:div>
          </w:divsChild>
        </w:div>
        <w:div w:id="423646156">
          <w:marLeft w:val="0"/>
          <w:marRight w:val="0"/>
          <w:marTop w:val="0"/>
          <w:marBottom w:val="0"/>
          <w:divBdr>
            <w:top w:val="none" w:sz="0" w:space="0" w:color="auto"/>
            <w:left w:val="none" w:sz="0" w:space="0" w:color="auto"/>
            <w:bottom w:val="none" w:sz="0" w:space="0" w:color="auto"/>
            <w:right w:val="none" w:sz="0" w:space="0" w:color="auto"/>
          </w:divBdr>
        </w:div>
        <w:div w:id="1033768001">
          <w:marLeft w:val="0"/>
          <w:marRight w:val="0"/>
          <w:marTop w:val="0"/>
          <w:marBottom w:val="0"/>
          <w:divBdr>
            <w:top w:val="none" w:sz="0" w:space="0" w:color="auto"/>
            <w:left w:val="none" w:sz="0" w:space="0" w:color="auto"/>
            <w:bottom w:val="none" w:sz="0" w:space="0" w:color="auto"/>
            <w:right w:val="none" w:sz="0" w:space="0" w:color="auto"/>
          </w:divBdr>
          <w:divsChild>
            <w:div w:id="1810518387">
              <w:marLeft w:val="0"/>
              <w:marRight w:val="0"/>
              <w:marTop w:val="0"/>
              <w:marBottom w:val="0"/>
              <w:divBdr>
                <w:top w:val="none" w:sz="0" w:space="0" w:color="auto"/>
                <w:left w:val="none" w:sz="0" w:space="0" w:color="auto"/>
                <w:bottom w:val="none" w:sz="0" w:space="0" w:color="auto"/>
                <w:right w:val="none" w:sz="0" w:space="0" w:color="auto"/>
              </w:divBdr>
            </w:div>
            <w:div w:id="1165894898">
              <w:marLeft w:val="0"/>
              <w:marRight w:val="0"/>
              <w:marTop w:val="0"/>
              <w:marBottom w:val="0"/>
              <w:divBdr>
                <w:top w:val="none" w:sz="0" w:space="0" w:color="auto"/>
                <w:left w:val="none" w:sz="0" w:space="0" w:color="auto"/>
                <w:bottom w:val="none" w:sz="0" w:space="0" w:color="auto"/>
                <w:right w:val="none" w:sz="0" w:space="0" w:color="auto"/>
              </w:divBdr>
            </w:div>
            <w:div w:id="1477378990">
              <w:marLeft w:val="0"/>
              <w:marRight w:val="0"/>
              <w:marTop w:val="0"/>
              <w:marBottom w:val="0"/>
              <w:divBdr>
                <w:top w:val="none" w:sz="0" w:space="0" w:color="auto"/>
                <w:left w:val="none" w:sz="0" w:space="0" w:color="auto"/>
                <w:bottom w:val="none" w:sz="0" w:space="0" w:color="auto"/>
                <w:right w:val="none" w:sz="0" w:space="0" w:color="auto"/>
              </w:divBdr>
            </w:div>
            <w:div w:id="1037123056">
              <w:marLeft w:val="0"/>
              <w:marRight w:val="0"/>
              <w:marTop w:val="0"/>
              <w:marBottom w:val="0"/>
              <w:divBdr>
                <w:top w:val="none" w:sz="0" w:space="0" w:color="auto"/>
                <w:left w:val="none" w:sz="0" w:space="0" w:color="auto"/>
                <w:bottom w:val="none" w:sz="0" w:space="0" w:color="auto"/>
                <w:right w:val="none" w:sz="0" w:space="0" w:color="auto"/>
              </w:divBdr>
            </w:div>
          </w:divsChild>
        </w:div>
        <w:div w:id="578366260">
          <w:marLeft w:val="0"/>
          <w:marRight w:val="0"/>
          <w:marTop w:val="0"/>
          <w:marBottom w:val="0"/>
          <w:divBdr>
            <w:top w:val="none" w:sz="0" w:space="0" w:color="auto"/>
            <w:left w:val="none" w:sz="0" w:space="0" w:color="auto"/>
            <w:bottom w:val="none" w:sz="0" w:space="0" w:color="auto"/>
            <w:right w:val="none" w:sz="0" w:space="0" w:color="auto"/>
          </w:divBdr>
        </w:div>
      </w:divsChild>
    </w:div>
    <w:div w:id="2027827195">
      <w:bodyDiv w:val="1"/>
      <w:marLeft w:val="0"/>
      <w:marRight w:val="0"/>
      <w:marTop w:val="0"/>
      <w:marBottom w:val="0"/>
      <w:divBdr>
        <w:top w:val="none" w:sz="0" w:space="0" w:color="auto"/>
        <w:left w:val="none" w:sz="0" w:space="0" w:color="auto"/>
        <w:bottom w:val="none" w:sz="0" w:space="0" w:color="auto"/>
        <w:right w:val="none" w:sz="0" w:space="0" w:color="auto"/>
      </w:divBdr>
    </w:div>
    <w:div w:id="2069255950">
      <w:bodyDiv w:val="1"/>
      <w:marLeft w:val="0"/>
      <w:marRight w:val="0"/>
      <w:marTop w:val="0"/>
      <w:marBottom w:val="0"/>
      <w:divBdr>
        <w:top w:val="none" w:sz="0" w:space="0" w:color="auto"/>
        <w:left w:val="none" w:sz="0" w:space="0" w:color="auto"/>
        <w:bottom w:val="none" w:sz="0" w:space="0" w:color="auto"/>
        <w:right w:val="none" w:sz="0" w:space="0" w:color="auto"/>
      </w:divBdr>
      <w:divsChild>
        <w:div w:id="519515382">
          <w:marLeft w:val="0"/>
          <w:marRight w:val="0"/>
          <w:marTop w:val="0"/>
          <w:marBottom w:val="0"/>
          <w:divBdr>
            <w:top w:val="none" w:sz="0" w:space="0" w:color="auto"/>
            <w:left w:val="none" w:sz="0" w:space="0" w:color="auto"/>
            <w:bottom w:val="none" w:sz="0" w:space="0" w:color="auto"/>
            <w:right w:val="none" w:sz="0" w:space="0" w:color="auto"/>
          </w:divBdr>
          <w:divsChild>
            <w:div w:id="2027561300">
              <w:marLeft w:val="0"/>
              <w:marRight w:val="0"/>
              <w:marTop w:val="0"/>
              <w:marBottom w:val="0"/>
              <w:divBdr>
                <w:top w:val="none" w:sz="0" w:space="0" w:color="auto"/>
                <w:left w:val="none" w:sz="0" w:space="0" w:color="auto"/>
                <w:bottom w:val="none" w:sz="0" w:space="0" w:color="auto"/>
                <w:right w:val="none" w:sz="0" w:space="0" w:color="auto"/>
              </w:divBdr>
              <w:divsChild>
                <w:div w:id="606812901">
                  <w:marLeft w:val="0"/>
                  <w:marRight w:val="0"/>
                  <w:marTop w:val="0"/>
                  <w:marBottom w:val="0"/>
                  <w:divBdr>
                    <w:top w:val="none" w:sz="0" w:space="0" w:color="auto"/>
                    <w:left w:val="none" w:sz="0" w:space="0" w:color="auto"/>
                    <w:bottom w:val="none" w:sz="0" w:space="0" w:color="auto"/>
                    <w:right w:val="none" w:sz="0" w:space="0" w:color="auto"/>
                  </w:divBdr>
                  <w:divsChild>
                    <w:div w:id="1725568229">
                      <w:marLeft w:val="0"/>
                      <w:marRight w:val="0"/>
                      <w:marTop w:val="0"/>
                      <w:marBottom w:val="0"/>
                      <w:divBdr>
                        <w:top w:val="none" w:sz="0" w:space="0" w:color="auto"/>
                        <w:left w:val="none" w:sz="0" w:space="0" w:color="auto"/>
                        <w:bottom w:val="none" w:sz="0" w:space="0" w:color="auto"/>
                        <w:right w:val="none" w:sz="0" w:space="0" w:color="auto"/>
                      </w:divBdr>
                      <w:divsChild>
                        <w:div w:id="15877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812173">
      <w:bodyDiv w:val="1"/>
      <w:marLeft w:val="0"/>
      <w:marRight w:val="0"/>
      <w:marTop w:val="0"/>
      <w:marBottom w:val="0"/>
      <w:divBdr>
        <w:top w:val="none" w:sz="0" w:space="0" w:color="auto"/>
        <w:left w:val="none" w:sz="0" w:space="0" w:color="auto"/>
        <w:bottom w:val="none" w:sz="0" w:space="0" w:color="auto"/>
        <w:right w:val="none" w:sz="0" w:space="0" w:color="auto"/>
      </w:divBdr>
      <w:divsChild>
        <w:div w:id="154952068">
          <w:marLeft w:val="0"/>
          <w:marRight w:val="0"/>
          <w:marTop w:val="0"/>
          <w:marBottom w:val="0"/>
          <w:divBdr>
            <w:top w:val="none" w:sz="0" w:space="0" w:color="auto"/>
            <w:left w:val="none" w:sz="0" w:space="0" w:color="auto"/>
            <w:bottom w:val="none" w:sz="0" w:space="0" w:color="auto"/>
            <w:right w:val="none" w:sz="0" w:space="0" w:color="auto"/>
          </w:divBdr>
        </w:div>
        <w:div w:id="456485238">
          <w:marLeft w:val="0"/>
          <w:marRight w:val="0"/>
          <w:marTop w:val="0"/>
          <w:marBottom w:val="0"/>
          <w:divBdr>
            <w:top w:val="none" w:sz="0" w:space="0" w:color="auto"/>
            <w:left w:val="none" w:sz="0" w:space="0" w:color="auto"/>
            <w:bottom w:val="none" w:sz="0" w:space="0" w:color="auto"/>
            <w:right w:val="none" w:sz="0" w:space="0" w:color="auto"/>
          </w:divBdr>
        </w:div>
        <w:div w:id="2100953186">
          <w:marLeft w:val="0"/>
          <w:marRight w:val="0"/>
          <w:marTop w:val="0"/>
          <w:marBottom w:val="0"/>
          <w:divBdr>
            <w:top w:val="none" w:sz="0" w:space="0" w:color="auto"/>
            <w:left w:val="none" w:sz="0" w:space="0" w:color="auto"/>
            <w:bottom w:val="none" w:sz="0" w:space="0" w:color="auto"/>
            <w:right w:val="none" w:sz="0" w:space="0" w:color="auto"/>
          </w:divBdr>
        </w:div>
        <w:div w:id="950556311">
          <w:marLeft w:val="0"/>
          <w:marRight w:val="0"/>
          <w:marTop w:val="0"/>
          <w:marBottom w:val="0"/>
          <w:divBdr>
            <w:top w:val="none" w:sz="0" w:space="0" w:color="auto"/>
            <w:left w:val="none" w:sz="0" w:space="0" w:color="auto"/>
            <w:bottom w:val="none" w:sz="0" w:space="0" w:color="auto"/>
            <w:right w:val="none" w:sz="0" w:space="0" w:color="auto"/>
          </w:divBdr>
        </w:div>
      </w:divsChild>
    </w:div>
    <w:div w:id="2133745519">
      <w:bodyDiv w:val="1"/>
      <w:marLeft w:val="0"/>
      <w:marRight w:val="0"/>
      <w:marTop w:val="0"/>
      <w:marBottom w:val="0"/>
      <w:divBdr>
        <w:top w:val="none" w:sz="0" w:space="0" w:color="auto"/>
        <w:left w:val="none" w:sz="0" w:space="0" w:color="auto"/>
        <w:bottom w:val="none" w:sz="0" w:space="0" w:color="auto"/>
        <w:right w:val="none" w:sz="0" w:space="0" w:color="auto"/>
      </w:divBdr>
      <w:divsChild>
        <w:div w:id="779225669">
          <w:marLeft w:val="0"/>
          <w:marRight w:val="0"/>
          <w:marTop w:val="0"/>
          <w:marBottom w:val="0"/>
          <w:divBdr>
            <w:top w:val="none" w:sz="0" w:space="0" w:color="auto"/>
            <w:left w:val="none" w:sz="0" w:space="0" w:color="auto"/>
            <w:bottom w:val="none" w:sz="0" w:space="0" w:color="auto"/>
            <w:right w:val="none" w:sz="0" w:space="0" w:color="auto"/>
          </w:divBdr>
        </w:div>
      </w:divsChild>
    </w:div>
    <w:div w:id="2140144482">
      <w:bodyDiv w:val="1"/>
      <w:marLeft w:val="0"/>
      <w:marRight w:val="0"/>
      <w:marTop w:val="0"/>
      <w:marBottom w:val="0"/>
      <w:divBdr>
        <w:top w:val="none" w:sz="0" w:space="0" w:color="auto"/>
        <w:left w:val="none" w:sz="0" w:space="0" w:color="auto"/>
        <w:bottom w:val="none" w:sz="0" w:space="0" w:color="auto"/>
        <w:right w:val="none" w:sz="0" w:space="0" w:color="auto"/>
      </w:divBdr>
      <w:divsChild>
        <w:div w:id="639263826">
          <w:marLeft w:val="0"/>
          <w:marRight w:val="0"/>
          <w:marTop w:val="0"/>
          <w:marBottom w:val="0"/>
          <w:divBdr>
            <w:top w:val="none" w:sz="0" w:space="0" w:color="auto"/>
            <w:left w:val="none" w:sz="0" w:space="0" w:color="auto"/>
            <w:bottom w:val="none" w:sz="0" w:space="0" w:color="auto"/>
            <w:right w:val="none" w:sz="0" w:space="0" w:color="auto"/>
          </w:divBdr>
        </w:div>
        <w:div w:id="946889193">
          <w:marLeft w:val="0"/>
          <w:marRight w:val="0"/>
          <w:marTop w:val="0"/>
          <w:marBottom w:val="0"/>
          <w:divBdr>
            <w:top w:val="none" w:sz="0" w:space="0" w:color="auto"/>
            <w:left w:val="none" w:sz="0" w:space="0" w:color="auto"/>
            <w:bottom w:val="none" w:sz="0" w:space="0" w:color="auto"/>
            <w:right w:val="none" w:sz="0" w:space="0" w:color="auto"/>
          </w:divBdr>
        </w:div>
        <w:div w:id="988942103">
          <w:marLeft w:val="0"/>
          <w:marRight w:val="0"/>
          <w:marTop w:val="0"/>
          <w:marBottom w:val="0"/>
          <w:divBdr>
            <w:top w:val="none" w:sz="0" w:space="0" w:color="auto"/>
            <w:left w:val="none" w:sz="0" w:space="0" w:color="auto"/>
            <w:bottom w:val="none" w:sz="0" w:space="0" w:color="auto"/>
            <w:right w:val="none" w:sz="0" w:space="0" w:color="auto"/>
          </w:divBdr>
        </w:div>
        <w:div w:id="1837113203">
          <w:marLeft w:val="0"/>
          <w:marRight w:val="0"/>
          <w:marTop w:val="0"/>
          <w:marBottom w:val="0"/>
          <w:divBdr>
            <w:top w:val="none" w:sz="0" w:space="0" w:color="auto"/>
            <w:left w:val="none" w:sz="0" w:space="0" w:color="auto"/>
            <w:bottom w:val="none" w:sz="0" w:space="0" w:color="auto"/>
            <w:right w:val="none" w:sz="0" w:space="0" w:color="auto"/>
          </w:divBdr>
        </w:div>
      </w:divsChild>
    </w:div>
    <w:div w:id="2143885489">
      <w:bodyDiv w:val="1"/>
      <w:marLeft w:val="0"/>
      <w:marRight w:val="0"/>
      <w:marTop w:val="0"/>
      <w:marBottom w:val="0"/>
      <w:divBdr>
        <w:top w:val="none" w:sz="0" w:space="0" w:color="auto"/>
        <w:left w:val="none" w:sz="0" w:space="0" w:color="auto"/>
        <w:bottom w:val="none" w:sz="0" w:space="0" w:color="auto"/>
        <w:right w:val="none" w:sz="0" w:space="0" w:color="auto"/>
      </w:divBdr>
      <w:divsChild>
        <w:div w:id="2070301571">
          <w:marLeft w:val="0"/>
          <w:marRight w:val="0"/>
          <w:marTop w:val="0"/>
          <w:marBottom w:val="0"/>
          <w:divBdr>
            <w:top w:val="none" w:sz="0" w:space="0" w:color="auto"/>
            <w:left w:val="none" w:sz="0" w:space="0" w:color="auto"/>
            <w:bottom w:val="none" w:sz="0" w:space="0" w:color="auto"/>
            <w:right w:val="none" w:sz="0" w:space="0" w:color="auto"/>
          </w:divBdr>
          <w:divsChild>
            <w:div w:id="192772007">
              <w:marLeft w:val="0"/>
              <w:marRight w:val="0"/>
              <w:marTop w:val="0"/>
              <w:marBottom w:val="0"/>
              <w:divBdr>
                <w:top w:val="none" w:sz="0" w:space="0" w:color="auto"/>
                <w:left w:val="none" w:sz="0" w:space="0" w:color="auto"/>
                <w:bottom w:val="none" w:sz="0" w:space="0" w:color="auto"/>
                <w:right w:val="none" w:sz="0" w:space="0" w:color="auto"/>
              </w:divBdr>
              <w:divsChild>
                <w:div w:id="1138766011">
                  <w:marLeft w:val="0"/>
                  <w:marRight w:val="0"/>
                  <w:marTop w:val="0"/>
                  <w:marBottom w:val="0"/>
                  <w:divBdr>
                    <w:top w:val="none" w:sz="0" w:space="0" w:color="auto"/>
                    <w:left w:val="none" w:sz="0" w:space="0" w:color="auto"/>
                    <w:bottom w:val="none" w:sz="0" w:space="0" w:color="auto"/>
                    <w:right w:val="none" w:sz="0" w:space="0" w:color="auto"/>
                  </w:divBdr>
                  <w:divsChild>
                    <w:div w:id="2121147102">
                      <w:marLeft w:val="0"/>
                      <w:marRight w:val="0"/>
                      <w:marTop w:val="0"/>
                      <w:marBottom w:val="0"/>
                      <w:divBdr>
                        <w:top w:val="none" w:sz="0" w:space="0" w:color="auto"/>
                        <w:left w:val="none" w:sz="0" w:space="0" w:color="auto"/>
                        <w:bottom w:val="none" w:sz="0" w:space="0" w:color="auto"/>
                        <w:right w:val="none" w:sz="0" w:space="0" w:color="auto"/>
                      </w:divBdr>
                      <w:divsChild>
                        <w:div w:id="81660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70115-BE8F-42F8-A64C-E80BEE0D1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2107</Words>
  <Characters>1202</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2021-07-27T08:11:00Z</dcterms:created>
  <dcterms:modified xsi:type="dcterms:W3CDTF">2021-07-27T08:11:00Z</dcterms:modified>
  <cp:revision>1</cp:revision>
</cp:coreProperties>
</file>