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AA3" w:rsidRDefault="005D5E35" w:rsidP="002C79EB">
      <w:pPr>
        <w:ind w:left="450" w:firstLine="7488"/>
        <w:rPr>
          <w:szCs w:val="24"/>
          <w:lang w:eastAsia="lt-LT"/>
        </w:rPr>
      </w:pPr>
      <w:bookmarkStart w:id="0" w:name="_GoBack"/>
      <w:bookmarkEnd w:id="0"/>
      <w:r>
        <w:rPr>
          <w:b/>
          <w:bCs/>
          <w:szCs w:val="24"/>
          <w:lang w:eastAsia="lt-LT"/>
        </w:rPr>
        <w:t>Projektas</w:t>
      </w:r>
    </w:p>
    <w:p w:rsidR="006F5AA3" w:rsidRDefault="006F5AA3">
      <w:pPr>
        <w:ind w:firstLine="19"/>
        <w:rPr>
          <w:szCs w:val="24"/>
          <w:lang w:eastAsia="lt-LT"/>
        </w:rPr>
      </w:pPr>
    </w:p>
    <w:p w:rsidR="006F5AA3" w:rsidRPr="00D2283D" w:rsidRDefault="005D5E35" w:rsidP="002C79EB">
      <w:pPr>
        <w:jc w:val="center"/>
        <w:rPr>
          <w:szCs w:val="24"/>
          <w:lang w:eastAsia="lt-LT"/>
        </w:rPr>
      </w:pPr>
      <w:r w:rsidRPr="00D2283D">
        <w:rPr>
          <w:b/>
          <w:bCs/>
          <w:szCs w:val="24"/>
          <w:lang w:eastAsia="lt-LT"/>
        </w:rPr>
        <w:t>LIETUVOS RESPUBLIKOS VYRIAUSYBĖ</w:t>
      </w:r>
    </w:p>
    <w:p w:rsidR="006F5AA3" w:rsidRPr="00D2283D" w:rsidRDefault="006F5AA3" w:rsidP="002C79EB">
      <w:pPr>
        <w:ind w:firstLine="81"/>
        <w:rPr>
          <w:szCs w:val="24"/>
          <w:lang w:eastAsia="lt-LT"/>
        </w:rPr>
      </w:pPr>
    </w:p>
    <w:p w:rsidR="006F5AA3" w:rsidRPr="00D2283D" w:rsidRDefault="005D5E35" w:rsidP="002C79EB">
      <w:pPr>
        <w:jc w:val="center"/>
        <w:rPr>
          <w:szCs w:val="24"/>
          <w:lang w:eastAsia="lt-LT"/>
        </w:rPr>
      </w:pPr>
      <w:r w:rsidRPr="00D2283D">
        <w:rPr>
          <w:b/>
          <w:bCs/>
          <w:szCs w:val="24"/>
          <w:lang w:eastAsia="lt-LT"/>
        </w:rPr>
        <w:t>NUTARIMAS</w:t>
      </w:r>
    </w:p>
    <w:p w:rsidR="00F5721E" w:rsidRDefault="00F5721E" w:rsidP="00F5721E">
      <w:pPr>
        <w:jc w:val="center"/>
        <w:rPr>
          <w:b/>
          <w:bCs/>
          <w:caps/>
          <w:szCs w:val="24"/>
        </w:rPr>
      </w:pPr>
      <w:r w:rsidRPr="00543083">
        <w:rPr>
          <w:b/>
          <w:szCs w:val="24"/>
        </w:rPr>
        <w:t xml:space="preserve">DĖL VALSTYBĖS ILGALAIKIO MATERIALIOJO TURTO, REIKALINGO CENTRALIZUOTAI VALDYTI PERDUOTO ADMINISTRACINĖS IR KITOS PASKIRTIES VALSTYBĖS NEKILNOJAMOJO TURTO VALDYMO IR NAUDOJIMO TIKSLAMS IR ŠĮ TURTĄ NAUDOJANČIŲ ASMENŲ POREIKIAMS TENKINTI, </w:t>
      </w:r>
      <w:r w:rsidRPr="00812FA2">
        <w:rPr>
          <w:b/>
          <w:szCs w:val="24"/>
        </w:rPr>
        <w:t>PERDAVIMO</w:t>
      </w:r>
    </w:p>
    <w:p w:rsidR="00D2283D" w:rsidRPr="00CC0AD1" w:rsidRDefault="00157BC2" w:rsidP="00B12965">
      <w:pPr>
        <w:widowControl w:val="0"/>
        <w:autoSpaceDE w:val="0"/>
        <w:autoSpaceDN w:val="0"/>
        <w:adjustRightInd w:val="0"/>
        <w:jc w:val="center"/>
        <w:rPr>
          <w:szCs w:val="24"/>
          <w:lang w:eastAsia="lt-LT"/>
        </w:rPr>
      </w:pPr>
      <w:r>
        <w:rPr>
          <w:b/>
          <w:szCs w:val="24"/>
        </w:rPr>
        <w:t xml:space="preserve"> </w:t>
      </w:r>
    </w:p>
    <w:p w:rsidR="006F5AA3" w:rsidRPr="00CC0AD1" w:rsidRDefault="005D5E35" w:rsidP="00B12965">
      <w:pPr>
        <w:jc w:val="center"/>
        <w:rPr>
          <w:szCs w:val="24"/>
          <w:lang w:eastAsia="lt-LT"/>
        </w:rPr>
      </w:pPr>
      <w:r w:rsidRPr="00CC0AD1">
        <w:rPr>
          <w:szCs w:val="24"/>
          <w:lang w:eastAsia="lt-LT"/>
        </w:rPr>
        <w:t>20</w:t>
      </w:r>
      <w:r w:rsidR="00157BC2">
        <w:rPr>
          <w:szCs w:val="24"/>
          <w:lang w:eastAsia="lt-LT"/>
        </w:rPr>
        <w:t>2</w:t>
      </w:r>
      <w:r w:rsidR="00E81896">
        <w:rPr>
          <w:szCs w:val="24"/>
          <w:lang w:val="en-US" w:eastAsia="lt-LT"/>
        </w:rPr>
        <w:t>1</w:t>
      </w:r>
      <w:r w:rsidRPr="00CC0AD1">
        <w:rPr>
          <w:szCs w:val="24"/>
          <w:lang w:eastAsia="lt-LT"/>
        </w:rPr>
        <w:t xml:space="preserve"> m.  </w:t>
      </w:r>
      <w:r w:rsidR="00E81896">
        <w:rPr>
          <w:szCs w:val="24"/>
          <w:lang w:eastAsia="lt-LT"/>
        </w:rPr>
        <w:t xml:space="preserve">                    </w:t>
      </w:r>
      <w:r w:rsidRPr="00CC0AD1">
        <w:rPr>
          <w:szCs w:val="24"/>
          <w:lang w:eastAsia="lt-LT"/>
        </w:rPr>
        <w:t xml:space="preserve">d. Nr. </w:t>
      </w:r>
      <w:r w:rsidRPr="00CC0AD1">
        <w:rPr>
          <w:szCs w:val="24"/>
          <w:lang w:eastAsia="lt-LT"/>
        </w:rPr>
        <w:br/>
        <w:t>Vilnius</w:t>
      </w:r>
    </w:p>
    <w:p w:rsidR="006F5AA3" w:rsidRPr="00CC0AD1" w:rsidRDefault="006F5AA3" w:rsidP="00B12965">
      <w:pPr>
        <w:rPr>
          <w:szCs w:val="24"/>
          <w:lang w:eastAsia="lt-LT"/>
        </w:rPr>
      </w:pPr>
    </w:p>
    <w:sdt>
      <w:sdtPr>
        <w:alias w:val="preambule"/>
        <w:tag w:val="part_be1e1a340c094956a9fadbd40c596415"/>
        <w:id w:val="1491296264"/>
      </w:sdtPr>
      <w:sdtEndPr/>
      <w:sdtContent>
        <w:p w:rsidR="00B55673" w:rsidRPr="00CC0AD1" w:rsidRDefault="00F5721E" w:rsidP="003E4346">
          <w:pPr>
            <w:spacing w:line="360" w:lineRule="atLeast"/>
            <w:ind w:firstLine="720"/>
            <w:jc w:val="both"/>
          </w:pPr>
          <w:r w:rsidRPr="00CC0AD1">
            <w:rPr>
              <w:szCs w:val="24"/>
            </w:rPr>
            <w:t>Vadovaudamasi Lietuvos Respublikos valstybės ir savivaldybių turto valdymo, naudojimo ir disponavimo juo įstatymo 19 straipsnio 4 dalies 1 punktu, įgyvendindama Lietuvos Respublikos Vyriausybės 2015 m. vasario 11 d. nutarim</w:t>
          </w:r>
          <w:r>
            <w:rPr>
              <w:szCs w:val="24"/>
            </w:rPr>
            <w:t>ą</w:t>
          </w:r>
          <w:r w:rsidRPr="00CC0AD1">
            <w:rPr>
              <w:szCs w:val="24"/>
            </w:rPr>
            <w:t xml:space="preserve"> Nr. 148 „Dėl valstybės nekilnojamojo turto centralizuoto valdymo įgyvendinimo“ ir Lietuvos Respublikos Vyriausybės 2001 m. sausio 5 d. nutarimą Nr. 16 „Dėl </w:t>
          </w:r>
          <w:r w:rsidR="00BA5E22">
            <w:rPr>
              <w:szCs w:val="24"/>
            </w:rPr>
            <w:t>v</w:t>
          </w:r>
          <w:r w:rsidRPr="00CC0AD1">
            <w:rPr>
              <w:szCs w:val="24"/>
            </w:rPr>
            <w:t xml:space="preserve">alstybės turto perdavimo patikėjimo teise </w:t>
          </w:r>
          <w:r w:rsidR="00143728">
            <w:rPr>
              <w:szCs w:val="24"/>
            </w:rPr>
            <w:t>ir savivaldybių nuosavybėn</w:t>
          </w:r>
          <w:r w:rsidRPr="00CC0AD1">
            <w:rPr>
              <w:szCs w:val="24"/>
            </w:rPr>
            <w:t>“</w:t>
          </w:r>
          <w:r w:rsidR="0075757C" w:rsidRPr="00CC0AD1">
            <w:rPr>
              <w:szCs w:val="24"/>
            </w:rPr>
            <w:t xml:space="preserve">, </w:t>
          </w:r>
          <w:r w:rsidR="00B55673" w:rsidRPr="00CC0AD1">
            <w:rPr>
              <w:szCs w:val="24"/>
            </w:rPr>
            <w:t>Lietuvos Respublikos Vyriausybė</w:t>
          </w:r>
          <w:r w:rsidR="00B55673" w:rsidRPr="00CC0AD1">
            <w:rPr>
              <w:spacing w:val="80"/>
              <w:szCs w:val="24"/>
            </w:rPr>
            <w:t xml:space="preserve"> nutari</w:t>
          </w:r>
          <w:r w:rsidR="00B55673" w:rsidRPr="003E4346">
            <w:rPr>
              <w:szCs w:val="24"/>
            </w:rPr>
            <w:t>a</w:t>
          </w:r>
          <w:r w:rsidR="00B55673" w:rsidRPr="00CC0AD1">
            <w:rPr>
              <w:szCs w:val="24"/>
            </w:rPr>
            <w:t>:</w:t>
          </w:r>
        </w:p>
      </w:sdtContent>
    </w:sdt>
    <w:p w:rsidR="0063374D" w:rsidRDefault="00F006F6" w:rsidP="00DA6634">
      <w:pPr>
        <w:pStyle w:val="Antrats"/>
        <w:tabs>
          <w:tab w:val="clear" w:pos="4153"/>
          <w:tab w:val="clear" w:pos="8306"/>
        </w:tabs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 xml:space="preserve">1. </w:t>
      </w:r>
      <w:r w:rsidR="00F5721E" w:rsidRPr="00CC0AD1">
        <w:rPr>
          <w:szCs w:val="24"/>
        </w:rPr>
        <w:t>Perduoti valstybės įmonei Turto bankui patikėjimo teise</w:t>
      </w:r>
      <w:r w:rsidR="00F5721E">
        <w:rPr>
          <w:szCs w:val="24"/>
        </w:rPr>
        <w:t xml:space="preserve"> </w:t>
      </w:r>
      <w:r w:rsidR="00F5721E" w:rsidRPr="00CC0AD1">
        <w:rPr>
          <w:szCs w:val="24"/>
        </w:rPr>
        <w:t>valdyti,</w:t>
      </w:r>
      <w:r w:rsidR="00F5721E">
        <w:rPr>
          <w:szCs w:val="24"/>
        </w:rPr>
        <w:t xml:space="preserve"> </w:t>
      </w:r>
      <w:r w:rsidR="00F5721E" w:rsidRPr="00CC0AD1">
        <w:rPr>
          <w:szCs w:val="24"/>
        </w:rPr>
        <w:t xml:space="preserve">naudoti ir disponuoti </w:t>
      </w:r>
      <w:r w:rsidR="00F5721E" w:rsidRPr="00812FA2">
        <w:rPr>
          <w:szCs w:val="24"/>
        </w:rPr>
        <w:t>valstybės ilgalaikį materialųjį turtą, reikalingą centralizuotai valdyti perduoto administracinės</w:t>
      </w:r>
      <w:r w:rsidR="00F5721E">
        <w:rPr>
          <w:szCs w:val="24"/>
        </w:rPr>
        <w:t xml:space="preserve"> ir </w:t>
      </w:r>
      <w:r w:rsidR="00F5721E" w:rsidRPr="00543083">
        <w:rPr>
          <w:szCs w:val="24"/>
        </w:rPr>
        <w:t xml:space="preserve">kitos paskirties valstybės nekilnojamojo turto valdymo ir naudojimo tikslams ir šį turtą </w:t>
      </w:r>
      <w:r w:rsidR="00F5721E">
        <w:rPr>
          <w:szCs w:val="24"/>
        </w:rPr>
        <w:t xml:space="preserve">naudojančių asmenų poreikiams tenkinti </w:t>
      </w:r>
      <w:r w:rsidR="00E407E6">
        <w:rPr>
          <w:szCs w:val="24"/>
        </w:rPr>
        <w:t>(pagal 1 ir 2 priedus)</w:t>
      </w:r>
      <w:r w:rsidR="0063374D">
        <w:rPr>
          <w:szCs w:val="24"/>
        </w:rPr>
        <w:t>.</w:t>
      </w:r>
    </w:p>
    <w:p w:rsidR="0063374D" w:rsidRDefault="0063374D" w:rsidP="003E4346">
      <w:pPr>
        <w:pStyle w:val="Antrats"/>
        <w:tabs>
          <w:tab w:val="clear" w:pos="4153"/>
          <w:tab w:val="clear" w:pos="8306"/>
        </w:tabs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 xml:space="preserve">2. Nustatyti, kad valstybės įmonei Turto bankui perduodamas </w:t>
      </w:r>
      <w:r w:rsidR="00507EB6">
        <w:rPr>
          <w:szCs w:val="24"/>
        </w:rPr>
        <w:t xml:space="preserve">šio nutarimo </w:t>
      </w:r>
      <w:r w:rsidR="00B512EE">
        <w:rPr>
          <w:szCs w:val="24"/>
        </w:rPr>
        <w:t>2</w:t>
      </w:r>
      <w:r>
        <w:rPr>
          <w:szCs w:val="24"/>
        </w:rPr>
        <w:t xml:space="preserve"> priede nurodytas </w:t>
      </w:r>
      <w:r w:rsidR="00507EB6">
        <w:rPr>
          <w:szCs w:val="24"/>
        </w:rPr>
        <w:t xml:space="preserve">valstybei nuosavybės teise priklausantis </w:t>
      </w:r>
      <w:r>
        <w:rPr>
          <w:szCs w:val="24"/>
        </w:rPr>
        <w:t>turtas yra dotacija.</w:t>
      </w:r>
    </w:p>
    <w:p w:rsidR="00F006F6" w:rsidRPr="00F006F6" w:rsidRDefault="00F006F6" w:rsidP="003E4346">
      <w:pPr>
        <w:pStyle w:val="Antrats"/>
        <w:tabs>
          <w:tab w:val="clear" w:pos="4153"/>
          <w:tab w:val="clear" w:pos="8306"/>
        </w:tabs>
        <w:spacing w:line="360" w:lineRule="atLeast"/>
        <w:ind w:firstLine="720"/>
        <w:jc w:val="both"/>
        <w:rPr>
          <w:szCs w:val="24"/>
        </w:rPr>
      </w:pPr>
    </w:p>
    <w:p w:rsidR="006F5AA3" w:rsidRPr="00D2283D" w:rsidRDefault="006F5AA3" w:rsidP="00D2283D">
      <w:pPr>
        <w:spacing w:line="360" w:lineRule="auto"/>
        <w:jc w:val="both"/>
        <w:rPr>
          <w:sz w:val="8"/>
          <w:szCs w:val="8"/>
        </w:rPr>
      </w:pPr>
    </w:p>
    <w:p w:rsidR="006F5AA3" w:rsidRPr="00D2283D" w:rsidRDefault="006F5AA3" w:rsidP="00D2283D">
      <w:pPr>
        <w:spacing w:line="360" w:lineRule="auto"/>
        <w:jc w:val="both"/>
        <w:rPr>
          <w:szCs w:val="24"/>
          <w:lang w:eastAsia="lt-LT"/>
        </w:rPr>
      </w:pPr>
    </w:p>
    <w:p w:rsidR="006F5AA3" w:rsidRPr="00D2283D" w:rsidRDefault="006F5AA3" w:rsidP="00D2283D">
      <w:pPr>
        <w:spacing w:line="360" w:lineRule="auto"/>
        <w:jc w:val="both"/>
        <w:rPr>
          <w:sz w:val="8"/>
          <w:szCs w:val="8"/>
        </w:rPr>
      </w:pPr>
    </w:p>
    <w:p w:rsidR="006F5AA3" w:rsidRPr="00D2283D" w:rsidRDefault="005D5E35" w:rsidP="00D2283D">
      <w:pPr>
        <w:spacing w:line="360" w:lineRule="auto"/>
        <w:jc w:val="both"/>
        <w:rPr>
          <w:szCs w:val="24"/>
          <w:lang w:eastAsia="lt-LT"/>
        </w:rPr>
      </w:pPr>
      <w:r w:rsidRPr="00D2283D">
        <w:rPr>
          <w:szCs w:val="24"/>
          <w:lang w:eastAsia="lt-LT"/>
        </w:rPr>
        <w:t>Ministras Pirmininkas                                                        </w:t>
      </w:r>
    </w:p>
    <w:p w:rsidR="006F5AA3" w:rsidRPr="00D2283D" w:rsidRDefault="006F5AA3" w:rsidP="00D2283D">
      <w:pPr>
        <w:spacing w:line="360" w:lineRule="auto"/>
        <w:jc w:val="both"/>
        <w:rPr>
          <w:sz w:val="8"/>
          <w:szCs w:val="8"/>
        </w:rPr>
      </w:pPr>
    </w:p>
    <w:p w:rsidR="006F5AA3" w:rsidRPr="00D2283D" w:rsidRDefault="006F5AA3" w:rsidP="00D2283D">
      <w:pPr>
        <w:spacing w:line="360" w:lineRule="auto"/>
        <w:jc w:val="both"/>
        <w:rPr>
          <w:szCs w:val="24"/>
          <w:lang w:eastAsia="lt-LT"/>
        </w:rPr>
      </w:pPr>
    </w:p>
    <w:p w:rsidR="006F5AA3" w:rsidRPr="00D2283D" w:rsidRDefault="006F5AA3" w:rsidP="00D2283D">
      <w:pPr>
        <w:spacing w:line="360" w:lineRule="auto"/>
        <w:jc w:val="both"/>
        <w:rPr>
          <w:sz w:val="8"/>
          <w:szCs w:val="8"/>
        </w:rPr>
      </w:pPr>
    </w:p>
    <w:p w:rsidR="006F5AA3" w:rsidRPr="00D2283D" w:rsidRDefault="005D5E35" w:rsidP="00D2283D">
      <w:pPr>
        <w:spacing w:line="360" w:lineRule="auto"/>
        <w:jc w:val="both"/>
        <w:rPr>
          <w:sz w:val="22"/>
          <w:szCs w:val="22"/>
        </w:rPr>
      </w:pPr>
      <w:r w:rsidRPr="00D2283D">
        <w:rPr>
          <w:szCs w:val="24"/>
          <w:lang w:eastAsia="lt-LT"/>
        </w:rPr>
        <w:t xml:space="preserve">Finansų ministras                                                  </w:t>
      </w:r>
    </w:p>
    <w:sectPr w:rsidR="006F5AA3" w:rsidRPr="00D2283D" w:rsidSect="002C79EB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2A4" w:rsidRDefault="00E432A4" w:rsidP="00D97227">
      <w:r>
        <w:separator/>
      </w:r>
    </w:p>
  </w:endnote>
  <w:endnote w:type="continuationSeparator" w:id="0">
    <w:p w:rsidR="00E432A4" w:rsidRDefault="00E432A4" w:rsidP="00D9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2A4" w:rsidRDefault="00E432A4" w:rsidP="00D97227">
      <w:r>
        <w:separator/>
      </w:r>
    </w:p>
  </w:footnote>
  <w:footnote w:type="continuationSeparator" w:id="0">
    <w:p w:rsidR="00E432A4" w:rsidRDefault="00E432A4" w:rsidP="00D97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931BA2"/>
    <w:multiLevelType w:val="hybridMultilevel"/>
    <w:tmpl w:val="433A6690"/>
    <w:lvl w:ilvl="0" w:tplc="3ADC9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markup="0" w:comments="0" w:insDel="0" w:formatting="0" w:inkAnnotations="0"/>
  <w:trackRevisions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57E"/>
    <w:rsid w:val="00047070"/>
    <w:rsid w:val="00066D5A"/>
    <w:rsid w:val="000803D3"/>
    <w:rsid w:val="000B796A"/>
    <w:rsid w:val="000E6CC2"/>
    <w:rsid w:val="00110F1E"/>
    <w:rsid w:val="00115008"/>
    <w:rsid w:val="001313C3"/>
    <w:rsid w:val="001348E1"/>
    <w:rsid w:val="00140EC9"/>
    <w:rsid w:val="00143728"/>
    <w:rsid w:val="00157BC2"/>
    <w:rsid w:val="0017513D"/>
    <w:rsid w:val="00192565"/>
    <w:rsid w:val="001F38C7"/>
    <w:rsid w:val="002B5111"/>
    <w:rsid w:val="002C3AA6"/>
    <w:rsid w:val="002C79EB"/>
    <w:rsid w:val="003009AB"/>
    <w:rsid w:val="00307F0A"/>
    <w:rsid w:val="00334CF6"/>
    <w:rsid w:val="00353E7E"/>
    <w:rsid w:val="00385FE3"/>
    <w:rsid w:val="003C13D3"/>
    <w:rsid w:val="003C1404"/>
    <w:rsid w:val="003C66F7"/>
    <w:rsid w:val="003C7CF1"/>
    <w:rsid w:val="003D689C"/>
    <w:rsid w:val="003E4346"/>
    <w:rsid w:val="003F282E"/>
    <w:rsid w:val="0041735C"/>
    <w:rsid w:val="0042543D"/>
    <w:rsid w:val="00432682"/>
    <w:rsid w:val="00436D0E"/>
    <w:rsid w:val="004A769F"/>
    <w:rsid w:val="004C4DE4"/>
    <w:rsid w:val="00505914"/>
    <w:rsid w:val="00507EB6"/>
    <w:rsid w:val="00545B6E"/>
    <w:rsid w:val="00594F44"/>
    <w:rsid w:val="005B20AF"/>
    <w:rsid w:val="005D0FA4"/>
    <w:rsid w:val="005D5E35"/>
    <w:rsid w:val="005F3AFE"/>
    <w:rsid w:val="0063374D"/>
    <w:rsid w:val="0063457C"/>
    <w:rsid w:val="006469D2"/>
    <w:rsid w:val="00673EFA"/>
    <w:rsid w:val="006F5AA3"/>
    <w:rsid w:val="00724989"/>
    <w:rsid w:val="00753606"/>
    <w:rsid w:val="0075757C"/>
    <w:rsid w:val="007623B5"/>
    <w:rsid w:val="007961D1"/>
    <w:rsid w:val="007B3C15"/>
    <w:rsid w:val="007E289E"/>
    <w:rsid w:val="00832602"/>
    <w:rsid w:val="0083527A"/>
    <w:rsid w:val="0085246D"/>
    <w:rsid w:val="008B0747"/>
    <w:rsid w:val="009124B0"/>
    <w:rsid w:val="0092245C"/>
    <w:rsid w:val="00932F6F"/>
    <w:rsid w:val="00955575"/>
    <w:rsid w:val="009A7844"/>
    <w:rsid w:val="009C6C37"/>
    <w:rsid w:val="00A21F8C"/>
    <w:rsid w:val="00A50034"/>
    <w:rsid w:val="00A63254"/>
    <w:rsid w:val="00AC6102"/>
    <w:rsid w:val="00AC7A0E"/>
    <w:rsid w:val="00AE409A"/>
    <w:rsid w:val="00AF3499"/>
    <w:rsid w:val="00B00AD1"/>
    <w:rsid w:val="00B016E5"/>
    <w:rsid w:val="00B12965"/>
    <w:rsid w:val="00B31210"/>
    <w:rsid w:val="00B34E9B"/>
    <w:rsid w:val="00B512EE"/>
    <w:rsid w:val="00B55361"/>
    <w:rsid w:val="00B55673"/>
    <w:rsid w:val="00B82421"/>
    <w:rsid w:val="00BA4EC0"/>
    <w:rsid w:val="00BA5E22"/>
    <w:rsid w:val="00BC49D5"/>
    <w:rsid w:val="00BE0379"/>
    <w:rsid w:val="00C27149"/>
    <w:rsid w:val="00C450CC"/>
    <w:rsid w:val="00C770F8"/>
    <w:rsid w:val="00CB357E"/>
    <w:rsid w:val="00CC0AD1"/>
    <w:rsid w:val="00CC234F"/>
    <w:rsid w:val="00CE0963"/>
    <w:rsid w:val="00D2283D"/>
    <w:rsid w:val="00D27493"/>
    <w:rsid w:val="00D635BB"/>
    <w:rsid w:val="00D70935"/>
    <w:rsid w:val="00D76A07"/>
    <w:rsid w:val="00D76B25"/>
    <w:rsid w:val="00D85EE0"/>
    <w:rsid w:val="00D94B93"/>
    <w:rsid w:val="00D97227"/>
    <w:rsid w:val="00DA6634"/>
    <w:rsid w:val="00DD6A81"/>
    <w:rsid w:val="00E03CCD"/>
    <w:rsid w:val="00E13674"/>
    <w:rsid w:val="00E26DCE"/>
    <w:rsid w:val="00E407E6"/>
    <w:rsid w:val="00E432A4"/>
    <w:rsid w:val="00E43EDE"/>
    <w:rsid w:val="00E61BD2"/>
    <w:rsid w:val="00E81896"/>
    <w:rsid w:val="00EA2A45"/>
    <w:rsid w:val="00EB5A5B"/>
    <w:rsid w:val="00F006F6"/>
    <w:rsid w:val="00F05CCB"/>
    <w:rsid w:val="00F24686"/>
    <w:rsid w:val="00F54E52"/>
    <w:rsid w:val="00F5721E"/>
    <w:rsid w:val="00F60EC8"/>
    <w:rsid w:val="00FB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"/>
    <w:basedOn w:val="prastasis"/>
    <w:link w:val="AntratsDiagrama"/>
    <w:rsid w:val="00AC6102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rsid w:val="00AC6102"/>
    <w:rPr>
      <w:lang w:eastAsia="lt-LT"/>
    </w:rPr>
  </w:style>
  <w:style w:type="paragraph" w:styleId="Debesliotekstas">
    <w:name w:val="Balloon Text"/>
    <w:basedOn w:val="prastasis"/>
    <w:link w:val="DebesliotekstasDiagrama"/>
    <w:rsid w:val="004A769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4A769F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4A769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4A769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4A769F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4A769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4A769F"/>
    <w:rPr>
      <w:b/>
      <w:bCs/>
      <w:sz w:val="20"/>
    </w:rPr>
  </w:style>
  <w:style w:type="paragraph" w:styleId="Porat">
    <w:name w:val="footer"/>
    <w:basedOn w:val="prastasis"/>
    <w:link w:val="PoratDiagrama"/>
    <w:rsid w:val="00D972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D972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"/>
    <w:basedOn w:val="prastasis"/>
    <w:link w:val="AntratsDiagrama"/>
    <w:rsid w:val="00AC6102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rsid w:val="00AC6102"/>
    <w:rPr>
      <w:lang w:eastAsia="lt-LT"/>
    </w:rPr>
  </w:style>
  <w:style w:type="paragraph" w:styleId="Debesliotekstas">
    <w:name w:val="Balloon Text"/>
    <w:basedOn w:val="prastasis"/>
    <w:link w:val="DebesliotekstasDiagrama"/>
    <w:rsid w:val="004A769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4A769F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4A769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4A769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4A769F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4A769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4A769F"/>
    <w:rPr>
      <w:b/>
      <w:bCs/>
      <w:sz w:val="20"/>
    </w:rPr>
  </w:style>
  <w:style w:type="paragraph" w:styleId="Porat">
    <w:name w:val="footer"/>
    <w:basedOn w:val="prastasis"/>
    <w:link w:val="PoratDiagrama"/>
    <w:rsid w:val="00D972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D97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04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8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2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7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5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51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1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9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5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56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0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2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0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5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5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8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82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33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87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951</Words>
  <Characters>543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Kauno m. sav.</Company>
  <LinksUpToDate>false</LinksUpToDate>
  <CharactersWithSpaces>1492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2021-08-23T12:00:00Z</dcterms:created>
  <dc:creator>Ernesta Narkevičienė</dc:creator>
  <cp:lastModifiedBy>Laimutė Raibienė</cp:lastModifiedBy>
  <cp:lastPrinted>2017-12-04T12:32:00Z</cp:lastPrinted>
  <dcterms:modified xsi:type="dcterms:W3CDTF">2021-08-26T07:33:00Z</dcterms:modified>
  <cp:revision>5</cp:revision>
</cp:coreProperties>
</file>