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1D342" w14:textId="77777777" w:rsidR="002E1ED3" w:rsidRDefault="00275CFA" w:rsidP="00303D23">
      <w:pPr>
        <w:ind w:left="6804"/>
        <w:rPr>
          <w:b/>
          <w:iCs/>
        </w:rPr>
      </w:pPr>
      <w:r w:rsidRPr="00B0476D">
        <w:rPr>
          <w:b/>
          <w:iCs/>
        </w:rPr>
        <w:t xml:space="preserve">Projekto </w:t>
      </w:r>
    </w:p>
    <w:p w14:paraId="7BD7D8CF" w14:textId="339D3047" w:rsidR="00AF4A87" w:rsidRPr="00B0476D" w:rsidRDefault="00275CFA" w:rsidP="00303D23">
      <w:pPr>
        <w:ind w:left="6804"/>
        <w:rPr>
          <w:b/>
          <w:iCs/>
        </w:rPr>
      </w:pPr>
      <w:r w:rsidRPr="00B0476D">
        <w:rPr>
          <w:b/>
          <w:iCs/>
        </w:rPr>
        <w:t>lyginamasis variantas</w:t>
      </w:r>
    </w:p>
    <w:p w14:paraId="22A566C6" w14:textId="77777777" w:rsidR="00275CFA" w:rsidRDefault="00275CFA" w:rsidP="00275CFA">
      <w:pPr>
        <w:jc w:val="right"/>
        <w:rPr>
          <w:sz w:val="22"/>
        </w:rPr>
      </w:pPr>
    </w:p>
    <w:p w14:paraId="3E649139" w14:textId="77777777" w:rsidR="00AF4A87" w:rsidRDefault="006A66F8">
      <w:pPr>
        <w:tabs>
          <w:tab w:val="right" w:pos="720"/>
          <w:tab w:val="right" w:pos="990"/>
        </w:tabs>
        <w:jc w:val="center"/>
        <w:rPr>
          <w:b/>
          <w:lang w:eastAsia="lt-LT"/>
        </w:rPr>
      </w:pPr>
      <w:r>
        <w:rPr>
          <w:b/>
          <w:lang w:eastAsia="lt-LT"/>
        </w:rPr>
        <w:t>LIETUVOS RESPUBLIKOS VYRI</w:t>
      </w:r>
      <w:bookmarkStart w:id="0" w:name="_GoBack"/>
      <w:bookmarkEnd w:id="0"/>
      <w:r>
        <w:rPr>
          <w:b/>
          <w:lang w:eastAsia="lt-LT"/>
        </w:rPr>
        <w:t>AUSYBĖ</w:t>
      </w:r>
    </w:p>
    <w:p w14:paraId="332402A3" w14:textId="77777777" w:rsidR="00AF4A87" w:rsidRDefault="00AF4A87">
      <w:pPr>
        <w:tabs>
          <w:tab w:val="right" w:pos="720"/>
          <w:tab w:val="right" w:pos="990"/>
        </w:tabs>
        <w:jc w:val="center"/>
        <w:rPr>
          <w:lang w:eastAsia="lt-LT"/>
        </w:rPr>
      </w:pPr>
    </w:p>
    <w:p w14:paraId="0785F345" w14:textId="77777777" w:rsidR="00275CFA" w:rsidRDefault="00275CFA" w:rsidP="00275CFA">
      <w:pPr>
        <w:ind w:right="-57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NUTARIMAS</w:t>
      </w:r>
    </w:p>
    <w:p w14:paraId="38D25F8E" w14:textId="77777777" w:rsidR="00275CFA" w:rsidRDefault="00275CFA" w:rsidP="00275CFA">
      <w:pPr>
        <w:ind w:right="-57"/>
        <w:jc w:val="center"/>
        <w:rPr>
          <w:b/>
          <w:bCs/>
          <w:caps/>
          <w:szCs w:val="24"/>
          <w:lang w:eastAsia="lt-LT"/>
        </w:rPr>
      </w:pPr>
      <w:r>
        <w:rPr>
          <w:b/>
          <w:color w:val="000000"/>
          <w:szCs w:val="24"/>
        </w:rPr>
        <w:t xml:space="preserve">DĖL LIETUVOS RESPUBLIKOS VYRIAUSYBĖS 2020 M. RUGPJŪČIO 12 D. NUTARIMO NR. 900 „DĖL LIETUVOS RESPUBLIKOS REGIONINĖS PLĖTROS ĮSTATYMO ĮGYVENDINIMO“ </w:t>
      </w:r>
      <w:r>
        <w:rPr>
          <w:b/>
          <w:bCs/>
          <w:caps/>
          <w:szCs w:val="24"/>
          <w:lang w:eastAsia="lt-LT"/>
        </w:rPr>
        <w:t>PAKEITIMO</w:t>
      </w:r>
    </w:p>
    <w:p w14:paraId="79A89AFB" w14:textId="77777777" w:rsidR="00AF4A87" w:rsidRDefault="00AF4A87" w:rsidP="00275CFA">
      <w:pPr>
        <w:tabs>
          <w:tab w:val="right" w:pos="720"/>
          <w:tab w:val="right" w:pos="990"/>
        </w:tabs>
        <w:rPr>
          <w:lang w:eastAsia="lt-LT"/>
        </w:rPr>
      </w:pPr>
    </w:p>
    <w:p w14:paraId="544E8B90" w14:textId="77777777" w:rsidR="00275CFA" w:rsidRDefault="00275CFA" w:rsidP="00275CFA">
      <w:pPr>
        <w:ind w:right="-57"/>
        <w:jc w:val="center"/>
        <w:rPr>
          <w:bCs/>
          <w:caps/>
          <w:szCs w:val="24"/>
          <w:lang w:eastAsia="lt-LT"/>
        </w:rPr>
      </w:pPr>
      <w:r>
        <w:rPr>
          <w:bCs/>
          <w:szCs w:val="24"/>
          <w:lang w:eastAsia="lt-LT"/>
        </w:rPr>
        <w:t>Nr. </w:t>
      </w:r>
    </w:p>
    <w:p w14:paraId="644D013B" w14:textId="77777777" w:rsidR="00275CFA" w:rsidRDefault="00275CFA" w:rsidP="00275CFA">
      <w:pPr>
        <w:ind w:right="-57"/>
        <w:jc w:val="center"/>
        <w:rPr>
          <w:bCs/>
          <w:caps/>
          <w:szCs w:val="24"/>
          <w:lang w:eastAsia="lt-LT"/>
        </w:rPr>
      </w:pPr>
      <w:r>
        <w:rPr>
          <w:bCs/>
          <w:szCs w:val="24"/>
          <w:lang w:eastAsia="lt-LT"/>
        </w:rPr>
        <w:t>Vilnius</w:t>
      </w:r>
    </w:p>
    <w:p w14:paraId="7935202D" w14:textId="77777777" w:rsidR="00AF4A87" w:rsidRDefault="00AF4A87">
      <w:pPr>
        <w:tabs>
          <w:tab w:val="right" w:pos="720"/>
          <w:tab w:val="right" w:pos="990"/>
        </w:tabs>
        <w:jc w:val="center"/>
        <w:rPr>
          <w:lang w:eastAsia="lt-LT"/>
        </w:rPr>
      </w:pPr>
    </w:p>
    <w:p w14:paraId="06206632" w14:textId="77899E80" w:rsidR="00275CFA" w:rsidRDefault="00275CFA" w:rsidP="00275CFA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23FD4BC8" w14:textId="77777777" w:rsidR="00275CFA" w:rsidRDefault="00275CFA" w:rsidP="00275CFA">
      <w:pPr>
        <w:tabs>
          <w:tab w:val="right" w:pos="990"/>
          <w:tab w:val="right" w:pos="1080"/>
        </w:tabs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 xml:space="preserve">1. Pakeisti Lietuvos Respublikos Vyriausybės 2020 m. rugpjūčio 12 d. nutarimą Nr. 900 „Dėl Lietuvos Respublikos regioninės plėtros įstatymo įgyvendinimo“: </w:t>
      </w:r>
    </w:p>
    <w:p w14:paraId="4750F34D" w14:textId="449B74A5" w:rsidR="00275CFA" w:rsidRDefault="00275CFA" w:rsidP="00473DF2">
      <w:pPr>
        <w:tabs>
          <w:tab w:val="right" w:pos="990"/>
          <w:tab w:val="right" w:pos="1080"/>
        </w:tabs>
        <w:spacing w:line="360" w:lineRule="auto"/>
        <w:ind w:firstLine="720"/>
        <w:jc w:val="both"/>
        <w:rPr>
          <w:lang w:eastAsia="lt-LT"/>
        </w:rPr>
      </w:pPr>
      <w:r>
        <w:rPr>
          <w:lang w:eastAsia="lt-LT"/>
        </w:rPr>
        <w:t>1.1.</w:t>
      </w:r>
      <w:r w:rsidR="002E1ED3">
        <w:rPr>
          <w:lang w:eastAsia="lt-LT"/>
        </w:rPr>
        <w:t xml:space="preserve"> </w:t>
      </w:r>
      <w:r>
        <w:rPr>
          <w:lang w:eastAsia="lt-LT"/>
        </w:rPr>
        <w:t>Pakeisti preambulę ir ją išdėstyti taip:</w:t>
      </w:r>
    </w:p>
    <w:p w14:paraId="07929AEE" w14:textId="369EE029" w:rsidR="00AF4A87" w:rsidRDefault="002E1ED3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strike/>
          <w:szCs w:val="24"/>
          <w:lang w:eastAsia="lt-LT"/>
        </w:rPr>
      </w:pPr>
      <w:r w:rsidRPr="00B0476D">
        <w:rPr>
          <w:szCs w:val="24"/>
          <w:lang w:eastAsia="lt-LT"/>
        </w:rPr>
        <w:t>„</w:t>
      </w:r>
      <w:r w:rsidR="006A66F8" w:rsidRPr="00B0476D">
        <w:rPr>
          <w:szCs w:val="24"/>
          <w:lang w:eastAsia="lt-LT"/>
        </w:rPr>
        <w:t xml:space="preserve">Vadovaudamasi Lietuvos Respublikos regioninės plėtros įstatymo </w:t>
      </w:r>
      <w:r w:rsidR="006A66F8" w:rsidRPr="00275CFA">
        <w:rPr>
          <w:strike/>
          <w:szCs w:val="24"/>
          <w:lang w:eastAsia="lt-LT"/>
        </w:rPr>
        <w:t>4 straipsnio 5 dalimi</w:t>
      </w:r>
      <w:r w:rsidR="00F36D37" w:rsidRPr="00B0476D">
        <w:rPr>
          <w:szCs w:val="24"/>
          <w:lang w:eastAsia="lt-LT"/>
        </w:rPr>
        <w:t xml:space="preserve"> </w:t>
      </w:r>
      <w:r w:rsidR="00F36D37" w:rsidRPr="00275CFA">
        <w:rPr>
          <w:b/>
          <w:szCs w:val="24"/>
          <w:lang w:eastAsia="lt-LT"/>
        </w:rPr>
        <w:t>11 straipsnio 2 dalimi</w:t>
      </w:r>
      <w:r w:rsidR="006A66F8" w:rsidRPr="00B0476D">
        <w:rPr>
          <w:szCs w:val="24"/>
          <w:lang w:eastAsia="lt-LT"/>
        </w:rPr>
        <w:t xml:space="preserve">, 14 straipsnio 3 ir 5 dalimis, 15 straipsniu, 25 straipsnio 1 ir 4 dalimis, 26 straipsnio 4 dalimi ir 28 straipsnio 2 dalimi, Lietuvos Respublikos Vyriausybė </w:t>
      </w:r>
      <w:r w:rsidR="006A66F8" w:rsidRPr="00B0476D">
        <w:rPr>
          <w:spacing w:val="100"/>
          <w:szCs w:val="24"/>
        </w:rPr>
        <w:t>nutari</w:t>
      </w:r>
      <w:r w:rsidR="006A66F8" w:rsidRPr="00B0476D">
        <w:rPr>
          <w:szCs w:val="24"/>
        </w:rPr>
        <w:t>a</w:t>
      </w:r>
      <w:r w:rsidR="006A66F8" w:rsidRPr="00B0476D">
        <w:rPr>
          <w:szCs w:val="24"/>
          <w:lang w:eastAsia="lt-LT"/>
        </w:rPr>
        <w:t>:</w:t>
      </w:r>
      <w:r>
        <w:rPr>
          <w:szCs w:val="24"/>
          <w:lang w:eastAsia="lt-LT"/>
        </w:rPr>
        <w:t>“</w:t>
      </w:r>
      <w:r w:rsidR="006A66F8" w:rsidRPr="00275CFA">
        <w:rPr>
          <w:strike/>
          <w:szCs w:val="24"/>
          <w:lang w:eastAsia="lt-LT"/>
        </w:rPr>
        <w:t xml:space="preserve"> </w:t>
      </w:r>
    </w:p>
    <w:p w14:paraId="3EF8895E" w14:textId="47DABD57" w:rsidR="00275CFA" w:rsidRPr="00B0476D" w:rsidRDefault="00275CFA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Cs/>
          <w:szCs w:val="24"/>
          <w:lang w:eastAsia="lt-LT"/>
        </w:rPr>
      </w:pPr>
      <w:r w:rsidRPr="00B0476D">
        <w:rPr>
          <w:bCs/>
          <w:szCs w:val="24"/>
          <w:lang w:eastAsia="lt-LT"/>
        </w:rPr>
        <w:t>1.2.</w:t>
      </w:r>
      <w:r w:rsidR="002E1ED3" w:rsidRPr="00B0476D">
        <w:rPr>
          <w:bCs/>
          <w:szCs w:val="24"/>
          <w:lang w:eastAsia="lt-LT"/>
        </w:rPr>
        <w:t xml:space="preserve"> </w:t>
      </w:r>
      <w:r w:rsidRPr="00B0476D">
        <w:rPr>
          <w:bCs/>
          <w:szCs w:val="24"/>
          <w:lang w:eastAsia="lt-LT"/>
        </w:rPr>
        <w:t>Papildyti 3 punktu:</w:t>
      </w:r>
    </w:p>
    <w:p w14:paraId="5FBAA6AD" w14:textId="5E26207E" w:rsidR="007D0F34" w:rsidRP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B0476D">
        <w:rPr>
          <w:bCs/>
          <w:szCs w:val="24"/>
          <w:lang w:eastAsia="lt-LT"/>
        </w:rPr>
        <w:t>„</w:t>
      </w:r>
      <w:r w:rsidRPr="007D0F34">
        <w:rPr>
          <w:b/>
          <w:szCs w:val="24"/>
          <w:lang w:eastAsia="lt-LT"/>
        </w:rPr>
        <w:t xml:space="preserve">3. </w:t>
      </w:r>
      <w:r w:rsidR="00303D23">
        <w:rPr>
          <w:b/>
          <w:szCs w:val="24"/>
          <w:lang w:eastAsia="lt-LT"/>
        </w:rPr>
        <w:t>Patvirtinti</w:t>
      </w:r>
      <w:r w:rsidRPr="007D0F34">
        <w:rPr>
          <w:b/>
          <w:szCs w:val="24"/>
          <w:lang w:eastAsia="lt-LT"/>
        </w:rPr>
        <w:t xml:space="preserve"> </w:t>
      </w:r>
      <w:r w:rsidR="00B0476D" w:rsidRPr="00B0476D">
        <w:rPr>
          <w:b/>
          <w:szCs w:val="24"/>
          <w:lang w:eastAsia="lt-LT"/>
        </w:rPr>
        <w:t>šią Nacionalinės regioninės plėtros tarybos (toliau – Taryba) institucinę sudėtį:</w:t>
      </w:r>
    </w:p>
    <w:p w14:paraId="0A456F68" w14:textId="77777777" w:rsidR="007D0F34" w:rsidRP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7D0F34">
        <w:rPr>
          <w:b/>
          <w:szCs w:val="24"/>
          <w:lang w:eastAsia="lt-LT"/>
        </w:rPr>
        <w:t>Tarybos pirmininkas – visų regionų plėtros tarybų kolegijų pirmininkų bendru sutarimu Tarybos pirmininku paskirtas regiono plėtros tarybos kolegijos pirmininkas.</w:t>
      </w:r>
    </w:p>
    <w:p w14:paraId="24CF95D1" w14:textId="77777777" w:rsidR="007D0F34" w:rsidRP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7D0F34">
        <w:rPr>
          <w:b/>
          <w:szCs w:val="24"/>
          <w:lang w:eastAsia="lt-LT"/>
        </w:rPr>
        <w:t>Tarybos nariai:</w:t>
      </w:r>
    </w:p>
    <w:p w14:paraId="4AB32CC5" w14:textId="77777777" w:rsidR="007D0F34" w:rsidRP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7D0F34">
        <w:rPr>
          <w:b/>
          <w:szCs w:val="24"/>
          <w:lang w:eastAsia="lt-LT"/>
        </w:rPr>
        <w:t>Lietuvos Respublikos Vyriausybės kanceliarijos atstovas;</w:t>
      </w:r>
    </w:p>
    <w:p w14:paraId="56C96419" w14:textId="77777777" w:rsidR="007D0F34" w:rsidRP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7D0F34">
        <w:rPr>
          <w:b/>
          <w:szCs w:val="24"/>
          <w:lang w:eastAsia="lt-LT"/>
        </w:rPr>
        <w:t>Lietuvos Respublikos aplinkos ministerijos atstovas;</w:t>
      </w:r>
    </w:p>
    <w:p w14:paraId="0711E775" w14:textId="77777777" w:rsidR="007D0F34" w:rsidRP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7D0F34">
        <w:rPr>
          <w:b/>
          <w:szCs w:val="24"/>
          <w:lang w:eastAsia="lt-LT"/>
        </w:rPr>
        <w:t>Lietuvos Respublikos ekonomikos ir inovacijų ministerijos atstovas;</w:t>
      </w:r>
    </w:p>
    <w:p w14:paraId="54E914D9" w14:textId="77777777" w:rsidR="007D0F34" w:rsidRP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7D0F34">
        <w:rPr>
          <w:b/>
          <w:szCs w:val="24"/>
          <w:lang w:eastAsia="lt-LT"/>
        </w:rPr>
        <w:t>Lietuvos Respublikos energetikos ministerijos atstovas;</w:t>
      </w:r>
    </w:p>
    <w:p w14:paraId="0CD19C28" w14:textId="77777777" w:rsidR="007D0F34" w:rsidRP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7D0F34">
        <w:rPr>
          <w:b/>
          <w:szCs w:val="24"/>
          <w:lang w:eastAsia="lt-LT"/>
        </w:rPr>
        <w:t>Lietuvos Respublikos finansų ministerijos atstovas;</w:t>
      </w:r>
    </w:p>
    <w:p w14:paraId="60605D68" w14:textId="77777777" w:rsidR="007D0F34" w:rsidRP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7D0F34">
        <w:rPr>
          <w:b/>
          <w:szCs w:val="24"/>
          <w:lang w:eastAsia="lt-LT"/>
        </w:rPr>
        <w:t>Lietuvos Respublikos kultūros ministerijos atstovas;</w:t>
      </w:r>
    </w:p>
    <w:p w14:paraId="6BEC456E" w14:textId="77777777" w:rsidR="007D0F34" w:rsidRP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7D0F34">
        <w:rPr>
          <w:b/>
          <w:szCs w:val="24"/>
          <w:lang w:eastAsia="lt-LT"/>
        </w:rPr>
        <w:t>Lietuvos Respublikos socialinės apsaugos ir darbo ministerijos atstovas;</w:t>
      </w:r>
    </w:p>
    <w:p w14:paraId="62308751" w14:textId="77777777" w:rsidR="007D0F34" w:rsidRP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7D0F34">
        <w:rPr>
          <w:b/>
          <w:szCs w:val="24"/>
          <w:lang w:eastAsia="lt-LT"/>
        </w:rPr>
        <w:t>Lietuvos Respublikos susisiekimo ministerijos atstovas;</w:t>
      </w:r>
    </w:p>
    <w:p w14:paraId="7AC42017" w14:textId="77777777" w:rsidR="007D0F34" w:rsidRP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7D0F34">
        <w:rPr>
          <w:b/>
          <w:szCs w:val="24"/>
          <w:lang w:eastAsia="lt-LT"/>
        </w:rPr>
        <w:t>Lietuvos Respublikos sveikatos apsaugos ministerijos atstovas;</w:t>
      </w:r>
    </w:p>
    <w:p w14:paraId="51100140" w14:textId="77777777" w:rsidR="007D0F34" w:rsidRP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7D0F34">
        <w:rPr>
          <w:b/>
          <w:szCs w:val="24"/>
          <w:lang w:eastAsia="lt-LT"/>
        </w:rPr>
        <w:t>Lietuvos Respublikos švietimo, mokslo ir sporto ministerijos atstovas;</w:t>
      </w:r>
    </w:p>
    <w:p w14:paraId="6E0CC77E" w14:textId="77777777" w:rsidR="007D0F34" w:rsidRP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7D0F34">
        <w:rPr>
          <w:b/>
          <w:szCs w:val="24"/>
          <w:lang w:eastAsia="lt-LT"/>
        </w:rPr>
        <w:t>Lietuvos Respublikos vidaus reikalų ministerijos atstovas;</w:t>
      </w:r>
    </w:p>
    <w:p w14:paraId="7B4E2568" w14:textId="77777777" w:rsidR="007D0F34" w:rsidRP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7D0F34">
        <w:rPr>
          <w:b/>
          <w:szCs w:val="24"/>
          <w:lang w:eastAsia="lt-LT"/>
        </w:rPr>
        <w:t>Lietuvos Respublikos žemės ūkio ministerijos atstovas;</w:t>
      </w:r>
    </w:p>
    <w:p w14:paraId="7FFDF1B3" w14:textId="77777777" w:rsidR="007D0F34" w:rsidRP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7D0F34">
        <w:rPr>
          <w:b/>
          <w:szCs w:val="24"/>
          <w:lang w:eastAsia="lt-LT"/>
        </w:rPr>
        <w:lastRenderedPageBreak/>
        <w:t>Lietuvos statistikos departamento atstovas;</w:t>
      </w:r>
    </w:p>
    <w:p w14:paraId="4C2E6806" w14:textId="77777777" w:rsidR="007D0F34" w:rsidRP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7D0F34">
        <w:rPr>
          <w:b/>
          <w:szCs w:val="24"/>
          <w:lang w:eastAsia="lt-LT"/>
        </w:rPr>
        <w:t>Užimtumo tarnybos prie Lietuvos Respublikos socialinės apsaugos ir darbo ministerijos atstovas;</w:t>
      </w:r>
    </w:p>
    <w:p w14:paraId="2B597BBB" w14:textId="77777777" w:rsidR="007D0F34" w:rsidRP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7D0F34">
        <w:rPr>
          <w:b/>
          <w:szCs w:val="24"/>
          <w:lang w:eastAsia="lt-LT"/>
        </w:rPr>
        <w:t>Lietuvos savivaldybių asociacijos atstovas;</w:t>
      </w:r>
    </w:p>
    <w:p w14:paraId="22EC8EB3" w14:textId="77777777" w:rsidR="007D0F34" w:rsidRP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7D0F34">
        <w:rPr>
          <w:b/>
          <w:szCs w:val="24"/>
          <w:lang w:eastAsia="lt-LT"/>
        </w:rPr>
        <w:t>regionų plėtros tarybų kolegijų pirmininkai;</w:t>
      </w:r>
    </w:p>
    <w:p w14:paraId="682B33BB" w14:textId="1B5E1301" w:rsidR="007D0F34" w:rsidRP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7D0F34">
        <w:rPr>
          <w:b/>
          <w:szCs w:val="24"/>
          <w:lang w:eastAsia="lt-LT"/>
        </w:rPr>
        <w:t>darbdavių organizacijų atstovai – po vieną atstovą iš darbdavių organizacijų, kurios Lietuvos Respublikos darbo kodekso nustatyta tvarka</w:t>
      </w:r>
      <w:r w:rsidR="00BF687E">
        <w:rPr>
          <w:b/>
          <w:szCs w:val="24"/>
          <w:lang w:eastAsia="lt-LT"/>
        </w:rPr>
        <w:t xml:space="preserve"> yra</w:t>
      </w:r>
      <w:r w:rsidRPr="007D0F34">
        <w:rPr>
          <w:b/>
          <w:szCs w:val="24"/>
          <w:lang w:eastAsia="lt-LT"/>
        </w:rPr>
        <w:t xml:space="preserve"> atrinktos į Lietuvos Respublikos trišalę tarybą;</w:t>
      </w:r>
    </w:p>
    <w:p w14:paraId="5C6C6A71" w14:textId="030BE02A" w:rsidR="007D0F34" w:rsidRP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7D0F34">
        <w:rPr>
          <w:b/>
          <w:szCs w:val="24"/>
          <w:lang w:eastAsia="lt-LT"/>
        </w:rPr>
        <w:t xml:space="preserve">profesinių sąjungų organizacijų atstovai – po vieną atstovą iš profesinių sąjungų organizacijų, kurios Lietuvos Respublikos darbo kodekso nustatyta tvarka </w:t>
      </w:r>
      <w:r w:rsidR="00BF687E">
        <w:rPr>
          <w:b/>
          <w:szCs w:val="24"/>
          <w:lang w:eastAsia="lt-LT"/>
        </w:rPr>
        <w:t xml:space="preserve">yra </w:t>
      </w:r>
      <w:r w:rsidRPr="007D0F34">
        <w:rPr>
          <w:b/>
          <w:szCs w:val="24"/>
          <w:lang w:eastAsia="lt-LT"/>
        </w:rPr>
        <w:t>atrinktos į Lietuvos Respublikos trišalę tarybą;</w:t>
      </w:r>
    </w:p>
    <w:p w14:paraId="463C6544" w14:textId="77777777" w:rsidR="007D0F34" w:rsidRP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7D0F34">
        <w:rPr>
          <w:b/>
          <w:szCs w:val="24"/>
          <w:lang w:eastAsia="lt-LT"/>
        </w:rPr>
        <w:t>Nacionalinės bendruomeninių organizacijų tarybos deleguotas nevyriausybinių organizacijų atstovas;</w:t>
      </w:r>
    </w:p>
    <w:p w14:paraId="1605B0FB" w14:textId="3D09C1E4" w:rsidR="007D0F34" w:rsidRDefault="007D0F34" w:rsidP="00B0476D">
      <w:pPr>
        <w:tabs>
          <w:tab w:val="right" w:pos="720"/>
          <w:tab w:val="right" w:pos="990"/>
        </w:tabs>
        <w:spacing w:line="360" w:lineRule="auto"/>
        <w:ind w:firstLine="709"/>
        <w:jc w:val="both"/>
        <w:rPr>
          <w:b/>
          <w:szCs w:val="24"/>
          <w:lang w:eastAsia="lt-LT"/>
        </w:rPr>
      </w:pPr>
      <w:r w:rsidRPr="007D0F34">
        <w:rPr>
          <w:b/>
          <w:szCs w:val="24"/>
          <w:lang w:eastAsia="lt-LT"/>
        </w:rPr>
        <w:t>Nevyriausybinių organizacijų tarybos deleguotas nevyriausybinių organizacijų atstovas.</w:t>
      </w:r>
      <w:r w:rsidR="00F36D37" w:rsidRPr="00B0476D">
        <w:rPr>
          <w:bCs/>
          <w:szCs w:val="24"/>
          <w:lang w:eastAsia="lt-LT"/>
        </w:rPr>
        <w:t>“</w:t>
      </w:r>
    </w:p>
    <w:p w14:paraId="73634766" w14:textId="7DB7458C" w:rsidR="007D0F34" w:rsidRPr="00B0476D" w:rsidRDefault="00BF687E" w:rsidP="00BF687E">
      <w:pPr>
        <w:tabs>
          <w:tab w:val="right" w:pos="720"/>
          <w:tab w:val="right" w:pos="990"/>
        </w:tabs>
        <w:spacing w:line="360" w:lineRule="auto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</w:r>
      <w:r w:rsidR="007D0F34" w:rsidRPr="00B0476D">
        <w:rPr>
          <w:bCs/>
          <w:szCs w:val="24"/>
          <w:lang w:eastAsia="lt-LT"/>
        </w:rPr>
        <w:t>2.</w:t>
      </w:r>
      <w:r w:rsidR="00F36D37" w:rsidRPr="00B0476D">
        <w:rPr>
          <w:bCs/>
          <w:szCs w:val="24"/>
          <w:lang w:eastAsia="lt-LT"/>
        </w:rPr>
        <w:t xml:space="preserve"> </w:t>
      </w:r>
      <w:r w:rsidR="007D0F34" w:rsidRPr="00B0476D">
        <w:rPr>
          <w:bCs/>
          <w:szCs w:val="24"/>
          <w:lang w:eastAsia="lt-LT"/>
        </w:rPr>
        <w:t>Pripažinti netekusiu galios Lietuvos Respublikos Vyriausybės 2003 m. balandžio 14</w:t>
      </w:r>
      <w:r w:rsidR="00303D23">
        <w:rPr>
          <w:bCs/>
          <w:szCs w:val="24"/>
          <w:lang w:eastAsia="lt-LT"/>
        </w:rPr>
        <w:t> </w:t>
      </w:r>
      <w:r w:rsidR="007D0F34" w:rsidRPr="00B0476D">
        <w:rPr>
          <w:bCs/>
          <w:szCs w:val="24"/>
          <w:lang w:eastAsia="lt-LT"/>
        </w:rPr>
        <w:t>d. nutarimą Nr. 465 „Dėl Nacionalinės regioninės plėtros tarybos sudarymo ir jos nuostatų patvirtinimo“ su visais pakeitimais ir papildymais.</w:t>
      </w:r>
    </w:p>
    <w:p w14:paraId="6AC6503B" w14:textId="77777777" w:rsidR="00AF4A87" w:rsidRDefault="00AF4A87" w:rsidP="00303D23">
      <w:pPr>
        <w:tabs>
          <w:tab w:val="center" w:pos="-7800"/>
          <w:tab w:val="left" w:pos="6237"/>
          <w:tab w:val="right" w:pos="8306"/>
        </w:tabs>
      </w:pPr>
    </w:p>
    <w:p w14:paraId="5500CC10" w14:textId="77777777" w:rsidR="00AF4A87" w:rsidRDefault="00AF4A87" w:rsidP="00303D23">
      <w:pPr>
        <w:tabs>
          <w:tab w:val="center" w:pos="-7800"/>
          <w:tab w:val="left" w:pos="6237"/>
          <w:tab w:val="right" w:pos="8306"/>
        </w:tabs>
      </w:pPr>
    </w:p>
    <w:p w14:paraId="1AA1598E" w14:textId="77777777" w:rsidR="00AF4A87" w:rsidRDefault="00AF4A87" w:rsidP="00303D23">
      <w:pPr>
        <w:tabs>
          <w:tab w:val="center" w:pos="-7800"/>
          <w:tab w:val="left" w:pos="6237"/>
          <w:tab w:val="right" w:pos="8306"/>
        </w:tabs>
      </w:pPr>
    </w:p>
    <w:p w14:paraId="3AF56AF6" w14:textId="77777777" w:rsidR="00AF4A87" w:rsidRDefault="006A66F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7415390E" w14:textId="77777777" w:rsidR="00AF4A87" w:rsidRDefault="00AF4A87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D3AB82F" w14:textId="77777777" w:rsidR="00AF4A87" w:rsidRDefault="00AF4A87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DAE9FB1" w14:textId="77777777" w:rsidR="00303D23" w:rsidRDefault="00303D2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F84C69D" w14:textId="31D42398" w:rsidR="00AF4A87" w:rsidRDefault="007D0F34" w:rsidP="00473DF2">
      <w:pPr>
        <w:widowControl w:val="0"/>
        <w:rPr>
          <w:snapToGrid w:val="0"/>
        </w:rPr>
      </w:pPr>
      <w:r>
        <w:rPr>
          <w:lang w:eastAsia="lt-LT"/>
        </w:rPr>
        <w:t>Vidaus reikalų ministras</w:t>
      </w:r>
    </w:p>
    <w:sectPr w:rsidR="00AF4A87" w:rsidSect="00303D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FCBC7" w14:textId="77777777" w:rsidR="00B06643" w:rsidRDefault="00B06643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42D5B21" w14:textId="77777777" w:rsidR="00B06643" w:rsidRDefault="00B06643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8876A" w14:textId="77777777" w:rsidR="00AF4A87" w:rsidRDefault="00AF4A87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2619A" w14:textId="77777777" w:rsidR="00AF4A87" w:rsidRDefault="00AF4A87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45CD3" w14:textId="77777777" w:rsidR="00AF4A87" w:rsidRDefault="00AF4A87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E9CDE" w14:textId="77777777" w:rsidR="00B06643" w:rsidRDefault="00B06643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C456BA6" w14:textId="77777777" w:rsidR="00B06643" w:rsidRDefault="00B06643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40BC8" w14:textId="77777777" w:rsidR="00AF4A87" w:rsidRDefault="006A66F8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EB4F4DC" w14:textId="77777777" w:rsidR="00AF4A87" w:rsidRDefault="00AF4A8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C08FB" w14:textId="77777777" w:rsidR="00AF4A87" w:rsidRDefault="006A66F8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303D23">
      <w:rPr>
        <w:noProof/>
        <w:lang w:eastAsia="lt-LT"/>
      </w:rPr>
      <w:t>2</w:t>
    </w:r>
    <w:r>
      <w:rPr>
        <w:lang w:eastAsia="lt-LT"/>
      </w:rPr>
      <w:fldChar w:fldCharType="end"/>
    </w:r>
  </w:p>
  <w:p w14:paraId="27C16ACA" w14:textId="77777777" w:rsidR="00AF4A87" w:rsidRDefault="00AF4A87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871F9" w14:textId="77777777" w:rsidR="00AF4A87" w:rsidRDefault="00AF4A87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275CFA"/>
    <w:rsid w:val="002E1ED3"/>
    <w:rsid w:val="00303D23"/>
    <w:rsid w:val="00473DF2"/>
    <w:rsid w:val="004C66E7"/>
    <w:rsid w:val="006A66F8"/>
    <w:rsid w:val="007D0F34"/>
    <w:rsid w:val="00AF4A87"/>
    <w:rsid w:val="00B0476D"/>
    <w:rsid w:val="00B06643"/>
    <w:rsid w:val="00B87810"/>
    <w:rsid w:val="00BF687E"/>
    <w:rsid w:val="00D87E22"/>
    <w:rsid w:val="00F3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689C97"/>
  <w15:docId w15:val="{4A45E63D-45C4-42DC-9319-60A41F3B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75CF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75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1835</Words>
  <Characters>1047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2877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Lijana Puzinienė</cp:lastModifiedBy>
  <cp:revision>4</cp:revision>
  <cp:lastPrinted>2020-08-06T09:11:00Z</cp:lastPrinted>
  <dcterms:created xsi:type="dcterms:W3CDTF">2021-05-11T06:00:00Z</dcterms:created>
  <dcterms:modified xsi:type="dcterms:W3CDTF">2021-05-11T10:17:00Z</dcterms:modified>
</cp:coreProperties>
</file>