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ED92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A98ED93" w14:textId="77777777" w:rsidR="00676E45" w:rsidRDefault="00676E45">
      <w:pPr>
        <w:jc w:val="center"/>
      </w:pPr>
    </w:p>
    <w:p w14:paraId="3A98ED94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3A98EDB6" wp14:editId="3A98EDB7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ED95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3A98ED96" w14:textId="77777777" w:rsidR="00676E45" w:rsidRDefault="00676E45">
      <w:pPr>
        <w:jc w:val="center"/>
      </w:pPr>
    </w:p>
    <w:p w14:paraId="3A98ED97" w14:textId="77777777" w:rsidR="00676E45" w:rsidRDefault="00676E45">
      <w:pPr>
        <w:jc w:val="center"/>
      </w:pPr>
    </w:p>
    <w:p w14:paraId="3A98ED98" w14:textId="77777777" w:rsidR="00676E45" w:rsidRDefault="00676E45">
      <w:pPr>
        <w:jc w:val="center"/>
      </w:pPr>
    </w:p>
    <w:p w14:paraId="3A98ED99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14:paraId="3A98ED9D" w14:textId="77777777" w:rsidTr="007D5FBF">
        <w:tc>
          <w:tcPr>
            <w:tcW w:w="4927" w:type="dxa"/>
          </w:tcPr>
          <w:p w14:paraId="3A98ED9A" w14:textId="77777777" w:rsidR="00E17BB9" w:rsidRPr="00E17BB9" w:rsidRDefault="009272C9" w:rsidP="007D5FBF">
            <w:permStart w:id="832796470" w:edGrp="everyone"/>
            <w:r>
              <w:t xml:space="preserve">Lietuvos Respublikos susisiekimo </w:t>
            </w:r>
            <w:r w:rsidRPr="00DB3BD3">
              <w:t>ministerijai</w:t>
            </w:r>
            <w:r>
              <w:t xml:space="preserve"> </w:t>
            </w:r>
          </w:p>
        </w:tc>
        <w:tc>
          <w:tcPr>
            <w:tcW w:w="4820" w:type="dxa"/>
          </w:tcPr>
          <w:p w14:paraId="3A98ED9B" w14:textId="77777777" w:rsidR="00E17BB9" w:rsidRPr="00E17BB9" w:rsidRDefault="009272C9" w:rsidP="007D5FBF">
            <w:r>
              <w:t>Į 2021-05-06</w:t>
            </w:r>
            <w:r w:rsidR="00E17BB9" w:rsidRPr="00E17BB9">
              <w:t xml:space="preserve"> Nr.</w:t>
            </w:r>
            <w:r>
              <w:t xml:space="preserve"> 2-1910</w:t>
            </w:r>
          </w:p>
          <w:p w14:paraId="3A98ED9C" w14:textId="77777777" w:rsidR="00E17BB9" w:rsidRPr="00E17BB9" w:rsidRDefault="00E17BB9" w:rsidP="007D5FBF"/>
        </w:tc>
      </w:tr>
      <w:tr w:rsidR="00E17BB9" w:rsidRPr="00E17BB9" w14:paraId="3A98ED9F" w14:textId="77777777" w:rsidTr="007D5FBF">
        <w:trPr>
          <w:cantSplit/>
          <w:trHeight w:val="629"/>
        </w:trPr>
        <w:tc>
          <w:tcPr>
            <w:tcW w:w="9747" w:type="dxa"/>
            <w:gridSpan w:val="2"/>
          </w:tcPr>
          <w:p w14:paraId="3A98ED9E" w14:textId="77777777" w:rsidR="00E17BB9" w:rsidRPr="00E17BB9" w:rsidRDefault="00E17BB9" w:rsidP="009272C9">
            <w:pPr>
              <w:rPr>
                <w:b/>
              </w:rPr>
            </w:pPr>
            <w:r w:rsidRPr="00E17BB9">
              <w:rPr>
                <w:b/>
              </w:rPr>
              <w:t>DĖL</w:t>
            </w:r>
            <w:r w:rsidR="009272C9">
              <w:rPr>
                <w:rFonts w:ascii="TimesNewRomanPS-BoldMT" w:hAnsi="TimesNewRomanPS-BoldMT"/>
                <w:b/>
                <w:bCs/>
              </w:rPr>
              <w:t xml:space="preserve"> VYRIAUSYBĖS NUTARIMO PROJEKTO TEIKIMO IŠVADOMS GAUTI</w:t>
            </w:r>
          </w:p>
        </w:tc>
      </w:tr>
    </w:tbl>
    <w:p w14:paraId="3A98EDA0" w14:textId="77777777" w:rsidR="007F2CCC" w:rsidRDefault="007F2CCC" w:rsidP="007F2CCC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eastAsiaTheme="minorHAnsi"/>
          <w:szCs w:val="24"/>
          <w:lang w:eastAsia="en-US"/>
        </w:rPr>
      </w:pPr>
    </w:p>
    <w:p w14:paraId="3A98EDA1" w14:textId="77777777" w:rsidR="009272C9" w:rsidRPr="005D64F0" w:rsidRDefault="009272C9" w:rsidP="007F2CCC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Theme="majorBidi" w:hAnsiTheme="majorBidi" w:cstheme="majorBidi"/>
          <w:szCs w:val="24"/>
          <w:lang w:eastAsia="en-US"/>
        </w:rPr>
      </w:pPr>
      <w:r w:rsidRPr="005D64F0">
        <w:rPr>
          <w:rFonts w:eastAsiaTheme="minorHAnsi"/>
          <w:szCs w:val="24"/>
          <w:lang w:eastAsia="en-US"/>
        </w:rPr>
        <w:t>Finansų ministerija, išnagrinėjusi</w:t>
      </w:r>
      <w:r>
        <w:rPr>
          <w:rFonts w:eastAsiaTheme="minorHAnsi"/>
          <w:szCs w:val="24"/>
          <w:lang w:eastAsia="en-US"/>
        </w:rPr>
        <w:t xml:space="preserve"> </w:t>
      </w:r>
      <w:r>
        <w:t xml:space="preserve">Lietuvos Respublikos Vyriausybės nutarimo „Dėl Nacionalinės elektroninių siuntų pristatymo, naudojant pašto tinklą, informacinės sistemos nuostatų, šia sistema teikiamų </w:t>
      </w:r>
      <w:r>
        <w:rPr>
          <w:color w:val="000000"/>
        </w:rPr>
        <w:t xml:space="preserve">elektroninio pristatymo </w:t>
      </w:r>
      <w:r>
        <w:t>paslaugų teikimo taisyklių ir tarifo patvirtinimo“ projektą</w:t>
      </w:r>
      <w:r w:rsidR="00395821">
        <w:t xml:space="preserve"> (toliau – Nutarimo projektas)</w:t>
      </w:r>
      <w:r w:rsidRPr="005D64F0">
        <w:rPr>
          <w:rFonts w:asciiTheme="majorBidi" w:hAnsiTheme="majorBidi" w:cstheme="majorBidi"/>
          <w:szCs w:val="24"/>
          <w:lang w:eastAsia="en-US"/>
        </w:rPr>
        <w:t>, teikia šias pastabas ir pasiūlymus.</w:t>
      </w:r>
    </w:p>
    <w:p w14:paraId="3A98EDA2" w14:textId="77777777" w:rsidR="00E17BB9" w:rsidRDefault="00395821" w:rsidP="007F2CCC">
      <w:pPr>
        <w:spacing w:line="276" w:lineRule="auto"/>
        <w:ind w:firstLine="709"/>
        <w:jc w:val="both"/>
      </w:pPr>
      <w:r w:rsidRPr="00395821">
        <w:t>Numatomo teisinio reguliavimo poveikio vertinimo pažymoje</w:t>
      </w:r>
      <w:r>
        <w:t xml:space="preserve"> nurodyta, kad Nutarimo projektu siūloma patvirtinti vienos elektroninės siuntos siuntimo tarifą – 0,15 eurų</w:t>
      </w:r>
      <w:r w:rsidR="00D8155C">
        <w:t xml:space="preserve"> (</w:t>
      </w:r>
      <w:r w:rsidR="00D8155C" w:rsidRPr="00D8155C">
        <w:t>šiuo metu elektroninės siuntos siunčiamos nemokamai</w:t>
      </w:r>
      <w:r w:rsidR="00D8155C">
        <w:t>)</w:t>
      </w:r>
      <w:r>
        <w:t>, o tai, rengėjų paskaičiavimu, viešojo administravimo subjektams, priklausomai nuo jų siunčiamų elektroninių siuntų skaičiaus, papildomai kainuotų nuo 3 iki 15 tūkst. eurų per metus.</w:t>
      </w:r>
    </w:p>
    <w:p w14:paraId="3A98EDA3" w14:textId="77777777" w:rsidR="007F2CCC" w:rsidRDefault="00395821" w:rsidP="007F2CCC">
      <w:pPr>
        <w:spacing w:line="276" w:lineRule="auto"/>
        <w:ind w:firstLine="709"/>
        <w:jc w:val="both"/>
        <w:rPr>
          <w:color w:val="000000"/>
        </w:rPr>
      </w:pPr>
      <w:r>
        <w:t xml:space="preserve">Atkreipiame dėmesį, kad </w:t>
      </w:r>
      <w:r w:rsidRPr="00395821">
        <w:t>E. siuntų pristatymo sistema buvo kuriama siekiant</w:t>
      </w:r>
      <w:r>
        <w:t>,</w:t>
      </w:r>
      <w:r w:rsidRPr="00395821">
        <w:rPr>
          <w:color w:val="000000"/>
        </w:rPr>
        <w:t xml:space="preserve"> </w:t>
      </w:r>
      <w:r w:rsidR="00882D98">
        <w:rPr>
          <w:color w:val="000000"/>
        </w:rPr>
        <w:t xml:space="preserve">kad </w:t>
      </w:r>
      <w:r>
        <w:rPr>
          <w:color w:val="000000"/>
        </w:rPr>
        <w:t xml:space="preserve">elektroninių siuntų siuntimas </w:t>
      </w:r>
      <w:r w:rsidR="00882D98">
        <w:rPr>
          <w:color w:val="000000"/>
        </w:rPr>
        <w:t>taptų</w:t>
      </w:r>
      <w:r>
        <w:rPr>
          <w:color w:val="000000"/>
        </w:rPr>
        <w:t xml:space="preserve"> </w:t>
      </w:r>
      <w:r w:rsidRPr="00BF6503">
        <w:rPr>
          <w:i/>
          <w:color w:val="000000"/>
        </w:rPr>
        <w:t xml:space="preserve">greitesnis, </w:t>
      </w:r>
      <w:r w:rsidR="00882D98" w:rsidRPr="00BF6503">
        <w:rPr>
          <w:i/>
          <w:color w:val="000000"/>
        </w:rPr>
        <w:t>patogesnis</w:t>
      </w:r>
      <w:r w:rsidRPr="00BF6503">
        <w:rPr>
          <w:i/>
          <w:color w:val="000000"/>
        </w:rPr>
        <w:t xml:space="preserve"> </w:t>
      </w:r>
      <w:r w:rsidR="00882D98" w:rsidRPr="00BF6503">
        <w:rPr>
          <w:i/>
          <w:color w:val="000000"/>
        </w:rPr>
        <w:t>bei</w:t>
      </w:r>
      <w:r w:rsidRPr="00BF6503">
        <w:rPr>
          <w:i/>
          <w:color w:val="000000"/>
        </w:rPr>
        <w:t xml:space="preserve"> pigesnis</w:t>
      </w:r>
      <w:r>
        <w:rPr>
          <w:color w:val="000000"/>
        </w:rPr>
        <w:t xml:space="preserve"> siuntimo būdas nei įprastų korespondencijos siuntų siuntimas ir</w:t>
      </w:r>
      <w:r w:rsidR="00882D98">
        <w:rPr>
          <w:color w:val="000000"/>
        </w:rPr>
        <w:t>,</w:t>
      </w:r>
      <w:r>
        <w:rPr>
          <w:color w:val="000000"/>
        </w:rPr>
        <w:t xml:space="preserve"> kad elektroninių</w:t>
      </w:r>
      <w:r w:rsidR="00882D98">
        <w:rPr>
          <w:color w:val="000000"/>
        </w:rPr>
        <w:t xml:space="preserve"> siuntų siuntimas iš dalies galėtų</w:t>
      </w:r>
      <w:r>
        <w:rPr>
          <w:color w:val="000000"/>
        </w:rPr>
        <w:t xml:space="preserve"> pakeisti universaliąją pašto paslaugą</w:t>
      </w:r>
      <w:r w:rsidR="00882D98">
        <w:rPr>
          <w:color w:val="000000"/>
        </w:rPr>
        <w:t>. Todėl patvirtintas</w:t>
      </w:r>
      <w:r w:rsidR="00882D98" w:rsidRPr="00882D98">
        <w:rPr>
          <w:color w:val="000000"/>
        </w:rPr>
        <w:t xml:space="preserve"> vienos elektroninės siuntos siuntimo tarif</w:t>
      </w:r>
      <w:r w:rsidR="00882D98">
        <w:rPr>
          <w:color w:val="000000"/>
        </w:rPr>
        <w:t xml:space="preserve">as neturėtų papildomai </w:t>
      </w:r>
      <w:r w:rsidR="00882D98" w:rsidRPr="00882D98">
        <w:rPr>
          <w:color w:val="000000"/>
        </w:rPr>
        <w:t>didint</w:t>
      </w:r>
      <w:r w:rsidR="000F594B">
        <w:rPr>
          <w:color w:val="000000"/>
        </w:rPr>
        <w:t>i</w:t>
      </w:r>
      <w:r w:rsidR="00882D98" w:rsidRPr="00882D98">
        <w:rPr>
          <w:color w:val="000000"/>
        </w:rPr>
        <w:t xml:space="preserve"> naštos valstybės biudžetui</w:t>
      </w:r>
      <w:r w:rsidR="00882D98">
        <w:rPr>
          <w:color w:val="000000"/>
        </w:rPr>
        <w:t xml:space="preserve">, o asignavimų valdytojams atsiradusios papildomos </w:t>
      </w:r>
      <w:r w:rsidR="00882D98" w:rsidRPr="00882D98">
        <w:rPr>
          <w:color w:val="000000"/>
        </w:rPr>
        <w:t>pašto išlaidų sąnaudos</w:t>
      </w:r>
      <w:r w:rsidR="007F2CCC">
        <w:rPr>
          <w:color w:val="000000"/>
        </w:rPr>
        <w:t xml:space="preserve"> dėl nustatyto tarifo</w:t>
      </w:r>
      <w:r w:rsidR="00E440B2">
        <w:rPr>
          <w:color w:val="000000"/>
        </w:rPr>
        <w:t>, mūsų nuomone,</w:t>
      </w:r>
      <w:r w:rsidR="00777485">
        <w:rPr>
          <w:color w:val="000000"/>
        </w:rPr>
        <w:t xml:space="preserve"> turėtų būti dengiamos iš </w:t>
      </w:r>
      <w:r w:rsidR="00DC5340">
        <w:rPr>
          <w:color w:val="000000"/>
        </w:rPr>
        <w:t xml:space="preserve">patvirtintų ir </w:t>
      </w:r>
      <w:r w:rsidR="007F2CCC">
        <w:rPr>
          <w:color w:val="000000"/>
        </w:rPr>
        <w:t xml:space="preserve">sutaupytų </w:t>
      </w:r>
      <w:r w:rsidR="007F2CCC" w:rsidRPr="007F2CCC">
        <w:rPr>
          <w:color w:val="000000"/>
        </w:rPr>
        <w:t>valstybės biudžeto asignavimų</w:t>
      </w:r>
      <w:r w:rsidR="007F2CCC">
        <w:rPr>
          <w:color w:val="000000"/>
        </w:rPr>
        <w:t xml:space="preserve"> dėl mažėjančio įprasto</w:t>
      </w:r>
      <w:r w:rsidR="007F2CCC" w:rsidRPr="007F2CCC">
        <w:rPr>
          <w:color w:val="000000"/>
        </w:rPr>
        <w:t xml:space="preserve"> k</w:t>
      </w:r>
      <w:r w:rsidR="007F2CCC">
        <w:rPr>
          <w:color w:val="000000"/>
        </w:rPr>
        <w:t>orespondencijos siuntų siuntimo būdo.</w:t>
      </w:r>
    </w:p>
    <w:p w14:paraId="3A98EDA4" w14:textId="77777777" w:rsidR="00E17BB9" w:rsidRPr="00E17BB9" w:rsidRDefault="00E17BB9" w:rsidP="007F2CCC">
      <w:pPr>
        <w:spacing w:line="276" w:lineRule="auto"/>
        <w:ind w:firstLine="709"/>
        <w:jc w:val="both"/>
      </w:pPr>
    </w:p>
    <w:p w14:paraId="3A98EDA5" w14:textId="77777777" w:rsidR="00E17BB9" w:rsidRDefault="00E17BB9" w:rsidP="00284B0B">
      <w:pPr>
        <w:ind w:firstLine="709"/>
      </w:pPr>
    </w:p>
    <w:p w14:paraId="3A98EDA6" w14:textId="77777777" w:rsidR="00D871B4" w:rsidRDefault="00D871B4" w:rsidP="00284B0B">
      <w:pPr>
        <w:ind w:firstLine="709"/>
      </w:pPr>
    </w:p>
    <w:p w14:paraId="3A98EDA7" w14:textId="77777777" w:rsidR="00D871B4" w:rsidRDefault="00D871B4" w:rsidP="00284B0B">
      <w:pPr>
        <w:ind w:firstLine="709"/>
      </w:pPr>
    </w:p>
    <w:p w14:paraId="3A98EDA8" w14:textId="77777777" w:rsidR="00D871B4" w:rsidRDefault="00D871B4" w:rsidP="00284B0B">
      <w:pPr>
        <w:ind w:firstLine="709"/>
      </w:pPr>
    </w:p>
    <w:p w14:paraId="3A98EDA9" w14:textId="77777777" w:rsidR="00D871B4" w:rsidRDefault="00D871B4" w:rsidP="00284B0B">
      <w:pPr>
        <w:ind w:firstLine="709"/>
      </w:pPr>
    </w:p>
    <w:p w14:paraId="3A98EDAA" w14:textId="77777777" w:rsidR="00D871B4" w:rsidRDefault="00D871B4" w:rsidP="00284B0B">
      <w:pPr>
        <w:ind w:firstLine="709"/>
      </w:pPr>
    </w:p>
    <w:p w14:paraId="3A98EDAB" w14:textId="77777777" w:rsidR="00D871B4" w:rsidRDefault="00D871B4" w:rsidP="00284B0B">
      <w:pPr>
        <w:ind w:firstLine="709"/>
      </w:pPr>
    </w:p>
    <w:p w14:paraId="3A98EDAC" w14:textId="77777777" w:rsidR="00D871B4" w:rsidRDefault="00D871B4" w:rsidP="00284B0B">
      <w:pPr>
        <w:ind w:firstLine="709"/>
      </w:pPr>
    </w:p>
    <w:p w14:paraId="3A98EDAD" w14:textId="77777777" w:rsidR="00D871B4" w:rsidRDefault="00D871B4" w:rsidP="00284B0B">
      <w:pPr>
        <w:ind w:firstLine="709"/>
      </w:pPr>
    </w:p>
    <w:p w14:paraId="3A98EDAE" w14:textId="77777777" w:rsidR="00D871B4" w:rsidRDefault="00D871B4" w:rsidP="00284B0B">
      <w:pPr>
        <w:ind w:firstLine="709"/>
      </w:pPr>
    </w:p>
    <w:p w14:paraId="3A98EDAF" w14:textId="77777777" w:rsidR="00D871B4" w:rsidRDefault="00D871B4" w:rsidP="00284B0B">
      <w:pPr>
        <w:ind w:firstLine="709"/>
      </w:pPr>
    </w:p>
    <w:p w14:paraId="3A98EDB0" w14:textId="77777777" w:rsidR="00D871B4" w:rsidRDefault="00D871B4" w:rsidP="00284B0B">
      <w:pPr>
        <w:ind w:firstLine="709"/>
      </w:pPr>
    </w:p>
    <w:p w14:paraId="3A98EDB1" w14:textId="77777777" w:rsidR="00D871B4" w:rsidRDefault="00D871B4" w:rsidP="00E440B2"/>
    <w:p w14:paraId="3A98EDB2" w14:textId="77777777" w:rsidR="00D871B4" w:rsidRDefault="00D871B4" w:rsidP="007C5130"/>
    <w:p w14:paraId="3A98EDB3" w14:textId="77777777" w:rsidR="00D871B4" w:rsidRDefault="00D871B4" w:rsidP="00284B0B">
      <w:pPr>
        <w:ind w:firstLine="709"/>
      </w:pPr>
    </w:p>
    <w:p w14:paraId="3A98EDB4" w14:textId="77777777" w:rsidR="00D871B4" w:rsidRDefault="00D871B4" w:rsidP="00284B0B">
      <w:pPr>
        <w:ind w:firstLine="709"/>
      </w:pPr>
    </w:p>
    <w:p w14:paraId="3A98EDB5" w14:textId="77777777" w:rsidR="00D871B4" w:rsidRPr="002A4578" w:rsidRDefault="007F2CCC" w:rsidP="007F2CCC">
      <w:pPr>
        <w:rPr>
          <w:sz w:val="20"/>
        </w:rPr>
      </w:pPr>
      <w:r w:rsidRPr="002A4578">
        <w:rPr>
          <w:sz w:val="20"/>
        </w:rPr>
        <w:t xml:space="preserve">Jurga </w:t>
      </w:r>
      <w:proofErr w:type="spellStart"/>
      <w:r w:rsidRPr="002A4578">
        <w:rPr>
          <w:sz w:val="20"/>
        </w:rPr>
        <w:t>Žilikienė</w:t>
      </w:r>
      <w:proofErr w:type="spellEnd"/>
      <w:r w:rsidRPr="002A4578">
        <w:rPr>
          <w:sz w:val="20"/>
        </w:rPr>
        <w:t>, tel. (8 5) 239 0055, el. p. jurga.zilikiene@finmin.lt</w:t>
      </w:r>
      <w:permEnd w:id="832796470"/>
    </w:p>
    <w:sectPr w:rsidR="00D871B4" w:rsidRPr="002A4578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EDBA" w14:textId="77777777" w:rsidR="003247BD" w:rsidRDefault="003247BD">
      <w:r>
        <w:separator/>
      </w:r>
    </w:p>
  </w:endnote>
  <w:endnote w:type="continuationSeparator" w:id="0">
    <w:p w14:paraId="3A98EDBB" w14:textId="77777777" w:rsidR="003247BD" w:rsidRDefault="0032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EDC0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272C9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3A98EDC5" w14:textId="77777777">
      <w:tc>
        <w:tcPr>
          <w:tcW w:w="3119" w:type="dxa"/>
        </w:tcPr>
        <w:p w14:paraId="3A98EDC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A98EDC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3A98EDC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A98EDC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A98EDCA" w14:textId="77777777">
      <w:tc>
        <w:tcPr>
          <w:tcW w:w="3119" w:type="dxa"/>
        </w:tcPr>
        <w:p w14:paraId="3A98EDC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A98EDC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3A98EDC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A98EDC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3A98EDCB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EDCD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9272C9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3A98EDCE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14:paraId="3A98EDD3" w14:textId="77777777" w:rsidTr="007D5FBF">
      <w:tc>
        <w:tcPr>
          <w:tcW w:w="3215" w:type="dxa"/>
        </w:tcPr>
        <w:p w14:paraId="3A98EDCF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14:paraId="3A98EDD0" w14:textId="77777777"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14:paraId="3A98EDD1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14:paraId="3A98EDD2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14:paraId="3A98EDD8" w14:textId="77777777" w:rsidTr="007D5FBF">
      <w:tc>
        <w:tcPr>
          <w:tcW w:w="3215" w:type="dxa"/>
        </w:tcPr>
        <w:p w14:paraId="3A98EDD4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14:paraId="3A98EDD5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14:paraId="3A98EDD6" w14:textId="77777777"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14:paraId="3A98EDD7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14:paraId="3A98EDD9" w14:textId="77777777"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EDDA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EDB8" w14:textId="77777777" w:rsidR="003247BD" w:rsidRDefault="003247BD">
      <w:r>
        <w:separator/>
      </w:r>
    </w:p>
  </w:footnote>
  <w:footnote w:type="continuationSeparator" w:id="0">
    <w:p w14:paraId="3A98EDB9" w14:textId="77777777" w:rsidR="003247BD" w:rsidRDefault="0032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EDBC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98EDBD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EDBE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40B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98EDBF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EDCC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C9"/>
    <w:rsid w:val="0006460C"/>
    <w:rsid w:val="00066BC1"/>
    <w:rsid w:val="00076760"/>
    <w:rsid w:val="000969A4"/>
    <w:rsid w:val="000E6336"/>
    <w:rsid w:val="000E66F2"/>
    <w:rsid w:val="000F0C57"/>
    <w:rsid w:val="000F594B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A4578"/>
    <w:rsid w:val="002C4129"/>
    <w:rsid w:val="002F325D"/>
    <w:rsid w:val="00301E8F"/>
    <w:rsid w:val="00317D73"/>
    <w:rsid w:val="003228E3"/>
    <w:rsid w:val="003247BD"/>
    <w:rsid w:val="00390EEB"/>
    <w:rsid w:val="00395821"/>
    <w:rsid w:val="003D7384"/>
    <w:rsid w:val="00463CCB"/>
    <w:rsid w:val="00471A03"/>
    <w:rsid w:val="004856BF"/>
    <w:rsid w:val="004F04DF"/>
    <w:rsid w:val="004F107A"/>
    <w:rsid w:val="004F1AE4"/>
    <w:rsid w:val="00511BD4"/>
    <w:rsid w:val="00570DA0"/>
    <w:rsid w:val="005E7696"/>
    <w:rsid w:val="005F7A8D"/>
    <w:rsid w:val="00607612"/>
    <w:rsid w:val="00676E45"/>
    <w:rsid w:val="006E7756"/>
    <w:rsid w:val="006F2BFD"/>
    <w:rsid w:val="00732BE0"/>
    <w:rsid w:val="00741C12"/>
    <w:rsid w:val="00765327"/>
    <w:rsid w:val="00770CA4"/>
    <w:rsid w:val="00775CB5"/>
    <w:rsid w:val="00777485"/>
    <w:rsid w:val="007A71C3"/>
    <w:rsid w:val="007B1827"/>
    <w:rsid w:val="007C5130"/>
    <w:rsid w:val="007D3DD9"/>
    <w:rsid w:val="007F2CCC"/>
    <w:rsid w:val="007F41D7"/>
    <w:rsid w:val="0080493D"/>
    <w:rsid w:val="008151E8"/>
    <w:rsid w:val="008361AA"/>
    <w:rsid w:val="00882D98"/>
    <w:rsid w:val="008E580B"/>
    <w:rsid w:val="008F4728"/>
    <w:rsid w:val="009272C9"/>
    <w:rsid w:val="0096013A"/>
    <w:rsid w:val="0097564F"/>
    <w:rsid w:val="009D7311"/>
    <w:rsid w:val="009E6D44"/>
    <w:rsid w:val="00AE35C4"/>
    <w:rsid w:val="00B62CC5"/>
    <w:rsid w:val="00BD3865"/>
    <w:rsid w:val="00BF6503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8155C"/>
    <w:rsid w:val="00D83D72"/>
    <w:rsid w:val="00D871B4"/>
    <w:rsid w:val="00D925FB"/>
    <w:rsid w:val="00DA6D32"/>
    <w:rsid w:val="00DB3388"/>
    <w:rsid w:val="00DC5340"/>
    <w:rsid w:val="00E17BB9"/>
    <w:rsid w:val="00E43B49"/>
    <w:rsid w:val="00E440B2"/>
    <w:rsid w:val="00E84A75"/>
    <w:rsid w:val="00F23A6E"/>
    <w:rsid w:val="00F24EC4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8ED92"/>
  <w15:docId w15:val="{5AD89E15-424C-4D3D-9620-246683E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header3.xml" Type="http://schemas.openxmlformats.org/officeDocument/2006/relationships/header"/>
<Relationship Id="rId12" Target="footer2.xml" Type="http://schemas.openxmlformats.org/officeDocument/2006/relationships/footer"/>
<Relationship Id="rId13" Target="footer3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png" Type="http://schemas.openxmlformats.org/officeDocument/2006/relationships/image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settings.xml.rels><?xml version="1.0" encoding="UTF-8" standalone="no"?>
<Relationships xmlns="http://schemas.openxmlformats.org/package/2006/relationships">
<Relationship Id="rId1" Target="file:///C:/Users/Zilikiene_J/Desktop/_Firminis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E2D7-BE4D-4D26-A6D6-00CA36CC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1097</Words>
  <Characters>626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2021-06-08T07:02:00Z</dcterms:created>
  <dc:creator>Jurga Žilikienė</dc:creator>
  <cp:lastModifiedBy>Asta Balevičiūtė</cp:lastModifiedBy>
  <cp:lastPrinted>2017-02-13T14:05:00Z</cp:lastPrinted>
  <dcterms:modified xsi:type="dcterms:W3CDTF">2021-06-08T07:02:00Z</dcterms:modified>
  <cp:revision>2</cp:revision>
</cp:coreProperties>
</file>