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99B14" w14:textId="77777777" w:rsidR="00444B64" w:rsidRPr="00171A05" w:rsidRDefault="006F05B6" w:rsidP="00967B0F">
      <w:pPr>
        <w:widowControl w:val="0"/>
        <w:shd w:val="clear" w:color="auto" w:fill="FFFFFF"/>
        <w:spacing w:line="276" w:lineRule="auto"/>
        <w:ind w:left="7371"/>
        <w:jc w:val="both"/>
        <w:rPr>
          <w:b/>
          <w:bCs/>
          <w:color w:val="000000"/>
          <w:szCs w:val="24"/>
          <w:lang w:eastAsia="lt-LT"/>
        </w:rPr>
      </w:pPr>
      <w:r w:rsidRPr="00171A05">
        <w:rPr>
          <w:b/>
          <w:bCs/>
          <w:color w:val="000000"/>
          <w:szCs w:val="24"/>
          <w:lang w:eastAsia="lt-LT"/>
        </w:rPr>
        <w:t>Projekt</w:t>
      </w:r>
      <w:r w:rsidR="00444B64" w:rsidRPr="00171A05">
        <w:rPr>
          <w:b/>
          <w:bCs/>
          <w:color w:val="000000"/>
          <w:szCs w:val="24"/>
          <w:lang w:eastAsia="lt-LT"/>
        </w:rPr>
        <w:t xml:space="preserve">o </w:t>
      </w:r>
    </w:p>
    <w:p w14:paraId="20BF3106" w14:textId="77777777" w:rsidR="006F05B6" w:rsidRPr="00171A05" w:rsidRDefault="00444B64" w:rsidP="00967B0F">
      <w:pPr>
        <w:widowControl w:val="0"/>
        <w:shd w:val="clear" w:color="auto" w:fill="FFFFFF"/>
        <w:spacing w:line="276" w:lineRule="auto"/>
        <w:ind w:left="7371"/>
        <w:jc w:val="both"/>
        <w:rPr>
          <w:b/>
          <w:bCs/>
          <w:color w:val="000000"/>
          <w:szCs w:val="24"/>
          <w:lang w:eastAsia="lt-LT"/>
        </w:rPr>
      </w:pPr>
      <w:r w:rsidRPr="00171A05">
        <w:rPr>
          <w:b/>
          <w:bCs/>
          <w:color w:val="000000"/>
          <w:szCs w:val="24"/>
          <w:lang w:eastAsia="lt-LT"/>
        </w:rPr>
        <w:t>lyginamasis variantas</w:t>
      </w:r>
    </w:p>
    <w:p w14:paraId="61C87617" w14:textId="77777777" w:rsidR="006F05B6" w:rsidRPr="00171A05" w:rsidRDefault="006F05B6" w:rsidP="00967B0F">
      <w:pPr>
        <w:widowControl w:val="0"/>
        <w:spacing w:line="276" w:lineRule="auto"/>
        <w:rPr>
          <w:b/>
          <w:bCs/>
          <w:szCs w:val="24"/>
          <w:lang w:eastAsia="lt-LT"/>
        </w:rPr>
      </w:pPr>
    </w:p>
    <w:p w14:paraId="6267320F" w14:textId="64B8B337" w:rsidR="00B57741" w:rsidRPr="00171A05" w:rsidRDefault="00E327CC" w:rsidP="00967B0F">
      <w:pPr>
        <w:spacing w:line="276" w:lineRule="auto"/>
        <w:jc w:val="center"/>
        <w:rPr>
          <w:b/>
          <w:caps/>
        </w:rPr>
      </w:pPr>
      <w:bookmarkStart w:id="0" w:name="_Hlk84488390"/>
      <w:r w:rsidRPr="00171A05">
        <w:rPr>
          <w:rFonts w:eastAsia="Arial Unicode MS"/>
          <w:b/>
          <w:szCs w:val="24"/>
          <w:bdr w:val="nil"/>
          <w:lang w:eastAsia="lt-LT"/>
        </w:rPr>
        <w:t>LIETUVOS RESPUBLIKOS</w:t>
      </w:r>
      <w:r w:rsidRPr="00171A05">
        <w:rPr>
          <w:rFonts w:eastAsia="Arial Unicode MS"/>
          <w:b/>
          <w:szCs w:val="24"/>
          <w:bdr w:val="nil"/>
          <w:lang w:eastAsia="lt-LT"/>
        </w:rPr>
        <w:br/>
      </w:r>
      <w:r w:rsidR="00B57741" w:rsidRPr="00171A05">
        <w:rPr>
          <w:b/>
          <w:bCs/>
          <w:caps/>
          <w:szCs w:val="24"/>
          <w:lang w:eastAsia="lt-LT"/>
        </w:rPr>
        <w:t xml:space="preserve">VALSTYBINIO SOCIALINIO DRAUDIMO ĮSTATYMO NR. I-1336 </w:t>
      </w:r>
      <w:r w:rsidR="00C52981" w:rsidRPr="00171A05">
        <w:rPr>
          <w:b/>
          <w:bCs/>
          <w:caps/>
          <w:szCs w:val="24"/>
          <w:lang w:eastAsia="lt-LT"/>
        </w:rPr>
        <w:t xml:space="preserve">2, </w:t>
      </w:r>
      <w:r w:rsidR="00A13F58" w:rsidRPr="00171A05">
        <w:rPr>
          <w:b/>
          <w:bCs/>
          <w:caps/>
          <w:szCs w:val="24"/>
          <w:lang w:eastAsia="lt-LT"/>
        </w:rPr>
        <w:t>4</w:t>
      </w:r>
      <w:r w:rsidR="00F00BA5" w:rsidRPr="00171A05">
        <w:rPr>
          <w:b/>
          <w:bCs/>
          <w:caps/>
          <w:szCs w:val="24"/>
          <w:lang w:eastAsia="lt-LT"/>
        </w:rPr>
        <w:t xml:space="preserve">, </w:t>
      </w:r>
      <w:r w:rsidR="009F1E68" w:rsidRPr="00171A05">
        <w:rPr>
          <w:b/>
          <w:bCs/>
          <w:caps/>
          <w:szCs w:val="24"/>
          <w:lang w:eastAsia="lt-LT"/>
        </w:rPr>
        <w:t xml:space="preserve">8, </w:t>
      </w:r>
      <w:r w:rsidR="00A13F58" w:rsidRPr="00171A05">
        <w:rPr>
          <w:b/>
          <w:bCs/>
          <w:caps/>
          <w:szCs w:val="24"/>
          <w:lang w:eastAsia="lt-LT"/>
        </w:rPr>
        <w:t xml:space="preserve">9, </w:t>
      </w:r>
      <w:r w:rsidR="00B57741" w:rsidRPr="00171A05">
        <w:rPr>
          <w:b/>
          <w:bCs/>
          <w:caps/>
          <w:szCs w:val="24"/>
          <w:lang w:eastAsia="lt-LT"/>
        </w:rPr>
        <w:t xml:space="preserve">10, </w:t>
      </w:r>
      <w:r w:rsidR="000F2613" w:rsidRPr="00171A05">
        <w:rPr>
          <w:b/>
          <w:bCs/>
          <w:caps/>
          <w:szCs w:val="24"/>
          <w:lang w:eastAsia="lt-LT"/>
        </w:rPr>
        <w:t xml:space="preserve">11, </w:t>
      </w:r>
      <w:r w:rsidR="00C56ABE" w:rsidRPr="00171A05">
        <w:rPr>
          <w:b/>
          <w:bCs/>
          <w:caps/>
          <w:szCs w:val="24"/>
          <w:lang w:eastAsia="lt-LT"/>
        </w:rPr>
        <w:t xml:space="preserve">12, </w:t>
      </w:r>
      <w:r w:rsidR="009F1E68" w:rsidRPr="00171A05">
        <w:rPr>
          <w:b/>
          <w:bCs/>
          <w:caps/>
          <w:szCs w:val="24"/>
          <w:lang w:eastAsia="lt-LT"/>
        </w:rPr>
        <w:t xml:space="preserve">14, </w:t>
      </w:r>
      <w:r w:rsidR="009D0424" w:rsidRPr="00171A05">
        <w:rPr>
          <w:b/>
          <w:bCs/>
          <w:caps/>
          <w:szCs w:val="24"/>
          <w:lang w:eastAsia="lt-LT"/>
        </w:rPr>
        <w:t>19, 19</w:t>
      </w:r>
      <w:r w:rsidR="009D0424" w:rsidRPr="00171A05">
        <w:rPr>
          <w:b/>
          <w:bCs/>
          <w:caps/>
          <w:szCs w:val="24"/>
          <w:vertAlign w:val="superscript"/>
          <w:lang w:eastAsia="lt-LT"/>
        </w:rPr>
        <w:t>1</w:t>
      </w:r>
      <w:r w:rsidR="009D0424" w:rsidRPr="00171A05">
        <w:rPr>
          <w:b/>
          <w:bCs/>
          <w:caps/>
          <w:szCs w:val="24"/>
          <w:lang w:eastAsia="lt-LT"/>
        </w:rPr>
        <w:t xml:space="preserve">, </w:t>
      </w:r>
      <w:r w:rsidR="00BA18C4" w:rsidRPr="00171A05">
        <w:rPr>
          <w:b/>
          <w:bCs/>
          <w:caps/>
          <w:szCs w:val="24"/>
          <w:lang w:eastAsia="lt-LT"/>
        </w:rPr>
        <w:t xml:space="preserve">21, </w:t>
      </w:r>
      <w:r w:rsidR="009F1E68" w:rsidRPr="00171A05">
        <w:rPr>
          <w:b/>
          <w:bCs/>
          <w:caps/>
          <w:szCs w:val="24"/>
          <w:lang w:eastAsia="lt-LT"/>
        </w:rPr>
        <w:t xml:space="preserve">23, </w:t>
      </w:r>
      <w:r w:rsidR="00A40382" w:rsidRPr="00171A05">
        <w:rPr>
          <w:b/>
          <w:bCs/>
          <w:caps/>
          <w:szCs w:val="24"/>
          <w:lang w:eastAsia="lt-LT"/>
        </w:rPr>
        <w:t xml:space="preserve">32, </w:t>
      </w:r>
      <w:r w:rsidR="009D0424" w:rsidRPr="00171A05">
        <w:rPr>
          <w:b/>
          <w:bCs/>
          <w:caps/>
          <w:szCs w:val="24"/>
          <w:lang w:eastAsia="lt-LT"/>
        </w:rPr>
        <w:t>3</w:t>
      </w:r>
      <w:r w:rsidR="00A13F58" w:rsidRPr="00171A05">
        <w:rPr>
          <w:b/>
          <w:bCs/>
          <w:caps/>
          <w:szCs w:val="24"/>
          <w:lang w:eastAsia="lt-LT"/>
        </w:rPr>
        <w:t>3</w:t>
      </w:r>
      <w:r w:rsidR="00A40382" w:rsidRPr="00171A05">
        <w:rPr>
          <w:b/>
          <w:bCs/>
          <w:caps/>
          <w:szCs w:val="24"/>
          <w:lang w:eastAsia="lt-LT"/>
        </w:rPr>
        <w:t>, 34</w:t>
      </w:r>
      <w:r w:rsidR="00416E4B">
        <w:rPr>
          <w:b/>
          <w:bCs/>
          <w:caps/>
          <w:szCs w:val="24"/>
          <w:lang w:eastAsia="lt-LT"/>
        </w:rPr>
        <w:t>, 34</w:t>
      </w:r>
      <w:r w:rsidR="00416E4B" w:rsidRPr="00416E4B">
        <w:rPr>
          <w:b/>
          <w:bCs/>
          <w:caps/>
          <w:szCs w:val="24"/>
          <w:vertAlign w:val="superscript"/>
          <w:lang w:eastAsia="lt-LT"/>
        </w:rPr>
        <w:t>1</w:t>
      </w:r>
      <w:r w:rsidR="00B57741" w:rsidRPr="00171A05">
        <w:rPr>
          <w:b/>
          <w:bCs/>
          <w:caps/>
          <w:szCs w:val="24"/>
          <w:lang w:eastAsia="lt-LT"/>
        </w:rPr>
        <w:t xml:space="preserve"> </w:t>
      </w:r>
      <w:r w:rsidR="006A29B8" w:rsidRPr="00171A05">
        <w:rPr>
          <w:b/>
          <w:bCs/>
          <w:caps/>
          <w:szCs w:val="24"/>
          <w:lang w:eastAsia="lt-LT"/>
        </w:rPr>
        <w:t xml:space="preserve">IR </w:t>
      </w:r>
      <w:r w:rsidR="00A13F58" w:rsidRPr="00171A05">
        <w:rPr>
          <w:b/>
          <w:bCs/>
          <w:caps/>
          <w:szCs w:val="24"/>
          <w:lang w:eastAsia="lt-LT"/>
        </w:rPr>
        <w:t>35</w:t>
      </w:r>
      <w:r w:rsidR="006A29B8" w:rsidRPr="00171A05">
        <w:rPr>
          <w:b/>
          <w:bCs/>
          <w:caps/>
          <w:szCs w:val="24"/>
          <w:lang w:eastAsia="lt-LT"/>
        </w:rPr>
        <w:t xml:space="preserve"> </w:t>
      </w:r>
      <w:r w:rsidR="00B57741" w:rsidRPr="00171A05">
        <w:rPr>
          <w:b/>
          <w:bCs/>
          <w:caps/>
          <w:szCs w:val="24"/>
          <w:lang w:eastAsia="lt-LT"/>
        </w:rPr>
        <w:t>STRAIPSNIŲ PAKEITIMO</w:t>
      </w:r>
      <w:r w:rsidR="006F0F65" w:rsidRPr="00171A05">
        <w:rPr>
          <w:b/>
          <w:bCs/>
          <w:caps/>
          <w:szCs w:val="24"/>
          <w:lang w:eastAsia="lt-LT"/>
        </w:rPr>
        <w:t xml:space="preserve"> </w:t>
      </w:r>
      <w:r w:rsidR="00A13F58" w:rsidRPr="00171A05">
        <w:rPr>
          <w:b/>
          <w:bCs/>
          <w:caps/>
          <w:szCs w:val="24"/>
          <w:lang w:eastAsia="lt-LT"/>
        </w:rPr>
        <w:t>ir papildymo 18</w:t>
      </w:r>
      <w:r w:rsidR="00A13F58" w:rsidRPr="00171A05">
        <w:rPr>
          <w:b/>
          <w:bCs/>
          <w:caps/>
          <w:szCs w:val="24"/>
          <w:vertAlign w:val="superscript"/>
          <w:lang w:eastAsia="lt-LT"/>
        </w:rPr>
        <w:t>1</w:t>
      </w:r>
      <w:r w:rsidR="00416E4B">
        <w:rPr>
          <w:b/>
          <w:bCs/>
          <w:caps/>
          <w:szCs w:val="24"/>
          <w:vertAlign w:val="superscript"/>
          <w:lang w:eastAsia="lt-LT"/>
        </w:rPr>
        <w:t> </w:t>
      </w:r>
      <w:r w:rsidR="00A13F58" w:rsidRPr="00171A05">
        <w:rPr>
          <w:b/>
          <w:bCs/>
          <w:caps/>
          <w:szCs w:val="24"/>
          <w:lang w:eastAsia="lt-LT"/>
        </w:rPr>
        <w:t>straipsniu</w:t>
      </w:r>
    </w:p>
    <w:p w14:paraId="2BF86442" w14:textId="77777777" w:rsidR="003E7FBF" w:rsidRPr="00171A05" w:rsidRDefault="00E327CC" w:rsidP="00967B0F">
      <w:pPr>
        <w:pBdr>
          <w:top w:val="nil"/>
          <w:left w:val="nil"/>
          <w:bottom w:val="nil"/>
          <w:right w:val="nil"/>
          <w:between w:val="nil"/>
          <w:bar w:val="nil"/>
        </w:pBdr>
        <w:spacing w:line="276" w:lineRule="auto"/>
        <w:jc w:val="center"/>
        <w:rPr>
          <w:rFonts w:eastAsia="Arial Unicode MS"/>
          <w:b/>
          <w:szCs w:val="24"/>
          <w:bdr w:val="nil"/>
          <w:lang w:eastAsia="lt-LT"/>
        </w:rPr>
      </w:pPr>
      <w:r w:rsidRPr="00171A05">
        <w:rPr>
          <w:rFonts w:eastAsia="Arial Unicode MS"/>
          <w:b/>
          <w:szCs w:val="24"/>
          <w:bdr w:val="nil"/>
          <w:lang w:eastAsia="lt-LT"/>
        </w:rPr>
        <w:t>ĮSTATYMAS</w:t>
      </w:r>
    </w:p>
    <w:bookmarkEnd w:id="0"/>
    <w:p w14:paraId="732B06A6" w14:textId="77777777" w:rsidR="003E7FBF" w:rsidRPr="00171A05" w:rsidRDefault="003E7FBF" w:rsidP="00967B0F">
      <w:pPr>
        <w:pBdr>
          <w:top w:val="nil"/>
          <w:left w:val="nil"/>
          <w:bottom w:val="nil"/>
          <w:right w:val="nil"/>
          <w:between w:val="nil"/>
          <w:bar w:val="nil"/>
        </w:pBdr>
        <w:spacing w:line="276" w:lineRule="auto"/>
        <w:jc w:val="center"/>
        <w:rPr>
          <w:rFonts w:eastAsia="Arial Unicode MS"/>
          <w:b/>
          <w:szCs w:val="24"/>
          <w:bdr w:val="nil"/>
          <w:lang w:eastAsia="lt-LT"/>
        </w:rPr>
      </w:pPr>
    </w:p>
    <w:p w14:paraId="54AB03DE" w14:textId="77777777" w:rsidR="006F05B6" w:rsidRPr="00171A05" w:rsidRDefault="006F05B6" w:rsidP="00967B0F">
      <w:pPr>
        <w:widowControl w:val="0"/>
        <w:spacing w:line="276" w:lineRule="auto"/>
        <w:jc w:val="center"/>
        <w:rPr>
          <w:szCs w:val="24"/>
          <w:lang w:eastAsia="lt-LT"/>
        </w:rPr>
      </w:pPr>
      <w:r w:rsidRPr="00171A05">
        <w:rPr>
          <w:szCs w:val="24"/>
          <w:lang w:eastAsia="lt-LT"/>
        </w:rPr>
        <w:t>202</w:t>
      </w:r>
      <w:r w:rsidR="00790DAC" w:rsidRPr="00171A05">
        <w:rPr>
          <w:szCs w:val="24"/>
          <w:lang w:eastAsia="lt-LT"/>
        </w:rPr>
        <w:t>1</w:t>
      </w:r>
      <w:r w:rsidRPr="00171A05">
        <w:rPr>
          <w:szCs w:val="24"/>
          <w:lang w:eastAsia="lt-LT"/>
        </w:rPr>
        <w:t xml:space="preserve"> m.                      d. Nr.</w:t>
      </w:r>
    </w:p>
    <w:p w14:paraId="3FC03557" w14:textId="77777777" w:rsidR="00031AFD" w:rsidRPr="00171A05" w:rsidRDefault="00031AFD" w:rsidP="00967B0F">
      <w:pPr>
        <w:widowControl w:val="0"/>
        <w:spacing w:line="276" w:lineRule="auto"/>
        <w:jc w:val="center"/>
        <w:rPr>
          <w:szCs w:val="24"/>
          <w:lang w:eastAsia="lt-LT"/>
        </w:rPr>
      </w:pPr>
      <w:r w:rsidRPr="00171A05">
        <w:rPr>
          <w:szCs w:val="24"/>
          <w:lang w:eastAsia="lt-LT"/>
        </w:rPr>
        <w:t>Vilnius</w:t>
      </w:r>
    </w:p>
    <w:p w14:paraId="4BCB0E57" w14:textId="77777777" w:rsidR="003E7FBF" w:rsidRPr="00171A05" w:rsidRDefault="003E7FBF" w:rsidP="00967B0F">
      <w:pPr>
        <w:spacing w:line="276" w:lineRule="auto"/>
        <w:rPr>
          <w:szCs w:val="24"/>
        </w:rPr>
      </w:pPr>
    </w:p>
    <w:p w14:paraId="47F2013D" w14:textId="77777777" w:rsidR="00C52981" w:rsidRPr="00171A05" w:rsidRDefault="00C52981" w:rsidP="00967B0F">
      <w:pPr>
        <w:spacing w:line="276" w:lineRule="auto"/>
        <w:ind w:firstLine="720"/>
        <w:jc w:val="both"/>
        <w:rPr>
          <w:b/>
          <w:bCs/>
          <w:szCs w:val="24"/>
          <w:lang w:eastAsia="lt-LT"/>
        </w:rPr>
      </w:pPr>
      <w:bookmarkStart w:id="1" w:name="part_90bacfd3a5d34545b784af2a83f2b418"/>
      <w:bookmarkStart w:id="2" w:name="part_270492bb34a94a6c9bc48262402b44cc"/>
      <w:bookmarkEnd w:id="1"/>
      <w:bookmarkEnd w:id="2"/>
      <w:r w:rsidRPr="00171A05">
        <w:rPr>
          <w:b/>
          <w:bCs/>
          <w:szCs w:val="24"/>
          <w:lang w:eastAsia="lt-LT"/>
        </w:rPr>
        <w:t>1 straipsnis. 2 straipsnio pakeitimas</w:t>
      </w:r>
    </w:p>
    <w:p w14:paraId="10BEBFEB" w14:textId="091CD537" w:rsidR="00C52981" w:rsidRPr="00171A05" w:rsidRDefault="00C52981" w:rsidP="00967B0F">
      <w:pPr>
        <w:widowControl w:val="0"/>
        <w:spacing w:line="276" w:lineRule="auto"/>
        <w:ind w:firstLine="720"/>
        <w:jc w:val="both"/>
        <w:rPr>
          <w:szCs w:val="24"/>
        </w:rPr>
      </w:pPr>
      <w:bookmarkStart w:id="3" w:name="part_0fd5a3cf62344a15af4cc8ee1282d768"/>
      <w:bookmarkEnd w:id="3"/>
      <w:r w:rsidRPr="00171A05">
        <w:rPr>
          <w:szCs w:val="24"/>
        </w:rPr>
        <w:t>Pakeisti 2 straipsnio 15 dalį ir ją išdėstyti taip:</w:t>
      </w:r>
    </w:p>
    <w:p w14:paraId="00D55126" w14:textId="77777777" w:rsidR="00C52981" w:rsidRPr="00171A05" w:rsidRDefault="00C52981" w:rsidP="00967B0F">
      <w:pPr>
        <w:spacing w:line="276" w:lineRule="auto"/>
        <w:ind w:firstLine="720"/>
        <w:jc w:val="both"/>
        <w:rPr>
          <w:szCs w:val="24"/>
        </w:rPr>
      </w:pPr>
      <w:r w:rsidRPr="00171A05">
        <w:rPr>
          <w:szCs w:val="24"/>
          <w:lang w:eastAsia="lt-LT"/>
        </w:rPr>
        <w:t>„</w:t>
      </w:r>
      <w:bookmarkStart w:id="4" w:name="_Hlk82100596"/>
      <w:r w:rsidRPr="00171A05">
        <w:rPr>
          <w:szCs w:val="24"/>
          <w:lang w:eastAsia="lt-LT"/>
        </w:rPr>
        <w:t>15. Valstybinis socialinis draudimas</w:t>
      </w:r>
      <w:r w:rsidRPr="00171A05">
        <w:rPr>
          <w:b/>
          <w:bCs/>
          <w:szCs w:val="24"/>
          <w:lang w:eastAsia="lt-LT"/>
        </w:rPr>
        <w:t xml:space="preserve"> </w:t>
      </w:r>
      <w:r w:rsidRPr="00171A05">
        <w:rPr>
          <w:szCs w:val="24"/>
          <w:lang w:eastAsia="lt-LT"/>
        </w:rPr>
        <w:t xml:space="preserve">(toliau – socialinis draudimas) – valstybinės socialinės apsaugos sistemos dalis, kurios priemonėmis visiškai ar iš dalies kompensuojamos </w:t>
      </w:r>
      <w:r w:rsidRPr="00171A05">
        <w:rPr>
          <w:strike/>
          <w:szCs w:val="24"/>
          <w:lang w:eastAsia="lt-LT"/>
        </w:rPr>
        <w:t xml:space="preserve">apdraustiesiems asmenims ir </w:t>
      </w:r>
      <w:r w:rsidRPr="00171A05">
        <w:rPr>
          <w:szCs w:val="24"/>
          <w:lang w:eastAsia="lt-LT"/>
        </w:rPr>
        <w:t xml:space="preserve">įstatymų </w:t>
      </w:r>
      <w:r w:rsidRPr="00171A05">
        <w:rPr>
          <w:b/>
          <w:bCs/>
          <w:szCs w:val="24"/>
          <w:lang w:eastAsia="lt-LT"/>
        </w:rPr>
        <w:t xml:space="preserve">nustatytiems asmenims ir </w:t>
      </w:r>
      <w:r w:rsidRPr="00171A05">
        <w:rPr>
          <w:szCs w:val="24"/>
          <w:lang w:eastAsia="lt-LT"/>
        </w:rPr>
        <w:t xml:space="preserve">nustatytais atvejais </w:t>
      </w:r>
      <w:r w:rsidRPr="00171A05">
        <w:rPr>
          <w:strike/>
          <w:szCs w:val="24"/>
          <w:lang w:eastAsia="lt-LT"/>
        </w:rPr>
        <w:t>jų šeimų nariams</w:t>
      </w:r>
      <w:r w:rsidRPr="00171A05">
        <w:rPr>
          <w:szCs w:val="24"/>
          <w:lang w:eastAsia="lt-LT"/>
        </w:rPr>
        <w:t xml:space="preserve"> dėl draudžiamųjų įvykių prarastos </w:t>
      </w:r>
      <w:r w:rsidR="00C52405" w:rsidRPr="00171A05">
        <w:rPr>
          <w:b/>
          <w:bCs/>
          <w:szCs w:val="24"/>
          <w:lang w:eastAsia="lt-LT"/>
        </w:rPr>
        <w:t>ar negautos</w:t>
      </w:r>
      <w:r w:rsidR="00C52405" w:rsidRPr="00171A05">
        <w:rPr>
          <w:szCs w:val="24"/>
          <w:lang w:eastAsia="lt-LT"/>
        </w:rPr>
        <w:t xml:space="preserve"> </w:t>
      </w:r>
      <w:r w:rsidRPr="00171A05">
        <w:rPr>
          <w:szCs w:val="24"/>
          <w:lang w:eastAsia="lt-LT"/>
        </w:rPr>
        <w:t xml:space="preserve">darbo pajamos arba </w:t>
      </w:r>
      <w:r w:rsidRPr="00171A05">
        <w:rPr>
          <w:strike/>
          <w:szCs w:val="24"/>
          <w:lang w:eastAsia="lt-LT"/>
        </w:rPr>
        <w:t>įstatymų nustatytais atvejais šioje dalyje nurodytiems asmenims</w:t>
      </w:r>
      <w:r w:rsidRPr="00171A05">
        <w:rPr>
          <w:szCs w:val="24"/>
          <w:lang w:eastAsia="lt-LT"/>
        </w:rPr>
        <w:t xml:space="preserve"> išmokamos įstatymų nustatyto dydžio išmokos.</w:t>
      </w:r>
      <w:bookmarkEnd w:id="4"/>
      <w:r w:rsidRPr="00171A05">
        <w:rPr>
          <w:szCs w:val="24"/>
          <w:lang w:eastAsia="lt-LT"/>
        </w:rPr>
        <w:t>“</w:t>
      </w:r>
    </w:p>
    <w:p w14:paraId="1296C9D1" w14:textId="77777777" w:rsidR="00C52405" w:rsidRPr="00171A05" w:rsidRDefault="00C52405" w:rsidP="00967B0F">
      <w:pPr>
        <w:widowControl w:val="0"/>
        <w:spacing w:line="276" w:lineRule="auto"/>
        <w:ind w:firstLine="720"/>
        <w:jc w:val="both"/>
        <w:rPr>
          <w:b/>
          <w:bCs/>
          <w:szCs w:val="24"/>
          <w:lang w:eastAsia="lt-LT"/>
        </w:rPr>
      </w:pPr>
    </w:p>
    <w:p w14:paraId="3DC91472" w14:textId="77777777" w:rsidR="00D550E4" w:rsidRPr="00171A05" w:rsidRDefault="00C52981" w:rsidP="00967B0F">
      <w:pPr>
        <w:widowControl w:val="0"/>
        <w:spacing w:line="276" w:lineRule="auto"/>
        <w:ind w:firstLine="720"/>
        <w:jc w:val="both"/>
        <w:rPr>
          <w:b/>
          <w:szCs w:val="24"/>
        </w:rPr>
      </w:pPr>
      <w:r w:rsidRPr="00171A05">
        <w:rPr>
          <w:b/>
          <w:bCs/>
          <w:szCs w:val="24"/>
          <w:lang w:eastAsia="lt-LT"/>
        </w:rPr>
        <w:t>2</w:t>
      </w:r>
      <w:r w:rsidR="00D550E4" w:rsidRPr="00171A05">
        <w:rPr>
          <w:b/>
          <w:bCs/>
          <w:szCs w:val="24"/>
          <w:lang w:eastAsia="lt-LT"/>
        </w:rPr>
        <w:t xml:space="preserve"> straipsnis. </w:t>
      </w:r>
      <w:r w:rsidR="00A50967" w:rsidRPr="00171A05">
        <w:rPr>
          <w:b/>
          <w:bCs/>
          <w:szCs w:val="24"/>
          <w:lang w:eastAsia="lt-LT"/>
        </w:rPr>
        <w:t>4</w:t>
      </w:r>
      <w:r w:rsidR="00D550E4" w:rsidRPr="00171A05">
        <w:rPr>
          <w:b/>
          <w:szCs w:val="24"/>
        </w:rPr>
        <w:t xml:space="preserve"> straipsnio pakeitimas</w:t>
      </w:r>
    </w:p>
    <w:p w14:paraId="66221D42" w14:textId="77777777" w:rsidR="00445804" w:rsidRPr="00171A05" w:rsidRDefault="00445804" w:rsidP="00967B0F">
      <w:pPr>
        <w:widowControl w:val="0"/>
        <w:spacing w:line="276" w:lineRule="auto"/>
        <w:ind w:firstLine="720"/>
        <w:jc w:val="both"/>
        <w:rPr>
          <w:szCs w:val="24"/>
        </w:rPr>
      </w:pPr>
      <w:r w:rsidRPr="00171A05">
        <w:rPr>
          <w:szCs w:val="24"/>
        </w:rPr>
        <w:t xml:space="preserve">1. Pakeisti </w:t>
      </w:r>
      <w:r w:rsidR="00A50967" w:rsidRPr="00171A05">
        <w:rPr>
          <w:szCs w:val="24"/>
        </w:rPr>
        <w:t>4</w:t>
      </w:r>
      <w:r w:rsidRPr="00171A05">
        <w:rPr>
          <w:szCs w:val="24"/>
        </w:rPr>
        <w:t xml:space="preserve"> straipsnio 1 dalį ir ją išdėstyti taip:</w:t>
      </w:r>
    </w:p>
    <w:p w14:paraId="45C96C34" w14:textId="3A1B5FE1" w:rsidR="00A50967" w:rsidRPr="00171A05" w:rsidRDefault="00A50967" w:rsidP="00967B0F">
      <w:pPr>
        <w:shd w:val="clear" w:color="auto" w:fill="FFFFFF"/>
        <w:spacing w:line="276" w:lineRule="auto"/>
        <w:ind w:firstLine="720"/>
        <w:jc w:val="both"/>
        <w:rPr>
          <w:color w:val="000000"/>
          <w:szCs w:val="24"/>
          <w:lang w:eastAsia="lt-LT"/>
        </w:rPr>
      </w:pPr>
      <w:r w:rsidRPr="00171A05">
        <w:rPr>
          <w:color w:val="000000"/>
          <w:szCs w:val="24"/>
          <w:lang w:eastAsia="lt-LT"/>
        </w:rPr>
        <w:t xml:space="preserve">„1. Asmenys, dirbantys pagal darbo sutartis Lietuvos Respublikos teritorijoje (įskaitant komandiruotus į Lietuvos Respubliką ilgesniam negu vienų metų laikotarpiui asmenis) arba ne Lietuvos Respublikos teritorijoje, bet pagal darbo sutartis, sudarytas su Lietuvos Respublikoje registruotais draudėjais, jeigu vadovaujantis Lietuvos Respublikos tarptautinėmis sutartimis arba Europos Sąjungos socialinės apsaugos sistemų koordinavimo reglamentais nenustatyta kitaip, </w:t>
      </w:r>
      <w:r w:rsidRPr="00171A05">
        <w:rPr>
          <w:szCs w:val="24"/>
          <w:lang w:eastAsia="lt-LT"/>
        </w:rPr>
        <w:t xml:space="preserve">asmenys, atlygintinai einantys </w:t>
      </w:r>
      <w:r w:rsidRPr="00171A05">
        <w:rPr>
          <w:strike/>
          <w:szCs w:val="24"/>
          <w:lang w:eastAsia="lt-LT"/>
        </w:rPr>
        <w:t>narystės pagrindu</w:t>
      </w:r>
      <w:r w:rsidR="002541DD" w:rsidRPr="00171A05">
        <w:rPr>
          <w:szCs w:val="24"/>
          <w:lang w:eastAsia="lt-LT"/>
        </w:rPr>
        <w:t xml:space="preserve"> </w:t>
      </w:r>
      <w:r w:rsidRPr="00171A05">
        <w:rPr>
          <w:szCs w:val="24"/>
          <w:lang w:eastAsia="lt-LT"/>
        </w:rPr>
        <w:t xml:space="preserve">renkamąsias ar skiriamąsias pareigas, </w:t>
      </w:r>
      <w:r w:rsidRPr="00171A05">
        <w:rPr>
          <w:b/>
          <w:szCs w:val="24"/>
          <w:lang w:eastAsia="lt-LT"/>
        </w:rPr>
        <w:t>į kurias asmenį skiri</w:t>
      </w:r>
      <w:r w:rsidR="0054022D" w:rsidRPr="00171A05">
        <w:rPr>
          <w:b/>
          <w:szCs w:val="24"/>
          <w:lang w:eastAsia="lt-LT"/>
        </w:rPr>
        <w:t>a</w:t>
      </w:r>
      <w:r w:rsidRPr="00171A05">
        <w:rPr>
          <w:b/>
          <w:szCs w:val="24"/>
          <w:lang w:eastAsia="lt-LT"/>
        </w:rPr>
        <w:t xml:space="preserve"> ar deleguoja jo darbdavys, kaip savo atstovą,</w:t>
      </w:r>
      <w:r w:rsidR="00FA79DA" w:rsidRPr="00171A05">
        <w:rPr>
          <w:b/>
          <w:szCs w:val="24"/>
          <w:lang w:eastAsia="lt-LT"/>
        </w:rPr>
        <w:t xml:space="preserve"> ir už </w:t>
      </w:r>
      <w:r w:rsidR="0054022D" w:rsidRPr="00171A05">
        <w:rPr>
          <w:b/>
          <w:szCs w:val="24"/>
          <w:lang w:eastAsia="lt-LT"/>
        </w:rPr>
        <w:t>tai</w:t>
      </w:r>
      <w:r w:rsidR="00FA79DA" w:rsidRPr="00171A05">
        <w:rPr>
          <w:b/>
          <w:szCs w:val="24"/>
          <w:lang w:eastAsia="lt-LT"/>
        </w:rPr>
        <w:t xml:space="preserve"> moka atlygį</w:t>
      </w:r>
      <w:r w:rsidRPr="00171A05">
        <w:rPr>
          <w:b/>
          <w:szCs w:val="24"/>
          <w:lang w:eastAsia="lt-LT"/>
        </w:rPr>
        <w:t>,</w:t>
      </w:r>
      <w:r w:rsidR="00BE5526" w:rsidRPr="00171A05">
        <w:rPr>
          <w:b/>
          <w:szCs w:val="24"/>
          <w:lang w:eastAsia="lt-LT"/>
        </w:rPr>
        <w:t xml:space="preserve"> </w:t>
      </w:r>
      <w:r w:rsidRPr="00171A05">
        <w:rPr>
          <w:szCs w:val="24"/>
          <w:lang w:eastAsia="lt-LT"/>
        </w:rPr>
        <w:t xml:space="preserve">asmenys, susiję su draudėju darbo santykiais arba jų esmę atitinkančiais santykiais taip, kaip šie santykiai </w:t>
      </w:r>
      <w:r w:rsidRPr="00171A05">
        <w:rPr>
          <w:color w:val="000000"/>
          <w:szCs w:val="24"/>
          <w:lang w:eastAsia="lt-LT"/>
        </w:rPr>
        <w:t>apibrėžti Gyventojų pajamų mokesčio įstatyme, tuo pačiu metu iš šio draudėjo gaunantys pajamas pagal autorines sutartis, iš sporto veiklos ar atlikėjo veiklos, draudžiami pensijų, ligos, motinystės, nedarbo, nelaimingų atsitikimų darbe ir profesinių ligų socialiniu draudimu.“</w:t>
      </w:r>
    </w:p>
    <w:p w14:paraId="5B48F110" w14:textId="77777777" w:rsidR="00D550E4" w:rsidRPr="00171A05" w:rsidRDefault="00082EA2" w:rsidP="00967B0F">
      <w:pPr>
        <w:widowControl w:val="0"/>
        <w:spacing w:line="276" w:lineRule="auto"/>
        <w:ind w:firstLine="720"/>
        <w:jc w:val="both"/>
        <w:rPr>
          <w:szCs w:val="24"/>
          <w:lang w:eastAsia="lt-LT"/>
        </w:rPr>
      </w:pPr>
      <w:r w:rsidRPr="00171A05">
        <w:rPr>
          <w:rFonts w:eastAsia="Arial Unicode MS"/>
          <w:szCs w:val="24"/>
          <w:bdr w:val="nil"/>
          <w:lang w:eastAsia="lt-LT"/>
        </w:rPr>
        <w:t>2</w:t>
      </w:r>
      <w:r w:rsidR="00D550E4" w:rsidRPr="00171A05">
        <w:rPr>
          <w:rFonts w:eastAsia="Arial Unicode MS"/>
          <w:szCs w:val="24"/>
          <w:bdr w:val="nil"/>
          <w:lang w:eastAsia="lt-LT"/>
        </w:rPr>
        <w:t xml:space="preserve">. Pakeisti </w:t>
      </w:r>
      <w:r w:rsidR="00A50967" w:rsidRPr="00171A05">
        <w:rPr>
          <w:rFonts w:eastAsia="Arial Unicode MS"/>
          <w:szCs w:val="24"/>
          <w:bdr w:val="nil"/>
          <w:lang w:eastAsia="lt-LT"/>
        </w:rPr>
        <w:t>4</w:t>
      </w:r>
      <w:r w:rsidR="00D550E4" w:rsidRPr="00171A05">
        <w:rPr>
          <w:rFonts w:eastAsia="Arial Unicode MS"/>
          <w:szCs w:val="24"/>
          <w:bdr w:val="nil"/>
          <w:lang w:eastAsia="lt-LT"/>
        </w:rPr>
        <w:t xml:space="preserve"> straipsnio </w:t>
      </w:r>
      <w:r w:rsidR="00A50967" w:rsidRPr="00171A05">
        <w:rPr>
          <w:rFonts w:eastAsia="Arial Unicode MS"/>
          <w:szCs w:val="24"/>
          <w:bdr w:val="nil"/>
          <w:lang w:eastAsia="lt-LT"/>
        </w:rPr>
        <w:t>6</w:t>
      </w:r>
      <w:r w:rsidR="00D550E4" w:rsidRPr="00171A05">
        <w:rPr>
          <w:rFonts w:eastAsia="Arial Unicode MS"/>
          <w:szCs w:val="24"/>
          <w:bdr w:val="nil"/>
          <w:lang w:eastAsia="lt-LT"/>
        </w:rPr>
        <w:t xml:space="preserve"> dalį ir ją išdėstyti taip:</w:t>
      </w:r>
    </w:p>
    <w:p w14:paraId="1854DB6A" w14:textId="17D5BEBA" w:rsidR="00A50967" w:rsidRPr="00171A05" w:rsidRDefault="00A50967" w:rsidP="00967B0F">
      <w:pPr>
        <w:shd w:val="clear" w:color="auto" w:fill="FFFFFF"/>
        <w:spacing w:line="276" w:lineRule="auto"/>
        <w:ind w:firstLine="720"/>
        <w:jc w:val="both"/>
        <w:rPr>
          <w:color w:val="000000"/>
          <w:szCs w:val="24"/>
          <w:lang w:eastAsia="lt-LT"/>
        </w:rPr>
      </w:pPr>
      <w:r w:rsidRPr="00171A05">
        <w:rPr>
          <w:color w:val="000000"/>
          <w:szCs w:val="24"/>
          <w:lang w:eastAsia="lt-LT"/>
        </w:rPr>
        <w:t>„6. Asmenys, gaunantys tantjemas arba atlygį už jų veiklą stebėtojų taryboje ar valdyboje,</w:t>
      </w:r>
      <w:r w:rsidR="002541DD" w:rsidRPr="00171A05">
        <w:rPr>
          <w:color w:val="000000"/>
          <w:szCs w:val="24"/>
          <w:lang w:eastAsia="lt-LT"/>
        </w:rPr>
        <w:t xml:space="preserve"> </w:t>
      </w:r>
      <w:r w:rsidRPr="00171A05">
        <w:rPr>
          <w:color w:val="000000"/>
          <w:szCs w:val="24"/>
          <w:bdr w:val="none" w:sz="0" w:space="0" w:color="auto" w:frame="1"/>
          <w:lang w:eastAsia="lt-LT"/>
        </w:rPr>
        <w:t>paskolų komitete, mokamą</w:t>
      </w:r>
      <w:r w:rsidR="002541DD" w:rsidRPr="00171A05">
        <w:rPr>
          <w:color w:val="000000"/>
          <w:szCs w:val="24"/>
          <w:bdr w:val="none" w:sz="0" w:space="0" w:color="auto" w:frame="1"/>
          <w:lang w:eastAsia="lt-LT"/>
        </w:rPr>
        <w:t xml:space="preserve"> </w:t>
      </w:r>
      <w:r w:rsidRPr="00171A05">
        <w:rPr>
          <w:color w:val="000000"/>
          <w:szCs w:val="24"/>
          <w:lang w:eastAsia="lt-LT"/>
        </w:rPr>
        <w:t>vietoj tantjemų arba kartu su tantjemomis</w:t>
      </w:r>
      <w:r w:rsidRPr="00171A05">
        <w:rPr>
          <w:b/>
          <w:bCs/>
          <w:color w:val="000000"/>
          <w:szCs w:val="24"/>
          <w:lang w:eastAsia="lt-LT"/>
        </w:rPr>
        <w:t>,</w:t>
      </w:r>
      <w:r w:rsidR="002541DD" w:rsidRPr="00171A05">
        <w:rPr>
          <w:b/>
          <w:bCs/>
          <w:color w:val="000000"/>
          <w:szCs w:val="24"/>
          <w:lang w:eastAsia="lt-LT"/>
        </w:rPr>
        <w:t xml:space="preserve"> </w:t>
      </w:r>
      <w:r w:rsidRPr="00171A05">
        <w:rPr>
          <w:b/>
          <w:bCs/>
          <w:color w:val="000000"/>
          <w:szCs w:val="24"/>
          <w:lang w:eastAsia="lt-LT"/>
        </w:rPr>
        <w:t xml:space="preserve">asmenys, atlygintinai einantys renkamąsias ar skiriamąsias pareigas, išskyrus nurodytas </w:t>
      </w:r>
      <w:r w:rsidR="00CD305F" w:rsidRPr="00171A05">
        <w:rPr>
          <w:b/>
          <w:bCs/>
          <w:color w:val="000000"/>
          <w:szCs w:val="24"/>
          <w:lang w:eastAsia="lt-LT"/>
        </w:rPr>
        <w:t xml:space="preserve">šio įstatymo </w:t>
      </w:r>
      <w:r w:rsidRPr="00171A05">
        <w:rPr>
          <w:b/>
          <w:bCs/>
          <w:color w:val="000000"/>
          <w:szCs w:val="24"/>
          <w:lang w:eastAsia="lt-LT"/>
        </w:rPr>
        <w:t>4 straipsnio 1</w:t>
      </w:r>
      <w:r w:rsidR="004E4667" w:rsidRPr="00171A05">
        <w:rPr>
          <w:b/>
          <w:bCs/>
          <w:color w:val="000000"/>
          <w:szCs w:val="24"/>
          <w:lang w:eastAsia="lt-LT"/>
        </w:rPr>
        <w:t> </w:t>
      </w:r>
      <w:r w:rsidRPr="00171A05">
        <w:rPr>
          <w:b/>
          <w:bCs/>
          <w:color w:val="000000"/>
          <w:szCs w:val="24"/>
          <w:lang w:eastAsia="lt-LT"/>
        </w:rPr>
        <w:t>ir 2 dalyse,</w:t>
      </w:r>
      <w:r w:rsidR="002541DD" w:rsidRPr="00171A05">
        <w:rPr>
          <w:b/>
          <w:bCs/>
          <w:color w:val="000000"/>
          <w:szCs w:val="24"/>
          <w:lang w:eastAsia="lt-LT"/>
        </w:rPr>
        <w:t xml:space="preserve"> </w:t>
      </w:r>
      <w:r w:rsidRPr="00171A05">
        <w:rPr>
          <w:color w:val="000000"/>
          <w:szCs w:val="24"/>
          <w:lang w:eastAsia="lt-LT"/>
        </w:rPr>
        <w:t>ir mažųjų bendrijų vadovai, kurie pagal Lietuvos Respublikos mažųjų bendrijų įstatymą nėra tų mažųjų bendrijų nariai, draudžiami pensijų socialiniu draudimu.“</w:t>
      </w:r>
    </w:p>
    <w:p w14:paraId="0A723ADE" w14:textId="77777777" w:rsidR="00D550E4" w:rsidRPr="00171A05" w:rsidRDefault="00D550E4" w:rsidP="00967B0F">
      <w:pPr>
        <w:widowControl w:val="0"/>
        <w:spacing w:line="276" w:lineRule="auto"/>
        <w:ind w:firstLine="720"/>
        <w:jc w:val="both"/>
        <w:rPr>
          <w:szCs w:val="24"/>
        </w:rPr>
      </w:pPr>
    </w:p>
    <w:p w14:paraId="5B490374" w14:textId="77777777" w:rsidR="00C52405" w:rsidRPr="00171A05" w:rsidRDefault="00C52405" w:rsidP="00967B0F">
      <w:pPr>
        <w:widowControl w:val="0"/>
        <w:spacing w:line="276" w:lineRule="auto"/>
        <w:ind w:firstLine="720"/>
        <w:jc w:val="both"/>
        <w:rPr>
          <w:b/>
          <w:szCs w:val="24"/>
        </w:rPr>
      </w:pPr>
      <w:r w:rsidRPr="00171A05">
        <w:rPr>
          <w:b/>
          <w:bCs/>
          <w:szCs w:val="24"/>
          <w:lang w:eastAsia="lt-LT"/>
        </w:rPr>
        <w:t>3 straipsnis. 8</w:t>
      </w:r>
      <w:r w:rsidRPr="00171A05">
        <w:rPr>
          <w:b/>
          <w:szCs w:val="24"/>
        </w:rPr>
        <w:t xml:space="preserve"> straipsnio pakeitimas</w:t>
      </w:r>
    </w:p>
    <w:p w14:paraId="1B166ACF" w14:textId="77777777" w:rsidR="00C52405" w:rsidRPr="00171A05" w:rsidRDefault="00C52405" w:rsidP="00967B0F">
      <w:pPr>
        <w:spacing w:line="276" w:lineRule="auto"/>
        <w:ind w:firstLine="720"/>
        <w:jc w:val="both"/>
        <w:rPr>
          <w:szCs w:val="24"/>
        </w:rPr>
      </w:pPr>
      <w:r w:rsidRPr="00171A05">
        <w:rPr>
          <w:szCs w:val="24"/>
        </w:rPr>
        <w:t>Pakeisti 8 straipsnio 1 dalį ir ją išdėstyti taip:</w:t>
      </w:r>
    </w:p>
    <w:p w14:paraId="460C4FBB" w14:textId="77777777" w:rsidR="00C52405" w:rsidRPr="00171A05" w:rsidRDefault="00C52405" w:rsidP="00967B0F">
      <w:pPr>
        <w:spacing w:line="276" w:lineRule="auto"/>
        <w:ind w:firstLine="720"/>
        <w:jc w:val="both"/>
        <w:rPr>
          <w:szCs w:val="24"/>
          <w:lang w:eastAsia="lt-LT"/>
        </w:rPr>
      </w:pPr>
      <w:r w:rsidRPr="00171A05">
        <w:rPr>
          <w:szCs w:val="24"/>
          <w:lang w:eastAsia="lt-LT"/>
        </w:rPr>
        <w:t xml:space="preserve">„1. Socialinio draudimo įmokos, skirtos šio įstatymo 3 straipsnio 1 dalyje nurodytų socialinio draudimo rūšių išmokoms finansuoti, mokamos į Fondo biudžetą. Šio įstatymo 3 straipsnio 1 dalies 1, 2, 3 ir 6 punktuose nurodytų socialinio draudimo rūšių įmokos mokamos pagal apdraustiesiems </w:t>
      </w:r>
      <w:r w:rsidRPr="00171A05">
        <w:rPr>
          <w:szCs w:val="24"/>
          <w:lang w:eastAsia="lt-LT"/>
        </w:rPr>
        <w:lastRenderedPageBreak/>
        <w:t xml:space="preserve">patvirtintus įmokų tarifus, o </w:t>
      </w:r>
      <w:r w:rsidRPr="00171A05">
        <w:rPr>
          <w:b/>
          <w:bCs/>
          <w:color w:val="000000" w:themeColor="text1"/>
          <w:szCs w:val="24"/>
          <w:lang w:eastAsia="lt-LT"/>
        </w:rPr>
        <w:t>šio įstatymo</w:t>
      </w:r>
      <w:r w:rsidRPr="00171A05">
        <w:rPr>
          <w:color w:val="000000" w:themeColor="text1"/>
          <w:szCs w:val="24"/>
          <w:lang w:eastAsia="lt-LT"/>
        </w:rPr>
        <w:t xml:space="preserve"> </w:t>
      </w:r>
      <w:r w:rsidRPr="00171A05">
        <w:rPr>
          <w:szCs w:val="24"/>
          <w:lang w:eastAsia="lt-LT"/>
        </w:rPr>
        <w:t>3 straipsnio 1 dalies 4 ir 5 punktuose – pagal draudėjams patvirtintus įmokų tarifus.“</w:t>
      </w:r>
    </w:p>
    <w:p w14:paraId="615B8C2D" w14:textId="77777777" w:rsidR="00C52405" w:rsidRPr="00171A05" w:rsidRDefault="00C52405" w:rsidP="00967B0F">
      <w:pPr>
        <w:spacing w:line="276" w:lineRule="auto"/>
        <w:ind w:firstLine="720"/>
        <w:jc w:val="both"/>
        <w:rPr>
          <w:szCs w:val="24"/>
        </w:rPr>
      </w:pPr>
      <w:r w:rsidRPr="00171A05">
        <w:rPr>
          <w:szCs w:val="24"/>
          <w:lang w:eastAsia="lt-LT"/>
        </w:rPr>
        <w:t xml:space="preserve"> </w:t>
      </w:r>
    </w:p>
    <w:p w14:paraId="101D92FC" w14:textId="77777777" w:rsidR="00AD2D41" w:rsidRPr="00171A05" w:rsidRDefault="00C52405" w:rsidP="00967B0F">
      <w:pPr>
        <w:widowControl w:val="0"/>
        <w:spacing w:line="276" w:lineRule="auto"/>
        <w:ind w:firstLine="720"/>
        <w:jc w:val="both"/>
        <w:rPr>
          <w:b/>
          <w:szCs w:val="24"/>
        </w:rPr>
      </w:pPr>
      <w:r w:rsidRPr="00171A05">
        <w:rPr>
          <w:b/>
          <w:bCs/>
          <w:szCs w:val="24"/>
          <w:lang w:eastAsia="lt-LT"/>
        </w:rPr>
        <w:t>4</w:t>
      </w:r>
      <w:r w:rsidR="002B0ABF" w:rsidRPr="00171A05">
        <w:rPr>
          <w:b/>
          <w:bCs/>
          <w:szCs w:val="24"/>
          <w:lang w:eastAsia="lt-LT"/>
        </w:rPr>
        <w:t xml:space="preserve"> </w:t>
      </w:r>
      <w:r w:rsidR="00490376" w:rsidRPr="00171A05">
        <w:rPr>
          <w:b/>
          <w:bCs/>
          <w:szCs w:val="24"/>
          <w:lang w:eastAsia="lt-LT"/>
        </w:rPr>
        <w:t xml:space="preserve">straipsnis. </w:t>
      </w:r>
      <w:r w:rsidR="00A50967" w:rsidRPr="00171A05">
        <w:rPr>
          <w:b/>
          <w:bCs/>
          <w:szCs w:val="24"/>
          <w:lang w:eastAsia="lt-LT"/>
        </w:rPr>
        <w:t>9</w:t>
      </w:r>
      <w:r w:rsidR="00AD2D41" w:rsidRPr="00171A05">
        <w:rPr>
          <w:b/>
          <w:szCs w:val="24"/>
        </w:rPr>
        <w:t xml:space="preserve"> straipsnio pakeitimas</w:t>
      </w:r>
    </w:p>
    <w:p w14:paraId="599C91F5" w14:textId="77777777" w:rsidR="000F2613" w:rsidRPr="00171A05" w:rsidRDefault="000F2613" w:rsidP="00967B0F">
      <w:pPr>
        <w:spacing w:line="276" w:lineRule="auto"/>
        <w:ind w:firstLine="720"/>
        <w:jc w:val="both"/>
        <w:rPr>
          <w:szCs w:val="24"/>
        </w:rPr>
      </w:pPr>
      <w:r w:rsidRPr="00171A05">
        <w:rPr>
          <w:szCs w:val="24"/>
        </w:rPr>
        <w:t>Pakeisti 9 straipsnį ir jį išdėstyti taip:</w:t>
      </w:r>
    </w:p>
    <w:p w14:paraId="6698379F" w14:textId="77777777" w:rsidR="000F2613" w:rsidRPr="00171A05" w:rsidRDefault="000F2613" w:rsidP="00967B0F">
      <w:pPr>
        <w:spacing w:line="276" w:lineRule="auto"/>
        <w:ind w:firstLine="720"/>
        <w:jc w:val="both"/>
        <w:rPr>
          <w:b/>
          <w:szCs w:val="24"/>
        </w:rPr>
      </w:pPr>
      <w:r w:rsidRPr="00171A05">
        <w:rPr>
          <w:szCs w:val="24"/>
        </w:rPr>
        <w:t>„</w:t>
      </w:r>
      <w:r w:rsidRPr="00171A05">
        <w:rPr>
          <w:b/>
          <w:szCs w:val="24"/>
        </w:rPr>
        <w:t>9 straipsnis. Socialinio draudimo stažo nustatymas</w:t>
      </w:r>
    </w:p>
    <w:p w14:paraId="789AC3DF" w14:textId="77777777" w:rsidR="000F2613" w:rsidRPr="00171A05" w:rsidRDefault="000F2613" w:rsidP="00967B0F">
      <w:pPr>
        <w:spacing w:line="276" w:lineRule="auto"/>
        <w:ind w:firstLine="720"/>
        <w:jc w:val="both"/>
        <w:rPr>
          <w:rFonts w:eastAsia="Calibri"/>
          <w:color w:val="000000"/>
          <w:szCs w:val="24"/>
          <w:lang w:val="en-US"/>
        </w:rPr>
      </w:pPr>
      <w:r w:rsidRPr="00171A05">
        <w:rPr>
          <w:szCs w:val="24"/>
          <w:lang w:eastAsia="lt-LT"/>
        </w:rPr>
        <w:t xml:space="preserve">1. Socialinio draudimo stažas nustatomas pagal priskaičiuotų socialinio draudimo įmokų į Fondą laikotarpį ir ligos, profesinės reabilitacijos, motinystės, tėvystės, vaiko priežiūros, ligos dėl nelaimingų atsitikimų darbe ir profesinių ligų, nedarbo ir dalinio darbo socialinio draudimo išmokų iš Fondo gavimo laikotarpius. </w:t>
      </w:r>
    </w:p>
    <w:p w14:paraId="598F6CA1" w14:textId="40EB53A7" w:rsidR="00481BA2" w:rsidRDefault="00A50967" w:rsidP="00967B0F">
      <w:pPr>
        <w:shd w:val="clear" w:color="auto" w:fill="FFFFFF"/>
        <w:spacing w:line="276" w:lineRule="auto"/>
        <w:ind w:firstLine="720"/>
        <w:jc w:val="both"/>
        <w:rPr>
          <w:color w:val="000000"/>
          <w:szCs w:val="24"/>
          <w:lang w:eastAsia="lt-LT"/>
        </w:rPr>
      </w:pPr>
      <w:r w:rsidRPr="00171A05">
        <w:rPr>
          <w:color w:val="000000"/>
          <w:szCs w:val="24"/>
          <w:lang w:eastAsia="lt-LT"/>
        </w:rPr>
        <w:t>2. Savarankiškai dirbančių asmenų</w:t>
      </w:r>
      <w:r w:rsidRPr="00171A05">
        <w:rPr>
          <w:strike/>
          <w:color w:val="000000"/>
          <w:szCs w:val="24"/>
          <w:lang w:eastAsia="lt-LT"/>
        </w:rPr>
        <w:t xml:space="preserve"> (išskyrus asmenis, kurie gauna pajamas iš sporto ar atlikėjo veiklos arba pagal autorines sutartis,</w:t>
      </w:r>
      <w:r w:rsidR="00BE5526" w:rsidRPr="00171A05">
        <w:rPr>
          <w:strike/>
          <w:color w:val="000000"/>
          <w:szCs w:val="24"/>
          <w:lang w:eastAsia="lt-LT"/>
        </w:rPr>
        <w:t xml:space="preserve"> </w:t>
      </w:r>
      <w:r w:rsidRPr="00171A05">
        <w:rPr>
          <w:strike/>
          <w:color w:val="000000"/>
          <w:szCs w:val="24"/>
          <w:lang w:eastAsia="lt-LT"/>
        </w:rPr>
        <w:t>nesiversdami atitinkama individualia veikla)</w:t>
      </w:r>
      <w:r w:rsidR="003C4954" w:rsidRPr="00171A05">
        <w:rPr>
          <w:b/>
          <w:bCs/>
          <w:color w:val="000000"/>
          <w:szCs w:val="24"/>
          <w:lang w:eastAsia="lt-LT"/>
        </w:rPr>
        <w:t>,</w:t>
      </w:r>
      <w:r w:rsidR="003C4954" w:rsidRPr="00171A05">
        <w:rPr>
          <w:color w:val="000000"/>
          <w:szCs w:val="24"/>
          <w:lang w:eastAsia="lt-LT"/>
        </w:rPr>
        <w:t xml:space="preserve"> </w:t>
      </w:r>
      <w:r w:rsidR="003C4954" w:rsidRPr="00171A05">
        <w:rPr>
          <w:b/>
          <w:bCs/>
          <w:color w:val="000000"/>
          <w:szCs w:val="24"/>
          <w:lang w:eastAsia="lt-LT"/>
        </w:rPr>
        <w:t xml:space="preserve">nurodytų šio įstatymo 5 </w:t>
      </w:r>
      <w:r w:rsidR="003C4954" w:rsidRPr="00FD66ED">
        <w:rPr>
          <w:b/>
          <w:bCs/>
          <w:color w:val="000000"/>
          <w:szCs w:val="24"/>
          <w:lang w:eastAsia="lt-LT"/>
        </w:rPr>
        <w:t xml:space="preserve">straipsnio 2 ir 3 dalyse, </w:t>
      </w:r>
      <w:r w:rsidRPr="00FD66ED">
        <w:rPr>
          <w:color w:val="000000"/>
          <w:szCs w:val="24"/>
          <w:lang w:eastAsia="lt-LT"/>
        </w:rPr>
        <w:t>socialinio draudimo stažas nustatomas pagal sumokėtas socialinio draudimo įmokas. Asmenų, kurie gauna pajamas iš sporto ar atlikėjo veiklos, pagal autorines sutartis,</w:t>
      </w:r>
      <w:r w:rsidR="00BE5526" w:rsidRPr="00FD66ED">
        <w:rPr>
          <w:color w:val="000000"/>
          <w:szCs w:val="24"/>
          <w:lang w:eastAsia="lt-LT"/>
        </w:rPr>
        <w:t xml:space="preserve"> </w:t>
      </w:r>
      <w:r w:rsidRPr="00FD66ED">
        <w:rPr>
          <w:color w:val="000000"/>
          <w:szCs w:val="24"/>
          <w:lang w:eastAsia="lt-LT"/>
        </w:rPr>
        <w:t>nesiversdami atitinkama individualia veikla,</w:t>
      </w:r>
      <w:r w:rsidR="00BE5526" w:rsidRPr="00FD66ED">
        <w:rPr>
          <w:color w:val="000000"/>
          <w:szCs w:val="24"/>
          <w:lang w:eastAsia="lt-LT"/>
        </w:rPr>
        <w:t xml:space="preserve"> </w:t>
      </w:r>
      <w:r w:rsidRPr="00FD66ED">
        <w:rPr>
          <w:color w:val="000000"/>
          <w:szCs w:val="24"/>
          <w:lang w:eastAsia="lt-LT"/>
        </w:rPr>
        <w:t>ar asmenų, gaunančių tantjemas arba atlygį už jų veiklą stebėtojų taryboje ar valdyboje, paskolų komitete, mokamą vietoj tantjemų arba kartu su tantjemomis,</w:t>
      </w:r>
      <w:r w:rsidR="00BE5526" w:rsidRPr="00FD66ED">
        <w:rPr>
          <w:color w:val="000000"/>
          <w:szCs w:val="24"/>
          <w:lang w:eastAsia="lt-LT"/>
        </w:rPr>
        <w:t xml:space="preserve"> </w:t>
      </w:r>
      <w:r w:rsidR="00B02E17" w:rsidRPr="00FD66ED">
        <w:rPr>
          <w:b/>
          <w:bCs/>
          <w:color w:val="000000"/>
        </w:rPr>
        <w:t>mažųjų bendrijų vadov</w:t>
      </w:r>
      <w:r w:rsidR="00480016" w:rsidRPr="00FD66ED">
        <w:rPr>
          <w:b/>
          <w:bCs/>
          <w:color w:val="000000"/>
        </w:rPr>
        <w:t>ų</w:t>
      </w:r>
      <w:r w:rsidR="00B02E17" w:rsidRPr="00FD66ED">
        <w:rPr>
          <w:b/>
          <w:bCs/>
          <w:color w:val="000000"/>
        </w:rPr>
        <w:t>, kurie pagal</w:t>
      </w:r>
      <w:r w:rsidR="00BE5526" w:rsidRPr="00FD66ED">
        <w:rPr>
          <w:b/>
          <w:bCs/>
          <w:color w:val="000000"/>
        </w:rPr>
        <w:t xml:space="preserve"> </w:t>
      </w:r>
      <w:r w:rsidR="00B02E17" w:rsidRPr="00FD66ED">
        <w:rPr>
          <w:b/>
          <w:bCs/>
          <w:color w:val="000000"/>
        </w:rPr>
        <w:t>Lietuvos Respublikos</w:t>
      </w:r>
      <w:r w:rsidR="00BE5526" w:rsidRPr="00FD66ED">
        <w:rPr>
          <w:b/>
          <w:bCs/>
          <w:color w:val="000000"/>
        </w:rPr>
        <w:t xml:space="preserve"> </w:t>
      </w:r>
      <w:r w:rsidR="00B02E17" w:rsidRPr="00FD66ED">
        <w:rPr>
          <w:b/>
          <w:bCs/>
          <w:color w:val="000000"/>
        </w:rPr>
        <w:t>mažųjų bendrijų įstatymą nėra tų mažųjų bendrijų nariai,</w:t>
      </w:r>
      <w:r w:rsidR="00BE5526" w:rsidRPr="00FD66ED">
        <w:rPr>
          <w:b/>
          <w:bCs/>
          <w:color w:val="000000"/>
        </w:rPr>
        <w:t xml:space="preserve"> </w:t>
      </w:r>
      <w:r w:rsidRPr="00FD66ED">
        <w:rPr>
          <w:b/>
          <w:bCs/>
          <w:color w:val="000000"/>
          <w:szCs w:val="24"/>
          <w:lang w:eastAsia="lt-LT"/>
        </w:rPr>
        <w:t xml:space="preserve">ar </w:t>
      </w:r>
      <w:r w:rsidR="00CD305F" w:rsidRPr="00FD66ED">
        <w:rPr>
          <w:b/>
          <w:bCs/>
          <w:color w:val="000000"/>
          <w:szCs w:val="24"/>
          <w:lang w:eastAsia="lt-LT"/>
        </w:rPr>
        <w:t xml:space="preserve">šio įstatymo </w:t>
      </w:r>
      <w:r w:rsidRPr="00FD66ED">
        <w:rPr>
          <w:b/>
          <w:bCs/>
          <w:color w:val="000000"/>
          <w:szCs w:val="24"/>
          <w:lang w:eastAsia="lt-LT"/>
        </w:rPr>
        <w:t>4 straipsnio 6 dalyje nurodytų asmenų, atlygintinai einančių</w:t>
      </w:r>
      <w:r w:rsidR="00BE5526" w:rsidRPr="00FD66ED">
        <w:rPr>
          <w:b/>
          <w:bCs/>
          <w:color w:val="000000"/>
          <w:szCs w:val="24"/>
          <w:lang w:eastAsia="lt-LT"/>
        </w:rPr>
        <w:t xml:space="preserve"> </w:t>
      </w:r>
      <w:r w:rsidRPr="00FD66ED">
        <w:rPr>
          <w:b/>
          <w:bCs/>
          <w:color w:val="000000"/>
          <w:szCs w:val="24"/>
          <w:lang w:eastAsia="lt-LT"/>
        </w:rPr>
        <w:t>renkamąsias ar skiriamąsias pareigas,</w:t>
      </w:r>
      <w:r w:rsidR="00BE5526" w:rsidRPr="00FD66ED">
        <w:rPr>
          <w:b/>
          <w:bCs/>
          <w:color w:val="000000"/>
          <w:szCs w:val="24"/>
          <w:lang w:eastAsia="lt-LT"/>
        </w:rPr>
        <w:t xml:space="preserve"> </w:t>
      </w:r>
      <w:r w:rsidRPr="00FD66ED">
        <w:rPr>
          <w:color w:val="000000"/>
          <w:szCs w:val="24"/>
          <w:lang w:eastAsia="lt-LT"/>
        </w:rPr>
        <w:t>socialinio draudimo stažas nustatomas pagal priskaičiuotas socialinio draudimo įmokas. Jeigu šios įmokos sumokėtos arba priskaičiuotos nuo Vyriausybės patvirtintos minimaliosios mėnesinės algos dydžio sumos, įgyjamas vieno mėnesio socialinio draudimo stažas. Tais</w:t>
      </w:r>
      <w:r w:rsidRPr="00171A05">
        <w:rPr>
          <w:color w:val="000000"/>
          <w:szCs w:val="24"/>
          <w:lang w:eastAsia="lt-LT"/>
        </w:rPr>
        <w:t xml:space="preserve"> atvejais, kai įmokos sumokėtos arba priskaičiuotos nuo mažesnės arba didesnės negu minimalioji mėnesinė alga sumos, socialinio draudimo stažas laikomas proporcingai mažesniu arba didesniu. Šioje dalyje nurodytų asmenų socialinio draudimo stažas taip pat nustatomas pagal ligos, profesinės reabilitacijos, motinystės, tėvystės, vaiko priežiūros, ligos dėl nelaimingų atsitikimų darbe ir profesinių ligų, nedarbo ir dalinio darbo socialinio draudimo išmokų iš Fondo gavimo laikotarpius.</w:t>
      </w:r>
    </w:p>
    <w:p w14:paraId="4EC13023" w14:textId="070F1034" w:rsidR="00A50967" w:rsidRPr="00171A05" w:rsidRDefault="00481BA2" w:rsidP="00967B0F">
      <w:pPr>
        <w:shd w:val="clear" w:color="auto" w:fill="FFFFFF"/>
        <w:spacing w:line="276" w:lineRule="auto"/>
        <w:ind w:firstLine="720"/>
        <w:jc w:val="both"/>
        <w:rPr>
          <w:color w:val="000000"/>
          <w:szCs w:val="24"/>
          <w:lang w:eastAsia="lt-LT"/>
        </w:rPr>
      </w:pPr>
      <w:r>
        <w:rPr>
          <w:color w:val="000000"/>
        </w:rPr>
        <w:t>3. Mokant socialinio draudimo įmokas Lietuvos Respublikos mokesčių administravimo įstatymo nustatyta tvarka, taikomas turinio viršenybės prieš formą principas.</w:t>
      </w:r>
      <w:r w:rsidR="00A50967" w:rsidRPr="00171A05">
        <w:rPr>
          <w:color w:val="000000"/>
          <w:szCs w:val="24"/>
          <w:lang w:eastAsia="lt-LT"/>
        </w:rPr>
        <w:t>“</w:t>
      </w:r>
    </w:p>
    <w:p w14:paraId="6460A028" w14:textId="77777777" w:rsidR="003E7FBF" w:rsidRPr="00171A05" w:rsidRDefault="003E7FBF" w:rsidP="00967B0F">
      <w:pPr>
        <w:widowControl w:val="0"/>
        <w:spacing w:line="276" w:lineRule="auto"/>
        <w:ind w:firstLine="720"/>
        <w:rPr>
          <w:szCs w:val="24"/>
        </w:rPr>
      </w:pPr>
    </w:p>
    <w:p w14:paraId="69ECF885" w14:textId="77777777" w:rsidR="00AD2D41" w:rsidRPr="00171A05" w:rsidRDefault="00C52405" w:rsidP="00967B0F">
      <w:pPr>
        <w:widowControl w:val="0"/>
        <w:spacing w:line="276" w:lineRule="auto"/>
        <w:ind w:firstLine="720"/>
        <w:jc w:val="both"/>
        <w:rPr>
          <w:szCs w:val="24"/>
          <w:lang w:val="en-US"/>
        </w:rPr>
      </w:pPr>
      <w:r w:rsidRPr="00171A05">
        <w:rPr>
          <w:b/>
          <w:bCs/>
          <w:szCs w:val="24"/>
        </w:rPr>
        <w:t>5</w:t>
      </w:r>
      <w:r w:rsidR="002B0ABF" w:rsidRPr="00171A05">
        <w:rPr>
          <w:b/>
          <w:bCs/>
          <w:szCs w:val="24"/>
        </w:rPr>
        <w:t xml:space="preserve"> </w:t>
      </w:r>
      <w:r w:rsidR="00AD2D41" w:rsidRPr="00171A05">
        <w:rPr>
          <w:b/>
          <w:bCs/>
          <w:szCs w:val="24"/>
        </w:rPr>
        <w:t>straipsnis. 1</w:t>
      </w:r>
      <w:r w:rsidR="00A50967" w:rsidRPr="00171A05">
        <w:rPr>
          <w:b/>
          <w:bCs/>
          <w:szCs w:val="24"/>
        </w:rPr>
        <w:t>0</w:t>
      </w:r>
      <w:r w:rsidR="00AD2D41" w:rsidRPr="00171A05">
        <w:rPr>
          <w:b/>
          <w:bCs/>
          <w:szCs w:val="24"/>
        </w:rPr>
        <w:t xml:space="preserve"> straipsnio pakeitimas</w:t>
      </w:r>
    </w:p>
    <w:p w14:paraId="4306E5ED" w14:textId="77777777" w:rsidR="00AD2D41" w:rsidRPr="00171A05" w:rsidRDefault="00AD2D41" w:rsidP="00967B0F">
      <w:pPr>
        <w:pStyle w:val="Sraopastraipa"/>
        <w:widowControl w:val="0"/>
        <w:numPr>
          <w:ilvl w:val="0"/>
          <w:numId w:val="20"/>
        </w:numPr>
        <w:tabs>
          <w:tab w:val="left" w:pos="1134"/>
        </w:tabs>
        <w:spacing w:line="276" w:lineRule="auto"/>
        <w:ind w:left="0" w:firstLine="720"/>
        <w:contextualSpacing w:val="0"/>
        <w:jc w:val="both"/>
        <w:rPr>
          <w:color w:val="000000"/>
          <w:szCs w:val="24"/>
        </w:rPr>
      </w:pPr>
      <w:bookmarkStart w:id="5" w:name="_Hlk84573479"/>
      <w:r w:rsidRPr="00171A05">
        <w:rPr>
          <w:color w:val="000000"/>
          <w:szCs w:val="24"/>
        </w:rPr>
        <w:t>Papildyti 1</w:t>
      </w:r>
      <w:r w:rsidR="00A50967" w:rsidRPr="00171A05">
        <w:rPr>
          <w:color w:val="000000"/>
          <w:szCs w:val="24"/>
        </w:rPr>
        <w:t>0</w:t>
      </w:r>
      <w:r w:rsidRPr="00171A05">
        <w:rPr>
          <w:color w:val="000000"/>
          <w:szCs w:val="24"/>
        </w:rPr>
        <w:t xml:space="preserve"> straipsnio 1 dalį </w:t>
      </w:r>
      <w:r w:rsidR="00A50967" w:rsidRPr="00171A05">
        <w:rPr>
          <w:color w:val="000000"/>
          <w:szCs w:val="24"/>
        </w:rPr>
        <w:t>12</w:t>
      </w:r>
      <w:r w:rsidRPr="00171A05">
        <w:rPr>
          <w:color w:val="000000"/>
          <w:szCs w:val="24"/>
        </w:rPr>
        <w:t xml:space="preserve"> punktu:</w:t>
      </w:r>
    </w:p>
    <w:p w14:paraId="7AAF863E" w14:textId="4E838161" w:rsidR="00A50967" w:rsidRPr="00BE599E" w:rsidRDefault="00A50967" w:rsidP="00967B0F">
      <w:pPr>
        <w:shd w:val="clear" w:color="auto" w:fill="FFFFFF"/>
        <w:spacing w:line="276" w:lineRule="auto"/>
        <w:ind w:firstLine="720"/>
        <w:jc w:val="both"/>
        <w:rPr>
          <w:b/>
          <w:szCs w:val="24"/>
          <w:bdr w:val="none" w:sz="0" w:space="0" w:color="auto" w:frame="1"/>
          <w:lang w:eastAsia="lt-LT"/>
        </w:rPr>
      </w:pPr>
      <w:r w:rsidRPr="00481BA2">
        <w:rPr>
          <w:bCs/>
          <w:szCs w:val="24"/>
          <w:bdr w:val="none" w:sz="0" w:space="0" w:color="auto" w:frame="1"/>
          <w:lang w:eastAsia="lt-LT"/>
        </w:rPr>
        <w:t>„</w:t>
      </w:r>
      <w:r w:rsidRPr="00BE599E">
        <w:rPr>
          <w:b/>
          <w:szCs w:val="24"/>
          <w:bdr w:val="none" w:sz="0" w:space="0" w:color="auto" w:frame="1"/>
          <w:lang w:eastAsia="lt-LT"/>
        </w:rPr>
        <w:t>12)</w:t>
      </w:r>
      <w:r w:rsidR="00A805EF" w:rsidRPr="00BE599E">
        <w:rPr>
          <w:b/>
          <w:szCs w:val="24"/>
          <w:bdr w:val="none" w:sz="0" w:space="0" w:color="auto" w:frame="1"/>
          <w:lang w:eastAsia="lt-LT"/>
        </w:rPr>
        <w:t xml:space="preserve"> atlygį </w:t>
      </w:r>
      <w:r w:rsidR="00A805EF" w:rsidRPr="00BE599E">
        <w:rPr>
          <w:b/>
          <w:szCs w:val="24"/>
          <w:lang w:eastAsia="lt-LT"/>
        </w:rPr>
        <w:t>už ei</w:t>
      </w:r>
      <w:r w:rsidR="00261F3D" w:rsidRPr="00BE599E">
        <w:rPr>
          <w:b/>
          <w:szCs w:val="24"/>
          <w:lang w:eastAsia="lt-LT"/>
        </w:rPr>
        <w:t>namas</w:t>
      </w:r>
      <w:r w:rsidR="00A805EF" w:rsidRPr="00BE599E">
        <w:rPr>
          <w:b/>
          <w:szCs w:val="24"/>
          <w:lang w:eastAsia="lt-LT"/>
        </w:rPr>
        <w:t xml:space="preserve"> renkamąsias ar skiriamąsias pareigas</w:t>
      </w:r>
      <w:r w:rsidRPr="00BE599E">
        <w:rPr>
          <w:b/>
          <w:szCs w:val="24"/>
          <w:bdr w:val="none" w:sz="0" w:space="0" w:color="auto" w:frame="1"/>
          <w:lang w:eastAsia="lt-LT"/>
        </w:rPr>
        <w:t>.</w:t>
      </w:r>
      <w:r w:rsidRPr="00481BA2">
        <w:rPr>
          <w:bCs/>
          <w:szCs w:val="24"/>
          <w:bdr w:val="none" w:sz="0" w:space="0" w:color="auto" w:frame="1"/>
          <w:lang w:eastAsia="lt-LT"/>
        </w:rPr>
        <w:t>“</w:t>
      </w:r>
      <w:r w:rsidR="00A805EF" w:rsidRPr="00BE599E">
        <w:rPr>
          <w:b/>
          <w:szCs w:val="24"/>
          <w:bdr w:val="none" w:sz="0" w:space="0" w:color="auto" w:frame="1"/>
          <w:lang w:eastAsia="lt-LT"/>
        </w:rPr>
        <w:t xml:space="preserve"> </w:t>
      </w:r>
    </w:p>
    <w:p w14:paraId="513D1FAC" w14:textId="37E0FDB6" w:rsidR="00030F5F" w:rsidRPr="003D1889" w:rsidRDefault="00030F5F" w:rsidP="00030F5F">
      <w:pPr>
        <w:pStyle w:val="Sraopastraipa"/>
        <w:numPr>
          <w:ilvl w:val="0"/>
          <w:numId w:val="20"/>
        </w:numPr>
        <w:spacing w:before="-1" w:after="-1"/>
        <w:jc w:val="both"/>
        <w:rPr>
          <w:rFonts w:eastAsia="Calibri"/>
        </w:rPr>
      </w:pPr>
      <w:r w:rsidRPr="003D1889">
        <w:rPr>
          <w:rFonts w:eastAsia="Calibri"/>
        </w:rPr>
        <w:t>Papildyti 10 straipsnio 1 dalį 13 punktu:</w:t>
      </w:r>
    </w:p>
    <w:p w14:paraId="30F4EC64" w14:textId="36DAC64C" w:rsidR="00030F5F" w:rsidRPr="003D1889" w:rsidRDefault="00030F5F" w:rsidP="003D1889">
      <w:pPr>
        <w:spacing w:before="-1" w:after="-1"/>
        <w:ind w:firstLine="720"/>
        <w:jc w:val="both"/>
        <w:rPr>
          <w:rFonts w:eastAsia="Calibri"/>
        </w:rPr>
      </w:pPr>
      <w:r w:rsidRPr="003D1889">
        <w:rPr>
          <w:rFonts w:eastAsia="Calibri"/>
        </w:rPr>
        <w:t>„</w:t>
      </w:r>
      <w:r w:rsidRPr="003D1889">
        <w:rPr>
          <w:rFonts w:eastAsia="Calibri"/>
          <w:b/>
          <w:bCs/>
        </w:rPr>
        <w:t>13) apdraustojo už atliekamą darbą pajamos, gaunamos ne tiesiogiai iš su darbo santykiais susijusio asmens, o iš su tokiu asmeniu susijusio asmens, kaip jis apibrėžtas</w:t>
      </w:r>
      <w:r w:rsidR="003D1889">
        <w:rPr>
          <w:rFonts w:eastAsia="Calibri"/>
          <w:b/>
          <w:bCs/>
        </w:rPr>
        <w:t xml:space="preserve"> Lietuvos Respublikos p</w:t>
      </w:r>
      <w:r w:rsidRPr="003D1889">
        <w:rPr>
          <w:rFonts w:eastAsia="Calibri"/>
          <w:b/>
          <w:bCs/>
        </w:rPr>
        <w:t>elno mokesčio įstatyme</w:t>
      </w:r>
      <w:r w:rsidRPr="003D1889">
        <w:rPr>
          <w:rFonts w:eastAsia="Calibri"/>
        </w:rPr>
        <w:t>.“</w:t>
      </w:r>
    </w:p>
    <w:p w14:paraId="1DD5CD9E" w14:textId="77777777" w:rsidR="00536A1A" w:rsidRPr="00171A05" w:rsidRDefault="00536A1A" w:rsidP="00967B0F">
      <w:pPr>
        <w:pStyle w:val="Sraopastraipa"/>
        <w:widowControl w:val="0"/>
        <w:numPr>
          <w:ilvl w:val="0"/>
          <w:numId w:val="20"/>
        </w:numPr>
        <w:tabs>
          <w:tab w:val="left" w:pos="993"/>
        </w:tabs>
        <w:spacing w:line="276" w:lineRule="auto"/>
        <w:ind w:left="0" w:firstLine="720"/>
        <w:contextualSpacing w:val="0"/>
        <w:jc w:val="both"/>
        <w:rPr>
          <w:szCs w:val="24"/>
          <w:lang w:val="en-US" w:eastAsia="lt-LT"/>
        </w:rPr>
      </w:pPr>
      <w:r w:rsidRPr="00171A05">
        <w:rPr>
          <w:szCs w:val="24"/>
          <w:lang w:eastAsia="lt-LT"/>
        </w:rPr>
        <w:t>Pakeisti 10 straipsnio 4 dalį ir ją išdėstyti taip:</w:t>
      </w:r>
    </w:p>
    <w:p w14:paraId="2E3DD887" w14:textId="77777777" w:rsidR="00536A1A" w:rsidRPr="00171A05" w:rsidRDefault="00536A1A" w:rsidP="00967B0F">
      <w:pPr>
        <w:spacing w:line="276" w:lineRule="auto"/>
        <w:ind w:firstLine="720"/>
        <w:jc w:val="both"/>
        <w:rPr>
          <w:bCs/>
          <w:color w:val="000000"/>
          <w:szCs w:val="24"/>
        </w:rPr>
      </w:pPr>
      <w:r w:rsidRPr="00171A05">
        <w:rPr>
          <w:szCs w:val="24"/>
          <w:lang w:eastAsia="lt-LT"/>
        </w:rPr>
        <w:t xml:space="preserve">„4. Šio įstatymo 5 straipsnio 3 dalyje nurodytų asmenų socialinio draudimo įmokos skaičiuojamos nuo minimaliosios mėnesinės algos. </w:t>
      </w:r>
      <w:r w:rsidRPr="00171A05">
        <w:rPr>
          <w:b/>
          <w:szCs w:val="24"/>
          <w:lang w:eastAsia="lt-LT"/>
        </w:rPr>
        <w:t>A</w:t>
      </w:r>
      <w:r w:rsidRPr="00171A05">
        <w:rPr>
          <w:b/>
          <w:szCs w:val="24"/>
        </w:rPr>
        <w:t>smenų, kurie pagal verslo liudijimą dirba ne visą kalendorinį mėnesį, s</w:t>
      </w:r>
      <w:r w:rsidRPr="00171A05">
        <w:rPr>
          <w:b/>
          <w:bCs/>
          <w:szCs w:val="24"/>
        </w:rPr>
        <w:t>ocialinio draudimo įmokos skaičiuojamos verslo liudijimo galiojimo laikotarpiui, pagal veiklos vykdymo kalendorinėmis dienomis skaičių</w:t>
      </w:r>
      <w:r w:rsidRPr="00171A05">
        <w:rPr>
          <w:bCs/>
          <w:szCs w:val="24"/>
        </w:rPr>
        <w:t>.</w:t>
      </w:r>
      <w:r w:rsidRPr="00171A05">
        <w:rPr>
          <w:bCs/>
          <w:color w:val="000000"/>
          <w:szCs w:val="24"/>
        </w:rPr>
        <w:t xml:space="preserve">“ </w:t>
      </w:r>
    </w:p>
    <w:bookmarkEnd w:id="5"/>
    <w:p w14:paraId="15A87A61" w14:textId="77777777" w:rsidR="001414B7" w:rsidRPr="00171A05" w:rsidRDefault="001414B7" w:rsidP="00967B0F">
      <w:pPr>
        <w:spacing w:line="276" w:lineRule="auto"/>
        <w:ind w:firstLine="720"/>
        <w:jc w:val="both"/>
        <w:rPr>
          <w:szCs w:val="24"/>
        </w:rPr>
      </w:pPr>
    </w:p>
    <w:p w14:paraId="7B6B8BB7" w14:textId="77777777" w:rsidR="00F816CB" w:rsidRPr="00171A05" w:rsidRDefault="00C52405" w:rsidP="00967B0F">
      <w:pPr>
        <w:widowControl w:val="0"/>
        <w:spacing w:line="276" w:lineRule="auto"/>
        <w:ind w:firstLine="720"/>
        <w:jc w:val="both"/>
        <w:rPr>
          <w:szCs w:val="24"/>
          <w:lang w:val="en-US"/>
        </w:rPr>
      </w:pPr>
      <w:r w:rsidRPr="00171A05">
        <w:rPr>
          <w:b/>
          <w:bCs/>
          <w:szCs w:val="24"/>
        </w:rPr>
        <w:t>6</w:t>
      </w:r>
      <w:r w:rsidR="00F816CB" w:rsidRPr="00171A05">
        <w:rPr>
          <w:b/>
          <w:bCs/>
          <w:szCs w:val="24"/>
        </w:rPr>
        <w:t xml:space="preserve"> straipsnis. 11 straipsnio pakeitimas</w:t>
      </w:r>
    </w:p>
    <w:p w14:paraId="67DBD953" w14:textId="77777777" w:rsidR="00616D88" w:rsidRPr="00171A05" w:rsidRDefault="00616D88" w:rsidP="00967B0F">
      <w:pPr>
        <w:widowControl w:val="0"/>
        <w:tabs>
          <w:tab w:val="left" w:pos="993"/>
        </w:tabs>
        <w:spacing w:line="276" w:lineRule="auto"/>
        <w:ind w:left="720"/>
        <w:jc w:val="both"/>
        <w:rPr>
          <w:szCs w:val="24"/>
          <w:lang w:val="en-US" w:eastAsia="lt-LT"/>
        </w:rPr>
      </w:pPr>
      <w:r w:rsidRPr="00171A05">
        <w:rPr>
          <w:szCs w:val="24"/>
          <w:lang w:eastAsia="lt-LT"/>
        </w:rPr>
        <w:t>Pakeisti 11 straipsnio 1 dalies 10 punktą ir jį išdėstyti taip:</w:t>
      </w:r>
    </w:p>
    <w:p w14:paraId="782D2A14" w14:textId="77777777" w:rsidR="00616D88" w:rsidRPr="00171A05" w:rsidRDefault="00737713" w:rsidP="00967B0F">
      <w:pPr>
        <w:tabs>
          <w:tab w:val="left" w:pos="851"/>
        </w:tabs>
        <w:spacing w:line="276" w:lineRule="auto"/>
        <w:ind w:firstLine="720"/>
        <w:jc w:val="both"/>
        <w:rPr>
          <w:szCs w:val="24"/>
        </w:rPr>
      </w:pPr>
      <w:r w:rsidRPr="00171A05">
        <w:rPr>
          <w:color w:val="000000"/>
          <w:szCs w:val="24"/>
        </w:rPr>
        <w:lastRenderedPageBreak/>
        <w:t xml:space="preserve">„10) teismų </w:t>
      </w:r>
      <w:r w:rsidRPr="00171A05">
        <w:rPr>
          <w:b/>
          <w:bCs/>
          <w:color w:val="000000"/>
          <w:szCs w:val="24"/>
        </w:rPr>
        <w:t>ir darbo ginčų komisijų</w:t>
      </w:r>
      <w:r w:rsidRPr="00171A05">
        <w:rPr>
          <w:color w:val="000000"/>
          <w:szCs w:val="24"/>
        </w:rPr>
        <w:t xml:space="preserve"> priteistos ir išieškotos sumos turtinei žalai, išskyrus negautas pajamas, ir neturtinei žalai atlyginti;</w:t>
      </w:r>
      <w:r w:rsidRPr="00171A05">
        <w:rPr>
          <w:szCs w:val="24"/>
        </w:rPr>
        <w:t>“.</w:t>
      </w:r>
    </w:p>
    <w:p w14:paraId="32CE763E" w14:textId="77777777" w:rsidR="0027557C" w:rsidRDefault="0027557C" w:rsidP="0027557C">
      <w:pPr>
        <w:rPr>
          <w:b/>
          <w:bCs/>
          <w:szCs w:val="24"/>
          <w:lang w:eastAsia="lt-LT"/>
        </w:rPr>
      </w:pPr>
    </w:p>
    <w:p w14:paraId="44EF0454" w14:textId="402DA98E" w:rsidR="00D65A7D" w:rsidRPr="00171A05" w:rsidRDefault="00C52405" w:rsidP="0027557C">
      <w:pPr>
        <w:ind w:firstLine="709"/>
        <w:rPr>
          <w:b/>
          <w:bCs/>
          <w:szCs w:val="24"/>
          <w:lang w:eastAsia="lt-LT"/>
        </w:rPr>
      </w:pPr>
      <w:r w:rsidRPr="00171A05">
        <w:rPr>
          <w:b/>
          <w:bCs/>
          <w:szCs w:val="24"/>
          <w:lang w:eastAsia="lt-LT"/>
        </w:rPr>
        <w:t>7</w:t>
      </w:r>
      <w:r w:rsidR="00D65A7D" w:rsidRPr="00171A05">
        <w:rPr>
          <w:b/>
          <w:bCs/>
          <w:szCs w:val="24"/>
          <w:lang w:eastAsia="lt-LT"/>
        </w:rPr>
        <w:t xml:space="preserve"> straipsnis. 12 straipsnio pakeitimas</w:t>
      </w:r>
    </w:p>
    <w:p w14:paraId="2085E69B" w14:textId="77777777" w:rsidR="00D65A7D" w:rsidRPr="00171A05" w:rsidRDefault="00D65A7D" w:rsidP="00967B0F">
      <w:pPr>
        <w:pStyle w:val="Sraopastraipa"/>
        <w:widowControl w:val="0"/>
        <w:spacing w:line="276" w:lineRule="auto"/>
        <w:ind w:left="1080" w:hanging="371"/>
        <w:contextualSpacing w:val="0"/>
        <w:jc w:val="both"/>
        <w:rPr>
          <w:szCs w:val="24"/>
          <w:lang w:val="en-US" w:eastAsia="lt-LT"/>
        </w:rPr>
      </w:pPr>
      <w:r w:rsidRPr="00171A05">
        <w:rPr>
          <w:szCs w:val="24"/>
          <w:lang w:eastAsia="lt-LT"/>
        </w:rPr>
        <w:t>Pa</w:t>
      </w:r>
      <w:r w:rsidR="00536A1A" w:rsidRPr="00171A05">
        <w:rPr>
          <w:szCs w:val="24"/>
          <w:lang w:eastAsia="lt-LT"/>
        </w:rPr>
        <w:t>keisti</w:t>
      </w:r>
      <w:r w:rsidRPr="00171A05">
        <w:rPr>
          <w:szCs w:val="24"/>
          <w:lang w:eastAsia="lt-LT"/>
        </w:rPr>
        <w:t xml:space="preserve"> 12 straipsnio 4 dalį ir ją išdėstyti taip:</w:t>
      </w:r>
    </w:p>
    <w:p w14:paraId="4BEC84DA" w14:textId="77777777" w:rsidR="00536A1A" w:rsidRPr="00171A05" w:rsidRDefault="00536A1A" w:rsidP="00967B0F">
      <w:pPr>
        <w:spacing w:line="276" w:lineRule="auto"/>
        <w:ind w:firstLine="720"/>
        <w:jc w:val="both"/>
        <w:rPr>
          <w:bCs/>
          <w:color w:val="000000"/>
          <w:szCs w:val="24"/>
        </w:rPr>
      </w:pPr>
      <w:r w:rsidRPr="00171A05">
        <w:rPr>
          <w:szCs w:val="24"/>
        </w:rPr>
        <w:t xml:space="preserve">„4. Šio įstatymo 5 straipsnio 2 ir 3 dalyse nurodytų asmenų socialinio draudimo įmokos mokamos taip: individualios įmonės moka įmokas už šių įmonių savininkus, mažosios bendrijos – už jų narius, tikrosios ūkinės bendrijos ir komanditinės ūkinės bendrijos – už jų tikruosius narius, šeimynos – už šeimynos dalyvius nuo individualios įmonės, mažosios bendrijos, bendrijos ar šeimynos įregistravimo Juridinių asmenų registre dienos, kiti savarankiškai dirbantys asmenys jiems priklausančias mokėti socialinio draudimo įmokas moka į Fondo lėšų sąskaitą nuo veiklos vykdymo pradžios iki veiklos pabaigos. Verslo liudijimus turintys asmenys socialinio draudimo įmokas </w:t>
      </w:r>
      <w:r w:rsidRPr="00171A05">
        <w:rPr>
          <w:strike/>
          <w:szCs w:val="24"/>
        </w:rPr>
        <w:t>sumoka</w:t>
      </w:r>
      <w:r w:rsidR="00B02E17" w:rsidRPr="00171A05">
        <w:rPr>
          <w:szCs w:val="24"/>
        </w:rPr>
        <w:t xml:space="preserve"> </w:t>
      </w:r>
      <w:r w:rsidR="00B02E17" w:rsidRPr="00171A05">
        <w:rPr>
          <w:b/>
          <w:bCs/>
          <w:szCs w:val="24"/>
        </w:rPr>
        <w:t>moka</w:t>
      </w:r>
      <w:r w:rsidR="00B02E17" w:rsidRPr="00171A05">
        <w:rPr>
          <w:szCs w:val="24"/>
        </w:rPr>
        <w:t xml:space="preserve"> </w:t>
      </w:r>
      <w:r w:rsidRPr="00171A05">
        <w:rPr>
          <w:szCs w:val="24"/>
        </w:rPr>
        <w:t xml:space="preserve">už verslo liudijimo galiojimo </w:t>
      </w:r>
      <w:r w:rsidR="00B02E17" w:rsidRPr="00171A05">
        <w:rPr>
          <w:strike/>
          <w:szCs w:val="24"/>
        </w:rPr>
        <w:t>laiką</w:t>
      </w:r>
      <w:r w:rsidR="00B02E17" w:rsidRPr="00171A05">
        <w:rPr>
          <w:b/>
          <w:bCs/>
          <w:color w:val="000000" w:themeColor="text1"/>
        </w:rPr>
        <w:t xml:space="preserve"> laikotarpio veiklos vykdymo kalendorines dienas</w:t>
      </w:r>
      <w:r w:rsidRPr="00171A05">
        <w:rPr>
          <w:strike/>
          <w:szCs w:val="24"/>
        </w:rPr>
        <w:t>, o jeigu</w:t>
      </w:r>
      <w:r w:rsidRPr="00171A05">
        <w:rPr>
          <w:szCs w:val="24"/>
        </w:rPr>
        <w:t xml:space="preserve"> </w:t>
      </w:r>
      <w:proofErr w:type="spellStart"/>
      <w:r w:rsidR="00B02E17" w:rsidRPr="00171A05">
        <w:rPr>
          <w:b/>
          <w:bCs/>
          <w:szCs w:val="24"/>
        </w:rPr>
        <w:t>Jeigu</w:t>
      </w:r>
      <w:proofErr w:type="spellEnd"/>
      <w:r w:rsidR="00B02E17" w:rsidRPr="00171A05">
        <w:rPr>
          <w:szCs w:val="24"/>
        </w:rPr>
        <w:t xml:space="preserve"> </w:t>
      </w:r>
      <w:r w:rsidRPr="00171A05">
        <w:rPr>
          <w:szCs w:val="24"/>
        </w:rPr>
        <w:t xml:space="preserve">asmuo pagal verslo liudijimą dirba ne visą kalendorinį mėnesį, pagal asmens pateiktą Fondo valdybos </w:t>
      </w:r>
      <w:r w:rsidRPr="00171A05">
        <w:rPr>
          <w:rFonts w:eastAsia="Arial Unicode MS"/>
          <w:szCs w:val="24"/>
          <w:bdr w:val="nil"/>
          <w:lang w:eastAsia="lt-LT"/>
        </w:rPr>
        <w:t xml:space="preserve">direktoriaus patvirtintos formos </w:t>
      </w:r>
      <w:r w:rsidRPr="00171A05">
        <w:rPr>
          <w:szCs w:val="24"/>
        </w:rPr>
        <w:t xml:space="preserve">prašymą Fondo valdybos teritoriniam skyriui gali būti sumokėtos socialinio draudimo įmokos už visą kalendorinį mėnesį, prašymą pateikiant Fondo valdybos teritoriniam skyriui ne vėliau kaip iki asmens </w:t>
      </w:r>
      <w:r w:rsidRPr="00171A05">
        <w:rPr>
          <w:color w:val="000000"/>
          <w:szCs w:val="24"/>
        </w:rPr>
        <w:t xml:space="preserve">metinės pajamų mokesčio deklaracijos už laikotarpį, į kurį įeina </w:t>
      </w:r>
      <w:r w:rsidRPr="00171A05">
        <w:rPr>
          <w:szCs w:val="24"/>
        </w:rPr>
        <w:t xml:space="preserve">šis mėnuo, </w:t>
      </w:r>
      <w:r w:rsidRPr="00171A05">
        <w:rPr>
          <w:color w:val="000000"/>
          <w:szCs w:val="24"/>
        </w:rPr>
        <w:t xml:space="preserve">pateikimo Valstybinei mokesčių inspekcijai termino paskutinės dienos. </w:t>
      </w:r>
      <w:r w:rsidRPr="00171A05">
        <w:rPr>
          <w:rFonts w:eastAsia="Calibri"/>
          <w:b/>
          <w:bCs/>
          <w:color w:val="000000"/>
          <w:szCs w:val="24"/>
          <w:lang w:eastAsia="lt-LT"/>
        </w:rPr>
        <w:t xml:space="preserve">Jeigu asmuo </w:t>
      </w:r>
      <w:r w:rsidR="001A64E6" w:rsidRPr="00171A05">
        <w:rPr>
          <w:rFonts w:eastAsia="Calibri"/>
          <w:b/>
          <w:bCs/>
          <w:color w:val="000000"/>
          <w:szCs w:val="24"/>
          <w:lang w:eastAsia="lt-LT"/>
        </w:rPr>
        <w:t xml:space="preserve">socialinio draudimo </w:t>
      </w:r>
      <w:r w:rsidRPr="00171A05">
        <w:rPr>
          <w:rFonts w:eastAsia="Calibri"/>
          <w:b/>
          <w:bCs/>
          <w:szCs w:val="24"/>
          <w:lang w:eastAsia="lt-LT"/>
        </w:rPr>
        <w:t>įmokų pagal pateiktą prašymą nesumoka</w:t>
      </w:r>
      <w:r w:rsidRPr="00171A05">
        <w:rPr>
          <w:rFonts w:eastAsia="Calibri"/>
          <w:b/>
          <w:bCs/>
          <w:color w:val="000000"/>
          <w:szCs w:val="24"/>
          <w:lang w:eastAsia="lt-LT"/>
        </w:rPr>
        <w:t xml:space="preserve">, prašymo galiojimas nutrūksta ir socialinio draudimo įmokos skaičiuojamos už verslo liudijimo galiojimo </w:t>
      </w:r>
      <w:r w:rsidR="00B02E17" w:rsidRPr="00171A05">
        <w:rPr>
          <w:b/>
          <w:bCs/>
          <w:color w:val="000000" w:themeColor="text1"/>
        </w:rPr>
        <w:t>laikotarpio veiklos vykdymo kalendorines dienas</w:t>
      </w:r>
      <w:r w:rsidRPr="00171A05">
        <w:rPr>
          <w:rFonts w:eastAsia="Calibri"/>
          <w:bCs/>
          <w:color w:val="000000"/>
          <w:szCs w:val="24"/>
          <w:lang w:eastAsia="lt-LT"/>
        </w:rPr>
        <w:t>.</w:t>
      </w:r>
      <w:r w:rsidRPr="00171A05">
        <w:rPr>
          <w:bCs/>
          <w:color w:val="000000"/>
          <w:szCs w:val="24"/>
        </w:rPr>
        <w:t>“</w:t>
      </w:r>
    </w:p>
    <w:p w14:paraId="4BB1700B" w14:textId="77777777" w:rsidR="00D65A7D" w:rsidRPr="00171A05" w:rsidRDefault="00D65A7D" w:rsidP="00967B0F">
      <w:pPr>
        <w:widowControl w:val="0"/>
        <w:spacing w:line="276" w:lineRule="auto"/>
        <w:ind w:firstLine="720"/>
        <w:jc w:val="both"/>
        <w:rPr>
          <w:b/>
          <w:bCs/>
          <w:szCs w:val="24"/>
          <w:lang w:val="en-US" w:eastAsia="lt-LT"/>
        </w:rPr>
      </w:pPr>
    </w:p>
    <w:p w14:paraId="71242F75" w14:textId="77777777" w:rsidR="00C52405" w:rsidRPr="00171A05" w:rsidRDefault="00C52405" w:rsidP="00967B0F">
      <w:pPr>
        <w:widowControl w:val="0"/>
        <w:spacing w:line="276" w:lineRule="auto"/>
        <w:ind w:firstLine="720"/>
        <w:jc w:val="both"/>
        <w:rPr>
          <w:b/>
          <w:bCs/>
          <w:szCs w:val="24"/>
          <w:lang w:eastAsia="lt-LT"/>
        </w:rPr>
      </w:pPr>
      <w:r w:rsidRPr="00171A05">
        <w:rPr>
          <w:b/>
          <w:bCs/>
          <w:szCs w:val="24"/>
          <w:lang w:eastAsia="lt-LT"/>
        </w:rPr>
        <w:t>8 straipsnis. 14 straipsnio pakeitimas</w:t>
      </w:r>
    </w:p>
    <w:p w14:paraId="143D9710" w14:textId="3F6D467C" w:rsidR="00C52405" w:rsidRPr="00171A05" w:rsidRDefault="00C52405" w:rsidP="00967B0F">
      <w:pPr>
        <w:pStyle w:val="Sraopastraipa"/>
        <w:widowControl w:val="0"/>
        <w:numPr>
          <w:ilvl w:val="0"/>
          <w:numId w:val="28"/>
        </w:numPr>
        <w:spacing w:line="276" w:lineRule="auto"/>
        <w:contextualSpacing w:val="0"/>
        <w:jc w:val="both"/>
        <w:rPr>
          <w:szCs w:val="24"/>
          <w:lang w:val="en-US" w:eastAsia="lt-LT"/>
        </w:rPr>
      </w:pPr>
      <w:r w:rsidRPr="00171A05">
        <w:rPr>
          <w:szCs w:val="24"/>
          <w:lang w:eastAsia="lt-LT"/>
        </w:rPr>
        <w:t>Pakeisti 14 straipsnį ir jį išdėstyti taip:</w:t>
      </w:r>
    </w:p>
    <w:p w14:paraId="19D90886" w14:textId="4C6E4ABE" w:rsidR="00C52405" w:rsidRPr="00171A05" w:rsidRDefault="00D546DA" w:rsidP="00967B0F">
      <w:pPr>
        <w:spacing w:line="276" w:lineRule="auto"/>
        <w:ind w:firstLine="720"/>
        <w:jc w:val="both"/>
        <w:rPr>
          <w:color w:val="000000"/>
          <w:szCs w:val="24"/>
          <w:lang w:eastAsia="lt-LT"/>
        </w:rPr>
      </w:pPr>
      <w:r w:rsidRPr="00171A05">
        <w:rPr>
          <w:color w:val="000000"/>
          <w:szCs w:val="24"/>
          <w:lang w:eastAsia="lt-LT"/>
        </w:rPr>
        <w:t>„</w:t>
      </w:r>
      <w:r w:rsidR="00C52405" w:rsidRPr="00171A05">
        <w:rPr>
          <w:color w:val="000000"/>
          <w:szCs w:val="24"/>
          <w:lang w:eastAsia="lt-LT"/>
        </w:rPr>
        <w:t>14</w:t>
      </w:r>
      <w:r w:rsidR="00587AD4">
        <w:rPr>
          <w:color w:val="000000"/>
          <w:szCs w:val="24"/>
          <w:lang w:eastAsia="lt-LT"/>
        </w:rPr>
        <w:t xml:space="preserve"> </w:t>
      </w:r>
      <w:r w:rsidR="00C52405" w:rsidRPr="00171A05">
        <w:rPr>
          <w:color w:val="000000"/>
          <w:szCs w:val="24"/>
          <w:lang w:eastAsia="lt-LT"/>
        </w:rPr>
        <w:t>straipsnis.</w:t>
      </w:r>
      <w:r w:rsidR="00587AD4">
        <w:rPr>
          <w:color w:val="000000"/>
          <w:szCs w:val="24"/>
          <w:lang w:eastAsia="lt-LT"/>
        </w:rPr>
        <w:t xml:space="preserve"> </w:t>
      </w:r>
      <w:r w:rsidR="00C52405" w:rsidRPr="00171A05">
        <w:rPr>
          <w:color w:val="000000"/>
          <w:szCs w:val="24"/>
          <w:lang w:eastAsia="lt-LT"/>
        </w:rPr>
        <w:t>Socialinio draudimo išmokos</w:t>
      </w:r>
    </w:p>
    <w:p w14:paraId="3628A9A3" w14:textId="017B690A" w:rsidR="00C52405" w:rsidRPr="00171A05" w:rsidRDefault="00BE599E" w:rsidP="00967B0F">
      <w:pPr>
        <w:spacing w:line="276" w:lineRule="auto"/>
        <w:ind w:firstLine="720"/>
        <w:jc w:val="both"/>
        <w:rPr>
          <w:color w:val="000000"/>
          <w:szCs w:val="24"/>
          <w:lang w:eastAsia="lt-LT"/>
        </w:rPr>
      </w:pPr>
      <w:bookmarkStart w:id="6" w:name="part_c4e31bf6caa843a0956455762516527e"/>
      <w:bookmarkEnd w:id="6"/>
      <w:r>
        <w:rPr>
          <w:b/>
          <w:bCs/>
          <w:color w:val="000000"/>
          <w:szCs w:val="24"/>
          <w:lang w:eastAsia="lt-LT"/>
        </w:rPr>
        <w:t xml:space="preserve">1. </w:t>
      </w:r>
      <w:r w:rsidR="00C52405" w:rsidRPr="00171A05">
        <w:rPr>
          <w:color w:val="000000"/>
          <w:szCs w:val="24"/>
          <w:lang w:eastAsia="lt-LT"/>
        </w:rPr>
        <w:t>Socialinio draudimo išmokos – Socialinio draudimo pensijų įstatyme, Ligos ir motinystės socialinio draudimo įstatyme, Nelaimingų atsitikimų darbe ir profesinių ligų socialinio draudimo įstatyme bei Nedarbo socialinio draudimo įstatyme numatytos išmokos.</w:t>
      </w:r>
    </w:p>
    <w:p w14:paraId="0584059E" w14:textId="1213859A" w:rsidR="00260C7B" w:rsidRPr="00162DBF" w:rsidRDefault="003A37A6" w:rsidP="00967B0F">
      <w:pPr>
        <w:spacing w:line="276" w:lineRule="auto"/>
        <w:ind w:firstLine="720"/>
        <w:jc w:val="both"/>
        <w:rPr>
          <w:b/>
          <w:bCs/>
          <w:color w:val="000000" w:themeColor="text1"/>
          <w:szCs w:val="24"/>
          <w:lang w:eastAsia="lt-LT"/>
        </w:rPr>
      </w:pPr>
      <w:r w:rsidRPr="00171A05">
        <w:rPr>
          <w:b/>
          <w:bCs/>
          <w:color w:val="000000" w:themeColor="text1"/>
          <w:szCs w:val="24"/>
          <w:lang w:eastAsia="lt-LT"/>
        </w:rPr>
        <w:t xml:space="preserve">2. </w:t>
      </w:r>
      <w:bookmarkStart w:id="7" w:name="_Hlk83365301"/>
      <w:r w:rsidR="00260C7B" w:rsidRPr="00162DBF">
        <w:rPr>
          <w:b/>
          <w:bCs/>
          <w:color w:val="000000" w:themeColor="text1"/>
          <w:szCs w:val="24"/>
          <w:lang w:eastAsia="lt-LT"/>
        </w:rPr>
        <w:t>Fondo biudžeto lėšomis finansuojamos šios su asmens draudžiamosiomis pajamomis susijusios socialinio draudimo išmokos</w:t>
      </w:r>
      <w:bookmarkEnd w:id="7"/>
      <w:r w:rsidR="00260C7B" w:rsidRPr="00162DBF">
        <w:rPr>
          <w:b/>
          <w:bCs/>
          <w:color w:val="000000" w:themeColor="text1"/>
          <w:szCs w:val="24"/>
          <w:lang w:eastAsia="lt-LT"/>
        </w:rPr>
        <w:t>:</w:t>
      </w:r>
    </w:p>
    <w:p w14:paraId="21BE67CB" w14:textId="7B6FCF46" w:rsidR="003A37A6" w:rsidRPr="00171A05" w:rsidRDefault="003A37A6" w:rsidP="00967B0F">
      <w:pPr>
        <w:spacing w:line="276" w:lineRule="auto"/>
        <w:ind w:firstLine="720"/>
        <w:jc w:val="both"/>
        <w:rPr>
          <w:rFonts w:ascii="Calibri" w:hAnsi="Calibri" w:cs="Calibri"/>
          <w:b/>
          <w:bCs/>
          <w:color w:val="000000" w:themeColor="text1"/>
          <w:sz w:val="22"/>
          <w:szCs w:val="22"/>
          <w:lang w:eastAsia="lt-LT"/>
        </w:rPr>
      </w:pPr>
      <w:r w:rsidRPr="00171A05">
        <w:rPr>
          <w:b/>
          <w:bCs/>
          <w:color w:val="000000" w:themeColor="text1"/>
          <w:lang w:eastAsia="lt-LT"/>
        </w:rPr>
        <w:t>„1) Socialinio draudimo pensijų įstatyme nustatyt</w:t>
      </w:r>
      <w:r w:rsidR="009C2EAC" w:rsidRPr="00171A05">
        <w:rPr>
          <w:b/>
          <w:bCs/>
          <w:color w:val="000000" w:themeColor="text1"/>
          <w:lang w:eastAsia="lt-LT"/>
        </w:rPr>
        <w:t>a individualioji</w:t>
      </w:r>
      <w:r w:rsidRPr="00171A05">
        <w:rPr>
          <w:b/>
          <w:bCs/>
          <w:color w:val="000000" w:themeColor="text1"/>
          <w:lang w:eastAsia="lt-LT"/>
        </w:rPr>
        <w:t xml:space="preserve"> socialinio draudimo pensijos dalis, kompensacija už ypatingas darbo sąlygas, našlių pensija ir kitos Socialinio draudimo pensijų įstatymo 9 straipsnio 3 dalyje nustatytos pensijos; </w:t>
      </w:r>
    </w:p>
    <w:p w14:paraId="20A0AABE" w14:textId="77777777" w:rsidR="003A37A6" w:rsidRPr="00171A05" w:rsidRDefault="003A37A6" w:rsidP="00967B0F">
      <w:pPr>
        <w:spacing w:line="276" w:lineRule="auto"/>
        <w:ind w:firstLine="720"/>
        <w:jc w:val="both"/>
        <w:rPr>
          <w:b/>
          <w:bCs/>
          <w:color w:val="000000" w:themeColor="text1"/>
          <w:szCs w:val="24"/>
          <w:lang w:eastAsia="lt-LT"/>
        </w:rPr>
      </w:pPr>
      <w:r w:rsidRPr="00171A05">
        <w:rPr>
          <w:b/>
          <w:bCs/>
          <w:color w:val="000000" w:themeColor="text1"/>
          <w:szCs w:val="24"/>
          <w:lang w:eastAsia="lt-LT"/>
        </w:rPr>
        <w:t>2) Ligos ir motinystės socialinio draudimo įstatyme nustatyta ligos (neįskaitant darbdavio mokamų už dvi pirmąsias ligos dienas), profesinės reabilitacijos, motinystės, tėvystės, vaiko priežiūros išmokos;</w:t>
      </w:r>
    </w:p>
    <w:p w14:paraId="4EC30640" w14:textId="77777777" w:rsidR="003A37A6" w:rsidRPr="00171A05" w:rsidRDefault="003A37A6" w:rsidP="00967B0F">
      <w:pPr>
        <w:spacing w:line="276" w:lineRule="auto"/>
        <w:ind w:firstLine="720"/>
        <w:jc w:val="both"/>
        <w:rPr>
          <w:b/>
          <w:bCs/>
          <w:color w:val="000000" w:themeColor="text1"/>
          <w:szCs w:val="24"/>
          <w:lang w:eastAsia="lt-LT"/>
        </w:rPr>
      </w:pPr>
      <w:r w:rsidRPr="00171A05">
        <w:rPr>
          <w:b/>
          <w:bCs/>
          <w:color w:val="000000" w:themeColor="text1"/>
          <w:szCs w:val="24"/>
          <w:lang w:eastAsia="lt-LT"/>
        </w:rPr>
        <w:t>3) Nedarbo socialinio draudimo įstatyme nustatytos nedarbo socialinio draudimo ir dalinio darbo išmokos;</w:t>
      </w:r>
    </w:p>
    <w:p w14:paraId="2AD3AD2D" w14:textId="68EFF390" w:rsidR="003A37A6" w:rsidRDefault="003A37A6" w:rsidP="00967B0F">
      <w:pPr>
        <w:spacing w:line="276" w:lineRule="auto"/>
        <w:ind w:firstLine="720"/>
        <w:jc w:val="both"/>
        <w:rPr>
          <w:b/>
          <w:bCs/>
          <w:color w:val="000000" w:themeColor="text1"/>
          <w:szCs w:val="24"/>
          <w:lang w:eastAsia="lt-LT"/>
        </w:rPr>
      </w:pPr>
      <w:r w:rsidRPr="00171A05">
        <w:rPr>
          <w:b/>
          <w:bCs/>
          <w:color w:val="000000" w:themeColor="text1"/>
          <w:szCs w:val="24"/>
          <w:lang w:eastAsia="lt-LT"/>
        </w:rPr>
        <w:t>4) Nelaimingų atsitikimų darbe ir profesinių ligų socialinio draudimo įstatyme nust</w:t>
      </w:r>
      <w:r w:rsidR="00791CAA" w:rsidRPr="00171A05">
        <w:rPr>
          <w:b/>
          <w:bCs/>
          <w:color w:val="000000" w:themeColor="text1"/>
          <w:szCs w:val="24"/>
          <w:lang w:eastAsia="lt-LT"/>
        </w:rPr>
        <w:t>at</w:t>
      </w:r>
      <w:r w:rsidRPr="00171A05">
        <w:rPr>
          <w:b/>
          <w:bCs/>
          <w:color w:val="000000" w:themeColor="text1"/>
          <w:szCs w:val="24"/>
          <w:lang w:eastAsia="lt-LT"/>
        </w:rPr>
        <w:t xml:space="preserve">ytos ligos dėl nelaimingo atsitikimo darbe arba profesinės ligos išmokos, netekto darbingumo </w:t>
      </w:r>
      <w:r w:rsidR="009C2EAC" w:rsidRPr="00171A05">
        <w:rPr>
          <w:b/>
          <w:bCs/>
          <w:color w:val="000000" w:themeColor="text1"/>
          <w:szCs w:val="24"/>
          <w:lang w:eastAsia="lt-LT"/>
        </w:rPr>
        <w:t xml:space="preserve">vienkartinės ir periodinės </w:t>
      </w:r>
      <w:r w:rsidRPr="00171A05">
        <w:rPr>
          <w:b/>
          <w:bCs/>
          <w:color w:val="000000" w:themeColor="text1"/>
          <w:szCs w:val="24"/>
          <w:lang w:eastAsia="lt-LT"/>
        </w:rPr>
        <w:t>kompensacijos bei vienkartinės ir periodinės draudimo išmokos apdraustajam mirus.</w:t>
      </w:r>
    </w:p>
    <w:p w14:paraId="4014D06F" w14:textId="6795CE89" w:rsidR="006B7C54" w:rsidRPr="00171A05" w:rsidRDefault="0017256B" w:rsidP="00967B0F">
      <w:pPr>
        <w:spacing w:line="276" w:lineRule="auto"/>
        <w:ind w:firstLine="720"/>
        <w:jc w:val="both"/>
        <w:rPr>
          <w:b/>
          <w:bCs/>
          <w:color w:val="000000" w:themeColor="text1"/>
          <w:szCs w:val="24"/>
          <w:lang w:eastAsia="lt-LT"/>
        </w:rPr>
      </w:pPr>
      <w:bookmarkStart w:id="8" w:name="_Hlk83294371"/>
      <w:r>
        <w:rPr>
          <w:b/>
          <w:bCs/>
          <w:color w:val="000000" w:themeColor="text1"/>
          <w:szCs w:val="24"/>
          <w:lang w:eastAsia="lt-LT"/>
        </w:rPr>
        <w:t>3</w:t>
      </w:r>
      <w:r w:rsidR="003A37A6" w:rsidRPr="00171A05">
        <w:rPr>
          <w:b/>
          <w:bCs/>
          <w:color w:val="000000" w:themeColor="text1"/>
          <w:szCs w:val="24"/>
          <w:lang w:eastAsia="lt-LT"/>
        </w:rPr>
        <w:t xml:space="preserve">. </w:t>
      </w:r>
      <w:bookmarkStart w:id="9" w:name="_Hlk83365343"/>
      <w:r w:rsidR="006B7C54" w:rsidRPr="00162DBF">
        <w:rPr>
          <w:b/>
          <w:bCs/>
          <w:color w:val="000000" w:themeColor="text1"/>
          <w:szCs w:val="24"/>
          <w:lang w:eastAsia="lt-LT"/>
        </w:rPr>
        <w:t xml:space="preserve">Valstybės biudžeto lėšomis finansuojami papildomai </w:t>
      </w:r>
      <w:r w:rsidR="006B7C54">
        <w:rPr>
          <w:b/>
          <w:bCs/>
          <w:color w:val="000000" w:themeColor="text1"/>
          <w:szCs w:val="24"/>
          <w:lang w:eastAsia="lt-LT"/>
        </w:rPr>
        <w:t>Fondo</w:t>
      </w:r>
      <w:r w:rsidR="006B7C54" w:rsidRPr="00162DBF">
        <w:rPr>
          <w:b/>
          <w:bCs/>
          <w:color w:val="000000" w:themeColor="text1"/>
          <w:szCs w:val="24"/>
          <w:lang w:eastAsia="lt-LT"/>
        </w:rPr>
        <w:t xml:space="preserve"> biudžetui nustatyti įpareigojimai ir (ar) su asmens draudžiamosiomis pajamomis nesusijusios išmokos:</w:t>
      </w:r>
    </w:p>
    <w:bookmarkEnd w:id="9"/>
    <w:p w14:paraId="534F3460" w14:textId="45F269FC" w:rsidR="003A37A6" w:rsidRPr="00171A05" w:rsidRDefault="003A37A6" w:rsidP="00967B0F">
      <w:pPr>
        <w:spacing w:line="276" w:lineRule="auto"/>
        <w:ind w:firstLine="720"/>
        <w:jc w:val="both"/>
        <w:rPr>
          <w:b/>
          <w:bCs/>
          <w:color w:val="000000" w:themeColor="text1"/>
          <w:szCs w:val="24"/>
          <w:lang w:eastAsia="lt-LT"/>
        </w:rPr>
      </w:pPr>
      <w:r w:rsidRPr="00171A05">
        <w:rPr>
          <w:b/>
          <w:bCs/>
          <w:color w:val="000000" w:themeColor="text1"/>
          <w:szCs w:val="24"/>
          <w:lang w:eastAsia="lt-LT"/>
        </w:rPr>
        <w:t>1) Socialinio draudimo pensijų įstatyme nustatyt</w:t>
      </w:r>
      <w:r w:rsidR="009C2EAC" w:rsidRPr="00171A05">
        <w:rPr>
          <w:b/>
          <w:bCs/>
          <w:color w:val="000000" w:themeColor="text1"/>
          <w:szCs w:val="24"/>
          <w:lang w:eastAsia="lt-LT"/>
        </w:rPr>
        <w:t>ą</w:t>
      </w:r>
      <w:r w:rsidRPr="00171A05">
        <w:rPr>
          <w:b/>
          <w:bCs/>
          <w:color w:val="000000" w:themeColor="text1"/>
          <w:szCs w:val="24"/>
          <w:lang w:eastAsia="lt-LT"/>
        </w:rPr>
        <w:t xml:space="preserve"> </w:t>
      </w:r>
      <w:r w:rsidR="009C2EAC" w:rsidRPr="00171A05">
        <w:rPr>
          <w:b/>
          <w:bCs/>
          <w:color w:val="000000" w:themeColor="text1"/>
          <w:szCs w:val="24"/>
          <w:lang w:eastAsia="lt-LT"/>
        </w:rPr>
        <w:t xml:space="preserve">bendroji </w:t>
      </w:r>
      <w:r w:rsidRPr="00171A05">
        <w:rPr>
          <w:b/>
          <w:bCs/>
          <w:color w:val="000000" w:themeColor="text1"/>
          <w:szCs w:val="24"/>
          <w:lang w:eastAsia="lt-LT"/>
        </w:rPr>
        <w:t xml:space="preserve">socialinio draudimo pensijos dalis; </w:t>
      </w:r>
    </w:p>
    <w:p w14:paraId="1F7D6312" w14:textId="1D72CDDD" w:rsidR="0017256B" w:rsidRDefault="003A37A6" w:rsidP="00967B0F">
      <w:pPr>
        <w:spacing w:line="276" w:lineRule="auto"/>
        <w:ind w:firstLine="720"/>
        <w:jc w:val="both"/>
        <w:rPr>
          <w:b/>
          <w:bCs/>
          <w:color w:val="000000" w:themeColor="text1"/>
          <w:szCs w:val="24"/>
          <w:lang w:eastAsia="lt-LT"/>
        </w:rPr>
      </w:pPr>
      <w:r w:rsidRPr="00171A05">
        <w:rPr>
          <w:b/>
          <w:bCs/>
          <w:color w:val="000000" w:themeColor="text1"/>
          <w:szCs w:val="24"/>
          <w:lang w:eastAsia="lt-LT"/>
        </w:rPr>
        <w:lastRenderedPageBreak/>
        <w:t>2) Ligos ir motinystės socialinio draudimo įstatyme nustatytos išmokos dėl Vyriausybės paskelbtos ekstremaliosios situacijos ir (ar) karantino bei motinystės, tėvystės ir vaiko priežiūros išmokų skirtumai mokami dėl Vyriausybės paskelbtos ekstremaliosios situacijos ir (ar) karantino dėl COVID-19 ligos (</w:t>
      </w:r>
      <w:proofErr w:type="spellStart"/>
      <w:r w:rsidRPr="00171A05">
        <w:rPr>
          <w:b/>
          <w:bCs/>
          <w:color w:val="000000" w:themeColor="text1"/>
          <w:szCs w:val="24"/>
          <w:lang w:eastAsia="lt-LT"/>
        </w:rPr>
        <w:t>koronaviruso</w:t>
      </w:r>
      <w:proofErr w:type="spellEnd"/>
      <w:r w:rsidRPr="00171A05">
        <w:rPr>
          <w:b/>
          <w:bCs/>
          <w:color w:val="000000" w:themeColor="text1"/>
          <w:szCs w:val="24"/>
          <w:lang w:eastAsia="lt-LT"/>
        </w:rPr>
        <w:t xml:space="preserve"> infekcijos) ir (ar) jos plitimo grėsmės.</w:t>
      </w:r>
      <w:bookmarkEnd w:id="8"/>
      <w:r w:rsidR="008C74FF" w:rsidRPr="00481BA2">
        <w:rPr>
          <w:color w:val="000000" w:themeColor="text1"/>
          <w:szCs w:val="24"/>
          <w:lang w:eastAsia="lt-LT"/>
        </w:rPr>
        <w:t>“</w:t>
      </w:r>
    </w:p>
    <w:p w14:paraId="1A3D5B4F" w14:textId="77777777" w:rsidR="00260C7B" w:rsidRPr="00171A05" w:rsidRDefault="00260C7B" w:rsidP="00967B0F">
      <w:pPr>
        <w:pStyle w:val="Sraopastraipa"/>
        <w:widowControl w:val="0"/>
        <w:numPr>
          <w:ilvl w:val="0"/>
          <w:numId w:val="28"/>
        </w:numPr>
        <w:spacing w:line="276" w:lineRule="auto"/>
        <w:contextualSpacing w:val="0"/>
        <w:jc w:val="both"/>
        <w:rPr>
          <w:szCs w:val="24"/>
          <w:lang w:val="en-US" w:eastAsia="lt-LT"/>
        </w:rPr>
      </w:pPr>
      <w:r w:rsidRPr="00171A05">
        <w:rPr>
          <w:szCs w:val="24"/>
          <w:lang w:eastAsia="lt-LT"/>
        </w:rPr>
        <w:t>Pakeisti 14 straipsnį ir jį išdėstyti taip:</w:t>
      </w:r>
    </w:p>
    <w:p w14:paraId="3EE4B4D3" w14:textId="77777777" w:rsidR="00260C7B" w:rsidRPr="00171A05" w:rsidRDefault="00260C7B" w:rsidP="00967B0F">
      <w:pPr>
        <w:spacing w:line="276" w:lineRule="auto"/>
        <w:ind w:firstLine="720"/>
        <w:jc w:val="both"/>
        <w:rPr>
          <w:color w:val="000000"/>
          <w:szCs w:val="24"/>
          <w:lang w:eastAsia="lt-LT"/>
        </w:rPr>
      </w:pPr>
      <w:r w:rsidRPr="00171A05">
        <w:rPr>
          <w:color w:val="000000"/>
          <w:szCs w:val="24"/>
          <w:lang w:eastAsia="lt-LT"/>
        </w:rPr>
        <w:t>„14</w:t>
      </w:r>
      <w:r>
        <w:rPr>
          <w:color w:val="000000"/>
          <w:szCs w:val="24"/>
          <w:lang w:eastAsia="lt-LT"/>
        </w:rPr>
        <w:t xml:space="preserve"> </w:t>
      </w:r>
      <w:r w:rsidRPr="00171A05">
        <w:rPr>
          <w:color w:val="000000"/>
          <w:szCs w:val="24"/>
          <w:lang w:eastAsia="lt-LT"/>
        </w:rPr>
        <w:t>straipsnis.</w:t>
      </w:r>
      <w:r>
        <w:rPr>
          <w:color w:val="000000"/>
          <w:szCs w:val="24"/>
          <w:lang w:eastAsia="lt-LT"/>
        </w:rPr>
        <w:t xml:space="preserve"> </w:t>
      </w:r>
      <w:r w:rsidRPr="00171A05">
        <w:rPr>
          <w:color w:val="000000"/>
          <w:szCs w:val="24"/>
          <w:lang w:eastAsia="lt-LT"/>
        </w:rPr>
        <w:t>Socialinio draudimo išmokos</w:t>
      </w:r>
    </w:p>
    <w:p w14:paraId="66F9D54C" w14:textId="77777777" w:rsidR="00260C7B" w:rsidRPr="00171A05" w:rsidRDefault="00260C7B" w:rsidP="00967B0F">
      <w:pPr>
        <w:spacing w:line="276" w:lineRule="auto"/>
        <w:ind w:firstLine="720"/>
        <w:jc w:val="both"/>
        <w:rPr>
          <w:color w:val="000000"/>
          <w:szCs w:val="24"/>
          <w:lang w:eastAsia="lt-LT"/>
        </w:rPr>
      </w:pPr>
      <w:r>
        <w:rPr>
          <w:b/>
          <w:bCs/>
          <w:color w:val="000000"/>
          <w:szCs w:val="24"/>
          <w:lang w:eastAsia="lt-LT"/>
        </w:rPr>
        <w:t xml:space="preserve">1. </w:t>
      </w:r>
      <w:r w:rsidRPr="00171A05">
        <w:rPr>
          <w:color w:val="000000"/>
          <w:szCs w:val="24"/>
          <w:lang w:eastAsia="lt-LT"/>
        </w:rPr>
        <w:t>Socialinio draudimo išmokos – Socialinio draudimo pensijų įstatyme, Ligos ir motinystės socialinio draudimo įstatyme, Nelaimingų atsitikimų darbe ir profesinių ligų socialinio draudimo įstatyme bei Nedarbo socialinio draudimo įstatyme numatytos išmokos.</w:t>
      </w:r>
    </w:p>
    <w:p w14:paraId="1978ABDD" w14:textId="77777777" w:rsidR="00260C7B" w:rsidRPr="00162DBF" w:rsidRDefault="00260C7B" w:rsidP="00967B0F">
      <w:pPr>
        <w:spacing w:line="276" w:lineRule="auto"/>
        <w:ind w:firstLine="720"/>
        <w:jc w:val="both"/>
        <w:rPr>
          <w:b/>
          <w:bCs/>
          <w:color w:val="000000" w:themeColor="text1"/>
          <w:szCs w:val="24"/>
          <w:lang w:eastAsia="lt-LT"/>
        </w:rPr>
      </w:pPr>
      <w:r w:rsidRPr="00171A05">
        <w:rPr>
          <w:b/>
          <w:bCs/>
          <w:color w:val="000000" w:themeColor="text1"/>
          <w:szCs w:val="24"/>
          <w:lang w:eastAsia="lt-LT"/>
        </w:rPr>
        <w:t xml:space="preserve">2. </w:t>
      </w:r>
      <w:r w:rsidRPr="00162DBF">
        <w:rPr>
          <w:b/>
          <w:bCs/>
          <w:color w:val="000000" w:themeColor="text1"/>
          <w:szCs w:val="24"/>
          <w:lang w:eastAsia="lt-LT"/>
        </w:rPr>
        <w:t>Fondo biudžeto lėšomis finansuojamos šios su asmens draudžiamosiomis pajamomis susijusios socialinio draudimo išmokos:</w:t>
      </w:r>
    </w:p>
    <w:p w14:paraId="4565FC4D" w14:textId="77777777" w:rsidR="00260C7B" w:rsidRPr="00171A05" w:rsidRDefault="00260C7B" w:rsidP="00967B0F">
      <w:pPr>
        <w:spacing w:line="276" w:lineRule="auto"/>
        <w:ind w:firstLine="720"/>
        <w:jc w:val="both"/>
        <w:rPr>
          <w:rFonts w:ascii="Calibri" w:hAnsi="Calibri" w:cs="Calibri"/>
          <w:b/>
          <w:bCs/>
          <w:color w:val="000000" w:themeColor="text1"/>
          <w:sz w:val="22"/>
          <w:szCs w:val="22"/>
          <w:lang w:eastAsia="lt-LT"/>
        </w:rPr>
      </w:pPr>
      <w:r w:rsidRPr="00171A05">
        <w:rPr>
          <w:b/>
          <w:bCs/>
          <w:color w:val="000000" w:themeColor="text1"/>
          <w:lang w:eastAsia="lt-LT"/>
        </w:rPr>
        <w:t xml:space="preserve">„1) Socialinio draudimo pensijų įstatyme nustatyta individualioji socialinio draudimo pensijos dalis, kompensacija už ypatingas darbo sąlygas, našlių pensija ir kitos Socialinio draudimo pensijų įstatymo 9 straipsnio 3 dalyje nustatytos pensijos; </w:t>
      </w:r>
    </w:p>
    <w:p w14:paraId="748CE698" w14:textId="77777777" w:rsidR="00260C7B" w:rsidRPr="00171A05" w:rsidRDefault="00260C7B" w:rsidP="00967B0F">
      <w:pPr>
        <w:spacing w:line="276" w:lineRule="auto"/>
        <w:ind w:firstLine="720"/>
        <w:jc w:val="both"/>
        <w:rPr>
          <w:b/>
          <w:bCs/>
          <w:color w:val="000000" w:themeColor="text1"/>
          <w:szCs w:val="24"/>
          <w:lang w:eastAsia="lt-LT"/>
        </w:rPr>
      </w:pPr>
      <w:r w:rsidRPr="00171A05">
        <w:rPr>
          <w:b/>
          <w:bCs/>
          <w:color w:val="000000" w:themeColor="text1"/>
          <w:szCs w:val="24"/>
          <w:lang w:eastAsia="lt-LT"/>
        </w:rPr>
        <w:t>2) Ligos ir motinystės socialinio draudimo įstatyme nustatyta ligos (neįskaitant darbdavio mokamų už dvi pirmąsias ligos dienas), profesinės reabilitacijos, motinystės, tėvystės, vaiko priežiūros išmokos;</w:t>
      </w:r>
    </w:p>
    <w:p w14:paraId="5C774024" w14:textId="77777777" w:rsidR="00260C7B" w:rsidRPr="00171A05" w:rsidRDefault="00260C7B" w:rsidP="00967B0F">
      <w:pPr>
        <w:spacing w:line="276" w:lineRule="auto"/>
        <w:ind w:firstLine="720"/>
        <w:jc w:val="both"/>
        <w:rPr>
          <w:b/>
          <w:bCs/>
          <w:color w:val="000000" w:themeColor="text1"/>
          <w:szCs w:val="24"/>
          <w:lang w:eastAsia="lt-LT"/>
        </w:rPr>
      </w:pPr>
      <w:r w:rsidRPr="00171A05">
        <w:rPr>
          <w:b/>
          <w:bCs/>
          <w:color w:val="000000" w:themeColor="text1"/>
          <w:szCs w:val="24"/>
          <w:lang w:eastAsia="lt-LT"/>
        </w:rPr>
        <w:t>3) Nedarbo socialinio draudimo įstatyme nustatytos nedarbo socialinio draudimo ir dalinio darbo išmokos;</w:t>
      </w:r>
    </w:p>
    <w:p w14:paraId="65E486B5" w14:textId="46289FB3" w:rsidR="00260C7B" w:rsidRDefault="00260C7B" w:rsidP="00967B0F">
      <w:pPr>
        <w:spacing w:line="276" w:lineRule="auto"/>
        <w:ind w:firstLine="720"/>
        <w:jc w:val="both"/>
        <w:rPr>
          <w:b/>
          <w:bCs/>
          <w:color w:val="000000" w:themeColor="text1"/>
          <w:szCs w:val="24"/>
          <w:lang w:eastAsia="lt-LT"/>
        </w:rPr>
      </w:pPr>
      <w:r w:rsidRPr="00171A05">
        <w:rPr>
          <w:b/>
          <w:bCs/>
          <w:color w:val="000000" w:themeColor="text1"/>
          <w:szCs w:val="24"/>
          <w:lang w:eastAsia="lt-LT"/>
        </w:rPr>
        <w:t>4) Nelaimingų atsitikimų darbe ir profesinių ligų socialinio draudimo įstatyme nustatytos ligos dėl nelaimingo atsitikimo darbe arba profesinės ligos išmokos, netekto darbingumo vienkartinės ir periodinės kompensacijos bei periodinės draudimo išmokos apdraustajam mirus.</w:t>
      </w:r>
    </w:p>
    <w:p w14:paraId="0B10C199" w14:textId="24E927D6" w:rsidR="00260C7B" w:rsidRPr="00171A05" w:rsidRDefault="00260C7B" w:rsidP="00967B0F">
      <w:pPr>
        <w:spacing w:line="276" w:lineRule="auto"/>
        <w:ind w:firstLine="720"/>
        <w:jc w:val="both"/>
        <w:rPr>
          <w:b/>
          <w:bCs/>
          <w:color w:val="000000" w:themeColor="text1"/>
          <w:szCs w:val="24"/>
          <w:lang w:eastAsia="lt-LT"/>
        </w:rPr>
      </w:pPr>
      <w:r>
        <w:rPr>
          <w:b/>
          <w:bCs/>
          <w:color w:val="000000" w:themeColor="text1"/>
          <w:szCs w:val="24"/>
          <w:lang w:eastAsia="lt-LT"/>
        </w:rPr>
        <w:t>3</w:t>
      </w:r>
      <w:r w:rsidRPr="00171A05">
        <w:rPr>
          <w:b/>
          <w:bCs/>
          <w:color w:val="000000" w:themeColor="text1"/>
          <w:szCs w:val="24"/>
          <w:lang w:eastAsia="lt-LT"/>
        </w:rPr>
        <w:t xml:space="preserve">. </w:t>
      </w:r>
      <w:r w:rsidRPr="00162DBF">
        <w:rPr>
          <w:b/>
          <w:bCs/>
          <w:color w:val="000000" w:themeColor="text1"/>
          <w:szCs w:val="24"/>
          <w:lang w:eastAsia="lt-LT"/>
        </w:rPr>
        <w:t xml:space="preserve">Valstybės biudžeto lėšomis finansuojami papildomai </w:t>
      </w:r>
      <w:r w:rsidR="006B7C54">
        <w:rPr>
          <w:b/>
          <w:bCs/>
          <w:color w:val="000000" w:themeColor="text1"/>
          <w:szCs w:val="24"/>
          <w:lang w:eastAsia="lt-LT"/>
        </w:rPr>
        <w:t>Fondo</w:t>
      </w:r>
      <w:r w:rsidRPr="00162DBF">
        <w:rPr>
          <w:b/>
          <w:bCs/>
          <w:color w:val="000000" w:themeColor="text1"/>
          <w:szCs w:val="24"/>
          <w:lang w:eastAsia="lt-LT"/>
        </w:rPr>
        <w:t xml:space="preserve"> biudžetui nustatyti įpareigojimai ir (ar) su asmens draudžiamosiomis pajamomis nesusijusios išmokos:</w:t>
      </w:r>
    </w:p>
    <w:p w14:paraId="1CDFB704" w14:textId="77777777" w:rsidR="00260C7B" w:rsidRPr="00171A05" w:rsidRDefault="00260C7B" w:rsidP="00967B0F">
      <w:pPr>
        <w:spacing w:line="276" w:lineRule="auto"/>
        <w:ind w:firstLine="720"/>
        <w:jc w:val="both"/>
        <w:rPr>
          <w:b/>
          <w:bCs/>
          <w:color w:val="000000" w:themeColor="text1"/>
          <w:szCs w:val="24"/>
          <w:lang w:eastAsia="lt-LT"/>
        </w:rPr>
      </w:pPr>
      <w:r w:rsidRPr="00171A05">
        <w:rPr>
          <w:b/>
          <w:bCs/>
          <w:color w:val="000000" w:themeColor="text1"/>
          <w:szCs w:val="24"/>
          <w:lang w:eastAsia="lt-LT"/>
        </w:rPr>
        <w:t xml:space="preserve">1) Socialinio draudimo pensijų įstatyme nustatytą bendroji socialinio draudimo pensijos dalis; </w:t>
      </w:r>
    </w:p>
    <w:p w14:paraId="02548ED0" w14:textId="77777777" w:rsidR="008C74FF" w:rsidRDefault="00260C7B" w:rsidP="00967B0F">
      <w:pPr>
        <w:spacing w:line="276" w:lineRule="auto"/>
        <w:ind w:firstLine="720"/>
        <w:jc w:val="both"/>
        <w:rPr>
          <w:b/>
          <w:bCs/>
          <w:color w:val="000000" w:themeColor="text1"/>
          <w:szCs w:val="24"/>
          <w:lang w:eastAsia="lt-LT"/>
        </w:rPr>
      </w:pPr>
      <w:r w:rsidRPr="00171A05">
        <w:rPr>
          <w:b/>
          <w:bCs/>
          <w:color w:val="000000" w:themeColor="text1"/>
          <w:szCs w:val="24"/>
          <w:lang w:eastAsia="lt-LT"/>
        </w:rPr>
        <w:t>2) Ligos ir motinystės socialinio draudimo įstatyme nustatytos išmokos dėl Vyriausybės paskelbtos ekstremaliosios situacijos ir (ar) karantino bei motinystės, tėvystės ir vaiko priežiūros išmokų skirtumai mokami dėl Vyriausybės paskelbtos ekstremaliosios situacijos ir (ar) karantino dėl COVID-19 ligos (</w:t>
      </w:r>
      <w:proofErr w:type="spellStart"/>
      <w:r w:rsidRPr="00171A05">
        <w:rPr>
          <w:b/>
          <w:bCs/>
          <w:color w:val="000000" w:themeColor="text1"/>
          <w:szCs w:val="24"/>
          <w:lang w:eastAsia="lt-LT"/>
        </w:rPr>
        <w:t>koronaviruso</w:t>
      </w:r>
      <w:proofErr w:type="spellEnd"/>
      <w:r w:rsidRPr="00171A05">
        <w:rPr>
          <w:b/>
          <w:bCs/>
          <w:color w:val="000000" w:themeColor="text1"/>
          <w:szCs w:val="24"/>
          <w:lang w:eastAsia="lt-LT"/>
        </w:rPr>
        <w:t xml:space="preserve"> infekcijos) ir (ar) jos plitimo grėsmės</w:t>
      </w:r>
      <w:r w:rsidR="008C74FF">
        <w:rPr>
          <w:b/>
          <w:bCs/>
          <w:color w:val="000000" w:themeColor="text1"/>
          <w:szCs w:val="24"/>
          <w:lang w:eastAsia="lt-LT"/>
        </w:rPr>
        <w:t>;</w:t>
      </w:r>
    </w:p>
    <w:p w14:paraId="3D84B97B" w14:textId="35C3DFDA" w:rsidR="008C74FF" w:rsidRDefault="008C74FF" w:rsidP="00967B0F">
      <w:pPr>
        <w:spacing w:line="276" w:lineRule="auto"/>
        <w:ind w:firstLine="720"/>
        <w:jc w:val="both"/>
        <w:rPr>
          <w:b/>
          <w:bCs/>
          <w:color w:val="000000" w:themeColor="text1"/>
          <w:szCs w:val="24"/>
          <w:lang w:eastAsia="lt-LT"/>
        </w:rPr>
      </w:pPr>
      <w:r>
        <w:rPr>
          <w:b/>
          <w:bCs/>
          <w:color w:val="000000" w:themeColor="text1"/>
          <w:szCs w:val="24"/>
          <w:lang w:eastAsia="lt-LT"/>
        </w:rPr>
        <w:t xml:space="preserve">3) </w:t>
      </w:r>
      <w:r w:rsidRPr="00171A05">
        <w:rPr>
          <w:b/>
          <w:bCs/>
          <w:color w:val="000000" w:themeColor="text1"/>
          <w:szCs w:val="24"/>
          <w:lang w:eastAsia="lt-LT"/>
        </w:rPr>
        <w:t>Nelaimingų atsitikimų darbe ir profesinių ligų socialinio draudimo įstatyme nustatytos</w:t>
      </w:r>
      <w:r>
        <w:rPr>
          <w:b/>
          <w:bCs/>
          <w:color w:val="000000" w:themeColor="text1"/>
          <w:szCs w:val="24"/>
          <w:lang w:eastAsia="lt-LT"/>
        </w:rPr>
        <w:t xml:space="preserve"> vienkartinės</w:t>
      </w:r>
      <w:r w:rsidRPr="00171A05">
        <w:rPr>
          <w:b/>
          <w:bCs/>
          <w:color w:val="000000" w:themeColor="text1"/>
          <w:szCs w:val="24"/>
          <w:lang w:eastAsia="lt-LT"/>
        </w:rPr>
        <w:t xml:space="preserve"> draudimo išmokos apdraustajam mirus.</w:t>
      </w:r>
      <w:r w:rsidRPr="00481BA2">
        <w:rPr>
          <w:color w:val="000000" w:themeColor="text1"/>
          <w:szCs w:val="24"/>
          <w:lang w:eastAsia="lt-LT"/>
        </w:rPr>
        <w:t>“</w:t>
      </w:r>
    </w:p>
    <w:p w14:paraId="30999AD9" w14:textId="27CC8B63" w:rsidR="00C52405" w:rsidRPr="00171A05" w:rsidRDefault="00C52405" w:rsidP="00967B0F">
      <w:pPr>
        <w:widowControl w:val="0"/>
        <w:spacing w:line="276" w:lineRule="auto"/>
        <w:ind w:firstLine="720"/>
        <w:jc w:val="both"/>
        <w:rPr>
          <w:b/>
          <w:szCs w:val="24"/>
        </w:rPr>
      </w:pPr>
    </w:p>
    <w:p w14:paraId="0FD643B6" w14:textId="77777777" w:rsidR="00B64171" w:rsidRPr="00171A05" w:rsidRDefault="009F1E68" w:rsidP="00967B0F">
      <w:pPr>
        <w:widowControl w:val="0"/>
        <w:spacing w:line="276" w:lineRule="auto"/>
        <w:ind w:firstLine="720"/>
        <w:jc w:val="both"/>
        <w:rPr>
          <w:b/>
          <w:szCs w:val="24"/>
        </w:rPr>
      </w:pPr>
      <w:r w:rsidRPr="00171A05">
        <w:rPr>
          <w:b/>
          <w:szCs w:val="24"/>
        </w:rPr>
        <w:t>9</w:t>
      </w:r>
      <w:r w:rsidR="00B64171" w:rsidRPr="00171A05">
        <w:rPr>
          <w:b/>
          <w:szCs w:val="24"/>
        </w:rPr>
        <w:t xml:space="preserve"> straipsnis. Įstatymo papildymas 18</w:t>
      </w:r>
      <w:r w:rsidR="00B64171" w:rsidRPr="00171A05">
        <w:rPr>
          <w:b/>
          <w:szCs w:val="24"/>
          <w:vertAlign w:val="superscript"/>
        </w:rPr>
        <w:t>1</w:t>
      </w:r>
      <w:r w:rsidR="00B64171" w:rsidRPr="00171A05">
        <w:rPr>
          <w:b/>
          <w:szCs w:val="24"/>
        </w:rPr>
        <w:t xml:space="preserve"> straipsniu </w:t>
      </w:r>
    </w:p>
    <w:p w14:paraId="29F05E88" w14:textId="77777777" w:rsidR="00B64171" w:rsidRPr="00171A05" w:rsidRDefault="00B64171" w:rsidP="00967B0F">
      <w:pPr>
        <w:widowControl w:val="0"/>
        <w:spacing w:line="276" w:lineRule="auto"/>
        <w:ind w:firstLine="720"/>
        <w:jc w:val="both"/>
        <w:rPr>
          <w:rFonts w:eastAsia="Arial Unicode MS"/>
          <w:szCs w:val="24"/>
          <w:bdr w:val="nil"/>
          <w:lang w:eastAsia="lt-LT"/>
        </w:rPr>
      </w:pPr>
      <w:r w:rsidRPr="00171A05">
        <w:rPr>
          <w:rFonts w:eastAsia="Arial Unicode MS"/>
          <w:szCs w:val="24"/>
          <w:bdr w:val="nil"/>
          <w:lang w:eastAsia="lt-LT"/>
        </w:rPr>
        <w:t>Papildyti Įstatymą 18</w:t>
      </w:r>
      <w:r w:rsidRPr="00171A05">
        <w:rPr>
          <w:rFonts w:eastAsia="Arial Unicode MS"/>
          <w:szCs w:val="24"/>
          <w:bdr w:val="nil"/>
          <w:vertAlign w:val="superscript"/>
          <w:lang w:eastAsia="lt-LT"/>
        </w:rPr>
        <w:t>1</w:t>
      </w:r>
      <w:r w:rsidRPr="00171A05">
        <w:rPr>
          <w:rFonts w:eastAsia="Arial Unicode MS"/>
          <w:szCs w:val="24"/>
          <w:bdr w:val="nil"/>
          <w:lang w:eastAsia="lt-LT"/>
        </w:rPr>
        <w:t xml:space="preserve"> straipsniu:</w:t>
      </w:r>
    </w:p>
    <w:p w14:paraId="056750D7" w14:textId="77777777" w:rsidR="00B64171" w:rsidRPr="00171A05" w:rsidRDefault="00B64171" w:rsidP="00967B0F">
      <w:pPr>
        <w:widowControl w:val="0"/>
        <w:spacing w:line="276" w:lineRule="auto"/>
        <w:ind w:left="2410" w:right="39" w:hanging="1701"/>
        <w:jc w:val="both"/>
        <w:rPr>
          <w:rFonts w:eastAsia="Arial Unicode MS"/>
          <w:b/>
          <w:szCs w:val="24"/>
          <w:bdr w:val="none" w:sz="0" w:space="0" w:color="auto" w:frame="1"/>
          <w:lang w:eastAsia="lt-LT"/>
        </w:rPr>
      </w:pPr>
      <w:r w:rsidRPr="00481BA2">
        <w:rPr>
          <w:rFonts w:eastAsia="Arial Unicode MS"/>
          <w:szCs w:val="24"/>
          <w:bdr w:val="none" w:sz="0" w:space="0" w:color="auto" w:frame="1"/>
          <w:lang w:eastAsia="lt-LT"/>
        </w:rPr>
        <w:t>,,</w:t>
      </w:r>
      <w:r w:rsidRPr="00171A05">
        <w:rPr>
          <w:rFonts w:eastAsia="Arial Unicode MS"/>
          <w:b/>
          <w:szCs w:val="24"/>
          <w:bdr w:val="none" w:sz="0" w:space="0" w:color="auto" w:frame="1"/>
          <w:lang w:eastAsia="lt-LT"/>
        </w:rPr>
        <w:t>18</w:t>
      </w:r>
      <w:r w:rsidRPr="00171A05">
        <w:rPr>
          <w:rFonts w:eastAsia="Arial Unicode MS"/>
          <w:b/>
          <w:szCs w:val="24"/>
          <w:bdr w:val="none" w:sz="0" w:space="0" w:color="auto" w:frame="1"/>
          <w:vertAlign w:val="superscript"/>
          <w:lang w:eastAsia="lt-LT"/>
        </w:rPr>
        <w:t>1</w:t>
      </w:r>
      <w:r w:rsidRPr="00171A05">
        <w:rPr>
          <w:rFonts w:eastAsia="Arial Unicode MS"/>
          <w:b/>
          <w:szCs w:val="24"/>
          <w:bdr w:val="none" w:sz="0" w:space="0" w:color="auto" w:frame="1"/>
          <w:lang w:eastAsia="lt-LT"/>
        </w:rPr>
        <w:t xml:space="preserve"> straipsnis. </w:t>
      </w:r>
      <w:bookmarkStart w:id="10" w:name="_Hlk82171799"/>
      <w:r w:rsidRPr="00171A05">
        <w:rPr>
          <w:rFonts w:eastAsia="Arial Unicode MS"/>
          <w:b/>
          <w:szCs w:val="24"/>
          <w:bdr w:val="none" w:sz="0" w:space="0" w:color="auto" w:frame="1"/>
          <w:lang w:eastAsia="lt-LT"/>
        </w:rPr>
        <w:t>Draudėjų, apdraustųjų asmenų, socialinio draudimo išmokų ir kitų išmokų, kurių mokėjimas pavestas Fondo valdybos teritoriniams skyriams, gavėjų duodamų įgaliojimų jų vardu atlikti veiksmus, susijusius su Fondo administravimo įstaigomis, ypatumai</w:t>
      </w:r>
    </w:p>
    <w:bookmarkEnd w:id="10"/>
    <w:p w14:paraId="6794FBE1" w14:textId="77777777" w:rsidR="009A2385" w:rsidRPr="00171A05" w:rsidRDefault="00B64171" w:rsidP="00967B0F">
      <w:pPr>
        <w:widowControl w:val="0"/>
        <w:spacing w:line="276" w:lineRule="auto"/>
        <w:ind w:firstLine="709"/>
        <w:jc w:val="both"/>
        <w:rPr>
          <w:rFonts w:eastAsia="Arial Unicode MS"/>
          <w:b/>
          <w:bdr w:val="none" w:sz="0" w:space="0" w:color="auto" w:frame="1"/>
          <w:lang w:eastAsia="lt-LT"/>
        </w:rPr>
      </w:pPr>
      <w:r w:rsidRPr="00171A05">
        <w:rPr>
          <w:rFonts w:eastAsia="Arial Unicode MS"/>
          <w:b/>
          <w:szCs w:val="24"/>
          <w:bdr w:val="none" w:sz="0" w:space="0" w:color="auto" w:frame="1"/>
          <w:lang w:eastAsia="lt-LT"/>
        </w:rPr>
        <w:t xml:space="preserve">1. </w:t>
      </w:r>
      <w:r w:rsidR="009A2385" w:rsidRPr="00171A05">
        <w:rPr>
          <w:rFonts w:eastAsia="Arial Unicode MS"/>
          <w:b/>
          <w:bdr w:val="none" w:sz="0" w:space="0" w:color="auto" w:frame="1"/>
          <w:lang w:eastAsia="lt-LT"/>
        </w:rPr>
        <w:t xml:space="preserve">Draudėjai, apdraustieji, socialinio draudimo išmokų ir kitų išmokų, kurių mokėjimas pavestas Fondo valdybos teritoriniams skyriams, gavėjai turi teisę įgalioti savo atstovą atsiimti jiems mokamas išmokas, kurias pristato paslaugų teikėjai, su kuriais Fondo administravimo įstaigos yra sudariusios išmokų pristatymo sutartis, atlikti kitus veiksmus (sudaryti sandorius), susijusius su Fondo administravimo įstaigomis, joms teikiant administracines paslaugas ir </w:t>
      </w:r>
      <w:r w:rsidR="009A2385" w:rsidRPr="00171A05">
        <w:rPr>
          <w:rFonts w:eastAsia="Arial Unicode MS"/>
          <w:b/>
          <w:bdr w:val="none" w:sz="0" w:space="0" w:color="auto" w:frame="1"/>
          <w:lang w:eastAsia="lt-LT"/>
        </w:rPr>
        <w:lastRenderedPageBreak/>
        <w:t xml:space="preserve">vykdant kitas funkcijas, Fondo administravimo įstaigoms patvirtinę savo tapatybę ir pateikę pasirašytą Fondo valdybos direktoriaus patvirtintos formos įgaliojimą. </w:t>
      </w:r>
    </w:p>
    <w:p w14:paraId="598FD448" w14:textId="62FC4A2C" w:rsidR="00B64171" w:rsidRPr="00171A05" w:rsidRDefault="00B64171" w:rsidP="00967B0F">
      <w:pPr>
        <w:widowControl w:val="0"/>
        <w:spacing w:line="276" w:lineRule="auto"/>
        <w:ind w:firstLine="709"/>
        <w:jc w:val="both"/>
        <w:rPr>
          <w:rFonts w:eastAsia="Arial Unicode MS"/>
          <w:b/>
          <w:szCs w:val="24"/>
          <w:bdr w:val="none" w:sz="0" w:space="0" w:color="auto" w:frame="1"/>
          <w:lang w:eastAsia="lt-LT"/>
        </w:rPr>
      </w:pPr>
      <w:r w:rsidRPr="00171A05">
        <w:rPr>
          <w:rFonts w:eastAsia="Arial Unicode MS"/>
          <w:b/>
          <w:szCs w:val="24"/>
          <w:bdr w:val="none" w:sz="0" w:space="0" w:color="auto" w:frame="1"/>
          <w:lang w:eastAsia="lt-LT"/>
        </w:rPr>
        <w:t xml:space="preserve">2. Šio straipsnio 1 dalyje nurodytas įgaliojimas Fondo administravimo įstaigoms </w:t>
      </w:r>
      <w:r w:rsidRPr="00171A05">
        <w:rPr>
          <w:rFonts w:eastAsia="Arial Unicode MS"/>
          <w:b/>
          <w:bCs/>
          <w:szCs w:val="24"/>
          <w:bdr w:val="none" w:sz="0" w:space="0" w:color="auto" w:frame="1"/>
          <w:lang w:eastAsia="lt-LT"/>
        </w:rPr>
        <w:t>Fondo valdybos nustatyta tvarka</w:t>
      </w:r>
      <w:r w:rsidRPr="00171A05">
        <w:rPr>
          <w:rFonts w:eastAsia="Arial Unicode MS"/>
          <w:b/>
          <w:szCs w:val="24"/>
          <w:bdr w:val="none" w:sz="0" w:space="0" w:color="auto" w:frame="1"/>
          <w:lang w:eastAsia="lt-LT"/>
        </w:rPr>
        <w:t xml:space="preserve"> gali būti pateiktas asmeniui atvykus į Fondo administravimo įstaigą, taip pat elektroniniais ryšiais, </w:t>
      </w:r>
      <w:r w:rsidRPr="00171A05">
        <w:rPr>
          <w:rFonts w:eastAsia="Calibri"/>
          <w:b/>
          <w:szCs w:val="24"/>
          <w:lang w:eastAsia="lt-LT"/>
        </w:rPr>
        <w:t xml:space="preserve">atsiunčiant elektroniniu paštu pasirašytą kvalifikuotu elektroniniu parašu, 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 arba </w:t>
      </w:r>
      <w:r w:rsidRPr="00171A05">
        <w:rPr>
          <w:rFonts w:eastAsia="Arial Unicode MS"/>
          <w:b/>
          <w:szCs w:val="24"/>
          <w:bdr w:val="none" w:sz="0" w:space="0" w:color="auto" w:frame="1"/>
          <w:lang w:eastAsia="lt-LT"/>
        </w:rPr>
        <w:t xml:space="preserve"> prisijungus prie asmens paskyros Elektroninėje draudėjų aptarnavimo sistemoje arba Elektroninėje gyventojų aptarnavimo sistemoje.</w:t>
      </w:r>
    </w:p>
    <w:p w14:paraId="7DCFBD6C" w14:textId="77777777" w:rsidR="00B64171" w:rsidRPr="00171A05" w:rsidRDefault="00B64171" w:rsidP="00967B0F">
      <w:pPr>
        <w:spacing w:line="276" w:lineRule="auto"/>
        <w:ind w:firstLine="709"/>
        <w:jc w:val="both"/>
        <w:rPr>
          <w:rFonts w:eastAsia="Arial Unicode MS"/>
          <w:szCs w:val="24"/>
          <w:bdr w:val="none" w:sz="0" w:space="0" w:color="auto" w:frame="1"/>
          <w:lang w:eastAsia="lt-LT"/>
        </w:rPr>
      </w:pPr>
      <w:r w:rsidRPr="00171A05">
        <w:rPr>
          <w:rFonts w:eastAsia="Arial Unicode MS"/>
          <w:b/>
          <w:bCs/>
          <w:szCs w:val="24"/>
          <w:bdr w:val="none" w:sz="0" w:space="0" w:color="auto" w:frame="1"/>
          <w:lang w:eastAsia="lt-LT"/>
        </w:rPr>
        <w:t>3.</w:t>
      </w:r>
      <w:r w:rsidRPr="00171A05">
        <w:rPr>
          <w:rFonts w:eastAsia="Arial Unicode MS"/>
          <w:b/>
          <w:szCs w:val="24"/>
          <w:bdr w:val="none" w:sz="0" w:space="0" w:color="auto" w:frame="1"/>
          <w:lang w:eastAsia="lt-LT"/>
        </w:rPr>
        <w:t xml:space="preserve"> Šiame straipsnyje nurodyta tvarka Fondo administravimo įstaigoms pateiktiems įgaliojimams jokio papildomo tvirtinimo ir (ar) registravimo Įgaliojimų registre nereikia.</w:t>
      </w:r>
      <w:r w:rsidRPr="00171A05">
        <w:rPr>
          <w:rFonts w:eastAsia="Arial Unicode MS"/>
          <w:szCs w:val="24"/>
          <w:bdr w:val="none" w:sz="0" w:space="0" w:color="auto" w:frame="1"/>
          <w:lang w:eastAsia="lt-LT"/>
        </w:rPr>
        <w:t>“</w:t>
      </w:r>
    </w:p>
    <w:p w14:paraId="25A2CE53" w14:textId="77777777" w:rsidR="001414B7" w:rsidRPr="00171A05" w:rsidRDefault="001414B7" w:rsidP="00967B0F">
      <w:pPr>
        <w:spacing w:line="276" w:lineRule="auto"/>
        <w:ind w:firstLine="709"/>
        <w:jc w:val="both"/>
        <w:rPr>
          <w:b/>
          <w:szCs w:val="24"/>
        </w:rPr>
      </w:pPr>
    </w:p>
    <w:p w14:paraId="71D203D1" w14:textId="77777777" w:rsidR="004571CB" w:rsidRPr="00171A05" w:rsidRDefault="009F1E68" w:rsidP="00967B0F">
      <w:pPr>
        <w:widowControl w:val="0"/>
        <w:spacing w:line="276" w:lineRule="auto"/>
        <w:ind w:firstLine="709"/>
        <w:jc w:val="both"/>
        <w:rPr>
          <w:szCs w:val="24"/>
          <w:lang w:val="en-US" w:eastAsia="lt-LT"/>
        </w:rPr>
      </w:pPr>
      <w:r w:rsidRPr="00171A05">
        <w:rPr>
          <w:b/>
          <w:bCs/>
          <w:szCs w:val="24"/>
          <w:lang w:eastAsia="lt-LT"/>
        </w:rPr>
        <w:t>10</w:t>
      </w:r>
      <w:r w:rsidR="00073680" w:rsidRPr="00171A05">
        <w:rPr>
          <w:b/>
          <w:bCs/>
          <w:szCs w:val="24"/>
          <w:lang w:eastAsia="lt-LT"/>
        </w:rPr>
        <w:t xml:space="preserve"> </w:t>
      </w:r>
      <w:r w:rsidR="004571CB" w:rsidRPr="00171A05">
        <w:rPr>
          <w:b/>
          <w:bCs/>
          <w:szCs w:val="24"/>
          <w:lang w:eastAsia="lt-LT"/>
        </w:rPr>
        <w:t>straipsnis. 1</w:t>
      </w:r>
      <w:r w:rsidR="00536A1A" w:rsidRPr="00171A05">
        <w:rPr>
          <w:b/>
          <w:bCs/>
          <w:szCs w:val="24"/>
          <w:lang w:eastAsia="lt-LT"/>
        </w:rPr>
        <w:t>9</w:t>
      </w:r>
      <w:r w:rsidR="004571CB" w:rsidRPr="00171A05">
        <w:rPr>
          <w:b/>
          <w:bCs/>
          <w:szCs w:val="24"/>
          <w:lang w:eastAsia="lt-LT"/>
        </w:rPr>
        <w:t xml:space="preserve"> straipsnio pakeitimas</w:t>
      </w:r>
    </w:p>
    <w:p w14:paraId="20E95593" w14:textId="77777777" w:rsidR="00536A1A" w:rsidRPr="00171A05" w:rsidRDefault="00536A1A" w:rsidP="00967B0F">
      <w:pPr>
        <w:pStyle w:val="Sraopastraipa"/>
        <w:widowControl w:val="0"/>
        <w:numPr>
          <w:ilvl w:val="0"/>
          <w:numId w:val="21"/>
        </w:numPr>
        <w:tabs>
          <w:tab w:val="left" w:pos="993"/>
        </w:tabs>
        <w:spacing w:line="276" w:lineRule="auto"/>
        <w:ind w:left="0" w:firstLine="709"/>
        <w:contextualSpacing w:val="0"/>
        <w:jc w:val="both"/>
        <w:rPr>
          <w:szCs w:val="24"/>
          <w:lang w:val="en-US" w:eastAsia="lt-LT"/>
        </w:rPr>
      </w:pPr>
      <w:r w:rsidRPr="00171A05">
        <w:rPr>
          <w:szCs w:val="24"/>
          <w:lang w:eastAsia="lt-LT"/>
        </w:rPr>
        <w:t>Pakeisti 19 straipsnio 3 dalį ir ją išdėstyti taip:</w:t>
      </w:r>
    </w:p>
    <w:p w14:paraId="3284AA91" w14:textId="77777777" w:rsidR="00536A1A" w:rsidRPr="00171A05" w:rsidRDefault="00536A1A" w:rsidP="00967B0F">
      <w:pPr>
        <w:spacing w:line="276" w:lineRule="auto"/>
        <w:ind w:firstLine="709"/>
        <w:jc w:val="both"/>
        <w:rPr>
          <w:color w:val="000000"/>
          <w:szCs w:val="24"/>
        </w:rPr>
      </w:pPr>
      <w:r w:rsidRPr="00171A05">
        <w:rPr>
          <w:color w:val="000000"/>
          <w:szCs w:val="24"/>
        </w:rPr>
        <w:t xml:space="preserve">„3. Fondo valdyba, o šio įstatymo 34 straipsnio 16 punkte numatytais atvejais jos teritorinis skyrius Valstybinio socialinio draudimo fondo biudžeto sudarymo ir vykdymo taisyklėse nustatyta tvarka gali atidėti socialinio draudimo įmokų į Fondą įsiskolinimo mokėjimą iki vienų metų ir leisti sumokėti atidėtą sumą pagal draudėjo ir Fondo administravimo įstaigos suderintą grąžinimo grafiką, kuris negali būti ilgesnis negu 4 metai. Savarankiškai dirbantiems asmenims, mokantiems socialinio draudimo įmokas už save, kai jų bendra įsiskolinimo Fondui suma yra ne mažesnė kaip 125 eurai ir ne didesnė kaip 1 500 eurų, socialinio draudimo įmokų įsiskolinimo mokėjimas gali būti atidėtas iki vienų metų. Pažeidus mokėjimo grafiką, laiku nesumokėjus socialinio draudimo įmokų už einamąjį laikotarpį, Fondo administravimo įstaigos sprendimas atidėti socialinio draudimo įmokų sumokėjimą netenka galios ir vykdomas socialinio draudimo įmokų įsiskolinimo išieškojimas priverstine tvarka. </w:t>
      </w:r>
      <w:r w:rsidRPr="00171A05">
        <w:rPr>
          <w:b/>
          <w:color w:val="000000"/>
          <w:szCs w:val="24"/>
        </w:rPr>
        <w:t>Draudėjui</w:t>
      </w:r>
      <w:r w:rsidRPr="00171A05">
        <w:rPr>
          <w:color w:val="000000"/>
          <w:szCs w:val="24"/>
        </w:rPr>
        <w:t xml:space="preserve"> </w:t>
      </w:r>
      <w:r w:rsidRPr="00171A05">
        <w:rPr>
          <w:strike/>
          <w:color w:val="000000"/>
          <w:szCs w:val="24"/>
        </w:rPr>
        <w:t>Savarankiškai dirbančiam asmeniui</w:t>
      </w:r>
      <w:r w:rsidRPr="00171A05">
        <w:rPr>
          <w:color w:val="000000"/>
          <w:szCs w:val="24"/>
        </w:rPr>
        <w:t>, jeigu jo bendra įsiskolinimo Fondui suma mažesnė kaip 125 eurai, socialinio draudimo įmokų įsiskolinimas neatidedamas.“</w:t>
      </w:r>
    </w:p>
    <w:p w14:paraId="26903F10" w14:textId="77777777" w:rsidR="00536A1A" w:rsidRPr="00171A05" w:rsidRDefault="00536A1A" w:rsidP="00967B0F">
      <w:pPr>
        <w:pStyle w:val="Sraopastraipa"/>
        <w:widowControl w:val="0"/>
        <w:numPr>
          <w:ilvl w:val="0"/>
          <w:numId w:val="21"/>
        </w:numPr>
        <w:tabs>
          <w:tab w:val="left" w:pos="993"/>
        </w:tabs>
        <w:spacing w:line="276" w:lineRule="auto"/>
        <w:ind w:left="0" w:firstLine="709"/>
        <w:contextualSpacing w:val="0"/>
        <w:jc w:val="both"/>
        <w:rPr>
          <w:szCs w:val="24"/>
          <w:lang w:val="en-US" w:eastAsia="lt-LT"/>
        </w:rPr>
      </w:pPr>
      <w:r w:rsidRPr="00171A05">
        <w:rPr>
          <w:szCs w:val="24"/>
          <w:lang w:eastAsia="lt-LT"/>
        </w:rPr>
        <w:t>Pakeisti 19 straipsnio 4 dalį ir ją išdėstyti taip:</w:t>
      </w:r>
    </w:p>
    <w:p w14:paraId="06D0201C" w14:textId="77777777" w:rsidR="00536A1A" w:rsidRPr="00171A05" w:rsidRDefault="00536A1A" w:rsidP="00967B0F">
      <w:pPr>
        <w:spacing w:line="276" w:lineRule="auto"/>
        <w:ind w:firstLine="709"/>
        <w:jc w:val="both"/>
        <w:rPr>
          <w:color w:val="000000"/>
        </w:rPr>
      </w:pPr>
      <w:r w:rsidRPr="00171A05">
        <w:rPr>
          <w:color w:val="000000"/>
          <w:szCs w:val="24"/>
        </w:rPr>
        <w:t>„4. Fondo valdyba, o šio įstatymo 34 straipsnio 16 punkte numatytais atvejais jos teritorinis skyrius Valstybinio socialinio draudimo fondo biudžeto sudarymo ir vykdymo taisyklėse nustatyta tvarka gali atidėti delspinigių, priskaičiuotų draudėjams už pavėluotai pervestas socialinio draudimo įmokas, išieškojimą iki vienų metų ir leisti sumokėti atidėtą sumą pagal draudėjo ir Fondo administravimo įstaigos suderintą</w:t>
      </w:r>
      <w:r w:rsidRPr="00171A05">
        <w:rPr>
          <w:b/>
          <w:bCs/>
          <w:color w:val="000000"/>
          <w:szCs w:val="24"/>
        </w:rPr>
        <w:t xml:space="preserve"> </w:t>
      </w:r>
      <w:r w:rsidRPr="00171A05">
        <w:rPr>
          <w:color w:val="000000"/>
          <w:szCs w:val="24"/>
        </w:rPr>
        <w:t>grąžinimo grafiką, kuris negali būti ilgesnis negu 4 metai. Savarankiškai dirbantiems asmenims, mokantiems socialinio draudimo įmokas už save, kai jų bendra įsiskolinimo Fondui suma yra ne mažesnė kaip 125 eurai ir ne didesnė kaip 1 500 eurų, delspinigių, priskaičiuotų už pavėluotai pervestas socialinio draudimo įmokas, įsiskolinimo mokėjimas gali būti atidėtas iki vienų metų. Pažeidus mokėjimo grafiką, laiku nesumokėjus socialinio draudimo įmokų už einamąjį laikotarpį, Fondo administravimo įstaigos sprendimas atidėti delspinigių, priskaičiuotų draudėjams už pavėluotai pervestas socialinio</w:t>
      </w:r>
      <w:r w:rsidRPr="00171A05">
        <w:rPr>
          <w:color w:val="000000"/>
        </w:rPr>
        <w:t xml:space="preserve"> draudimo įmokas, išieškojimą netenka galios ir vykdomas delspinigių išieškojimas priverstine tvarka. </w:t>
      </w:r>
      <w:r w:rsidRPr="00171A05">
        <w:rPr>
          <w:b/>
          <w:color w:val="000000"/>
        </w:rPr>
        <w:t>Draudėjui</w:t>
      </w:r>
      <w:r w:rsidRPr="00171A05">
        <w:rPr>
          <w:color w:val="000000"/>
        </w:rPr>
        <w:t xml:space="preserve"> </w:t>
      </w:r>
      <w:r w:rsidRPr="00171A05">
        <w:rPr>
          <w:strike/>
          <w:color w:val="000000"/>
        </w:rPr>
        <w:t>Savarankiškai dirbančiam asmeniui</w:t>
      </w:r>
      <w:r w:rsidRPr="00171A05">
        <w:rPr>
          <w:color w:val="000000"/>
        </w:rPr>
        <w:t>, jeigu jo bendra įsiskolinimo Fondui suma mažesnė kaip 125 eurai, delspinigių, priskaičiuotų už pavėluotai pervestas socialinio draudimo įmokas, įsiskolinimo mokėjimas neatidedamas.“</w:t>
      </w:r>
    </w:p>
    <w:p w14:paraId="796C76BC" w14:textId="77777777" w:rsidR="00B64171" w:rsidRPr="00171A05" w:rsidRDefault="00B64171" w:rsidP="00967B0F">
      <w:pPr>
        <w:pStyle w:val="Sraopastraipa"/>
        <w:widowControl w:val="0"/>
        <w:numPr>
          <w:ilvl w:val="0"/>
          <w:numId w:val="21"/>
        </w:numPr>
        <w:tabs>
          <w:tab w:val="left" w:pos="993"/>
        </w:tabs>
        <w:spacing w:line="276" w:lineRule="auto"/>
        <w:ind w:left="0" w:firstLine="709"/>
        <w:contextualSpacing w:val="0"/>
        <w:jc w:val="both"/>
        <w:rPr>
          <w:szCs w:val="24"/>
          <w:lang w:val="en-US" w:eastAsia="lt-LT"/>
        </w:rPr>
      </w:pPr>
      <w:r w:rsidRPr="00171A05">
        <w:rPr>
          <w:szCs w:val="24"/>
          <w:lang w:eastAsia="lt-LT"/>
        </w:rPr>
        <w:t>Pakeisti 19 straipsnio 10 dalį ir ją išdėstyti taip:</w:t>
      </w:r>
    </w:p>
    <w:p w14:paraId="5113FCB6" w14:textId="54417E28" w:rsidR="00B64171" w:rsidRPr="00171A05" w:rsidRDefault="00B64171" w:rsidP="00967B0F">
      <w:pPr>
        <w:spacing w:line="276" w:lineRule="auto"/>
        <w:ind w:firstLine="709"/>
        <w:jc w:val="both"/>
      </w:pPr>
      <w:r w:rsidRPr="00171A05">
        <w:rPr>
          <w:color w:val="000000"/>
        </w:rPr>
        <w:lastRenderedPageBreak/>
        <w:t>„</w:t>
      </w:r>
      <w:bookmarkStart w:id="11" w:name="_Hlk84573545"/>
      <w:r w:rsidRPr="00171A05">
        <w:rPr>
          <w:color w:val="000000"/>
        </w:rPr>
        <w:t xml:space="preserve">10. Šio įstatymo 20 straipsnyje nurodytais būdais pradėtos laiku nesumokėtų socialinio draudimo įmokų, delspinigių, palūkanų ir baudų priverstinio išieškojimo procedūros </w:t>
      </w:r>
      <w:r w:rsidRPr="00171A05">
        <w:rPr>
          <w:b/>
          <w:color w:val="000000"/>
        </w:rPr>
        <w:t>gali būti</w:t>
      </w:r>
      <w:r w:rsidRPr="00171A05">
        <w:rPr>
          <w:color w:val="000000"/>
        </w:rPr>
        <w:t xml:space="preserve"> tęsiamos, </w:t>
      </w:r>
      <w:r w:rsidRPr="00171A05">
        <w:rPr>
          <w:b/>
        </w:rPr>
        <w:t xml:space="preserve">nepaisant to, jog jų </w:t>
      </w:r>
      <w:r w:rsidRPr="00BE599E">
        <w:rPr>
          <w:b/>
        </w:rPr>
        <w:t>vykdymo metu pasibaigia</w:t>
      </w:r>
      <w:r w:rsidRPr="00BE599E">
        <w:t xml:space="preserve"> </w:t>
      </w:r>
      <w:r w:rsidRPr="00BE599E">
        <w:rPr>
          <w:strike/>
        </w:rPr>
        <w:t>iki sueina</w:t>
      </w:r>
      <w:r w:rsidRPr="00BE599E">
        <w:t xml:space="preserve"> jų priverstinio išieškojimo senaties terminas. Jeigu priimamas sprendimas atidėti socialinio draudimo </w:t>
      </w:r>
      <w:r w:rsidRPr="00171A05">
        <w:rPr>
          <w:color w:val="000000"/>
        </w:rPr>
        <w:t xml:space="preserve">įmokų įsiskolinimo sumokėjimą, delspinigių ar baudų išieškojimą, priverstinio išieškojimo senaties terminas </w:t>
      </w:r>
      <w:r w:rsidRPr="005126A9">
        <w:rPr>
          <w:strike/>
          <w:color w:val="000000"/>
        </w:rPr>
        <w:t>nutraukiamas</w:t>
      </w:r>
      <w:r w:rsidR="005126A9">
        <w:rPr>
          <w:color w:val="000000"/>
        </w:rPr>
        <w:t xml:space="preserve"> </w:t>
      </w:r>
      <w:r w:rsidR="005126A9" w:rsidRPr="005126A9">
        <w:rPr>
          <w:b/>
          <w:bCs/>
          <w:color w:val="000000"/>
        </w:rPr>
        <w:t>nutrūksta</w:t>
      </w:r>
      <w:r w:rsidRPr="00171A05">
        <w:rPr>
          <w:color w:val="000000"/>
        </w:rPr>
        <w:t xml:space="preserve">. Tokiu atveju </w:t>
      </w:r>
      <w:r w:rsidRPr="005126A9">
        <w:rPr>
          <w:strike/>
          <w:color w:val="000000"/>
        </w:rPr>
        <w:t>nutrauktas</w:t>
      </w:r>
      <w:r w:rsidRPr="00171A05">
        <w:rPr>
          <w:color w:val="000000"/>
        </w:rPr>
        <w:t xml:space="preserve"> </w:t>
      </w:r>
      <w:r w:rsidR="005126A9" w:rsidRPr="005126A9">
        <w:rPr>
          <w:b/>
          <w:bCs/>
          <w:color w:val="000000"/>
        </w:rPr>
        <w:t>nutrūkęs</w:t>
      </w:r>
      <w:r w:rsidR="005126A9">
        <w:rPr>
          <w:color w:val="000000"/>
        </w:rPr>
        <w:t xml:space="preserve"> </w:t>
      </w:r>
      <w:r w:rsidRPr="00171A05">
        <w:rPr>
          <w:color w:val="000000"/>
        </w:rPr>
        <w:t>priverstinio išieškojimo senaties terminas</w:t>
      </w:r>
      <w:r w:rsidRPr="00171A05">
        <w:rPr>
          <w:b/>
        </w:rPr>
        <w:t xml:space="preserve"> prasideda iš naujo</w:t>
      </w:r>
      <w:r w:rsidRPr="00171A05">
        <w:rPr>
          <w:color w:val="000000"/>
        </w:rPr>
        <w:t xml:space="preserve"> </w:t>
      </w:r>
      <w:r w:rsidRPr="00171A05">
        <w:rPr>
          <w:strike/>
          <w:color w:val="000000"/>
        </w:rPr>
        <w:t>tęsiamas</w:t>
      </w:r>
      <w:r w:rsidRPr="00171A05">
        <w:rPr>
          <w:color w:val="000000"/>
        </w:rPr>
        <w:t xml:space="preserve"> nuo to momento, kai netenka galios sprendimas, kuriuo atitinkamos sumos sumokėjimas ar išieškojimas buvo atidėtas. Pasibaigus socialinio draudimo įmokų skolų priverstinio išieškojimo senaties terminui, Fondo administravimo įstaigos neturi teisės imtis jokių šių įmokų, su jomis susijusių priskaičiuotų delspinigių, baudų ar palūkanų išieškojimo veiksmų</w:t>
      </w:r>
      <w:bookmarkEnd w:id="11"/>
      <w:r w:rsidRPr="00171A05">
        <w:rPr>
          <w:color w:val="000000"/>
        </w:rPr>
        <w:t>.“</w:t>
      </w:r>
    </w:p>
    <w:p w14:paraId="06D2BA0C" w14:textId="77777777" w:rsidR="003572B5" w:rsidRPr="00171A05" w:rsidRDefault="003572B5" w:rsidP="00967B0F">
      <w:pPr>
        <w:widowControl w:val="0"/>
        <w:spacing w:line="276" w:lineRule="auto"/>
        <w:ind w:firstLine="709"/>
        <w:jc w:val="both"/>
        <w:rPr>
          <w:b/>
          <w:bCs/>
          <w:szCs w:val="24"/>
          <w:lang w:eastAsia="lt-LT"/>
        </w:rPr>
      </w:pPr>
    </w:p>
    <w:p w14:paraId="5D380F5C" w14:textId="77777777" w:rsidR="00FB13AD" w:rsidRPr="00171A05" w:rsidRDefault="009F1E68" w:rsidP="00967B0F">
      <w:pPr>
        <w:widowControl w:val="0"/>
        <w:spacing w:line="276" w:lineRule="auto"/>
        <w:ind w:firstLine="709"/>
        <w:jc w:val="both"/>
        <w:rPr>
          <w:szCs w:val="24"/>
          <w:lang w:val="en-US" w:eastAsia="lt-LT"/>
        </w:rPr>
      </w:pPr>
      <w:bookmarkStart w:id="12" w:name="part_d5c5383322c74a1c916b8d256a86d9a9"/>
      <w:bookmarkStart w:id="13" w:name="part_68930250d7e6472f84f4df33d44cbfe7"/>
      <w:bookmarkEnd w:id="12"/>
      <w:bookmarkEnd w:id="13"/>
      <w:r w:rsidRPr="00171A05">
        <w:rPr>
          <w:b/>
          <w:szCs w:val="24"/>
        </w:rPr>
        <w:t>11</w:t>
      </w:r>
      <w:r w:rsidR="00FB13AD" w:rsidRPr="00171A05">
        <w:rPr>
          <w:b/>
          <w:szCs w:val="24"/>
        </w:rPr>
        <w:t xml:space="preserve"> straipsnis. </w:t>
      </w:r>
      <w:r w:rsidR="00FB13AD" w:rsidRPr="00171A05">
        <w:rPr>
          <w:b/>
          <w:bCs/>
          <w:szCs w:val="24"/>
          <w:lang w:eastAsia="lt-LT"/>
        </w:rPr>
        <w:t>1</w:t>
      </w:r>
      <w:r w:rsidR="00536A1A" w:rsidRPr="00171A05">
        <w:rPr>
          <w:b/>
          <w:bCs/>
          <w:szCs w:val="24"/>
          <w:lang w:eastAsia="lt-LT"/>
        </w:rPr>
        <w:t>9</w:t>
      </w:r>
      <w:r w:rsidR="00536A1A" w:rsidRPr="00171A05">
        <w:rPr>
          <w:b/>
          <w:bCs/>
          <w:szCs w:val="24"/>
          <w:vertAlign w:val="superscript"/>
          <w:lang w:eastAsia="lt-LT"/>
        </w:rPr>
        <w:t>1</w:t>
      </w:r>
      <w:r w:rsidR="00FB13AD" w:rsidRPr="00171A05">
        <w:rPr>
          <w:b/>
          <w:bCs/>
          <w:szCs w:val="24"/>
          <w:lang w:eastAsia="lt-LT"/>
        </w:rPr>
        <w:t xml:space="preserve"> straipsnio pakeitimas</w:t>
      </w:r>
    </w:p>
    <w:p w14:paraId="4AB234AE" w14:textId="77777777" w:rsidR="00FB13AD" w:rsidRPr="00171A05" w:rsidRDefault="00FB13AD" w:rsidP="00967B0F">
      <w:pPr>
        <w:pStyle w:val="Sraopastraipa"/>
        <w:widowControl w:val="0"/>
        <w:numPr>
          <w:ilvl w:val="0"/>
          <w:numId w:val="14"/>
        </w:numPr>
        <w:tabs>
          <w:tab w:val="left" w:pos="993"/>
        </w:tabs>
        <w:spacing w:line="276" w:lineRule="auto"/>
        <w:ind w:left="0" w:firstLine="709"/>
        <w:contextualSpacing w:val="0"/>
        <w:jc w:val="both"/>
        <w:rPr>
          <w:szCs w:val="24"/>
          <w:lang w:val="en-US" w:eastAsia="lt-LT"/>
        </w:rPr>
      </w:pPr>
      <w:r w:rsidRPr="00171A05">
        <w:rPr>
          <w:szCs w:val="24"/>
          <w:lang w:eastAsia="lt-LT"/>
        </w:rPr>
        <w:t xml:space="preserve">Pakeisti </w:t>
      </w:r>
      <w:r w:rsidR="00536A1A" w:rsidRPr="00171A05">
        <w:rPr>
          <w:szCs w:val="24"/>
          <w:lang w:eastAsia="lt-LT"/>
        </w:rPr>
        <w:t>19</w:t>
      </w:r>
      <w:r w:rsidR="00536A1A" w:rsidRPr="00171A05">
        <w:rPr>
          <w:szCs w:val="24"/>
          <w:vertAlign w:val="superscript"/>
          <w:lang w:eastAsia="lt-LT"/>
        </w:rPr>
        <w:t>1</w:t>
      </w:r>
      <w:r w:rsidRPr="00171A05">
        <w:rPr>
          <w:szCs w:val="24"/>
          <w:lang w:eastAsia="lt-LT"/>
        </w:rPr>
        <w:t xml:space="preserve"> straipsnio </w:t>
      </w:r>
      <w:r w:rsidR="00536A1A" w:rsidRPr="00171A05">
        <w:rPr>
          <w:szCs w:val="24"/>
          <w:lang w:eastAsia="lt-LT"/>
        </w:rPr>
        <w:t>1</w:t>
      </w:r>
      <w:r w:rsidRPr="00171A05">
        <w:rPr>
          <w:szCs w:val="24"/>
          <w:lang w:eastAsia="lt-LT"/>
        </w:rPr>
        <w:t xml:space="preserve"> punktą ir jį išdėstyti taip:</w:t>
      </w:r>
    </w:p>
    <w:p w14:paraId="319BE582" w14:textId="62939A42" w:rsidR="00536A1A" w:rsidRPr="00171A05" w:rsidRDefault="00536A1A" w:rsidP="00967B0F">
      <w:pPr>
        <w:spacing w:line="276" w:lineRule="auto"/>
        <w:ind w:firstLine="709"/>
        <w:jc w:val="both"/>
        <w:rPr>
          <w:bCs/>
          <w:color w:val="000000"/>
        </w:rPr>
      </w:pPr>
      <w:r w:rsidRPr="00171A05">
        <w:rPr>
          <w:bCs/>
          <w:color w:val="000000"/>
        </w:rPr>
        <w:t xml:space="preserve">„1) </w:t>
      </w:r>
      <w:r w:rsidRPr="00171A05">
        <w:rPr>
          <w:bCs/>
          <w:strike/>
          <w:color w:val="000000"/>
        </w:rPr>
        <w:t>nepriklausomai nuo draudėjo prašomos atidėti socialinio draudimo įmokų, baudų, palūkanų ir (ar) delspinigių įsiskolinimo (toliau – įsiskolinimas) sumos,</w:t>
      </w:r>
      <w:r w:rsidRPr="00171A05">
        <w:rPr>
          <w:bCs/>
          <w:color w:val="000000"/>
        </w:rPr>
        <w:t xml:space="preserve"> sprendimus dėl </w:t>
      </w:r>
      <w:r w:rsidRPr="00171A05">
        <w:rPr>
          <w:b/>
          <w:bCs/>
          <w:color w:val="000000"/>
        </w:rPr>
        <w:t>draudėjo socialinio draudimo įmokų, baudų, palūkanų ir (ar) delspinigių</w:t>
      </w:r>
      <w:r w:rsidRPr="00171A05">
        <w:rPr>
          <w:bCs/>
          <w:color w:val="000000"/>
        </w:rPr>
        <w:t xml:space="preserve"> </w:t>
      </w:r>
      <w:r w:rsidRPr="00171A05">
        <w:rPr>
          <w:b/>
          <w:bCs/>
          <w:color w:val="000000"/>
        </w:rPr>
        <w:t xml:space="preserve">įsiskolinimo  (toliau – įsiskolinimas) </w:t>
      </w:r>
      <w:r w:rsidRPr="00171A05">
        <w:rPr>
          <w:bCs/>
          <w:color w:val="000000"/>
        </w:rPr>
        <w:t xml:space="preserve">mokėjimo atidėjimo </w:t>
      </w:r>
      <w:r w:rsidRPr="00171A05">
        <w:rPr>
          <w:b/>
          <w:bCs/>
          <w:color w:val="000000"/>
        </w:rPr>
        <w:t>visais atvejais</w:t>
      </w:r>
      <w:r w:rsidRPr="00171A05">
        <w:rPr>
          <w:bCs/>
          <w:color w:val="000000"/>
        </w:rPr>
        <w:t xml:space="preserve"> priima Fondo valdybos teritoriniai skyriai;“</w:t>
      </w:r>
      <w:r w:rsidR="00481BA2">
        <w:rPr>
          <w:bCs/>
          <w:color w:val="000000"/>
        </w:rPr>
        <w:t>.</w:t>
      </w:r>
      <w:r w:rsidRPr="00171A05">
        <w:rPr>
          <w:rFonts w:eastAsia="Calibri"/>
        </w:rPr>
        <w:t xml:space="preserve"> </w:t>
      </w:r>
    </w:p>
    <w:p w14:paraId="44C06E17" w14:textId="77777777" w:rsidR="00FB13AD" w:rsidRPr="00171A05" w:rsidRDefault="00FB13AD" w:rsidP="00967B0F">
      <w:pPr>
        <w:widowControl w:val="0"/>
        <w:spacing w:line="276" w:lineRule="auto"/>
        <w:ind w:firstLine="709"/>
        <w:jc w:val="both"/>
        <w:rPr>
          <w:b/>
          <w:szCs w:val="24"/>
        </w:rPr>
      </w:pPr>
    </w:p>
    <w:p w14:paraId="254C353C" w14:textId="77777777" w:rsidR="003C0404" w:rsidRPr="00171A05" w:rsidRDefault="009F1E68" w:rsidP="00967B0F">
      <w:pPr>
        <w:widowControl w:val="0"/>
        <w:spacing w:line="276" w:lineRule="auto"/>
        <w:ind w:firstLine="709"/>
        <w:jc w:val="both"/>
        <w:rPr>
          <w:b/>
          <w:szCs w:val="24"/>
        </w:rPr>
      </w:pPr>
      <w:r w:rsidRPr="00171A05">
        <w:rPr>
          <w:b/>
          <w:szCs w:val="24"/>
        </w:rPr>
        <w:t>12</w:t>
      </w:r>
      <w:r w:rsidR="00073680" w:rsidRPr="00171A05">
        <w:rPr>
          <w:b/>
          <w:szCs w:val="24"/>
        </w:rPr>
        <w:t xml:space="preserve"> </w:t>
      </w:r>
      <w:r w:rsidR="00AD2D41" w:rsidRPr="00171A05">
        <w:rPr>
          <w:b/>
          <w:szCs w:val="24"/>
        </w:rPr>
        <w:t xml:space="preserve">straipsnis. </w:t>
      </w:r>
      <w:r w:rsidR="00AF33BD" w:rsidRPr="00171A05">
        <w:rPr>
          <w:b/>
          <w:szCs w:val="24"/>
        </w:rPr>
        <w:t>21</w:t>
      </w:r>
      <w:r w:rsidR="003C0404" w:rsidRPr="00171A05">
        <w:rPr>
          <w:b/>
          <w:szCs w:val="24"/>
        </w:rPr>
        <w:t xml:space="preserve"> straipsnio pakeitimas</w:t>
      </w:r>
    </w:p>
    <w:p w14:paraId="77A30035" w14:textId="77777777" w:rsidR="003C0404" w:rsidRPr="00171A05" w:rsidRDefault="003C0404" w:rsidP="00967B0F">
      <w:pPr>
        <w:widowControl w:val="0"/>
        <w:spacing w:line="276" w:lineRule="auto"/>
        <w:ind w:firstLine="709"/>
        <w:jc w:val="both"/>
        <w:rPr>
          <w:rFonts w:eastAsia="Arial Unicode MS"/>
          <w:szCs w:val="24"/>
          <w:bdr w:val="nil"/>
          <w:lang w:eastAsia="lt-LT"/>
        </w:rPr>
      </w:pPr>
      <w:r w:rsidRPr="00171A05">
        <w:rPr>
          <w:rFonts w:eastAsia="Arial Unicode MS"/>
          <w:szCs w:val="24"/>
          <w:bdr w:val="nil"/>
          <w:lang w:val="en-US" w:eastAsia="lt-LT"/>
        </w:rPr>
        <w:t xml:space="preserve">1. </w:t>
      </w:r>
      <w:r w:rsidRPr="00171A05">
        <w:rPr>
          <w:rFonts w:eastAsia="Arial Unicode MS"/>
          <w:szCs w:val="24"/>
          <w:bdr w:val="nil"/>
          <w:lang w:eastAsia="lt-LT"/>
        </w:rPr>
        <w:t xml:space="preserve">Pakeisti </w:t>
      </w:r>
      <w:r w:rsidR="00AF33BD" w:rsidRPr="00171A05">
        <w:rPr>
          <w:rFonts w:eastAsia="Arial Unicode MS"/>
          <w:szCs w:val="24"/>
          <w:bdr w:val="nil"/>
          <w:lang w:eastAsia="lt-LT"/>
        </w:rPr>
        <w:t>21</w:t>
      </w:r>
      <w:r w:rsidRPr="00171A05">
        <w:rPr>
          <w:rFonts w:eastAsia="Arial Unicode MS"/>
          <w:szCs w:val="24"/>
          <w:bdr w:val="nil"/>
          <w:lang w:eastAsia="lt-LT"/>
        </w:rPr>
        <w:t xml:space="preserve"> straipsnio </w:t>
      </w:r>
      <w:r w:rsidR="00AF33BD" w:rsidRPr="00171A05">
        <w:rPr>
          <w:rFonts w:eastAsia="Arial Unicode MS"/>
          <w:szCs w:val="24"/>
          <w:bdr w:val="nil"/>
          <w:lang w:eastAsia="lt-LT"/>
        </w:rPr>
        <w:t>2</w:t>
      </w:r>
      <w:r w:rsidRPr="00171A05">
        <w:rPr>
          <w:rFonts w:eastAsia="Arial Unicode MS"/>
          <w:szCs w:val="24"/>
          <w:bdr w:val="nil"/>
          <w:lang w:eastAsia="lt-LT"/>
        </w:rPr>
        <w:t xml:space="preserve"> dalį ir ją išdėstyti taip:</w:t>
      </w:r>
    </w:p>
    <w:p w14:paraId="434BE10C" w14:textId="77777777" w:rsidR="00AF33BD" w:rsidRPr="00171A05" w:rsidRDefault="00AF33BD" w:rsidP="00967B0F">
      <w:pPr>
        <w:spacing w:line="276" w:lineRule="auto"/>
        <w:ind w:firstLine="709"/>
        <w:jc w:val="both"/>
        <w:rPr>
          <w:color w:val="000000"/>
        </w:rPr>
      </w:pPr>
      <w:r w:rsidRPr="00171A05">
        <w:rPr>
          <w:color w:val="000000"/>
        </w:rPr>
        <w:t xml:space="preserve">„2. Jeigu socialinio draudimo išmokos ar kitos išmokos, kurių mokėjimas pavestas Fondo valdybos teritoriniams skyriams, neteisėtai išmokėtos dėl jų gavėjų kaltės, susidariusi permoka Fondo valdybos teritorinio skyriaus direktoriaus arba jo </w:t>
      </w:r>
      <w:r w:rsidRPr="00171A05">
        <w:rPr>
          <w:strike/>
          <w:color w:val="000000"/>
        </w:rPr>
        <w:t>pavaduotojo</w:t>
      </w:r>
      <w:r w:rsidRPr="00171A05">
        <w:rPr>
          <w:color w:val="000000"/>
        </w:rPr>
        <w:t xml:space="preserve"> </w:t>
      </w:r>
      <w:r w:rsidRPr="00171A05">
        <w:rPr>
          <w:b/>
          <w:color w:val="000000"/>
        </w:rPr>
        <w:t>įgalioto valstybės tarnautojo</w:t>
      </w:r>
      <w:r w:rsidRPr="00171A05">
        <w:rPr>
          <w:color w:val="000000"/>
        </w:rPr>
        <w:t xml:space="preserve"> sprendimu išieškoma iš bet kurios gavėjo gaunamos socialinio draudimo išmokos, mokamos tam asmeniui iš Fondo lėšų ir (ar) bet kurios kitos išmokos, kurios mokėjimas pavestas Fondo valdybos teritoriniams skyriams. Išieškomos sumos dydis per mėnesį negali viršyti 50 procentų gavėjui priklausančios socialinio draudimo išmokų ir kitų išmokų, kurių mokėjimas pavestas Fondo valdybos teritoriniams skyriams, sumos. </w:t>
      </w:r>
      <w:r w:rsidRPr="00171A05">
        <w:rPr>
          <w:b/>
          <w:color w:val="000000"/>
        </w:rPr>
        <w:t>Tokios išmokų permokos iš jų gavėjų taip pat gali būti išieškomos šio įstatymo 20 straipsnyje nustatytais būdais.</w:t>
      </w:r>
      <w:r w:rsidRPr="00171A05">
        <w:rPr>
          <w:color w:val="000000"/>
        </w:rPr>
        <w:t xml:space="preserve"> </w:t>
      </w:r>
      <w:r w:rsidRPr="00171A05">
        <w:rPr>
          <w:strike/>
          <w:color w:val="000000"/>
        </w:rPr>
        <w:t>Jeigu asmuo jokių socialinio draudimo išmokų ar kitų išmokų, kurių mokėjimas pavestas Fondo valdybos teritoriniams skyriams, negauna, permoka išieškoma teismo tvarka</w:t>
      </w:r>
      <w:r w:rsidRPr="00171A05">
        <w:rPr>
          <w:color w:val="000000"/>
        </w:rPr>
        <w:t>.“</w:t>
      </w:r>
      <w:r w:rsidRPr="00171A05">
        <w:rPr>
          <w:rFonts w:eastAsia="Calibri"/>
        </w:rPr>
        <w:t xml:space="preserve"> </w:t>
      </w:r>
    </w:p>
    <w:p w14:paraId="5105637F" w14:textId="77777777" w:rsidR="00AF33BD" w:rsidRPr="00171A05" w:rsidRDefault="00AF33BD" w:rsidP="00967B0F">
      <w:pPr>
        <w:widowControl w:val="0"/>
        <w:spacing w:line="276" w:lineRule="auto"/>
        <w:ind w:firstLine="709"/>
        <w:jc w:val="both"/>
        <w:rPr>
          <w:rFonts w:eastAsia="Arial Unicode MS"/>
          <w:szCs w:val="24"/>
          <w:bdr w:val="nil"/>
          <w:lang w:eastAsia="lt-LT"/>
        </w:rPr>
      </w:pPr>
      <w:r w:rsidRPr="00171A05">
        <w:rPr>
          <w:rFonts w:eastAsia="Arial Unicode MS"/>
          <w:szCs w:val="24"/>
          <w:bdr w:val="nil"/>
          <w:lang w:val="en-US" w:eastAsia="lt-LT"/>
        </w:rPr>
        <w:t xml:space="preserve">2. </w:t>
      </w:r>
      <w:r w:rsidRPr="00171A05">
        <w:rPr>
          <w:rFonts w:eastAsia="Arial Unicode MS"/>
          <w:szCs w:val="24"/>
          <w:bdr w:val="nil"/>
          <w:lang w:eastAsia="lt-LT"/>
        </w:rPr>
        <w:t>Papildyti 21 straipsnį 4 dalimi:</w:t>
      </w:r>
    </w:p>
    <w:p w14:paraId="56C6ECAE" w14:textId="6E9709CD" w:rsidR="00AF33BD" w:rsidRPr="00171A05" w:rsidRDefault="00AF33BD" w:rsidP="00967B0F">
      <w:pPr>
        <w:spacing w:line="276" w:lineRule="auto"/>
        <w:ind w:firstLine="709"/>
        <w:jc w:val="both"/>
        <w:rPr>
          <w:rFonts w:eastAsia="Arial Unicode MS"/>
          <w:b/>
          <w:bdr w:val="none" w:sz="0" w:space="0" w:color="auto" w:frame="1"/>
          <w:lang w:eastAsia="lt-LT"/>
        </w:rPr>
      </w:pPr>
      <w:r w:rsidRPr="00171A05">
        <w:rPr>
          <w:b/>
          <w:color w:val="000000"/>
        </w:rPr>
        <w:t xml:space="preserve">„4. Dėl šiame straipsnyje nurodytos žalos priteisimo </w:t>
      </w:r>
      <w:r w:rsidR="00025244" w:rsidRPr="00171A05">
        <w:rPr>
          <w:b/>
          <w:color w:val="000000"/>
        </w:rPr>
        <w:t xml:space="preserve">Fondo administravimo įstaigos </w:t>
      </w:r>
      <w:r w:rsidRPr="00171A05">
        <w:rPr>
          <w:b/>
          <w:color w:val="000000"/>
        </w:rPr>
        <w:t>gali kreip</w:t>
      </w:r>
      <w:r w:rsidR="00025244" w:rsidRPr="00171A05">
        <w:rPr>
          <w:b/>
          <w:color w:val="000000"/>
        </w:rPr>
        <w:t>tis</w:t>
      </w:r>
      <w:r w:rsidRPr="00171A05">
        <w:rPr>
          <w:b/>
          <w:color w:val="000000"/>
        </w:rPr>
        <w:t xml:space="preserve"> į apygardos administracinį teismą su pareiškimu dėl teismo įsakymo išdavimo.“</w:t>
      </w:r>
    </w:p>
    <w:p w14:paraId="2872BE7B" w14:textId="77777777" w:rsidR="003C0404" w:rsidRPr="00171A05" w:rsidRDefault="003C0404" w:rsidP="00967B0F">
      <w:pPr>
        <w:widowControl w:val="0"/>
        <w:pBdr>
          <w:top w:val="nil"/>
          <w:left w:val="nil"/>
          <w:bottom w:val="nil"/>
          <w:right w:val="nil"/>
          <w:between w:val="nil"/>
          <w:bar w:val="nil"/>
        </w:pBdr>
        <w:spacing w:line="276" w:lineRule="auto"/>
        <w:ind w:firstLine="709"/>
        <w:jc w:val="both"/>
        <w:rPr>
          <w:rFonts w:eastAsia="Arial Unicode MS"/>
          <w:b/>
          <w:szCs w:val="24"/>
          <w:bdr w:val="nil"/>
          <w:lang w:eastAsia="lt-LT"/>
        </w:rPr>
      </w:pPr>
    </w:p>
    <w:p w14:paraId="55024468" w14:textId="77777777" w:rsidR="009F1E68" w:rsidRPr="00171A05" w:rsidRDefault="009F1E68" w:rsidP="00967B0F">
      <w:pPr>
        <w:widowControl w:val="0"/>
        <w:spacing w:line="276" w:lineRule="auto"/>
        <w:ind w:firstLine="709"/>
        <w:jc w:val="both"/>
        <w:rPr>
          <w:b/>
          <w:szCs w:val="24"/>
        </w:rPr>
      </w:pPr>
      <w:r w:rsidRPr="00171A05">
        <w:rPr>
          <w:b/>
          <w:szCs w:val="24"/>
        </w:rPr>
        <w:t>13 straipsnis. 23 straipsnio pakeitimas</w:t>
      </w:r>
    </w:p>
    <w:p w14:paraId="53072DCF" w14:textId="77777777" w:rsidR="00C04773" w:rsidRPr="00171A05" w:rsidRDefault="00C04773" w:rsidP="00967B0F">
      <w:pPr>
        <w:pStyle w:val="Sraopastraipa"/>
        <w:widowControl w:val="0"/>
        <w:spacing w:line="276" w:lineRule="auto"/>
        <w:ind w:left="0" w:firstLine="720"/>
        <w:contextualSpacing w:val="0"/>
        <w:jc w:val="both"/>
        <w:rPr>
          <w:szCs w:val="24"/>
          <w:lang w:val="en-US" w:eastAsia="lt-LT"/>
        </w:rPr>
      </w:pPr>
      <w:r w:rsidRPr="00171A05">
        <w:rPr>
          <w:szCs w:val="24"/>
          <w:lang w:eastAsia="lt-LT"/>
        </w:rPr>
        <w:t>Pakeisti 23 straipsnį ir jį išdėstyti taip:</w:t>
      </w:r>
    </w:p>
    <w:p w14:paraId="55754AD8" w14:textId="0F1F0F20" w:rsidR="003C4954" w:rsidRPr="00171A05" w:rsidRDefault="00C04773" w:rsidP="00967B0F">
      <w:pPr>
        <w:spacing w:line="276" w:lineRule="auto"/>
        <w:ind w:left="709"/>
        <w:jc w:val="both"/>
        <w:rPr>
          <w:color w:val="000000"/>
          <w:szCs w:val="24"/>
          <w:lang w:eastAsia="lt-LT"/>
        </w:rPr>
      </w:pPr>
      <w:r w:rsidRPr="00171A05">
        <w:rPr>
          <w:color w:val="000000"/>
          <w:szCs w:val="24"/>
          <w:lang w:eastAsia="lt-LT"/>
        </w:rPr>
        <w:t>„</w:t>
      </w:r>
      <w:r w:rsidR="003C4954" w:rsidRPr="00171A05">
        <w:rPr>
          <w:color w:val="000000"/>
          <w:szCs w:val="24"/>
          <w:lang w:eastAsia="lt-LT"/>
        </w:rPr>
        <w:t>23</w:t>
      </w:r>
      <w:r w:rsidR="00416E4B">
        <w:rPr>
          <w:color w:val="000000"/>
          <w:szCs w:val="24"/>
          <w:lang w:eastAsia="lt-LT"/>
        </w:rPr>
        <w:t xml:space="preserve"> </w:t>
      </w:r>
      <w:r w:rsidR="003C4954" w:rsidRPr="00171A05">
        <w:rPr>
          <w:color w:val="000000"/>
          <w:szCs w:val="24"/>
          <w:lang w:eastAsia="lt-LT"/>
        </w:rPr>
        <w:t>straipsnis.</w:t>
      </w:r>
      <w:r w:rsidR="00416E4B">
        <w:rPr>
          <w:color w:val="000000"/>
          <w:szCs w:val="24"/>
          <w:lang w:eastAsia="lt-LT"/>
        </w:rPr>
        <w:t xml:space="preserve"> </w:t>
      </w:r>
      <w:r w:rsidR="003C4954" w:rsidRPr="00171A05">
        <w:rPr>
          <w:color w:val="000000"/>
          <w:szCs w:val="24"/>
          <w:lang w:eastAsia="lt-LT"/>
        </w:rPr>
        <w:t>Fondo biudžeto ir valstybės biudžeto santykiai</w:t>
      </w:r>
    </w:p>
    <w:p w14:paraId="0FC528D9" w14:textId="77777777" w:rsidR="00C04773" w:rsidRPr="00171A05" w:rsidRDefault="003C4954" w:rsidP="00967B0F">
      <w:pPr>
        <w:spacing w:line="276" w:lineRule="auto"/>
        <w:ind w:firstLine="709"/>
        <w:jc w:val="both"/>
        <w:rPr>
          <w:b/>
          <w:bCs/>
          <w:color w:val="000000"/>
          <w:szCs w:val="24"/>
          <w:lang w:eastAsia="lt-LT"/>
        </w:rPr>
      </w:pPr>
      <w:bookmarkStart w:id="14" w:name="part_546dbda05af5483394d94caf6970121b"/>
      <w:bookmarkEnd w:id="14"/>
      <w:r w:rsidRPr="00171A05">
        <w:rPr>
          <w:b/>
          <w:bCs/>
          <w:color w:val="000000"/>
          <w:szCs w:val="24"/>
          <w:lang w:eastAsia="lt-LT"/>
        </w:rPr>
        <w:t xml:space="preserve">1. </w:t>
      </w:r>
      <w:r w:rsidR="00C04773" w:rsidRPr="00171A05">
        <w:rPr>
          <w:b/>
          <w:bCs/>
          <w:color w:val="000000"/>
          <w:szCs w:val="24"/>
          <w:lang w:eastAsia="lt-LT"/>
        </w:rPr>
        <w:t>N</w:t>
      </w:r>
      <w:r w:rsidR="00C04773" w:rsidRPr="00171A05">
        <w:rPr>
          <w:b/>
          <w:bCs/>
        </w:rPr>
        <w:t>urašytoms kaupiamųjų pensijų įmokų skoloms kompensuoti skiriami asignavimai iš valstybės biudžeto.</w:t>
      </w:r>
    </w:p>
    <w:p w14:paraId="19BCC149" w14:textId="6F8490B3" w:rsidR="003C4954" w:rsidRPr="00171A05" w:rsidRDefault="00C04773" w:rsidP="00967B0F">
      <w:pPr>
        <w:spacing w:line="276" w:lineRule="auto"/>
        <w:ind w:firstLine="720"/>
        <w:jc w:val="both"/>
        <w:rPr>
          <w:color w:val="000000"/>
          <w:szCs w:val="24"/>
          <w:lang w:eastAsia="lt-LT"/>
        </w:rPr>
      </w:pPr>
      <w:r w:rsidRPr="00171A05">
        <w:rPr>
          <w:strike/>
          <w:color w:val="000000"/>
          <w:szCs w:val="24"/>
          <w:lang w:eastAsia="lt-LT"/>
        </w:rPr>
        <w:t>1.</w:t>
      </w:r>
      <w:r w:rsidRPr="00171A05">
        <w:rPr>
          <w:color w:val="000000"/>
          <w:szCs w:val="24"/>
          <w:lang w:eastAsia="lt-LT"/>
        </w:rPr>
        <w:t xml:space="preserve"> </w:t>
      </w:r>
      <w:r w:rsidRPr="00171A05">
        <w:rPr>
          <w:b/>
          <w:bCs/>
          <w:color w:val="000000"/>
          <w:szCs w:val="24"/>
          <w:lang w:eastAsia="lt-LT"/>
        </w:rPr>
        <w:t>2.</w:t>
      </w:r>
      <w:r w:rsidRPr="00171A05">
        <w:rPr>
          <w:color w:val="000000"/>
          <w:szCs w:val="24"/>
          <w:lang w:eastAsia="lt-LT"/>
        </w:rPr>
        <w:t xml:space="preserve"> </w:t>
      </w:r>
      <w:r w:rsidR="003C4954" w:rsidRPr="00171A05">
        <w:rPr>
          <w:strike/>
          <w:color w:val="000000"/>
          <w:szCs w:val="24"/>
          <w:lang w:eastAsia="lt-LT"/>
        </w:rPr>
        <w:t>Socialinio draudimo pensijų bendroji dalis finansuojama valstybės biudžeto lėšomis.</w:t>
      </w:r>
      <w:r w:rsidR="003C4954" w:rsidRPr="00171A05">
        <w:rPr>
          <w:color w:val="000000"/>
          <w:szCs w:val="24"/>
          <w:lang w:eastAsia="lt-LT"/>
        </w:rPr>
        <w:t xml:space="preserve"> Jeigu </w:t>
      </w:r>
      <w:r w:rsidRPr="00171A05">
        <w:rPr>
          <w:b/>
          <w:bCs/>
          <w:color w:val="000000"/>
          <w:szCs w:val="24"/>
          <w:lang w:eastAsia="lt-LT"/>
        </w:rPr>
        <w:t>š</w:t>
      </w:r>
      <w:r w:rsidRPr="00171A05">
        <w:rPr>
          <w:b/>
          <w:bCs/>
          <w:color w:val="000000" w:themeColor="text1"/>
          <w:szCs w:val="24"/>
          <w:lang w:eastAsia="lt-LT"/>
        </w:rPr>
        <w:t>io įstatymo 14 straipsnio 3 dalyje</w:t>
      </w:r>
      <w:r w:rsidR="00BE599E">
        <w:rPr>
          <w:b/>
          <w:bCs/>
          <w:color w:val="000000" w:themeColor="text1"/>
          <w:szCs w:val="24"/>
          <w:lang w:eastAsia="lt-LT"/>
        </w:rPr>
        <w:t xml:space="preserve"> </w:t>
      </w:r>
      <w:r w:rsidRPr="00171A05">
        <w:rPr>
          <w:b/>
          <w:bCs/>
          <w:color w:val="000000" w:themeColor="text1"/>
          <w:szCs w:val="24"/>
          <w:lang w:eastAsia="lt-LT"/>
        </w:rPr>
        <w:t xml:space="preserve">numatytų išmokų ir šio straipsnio 1 dalyje numatytų nurašytų skolų </w:t>
      </w:r>
      <w:r w:rsidR="003C4954" w:rsidRPr="00171A05">
        <w:rPr>
          <w:color w:val="000000"/>
          <w:szCs w:val="24"/>
          <w:lang w:eastAsia="lt-LT"/>
        </w:rPr>
        <w:t xml:space="preserve">faktinės išlaidos </w:t>
      </w:r>
      <w:r w:rsidR="003C4954" w:rsidRPr="00171A05">
        <w:rPr>
          <w:strike/>
          <w:color w:val="000000"/>
          <w:szCs w:val="24"/>
          <w:lang w:eastAsia="lt-LT"/>
        </w:rPr>
        <w:t>socialinio draudimo pensijų bendrajai daliai</w:t>
      </w:r>
      <w:r w:rsidR="003C4954" w:rsidRPr="00171A05">
        <w:rPr>
          <w:color w:val="000000"/>
          <w:szCs w:val="24"/>
          <w:lang w:eastAsia="lt-LT"/>
        </w:rPr>
        <w:t xml:space="preserve"> yra didesnės negu šiam tikslui einamaisiais metais numatyti valstybės biudžeto asignavimai, dalis, kuri skiriasi, Fondo </w:t>
      </w:r>
      <w:r w:rsidR="003C4954" w:rsidRPr="00171A05">
        <w:rPr>
          <w:color w:val="000000"/>
          <w:szCs w:val="24"/>
          <w:lang w:eastAsia="lt-LT"/>
        </w:rPr>
        <w:lastRenderedPageBreak/>
        <w:t xml:space="preserve">biudžetui iš valstybės biudžeto sumokama t + 2 metais; čia t – einamieji metai, už kuriuos apskaičiuotos faktinės išlaidos. Jeigu faktinės </w:t>
      </w:r>
      <w:r w:rsidRPr="00171A05">
        <w:rPr>
          <w:b/>
          <w:bCs/>
          <w:color w:val="000000"/>
          <w:szCs w:val="24"/>
          <w:lang w:eastAsia="lt-LT"/>
        </w:rPr>
        <w:t>š</w:t>
      </w:r>
      <w:r w:rsidRPr="00171A05">
        <w:rPr>
          <w:b/>
          <w:bCs/>
          <w:color w:val="000000" w:themeColor="text1"/>
          <w:szCs w:val="24"/>
          <w:lang w:eastAsia="lt-LT"/>
        </w:rPr>
        <w:t xml:space="preserve">io įstatymo 14 straipsnio 3 dalyje numatytų išmokų ir šio straipsnio 1 dalyje numatytų nurašytų skolų </w:t>
      </w:r>
      <w:r w:rsidR="003C4954" w:rsidRPr="00171A05">
        <w:rPr>
          <w:color w:val="000000"/>
          <w:szCs w:val="24"/>
          <w:lang w:eastAsia="lt-LT"/>
        </w:rPr>
        <w:t xml:space="preserve">išlaidos </w:t>
      </w:r>
      <w:r w:rsidR="003C4954" w:rsidRPr="00171A05">
        <w:rPr>
          <w:strike/>
          <w:color w:val="000000"/>
          <w:szCs w:val="24"/>
          <w:lang w:eastAsia="lt-LT"/>
        </w:rPr>
        <w:t>socialinio draudimo pensijų bendrajai daliai</w:t>
      </w:r>
      <w:r w:rsidR="003C4954" w:rsidRPr="00171A05">
        <w:rPr>
          <w:color w:val="000000"/>
          <w:szCs w:val="24"/>
          <w:lang w:eastAsia="lt-LT"/>
        </w:rPr>
        <w:t xml:space="preserve"> yra mažesnės negu šiam tikslui einamaisiais metais numatyti valstybės biudžeto asignavimai, dalis, kuri skiriasi, valstybės biudžetui iš Fondo biudžeto sumokama t + 2 metais; čia t – einamieji metai, už kuriuos apskaičiuotos faktinės išlaidos.</w:t>
      </w:r>
    </w:p>
    <w:p w14:paraId="794FC6B0" w14:textId="77777777" w:rsidR="003C4954" w:rsidRPr="00171A05" w:rsidRDefault="003C4954" w:rsidP="00967B0F">
      <w:pPr>
        <w:spacing w:line="276" w:lineRule="auto"/>
        <w:ind w:firstLine="709"/>
        <w:jc w:val="both"/>
        <w:rPr>
          <w:color w:val="000000"/>
          <w:szCs w:val="24"/>
          <w:lang w:eastAsia="lt-LT"/>
        </w:rPr>
      </w:pPr>
      <w:r w:rsidRPr="00171A05">
        <w:rPr>
          <w:strike/>
          <w:color w:val="000000"/>
          <w:szCs w:val="24"/>
          <w:lang w:eastAsia="lt-LT"/>
        </w:rPr>
        <w:t>2.</w:t>
      </w:r>
      <w:r w:rsidRPr="00171A05">
        <w:rPr>
          <w:color w:val="000000"/>
          <w:szCs w:val="24"/>
          <w:lang w:eastAsia="lt-LT"/>
        </w:rPr>
        <w:t xml:space="preserve"> </w:t>
      </w:r>
      <w:r w:rsidR="004E4667" w:rsidRPr="00171A05">
        <w:rPr>
          <w:b/>
          <w:bCs/>
          <w:color w:val="000000"/>
          <w:szCs w:val="24"/>
          <w:lang w:eastAsia="lt-LT"/>
        </w:rPr>
        <w:t>3.</w:t>
      </w:r>
      <w:r w:rsidR="004E4667" w:rsidRPr="00171A05">
        <w:rPr>
          <w:color w:val="000000"/>
          <w:szCs w:val="24"/>
          <w:lang w:eastAsia="lt-LT"/>
        </w:rPr>
        <w:t xml:space="preserve"> </w:t>
      </w:r>
      <w:r w:rsidRPr="00171A05">
        <w:rPr>
          <w:color w:val="000000"/>
          <w:szCs w:val="24"/>
          <w:lang w:eastAsia="lt-LT"/>
        </w:rPr>
        <w:t>Valstybės biudžeto asignavimų Fondo biudžetui dydžiai nustatomi Lietuvos Respublikos atitinkamų metų valstybės biudžeto ir savivaldybių biudžetų finansinių rodiklių patvirtinimo įstatymu ir Valstybinio socialinio draudimo fondo biudžeto atitinkamų metų rodiklių patvirtinimo įstatymu.</w:t>
      </w:r>
    </w:p>
    <w:p w14:paraId="04863E7C" w14:textId="77777777" w:rsidR="00B02E17" w:rsidRPr="00171A05" w:rsidRDefault="003C4954" w:rsidP="00967B0F">
      <w:pPr>
        <w:spacing w:line="276" w:lineRule="auto"/>
        <w:ind w:firstLine="709"/>
        <w:jc w:val="both"/>
        <w:rPr>
          <w:color w:val="000000"/>
          <w:szCs w:val="24"/>
          <w:lang w:eastAsia="lt-LT"/>
        </w:rPr>
      </w:pPr>
      <w:r w:rsidRPr="00171A05">
        <w:rPr>
          <w:strike/>
          <w:color w:val="000000"/>
          <w:szCs w:val="24"/>
          <w:lang w:eastAsia="lt-LT"/>
        </w:rPr>
        <w:t>3.</w:t>
      </w:r>
      <w:r w:rsidRPr="00171A05">
        <w:rPr>
          <w:color w:val="000000"/>
          <w:szCs w:val="24"/>
          <w:lang w:eastAsia="lt-LT"/>
        </w:rPr>
        <w:t xml:space="preserve"> </w:t>
      </w:r>
      <w:r w:rsidR="004E4667" w:rsidRPr="00171A05">
        <w:rPr>
          <w:b/>
          <w:bCs/>
          <w:color w:val="000000"/>
          <w:szCs w:val="24"/>
          <w:lang w:eastAsia="lt-LT"/>
        </w:rPr>
        <w:t>4.</w:t>
      </w:r>
      <w:r w:rsidR="004E4667" w:rsidRPr="00171A05">
        <w:rPr>
          <w:color w:val="000000"/>
          <w:szCs w:val="24"/>
          <w:lang w:eastAsia="lt-LT"/>
        </w:rPr>
        <w:t xml:space="preserve"> </w:t>
      </w:r>
      <w:r w:rsidRPr="00171A05">
        <w:rPr>
          <w:color w:val="000000"/>
          <w:szCs w:val="24"/>
          <w:lang w:eastAsia="lt-LT"/>
        </w:rPr>
        <w:t>Asignavimai iš valstybės biudžeto skiriami, kai dėl Seimo ar Vyriausybės priimtų teisės aktų padidėja kurios nors socialinio draudimo rūšies išlaidos arba sumažėja pajamos, o socialinio draudimo įmokų tarifai šiai socialinio draudimo rūšiai nekeičiami arba keičiami nepakankamu dydžiu.</w:t>
      </w:r>
    </w:p>
    <w:p w14:paraId="2D17C7EE" w14:textId="77777777" w:rsidR="003C4954" w:rsidRPr="00171A05" w:rsidRDefault="00B02E17" w:rsidP="00967B0F">
      <w:pPr>
        <w:pStyle w:val="Komentarotekstas"/>
        <w:spacing w:line="276" w:lineRule="auto"/>
        <w:ind w:firstLine="709"/>
        <w:jc w:val="both"/>
        <w:rPr>
          <w:color w:val="000000"/>
          <w:szCs w:val="24"/>
          <w:lang w:eastAsia="lt-LT"/>
        </w:rPr>
      </w:pPr>
      <w:r w:rsidRPr="00171A05">
        <w:rPr>
          <w:b/>
          <w:bCs/>
          <w:color w:val="000000"/>
          <w:sz w:val="24"/>
          <w:szCs w:val="24"/>
        </w:rPr>
        <w:t>5. Už išmokų, finansuojamų iš valstybės biudžeto, skyrimą, mokėjimą, pristatymą ir išieškojimą valstybės biudžetas moka Fondo valdybai Fondo veiklos sąnaudų kompensacijas. Šių kompensacijų apskaičiavimo ir mokėjimo tvarką nustato Fondo valdybos direktorius.</w:t>
      </w:r>
      <w:r w:rsidR="004E4667" w:rsidRPr="00171A05">
        <w:rPr>
          <w:color w:val="000000"/>
          <w:szCs w:val="24"/>
          <w:lang w:eastAsia="lt-LT"/>
        </w:rPr>
        <w:t>“</w:t>
      </w:r>
    </w:p>
    <w:p w14:paraId="045DC7BC" w14:textId="77777777" w:rsidR="00EC57EB" w:rsidRPr="00171A05" w:rsidRDefault="00EC57EB" w:rsidP="00967B0F">
      <w:pPr>
        <w:spacing w:line="276" w:lineRule="auto"/>
        <w:ind w:firstLine="720"/>
        <w:jc w:val="both"/>
        <w:rPr>
          <w:color w:val="000000"/>
          <w:szCs w:val="24"/>
          <w:lang w:eastAsia="lt-LT"/>
        </w:rPr>
      </w:pPr>
    </w:p>
    <w:p w14:paraId="1CC43BB5" w14:textId="77777777" w:rsidR="00B64171" w:rsidRPr="00171A05" w:rsidRDefault="00E60B31" w:rsidP="00967B0F">
      <w:pPr>
        <w:widowControl w:val="0"/>
        <w:spacing w:line="276" w:lineRule="auto"/>
        <w:ind w:firstLine="709"/>
        <w:jc w:val="both"/>
        <w:rPr>
          <w:b/>
          <w:szCs w:val="24"/>
        </w:rPr>
      </w:pPr>
      <w:r w:rsidRPr="00171A05">
        <w:rPr>
          <w:b/>
          <w:color w:val="000000"/>
          <w:szCs w:val="24"/>
          <w:lang w:eastAsia="lt-LT"/>
        </w:rPr>
        <w:t>1</w:t>
      </w:r>
      <w:r w:rsidR="009F1E68" w:rsidRPr="00171A05">
        <w:rPr>
          <w:b/>
          <w:color w:val="000000"/>
          <w:szCs w:val="24"/>
          <w:lang w:eastAsia="lt-LT"/>
        </w:rPr>
        <w:t>4</w:t>
      </w:r>
      <w:r w:rsidR="00B64171" w:rsidRPr="00171A05">
        <w:rPr>
          <w:b/>
          <w:color w:val="000000"/>
          <w:szCs w:val="24"/>
          <w:lang w:eastAsia="lt-LT"/>
        </w:rPr>
        <w:t xml:space="preserve"> </w:t>
      </w:r>
      <w:r w:rsidR="00B64171" w:rsidRPr="00171A05">
        <w:rPr>
          <w:b/>
          <w:szCs w:val="24"/>
        </w:rPr>
        <w:t>straipsnis. 32 straipsnio pakeitimas</w:t>
      </w:r>
    </w:p>
    <w:p w14:paraId="2F336260" w14:textId="77777777" w:rsidR="00B64171" w:rsidRPr="00171A05" w:rsidRDefault="0075637B" w:rsidP="00967B0F">
      <w:pPr>
        <w:widowControl w:val="0"/>
        <w:spacing w:line="276" w:lineRule="auto"/>
        <w:ind w:firstLine="709"/>
        <w:jc w:val="both"/>
      </w:pPr>
      <w:r w:rsidRPr="00171A05">
        <w:rPr>
          <w:rFonts w:eastAsia="Arial Unicode MS"/>
          <w:szCs w:val="24"/>
          <w:bdr w:val="nil"/>
          <w:lang w:eastAsia="lt-LT"/>
        </w:rPr>
        <w:t xml:space="preserve">1. </w:t>
      </w:r>
      <w:r w:rsidR="00B64171" w:rsidRPr="00171A05">
        <w:rPr>
          <w:rFonts w:eastAsia="Arial Unicode MS"/>
          <w:szCs w:val="24"/>
          <w:bdr w:val="nil"/>
          <w:lang w:eastAsia="lt-LT"/>
        </w:rPr>
        <w:t xml:space="preserve">Pripažinti </w:t>
      </w:r>
      <w:r w:rsidR="00B64171" w:rsidRPr="00171A05">
        <w:t>netekusiu galios 32 straipsnio 2 dalies 9 punktą.</w:t>
      </w:r>
    </w:p>
    <w:p w14:paraId="6151CB9F" w14:textId="77777777" w:rsidR="00B64171" w:rsidRPr="00171A05" w:rsidRDefault="00B64171" w:rsidP="00967B0F">
      <w:pPr>
        <w:spacing w:line="276" w:lineRule="auto"/>
        <w:ind w:firstLine="709"/>
        <w:jc w:val="both"/>
        <w:rPr>
          <w:strike/>
        </w:rPr>
      </w:pPr>
      <w:r w:rsidRPr="00171A05">
        <w:rPr>
          <w:strike/>
          <w:color w:val="000000"/>
        </w:rPr>
        <w:t>9) pripažinti socialinio draudimo įmokų, delspinigių, baudų ir palūkanų skolas beviltiškomis, jeigu jų neįmanoma išieškoti dėl objektyvių priežasčių arba jas priverstinai išieškoti netikslinga socialiniu ir (ar) ekonominiu požiūriu, kai: nerasta socialinio draudimo įmokų mokėtojo turto arba rastas turtas yra nelikvidus (mažai likvidus); priverstinio išieškojimo išlaidos didesnės už socialinio draudimo įmokų, delspinigių, baudų ir palūkanų skolą; netikslinga priverstinai išieškoti nepriemoką, nes fizinio asmens ekonominė (socialinė) padėtis yra sunki: fiziniam asmeniui teikiama piniginė socialinė parama nepasiturintiems gyventojams;</w:t>
      </w:r>
    </w:p>
    <w:p w14:paraId="19FD8F4C" w14:textId="77777777" w:rsidR="00737713" w:rsidRPr="00171A05" w:rsidRDefault="00737713" w:rsidP="00967B0F">
      <w:pPr>
        <w:widowControl w:val="0"/>
        <w:spacing w:line="276" w:lineRule="auto"/>
        <w:ind w:firstLine="709"/>
        <w:jc w:val="both"/>
        <w:rPr>
          <w:rFonts w:eastAsia="Arial Unicode MS"/>
          <w:szCs w:val="24"/>
          <w:bdr w:val="nil"/>
          <w:lang w:eastAsia="lt-LT"/>
        </w:rPr>
      </w:pPr>
      <w:r w:rsidRPr="00171A05">
        <w:rPr>
          <w:rFonts w:eastAsia="Arial Unicode MS"/>
          <w:szCs w:val="24"/>
          <w:bdr w:val="nil"/>
          <w:lang w:eastAsia="lt-LT"/>
        </w:rPr>
        <w:t>2. Papildyti 32 straipsnį 2 dalį 15 punktu:</w:t>
      </w:r>
    </w:p>
    <w:p w14:paraId="2F6F05BE" w14:textId="77777777" w:rsidR="00737713" w:rsidRPr="00171A05" w:rsidRDefault="00737713" w:rsidP="00967B0F">
      <w:pPr>
        <w:spacing w:line="276" w:lineRule="auto"/>
        <w:ind w:firstLine="709"/>
        <w:jc w:val="both"/>
      </w:pPr>
      <w:r w:rsidRPr="00171A05">
        <w:t>„</w:t>
      </w:r>
      <w:r w:rsidRPr="00171A05">
        <w:rPr>
          <w:b/>
          <w:bCs/>
        </w:rPr>
        <w:t>15) nustatyti sąlygas ir tvarką, pagal kurias asmenų žodžiu pateikti prašymai (įskaitant nuotoliniu būdu, naudojant telekomunikacijų galinius įrenginius pateiktus prašymus) Fondo administravimo įstaigoms jų kompetencijos klausimais prilyginami raštu pateiktiems (ir, kai keliamas toks reikalavimas, – pasirašytiems) prašymams ir sukelia tas pačias pasekmes, kaip raštu pateikti prašymai (tvirtinamos sąlygos ir tvarka turi apimti taikymo sritis (prašymų rūšis), asmenų identifikavimą, autentifikavimą užtikrinančias procedūras, jų ir prašymo turinio fiksavimą (įrašymą) ir įrašų saugojimą).</w:t>
      </w:r>
      <w:r w:rsidRPr="00171A05">
        <w:t xml:space="preserve">“ </w:t>
      </w:r>
    </w:p>
    <w:p w14:paraId="513C072A" w14:textId="77777777" w:rsidR="00B64171" w:rsidRPr="00171A05" w:rsidRDefault="00B64171" w:rsidP="00967B0F">
      <w:pPr>
        <w:widowControl w:val="0"/>
        <w:spacing w:line="276" w:lineRule="auto"/>
        <w:ind w:firstLine="709"/>
        <w:jc w:val="both"/>
        <w:rPr>
          <w:b/>
          <w:color w:val="000000"/>
          <w:szCs w:val="24"/>
          <w:lang w:eastAsia="lt-LT"/>
        </w:rPr>
      </w:pPr>
    </w:p>
    <w:p w14:paraId="06EBB87E" w14:textId="77777777" w:rsidR="003C0404" w:rsidRPr="00171A05" w:rsidRDefault="003E7C62" w:rsidP="00967B0F">
      <w:pPr>
        <w:widowControl w:val="0"/>
        <w:spacing w:line="276" w:lineRule="auto"/>
        <w:ind w:firstLine="709"/>
        <w:jc w:val="both"/>
        <w:rPr>
          <w:b/>
          <w:szCs w:val="24"/>
        </w:rPr>
      </w:pPr>
      <w:r w:rsidRPr="00171A05">
        <w:rPr>
          <w:b/>
          <w:color w:val="000000"/>
          <w:szCs w:val="24"/>
          <w:lang w:eastAsia="lt-LT"/>
        </w:rPr>
        <w:t>1</w:t>
      </w:r>
      <w:r w:rsidR="009F1E68" w:rsidRPr="00171A05">
        <w:rPr>
          <w:b/>
          <w:color w:val="000000"/>
          <w:szCs w:val="24"/>
          <w:lang w:eastAsia="lt-LT"/>
        </w:rPr>
        <w:t>5</w:t>
      </w:r>
      <w:r w:rsidR="003C0404" w:rsidRPr="00171A05">
        <w:rPr>
          <w:b/>
          <w:color w:val="000000"/>
          <w:szCs w:val="24"/>
          <w:lang w:eastAsia="lt-LT"/>
        </w:rPr>
        <w:t xml:space="preserve"> </w:t>
      </w:r>
      <w:r w:rsidR="003C0404" w:rsidRPr="00171A05">
        <w:rPr>
          <w:b/>
          <w:szCs w:val="24"/>
        </w:rPr>
        <w:t xml:space="preserve">straipsnis. </w:t>
      </w:r>
      <w:r w:rsidR="00AF33BD" w:rsidRPr="00171A05">
        <w:rPr>
          <w:b/>
          <w:szCs w:val="24"/>
        </w:rPr>
        <w:t>33</w:t>
      </w:r>
      <w:r w:rsidR="003C0404" w:rsidRPr="00171A05">
        <w:rPr>
          <w:b/>
          <w:szCs w:val="24"/>
        </w:rPr>
        <w:t xml:space="preserve"> straipsnio pakeitimas</w:t>
      </w:r>
    </w:p>
    <w:p w14:paraId="1C117246" w14:textId="77777777" w:rsidR="00AF33BD" w:rsidRPr="00171A05" w:rsidRDefault="00AF33BD" w:rsidP="00967B0F">
      <w:pPr>
        <w:widowControl w:val="0"/>
        <w:spacing w:line="276" w:lineRule="auto"/>
        <w:ind w:firstLine="709"/>
        <w:jc w:val="both"/>
        <w:rPr>
          <w:rFonts w:eastAsia="Arial Unicode MS"/>
          <w:szCs w:val="24"/>
          <w:bdr w:val="nil"/>
          <w:lang w:eastAsia="lt-LT"/>
        </w:rPr>
      </w:pPr>
      <w:r w:rsidRPr="00171A05">
        <w:rPr>
          <w:rFonts w:eastAsia="Arial Unicode MS"/>
          <w:szCs w:val="24"/>
          <w:bdr w:val="nil"/>
          <w:lang w:eastAsia="lt-LT"/>
        </w:rPr>
        <w:t>Pakeisti 33 straipsnio 2 dalį ir ją išdėstyti taip:</w:t>
      </w:r>
    </w:p>
    <w:p w14:paraId="64599941" w14:textId="77777777" w:rsidR="00AF33BD" w:rsidRPr="00171A05" w:rsidRDefault="00AF33BD" w:rsidP="00967B0F">
      <w:pPr>
        <w:spacing w:line="276" w:lineRule="auto"/>
        <w:ind w:firstLine="709"/>
        <w:jc w:val="both"/>
        <w:rPr>
          <w:b/>
          <w:bCs/>
        </w:rPr>
      </w:pPr>
      <w:r w:rsidRPr="00171A05">
        <w:rPr>
          <w:bCs/>
        </w:rPr>
        <w:t>„2. Fondo valdybos teritoriniai skyriai yra išlaikomi iš Fondo lėšų ir veikia pagal šį įstatymą ir Fondo valdybos direktoriaus</w:t>
      </w:r>
      <w:r w:rsidRPr="00171A05">
        <w:rPr>
          <w:b/>
          <w:bCs/>
        </w:rPr>
        <w:t xml:space="preserve"> </w:t>
      </w:r>
      <w:r w:rsidRPr="00171A05">
        <w:rPr>
          <w:bCs/>
        </w:rPr>
        <w:t xml:space="preserve">tvirtinamus Fondo valdybos teritorinių skyrių nuostatus. </w:t>
      </w:r>
      <w:r w:rsidRPr="00171A05">
        <w:rPr>
          <w:b/>
          <w:bCs/>
        </w:rPr>
        <w:t>Jų organizacines valdymo struktūras tvirtina Fondo valdybos direktorius.“</w:t>
      </w:r>
    </w:p>
    <w:p w14:paraId="5C594ACC" w14:textId="77777777" w:rsidR="003C0404" w:rsidRPr="00171A05" w:rsidRDefault="003C0404" w:rsidP="00967B0F">
      <w:pPr>
        <w:widowControl w:val="0"/>
        <w:spacing w:line="276" w:lineRule="auto"/>
        <w:ind w:firstLine="709"/>
        <w:jc w:val="both"/>
        <w:rPr>
          <w:rFonts w:eastAsia="Arial Unicode MS"/>
          <w:szCs w:val="24"/>
          <w:bdr w:val="nil"/>
          <w:lang w:eastAsia="lt-LT"/>
        </w:rPr>
      </w:pPr>
    </w:p>
    <w:p w14:paraId="68975B6F" w14:textId="77777777" w:rsidR="003E7C62" w:rsidRPr="00171A05" w:rsidRDefault="003E7C62" w:rsidP="00967B0F">
      <w:pPr>
        <w:widowControl w:val="0"/>
        <w:spacing w:line="276" w:lineRule="auto"/>
        <w:ind w:firstLine="709"/>
        <w:jc w:val="both"/>
        <w:rPr>
          <w:b/>
          <w:color w:val="000000"/>
          <w:szCs w:val="24"/>
          <w:lang w:eastAsia="lt-LT"/>
        </w:rPr>
      </w:pPr>
      <w:r w:rsidRPr="00171A05">
        <w:rPr>
          <w:b/>
          <w:color w:val="000000"/>
          <w:szCs w:val="24"/>
          <w:lang w:eastAsia="lt-LT"/>
        </w:rPr>
        <w:t>1</w:t>
      </w:r>
      <w:r w:rsidR="009F1E68" w:rsidRPr="00171A05">
        <w:rPr>
          <w:b/>
          <w:color w:val="000000"/>
          <w:szCs w:val="24"/>
          <w:lang w:eastAsia="lt-LT"/>
        </w:rPr>
        <w:t>6</w:t>
      </w:r>
      <w:r w:rsidRPr="00171A05">
        <w:rPr>
          <w:b/>
          <w:color w:val="000000"/>
          <w:szCs w:val="24"/>
          <w:lang w:eastAsia="lt-LT"/>
        </w:rPr>
        <w:t xml:space="preserve"> straipsnis. 34 straipsnio pakeitimas</w:t>
      </w:r>
    </w:p>
    <w:p w14:paraId="119B9DAC" w14:textId="49608AE7" w:rsidR="003E7C62" w:rsidRPr="00A241BF" w:rsidRDefault="003E7C62" w:rsidP="00A241BF">
      <w:pPr>
        <w:pStyle w:val="Sraopastraipa"/>
        <w:widowControl w:val="0"/>
        <w:numPr>
          <w:ilvl w:val="0"/>
          <w:numId w:val="29"/>
        </w:numPr>
        <w:spacing w:line="276" w:lineRule="auto"/>
        <w:jc w:val="both"/>
        <w:rPr>
          <w:rFonts w:eastAsia="Arial Unicode MS"/>
          <w:szCs w:val="24"/>
          <w:bdr w:val="nil"/>
          <w:lang w:eastAsia="lt-LT"/>
        </w:rPr>
      </w:pPr>
      <w:r w:rsidRPr="00A241BF">
        <w:rPr>
          <w:rFonts w:eastAsia="Arial Unicode MS"/>
          <w:szCs w:val="24"/>
          <w:bdr w:val="nil"/>
          <w:lang w:eastAsia="lt-LT"/>
        </w:rPr>
        <w:t xml:space="preserve">Papildyti 34 straipsnį </w:t>
      </w:r>
      <w:r w:rsidR="001D5DE1">
        <w:rPr>
          <w:rFonts w:eastAsia="Arial Unicode MS"/>
          <w:szCs w:val="24"/>
          <w:bdr w:val="nil"/>
          <w:lang w:eastAsia="lt-LT"/>
        </w:rPr>
        <w:t xml:space="preserve">nauju </w:t>
      </w:r>
      <w:r w:rsidRPr="00A241BF">
        <w:rPr>
          <w:rFonts w:eastAsia="Arial Unicode MS"/>
          <w:szCs w:val="24"/>
          <w:bdr w:val="nil"/>
          <w:lang w:eastAsia="lt-LT"/>
        </w:rPr>
        <w:t>23 punktu:</w:t>
      </w:r>
    </w:p>
    <w:p w14:paraId="19FC9BFD" w14:textId="3C0879AA" w:rsidR="003E7C62" w:rsidRPr="00171A05" w:rsidRDefault="003E7C62" w:rsidP="00967B0F">
      <w:pPr>
        <w:widowControl w:val="0"/>
        <w:spacing w:line="276" w:lineRule="auto"/>
        <w:ind w:firstLine="709"/>
        <w:jc w:val="both"/>
        <w:rPr>
          <w:rFonts w:eastAsia="Calibri"/>
          <w:color w:val="000000"/>
          <w:szCs w:val="24"/>
        </w:rPr>
      </w:pPr>
      <w:r w:rsidRPr="00171A05">
        <w:rPr>
          <w:color w:val="000000"/>
        </w:rPr>
        <w:t>„</w:t>
      </w:r>
      <w:r w:rsidRPr="00171A05">
        <w:rPr>
          <w:b/>
          <w:bCs/>
          <w:color w:val="000000"/>
        </w:rPr>
        <w:t>23)</w:t>
      </w:r>
      <w:r w:rsidRPr="00171A05">
        <w:rPr>
          <w:b/>
          <w:color w:val="000000"/>
        </w:rPr>
        <w:t xml:space="preserve"> </w:t>
      </w:r>
      <w:r w:rsidR="00DF10A5" w:rsidRPr="00171A05">
        <w:rPr>
          <w:b/>
          <w:color w:val="000000"/>
        </w:rPr>
        <w:t xml:space="preserve">Fondo valdybos direktoriaus nustatyta tvarka </w:t>
      </w:r>
      <w:r w:rsidRPr="00171A05">
        <w:rPr>
          <w:b/>
          <w:color w:val="000000"/>
        </w:rPr>
        <w:t xml:space="preserve">pripažinti socialinio draudimo įmokų, delspinigių, baudų ir palūkanų skolas beviltiškomis, jeigu jų neįmanoma išieškoti dėl </w:t>
      </w:r>
      <w:r w:rsidRPr="00171A05">
        <w:rPr>
          <w:b/>
          <w:color w:val="000000"/>
        </w:rPr>
        <w:lastRenderedPageBreak/>
        <w:t>objektyvių priežasčių arba jas priverstinai išieškoti netikslinga socialiniu ir (ar) ekonominiu požiūriu, kai: nerasta socialinio draudimo įmokų mokėtojo turto arba rastas turtas yra nelikvidus (mažai likvidus); priverstinio išieškojimo išlaidos didesnės už socialinio draudimo įmokų, delspinigių, baudų ir palūkanų skolą; netikslinga priverstinai išieškoti nepriemoką, nes fizinio asmens ekonominė (socialinė) padėtis yra sunki: fiziniam asmeniui teikiama piniginė socialinė parama nepasiturintiems gyventojams</w:t>
      </w:r>
      <w:r w:rsidR="0075637B" w:rsidRPr="00171A05">
        <w:rPr>
          <w:b/>
          <w:color w:val="000000"/>
        </w:rPr>
        <w:t>;</w:t>
      </w:r>
      <w:r w:rsidR="0075637B" w:rsidRPr="00171A05">
        <w:rPr>
          <w:bCs/>
          <w:color w:val="000000"/>
        </w:rPr>
        <w:t>“.</w:t>
      </w:r>
    </w:p>
    <w:p w14:paraId="0AF8FDD9" w14:textId="5A7E394D" w:rsidR="003E7C62" w:rsidRPr="00A241BF" w:rsidRDefault="00A241BF" w:rsidP="00A241BF">
      <w:pPr>
        <w:pStyle w:val="Sraopastraipa"/>
        <w:widowControl w:val="0"/>
        <w:numPr>
          <w:ilvl w:val="0"/>
          <w:numId w:val="29"/>
        </w:numPr>
        <w:spacing w:line="276" w:lineRule="auto"/>
        <w:jc w:val="both"/>
        <w:rPr>
          <w:rFonts w:eastAsia="Calibri"/>
          <w:bCs/>
        </w:rPr>
      </w:pPr>
      <w:r w:rsidRPr="00A241BF">
        <w:rPr>
          <w:rFonts w:eastAsia="Calibri"/>
          <w:bCs/>
        </w:rPr>
        <w:t>Buvusį 34 straipsnio 23 punktą laikyti 24 punktu.</w:t>
      </w:r>
    </w:p>
    <w:p w14:paraId="782C553E" w14:textId="77777777" w:rsidR="00A241BF" w:rsidRPr="00A241BF" w:rsidRDefault="00A241BF" w:rsidP="00A241BF">
      <w:pPr>
        <w:widowControl w:val="0"/>
        <w:spacing w:line="276" w:lineRule="auto"/>
        <w:ind w:left="709"/>
        <w:jc w:val="both"/>
        <w:rPr>
          <w:b/>
          <w:color w:val="000000"/>
          <w:szCs w:val="24"/>
          <w:lang w:eastAsia="lt-LT"/>
        </w:rPr>
      </w:pPr>
    </w:p>
    <w:p w14:paraId="10B6471E" w14:textId="6926DCE9" w:rsidR="00416E4B" w:rsidRDefault="00416E4B" w:rsidP="00967B0F">
      <w:pPr>
        <w:widowControl w:val="0"/>
        <w:spacing w:line="276" w:lineRule="auto"/>
        <w:ind w:firstLine="709"/>
        <w:jc w:val="both"/>
        <w:rPr>
          <w:b/>
          <w:bCs/>
          <w:szCs w:val="24"/>
        </w:rPr>
      </w:pPr>
      <w:r w:rsidRPr="00171A05">
        <w:rPr>
          <w:b/>
          <w:color w:val="000000"/>
          <w:szCs w:val="24"/>
          <w:lang w:eastAsia="lt-LT"/>
        </w:rPr>
        <w:t xml:space="preserve">17 straipsnis. </w:t>
      </w:r>
      <w:r>
        <w:rPr>
          <w:b/>
          <w:bCs/>
          <w:szCs w:val="24"/>
        </w:rPr>
        <w:t>34</w:t>
      </w:r>
      <w:r>
        <w:rPr>
          <w:b/>
          <w:bCs/>
          <w:szCs w:val="24"/>
          <w:vertAlign w:val="superscript"/>
        </w:rPr>
        <w:t>1</w:t>
      </w:r>
      <w:r>
        <w:rPr>
          <w:b/>
          <w:bCs/>
          <w:szCs w:val="24"/>
        </w:rPr>
        <w:t xml:space="preserve"> straipsnio pakeitimas</w:t>
      </w:r>
    </w:p>
    <w:p w14:paraId="3BD3089D" w14:textId="77777777" w:rsidR="00416E4B" w:rsidRPr="008C5E7E" w:rsidRDefault="00416E4B" w:rsidP="00967B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hAnsi="Times New Roman"/>
          <w:bCs/>
          <w:sz w:val="24"/>
          <w:szCs w:val="24"/>
          <w:lang w:val="lt-LT"/>
        </w:rPr>
      </w:pPr>
      <w:r w:rsidRPr="008C5E7E">
        <w:rPr>
          <w:rFonts w:ascii="Times New Roman" w:hAnsi="Times New Roman"/>
          <w:bCs/>
          <w:sz w:val="24"/>
          <w:szCs w:val="24"/>
          <w:lang w:val="lt-LT"/>
        </w:rPr>
        <w:t>Pakeisti 34</w:t>
      </w:r>
      <w:r w:rsidRPr="008C5E7E">
        <w:rPr>
          <w:rFonts w:ascii="Times New Roman" w:hAnsi="Times New Roman"/>
          <w:bCs/>
          <w:sz w:val="24"/>
          <w:szCs w:val="24"/>
          <w:vertAlign w:val="superscript"/>
          <w:lang w:val="lt-LT"/>
        </w:rPr>
        <w:t>1</w:t>
      </w:r>
      <w:r w:rsidRPr="008C5E7E">
        <w:rPr>
          <w:rFonts w:ascii="Times New Roman" w:hAnsi="Times New Roman"/>
          <w:bCs/>
          <w:sz w:val="24"/>
          <w:szCs w:val="24"/>
          <w:lang w:val="lt-LT"/>
        </w:rPr>
        <w:t xml:space="preserve"> straipsnio 1 dalį ir ją išdėstyti taip:</w:t>
      </w:r>
    </w:p>
    <w:p w14:paraId="29FE4A26" w14:textId="77777777" w:rsidR="00416E4B" w:rsidRPr="008C5E7E" w:rsidRDefault="00416E4B" w:rsidP="00967B0F">
      <w:pPr>
        <w:spacing w:line="276" w:lineRule="auto"/>
        <w:ind w:firstLine="709"/>
        <w:jc w:val="both"/>
        <w:rPr>
          <w:szCs w:val="24"/>
        </w:rPr>
      </w:pPr>
      <w:r w:rsidRPr="008C5E7E">
        <w:rPr>
          <w:szCs w:val="24"/>
        </w:rPr>
        <w:t xml:space="preserve">„1. Prižiūrėdama neįgalumo lygio, laikinojo nedarbingumo ar darbingumo lygio, jo priežasties, atsiradimo laiko ar termino nustatymo pagrįstumą ir teisėtumą asmeniui, turinčiam teisę gauti ar gaunančiam ligos išmoką, netekto darbingumo pensiją ar kitą išmoką, kurių skyrimas ir (ar) mokėjimas pavestas Fondo administravimo įstaigoms (toliau šiame straipsnyje kartu – išmokos), Fondo administravimo įstaiga turi teisę pasitelkti universitetinių ir respublikinių ligoninių, teikiančių antrinio ir tretinio lygio specializuotas asmens sveikatos priežiūros paslaugas (toliau – asmens sveikatos priežiūros įstaigos), </w:t>
      </w:r>
      <w:r w:rsidRPr="008C5E7E">
        <w:rPr>
          <w:strike/>
          <w:szCs w:val="24"/>
        </w:rPr>
        <w:t>su kuriomis sudaryta sutartis (toliau – sutartis)</w:t>
      </w:r>
      <w:r w:rsidRPr="008C5E7E">
        <w:rPr>
          <w:szCs w:val="24"/>
        </w:rPr>
        <w:t xml:space="preserve">, gydytojus specialistus (toliau – gydytojai specialistai) klausimams pagal jų kompetenciją spręsti. Prireikus Fondo administravimo įstaiga gali kreiptis į </w:t>
      </w:r>
      <w:r w:rsidRPr="008C5E7E">
        <w:rPr>
          <w:strike/>
          <w:szCs w:val="24"/>
        </w:rPr>
        <w:t>tokią sutartį sudariusią</w:t>
      </w:r>
      <w:r w:rsidRPr="008C5E7E">
        <w:rPr>
          <w:szCs w:val="24"/>
        </w:rPr>
        <w:t xml:space="preserve"> asmens sveikatos priežiūros įstaigą dėl papildomo asmens sveikatos ištyrimo</w:t>
      </w:r>
      <w:r w:rsidRPr="008C5E7E">
        <w:rPr>
          <w:b/>
          <w:bCs/>
          <w:szCs w:val="24"/>
        </w:rPr>
        <w:t>,</w:t>
      </w:r>
      <w:r w:rsidRPr="008C5E7E">
        <w:rPr>
          <w:szCs w:val="24"/>
        </w:rPr>
        <w:t xml:space="preserve"> </w:t>
      </w:r>
      <w:r w:rsidRPr="008C5E7E">
        <w:rPr>
          <w:b/>
          <w:bCs/>
          <w:szCs w:val="24"/>
        </w:rPr>
        <w:t>kurį asmens sveikatos priežiūros įstaiga privalo atlikti vadovaujantis Vyriausybės ar jos įgaliotos institucijos nustatyta tvarka</w:t>
      </w:r>
      <w:r w:rsidRPr="008C5E7E">
        <w:rPr>
          <w:szCs w:val="24"/>
        </w:rPr>
        <w:t>. Už asmens sveikatos priežiūros įstaigos</w:t>
      </w:r>
      <w:r w:rsidRPr="008C5E7E">
        <w:rPr>
          <w:strike/>
          <w:szCs w:val="24"/>
        </w:rPr>
        <w:t>, su kuria sudaryta sutartis,</w:t>
      </w:r>
      <w:r w:rsidRPr="008C5E7E">
        <w:rPr>
          <w:szCs w:val="24"/>
        </w:rPr>
        <w:t xml:space="preserve"> suteiktas paslaugas Fondo administravimo įstaiga sumoka iš Fondo biudžeto </w:t>
      </w:r>
      <w:r w:rsidRPr="008C5E7E">
        <w:rPr>
          <w:b/>
          <w:bCs/>
          <w:szCs w:val="24"/>
        </w:rPr>
        <w:t xml:space="preserve">pagal </w:t>
      </w:r>
      <w:r w:rsidRPr="00874473">
        <w:rPr>
          <w:b/>
          <w:bCs/>
          <w:szCs w:val="24"/>
        </w:rPr>
        <w:t>Lietuvos Respublikos socialinės apsaugos ir darbo ministro ir Lietuvos Respublikos sveikatos apsaugos ministro</w:t>
      </w:r>
      <w:r>
        <w:rPr>
          <w:b/>
          <w:bCs/>
          <w:szCs w:val="24"/>
        </w:rPr>
        <w:t xml:space="preserve"> patvirtintus įkainius</w:t>
      </w:r>
      <w:r w:rsidRPr="008C5E7E">
        <w:rPr>
          <w:szCs w:val="24"/>
        </w:rPr>
        <w:t>.“</w:t>
      </w:r>
    </w:p>
    <w:p w14:paraId="1B6F68DA" w14:textId="77777777" w:rsidR="00416E4B" w:rsidRDefault="00416E4B" w:rsidP="00967B0F">
      <w:pPr>
        <w:spacing w:line="276" w:lineRule="auto"/>
        <w:jc w:val="both"/>
        <w:rPr>
          <w:b/>
          <w:bCs/>
          <w:szCs w:val="24"/>
        </w:rPr>
      </w:pPr>
    </w:p>
    <w:p w14:paraId="0D2F2582" w14:textId="50C9D41F" w:rsidR="003C0404" w:rsidRPr="00171A05" w:rsidRDefault="003C0404" w:rsidP="00967B0F">
      <w:pPr>
        <w:widowControl w:val="0"/>
        <w:spacing w:line="276" w:lineRule="auto"/>
        <w:ind w:firstLine="709"/>
        <w:jc w:val="both"/>
        <w:rPr>
          <w:b/>
          <w:color w:val="000000"/>
          <w:szCs w:val="24"/>
          <w:lang w:eastAsia="lt-LT"/>
        </w:rPr>
      </w:pPr>
      <w:r w:rsidRPr="00171A05">
        <w:rPr>
          <w:b/>
          <w:color w:val="000000"/>
          <w:szCs w:val="24"/>
          <w:lang w:eastAsia="lt-LT"/>
        </w:rPr>
        <w:t>1</w:t>
      </w:r>
      <w:r w:rsidR="00416E4B">
        <w:rPr>
          <w:b/>
          <w:color w:val="000000"/>
          <w:szCs w:val="24"/>
          <w:lang w:eastAsia="lt-LT"/>
        </w:rPr>
        <w:t>8</w:t>
      </w:r>
      <w:r w:rsidRPr="00171A05">
        <w:rPr>
          <w:b/>
          <w:color w:val="000000"/>
          <w:szCs w:val="24"/>
          <w:lang w:eastAsia="lt-LT"/>
        </w:rPr>
        <w:t xml:space="preserve"> straipsnis. </w:t>
      </w:r>
      <w:r w:rsidR="00AF33BD" w:rsidRPr="00171A05">
        <w:rPr>
          <w:b/>
          <w:color w:val="000000"/>
          <w:szCs w:val="24"/>
          <w:lang w:eastAsia="lt-LT"/>
        </w:rPr>
        <w:t>35</w:t>
      </w:r>
      <w:r w:rsidRPr="00171A05">
        <w:rPr>
          <w:b/>
          <w:color w:val="000000"/>
          <w:szCs w:val="24"/>
          <w:lang w:eastAsia="lt-LT"/>
        </w:rPr>
        <w:t xml:space="preserve"> straipsnio pakeitimas</w:t>
      </w:r>
    </w:p>
    <w:p w14:paraId="64BE9E20" w14:textId="20A407BA" w:rsidR="00790DAC" w:rsidRPr="00171A05" w:rsidRDefault="00790DAC" w:rsidP="00967B0F">
      <w:pPr>
        <w:widowControl w:val="0"/>
        <w:spacing w:line="276" w:lineRule="auto"/>
        <w:ind w:firstLine="709"/>
        <w:jc w:val="both"/>
        <w:rPr>
          <w:rFonts w:eastAsia="Arial Unicode MS"/>
          <w:szCs w:val="24"/>
          <w:bdr w:val="nil"/>
          <w:lang w:eastAsia="lt-LT"/>
        </w:rPr>
      </w:pPr>
      <w:r w:rsidRPr="00171A05">
        <w:rPr>
          <w:rFonts w:eastAsia="Arial Unicode MS"/>
          <w:szCs w:val="24"/>
          <w:bdr w:val="nil"/>
          <w:lang w:eastAsia="lt-LT"/>
        </w:rPr>
        <w:t xml:space="preserve">Pakeisti 35 </w:t>
      </w:r>
      <w:r w:rsidR="003A17E0" w:rsidRPr="00171A05">
        <w:rPr>
          <w:rFonts w:eastAsia="Arial Unicode MS"/>
          <w:szCs w:val="24"/>
          <w:bdr w:val="nil"/>
          <w:lang w:eastAsia="lt-LT"/>
        </w:rPr>
        <w:t xml:space="preserve">straipsnį </w:t>
      </w:r>
      <w:r w:rsidRPr="00171A05">
        <w:rPr>
          <w:rFonts w:eastAsia="Arial Unicode MS"/>
          <w:szCs w:val="24"/>
          <w:bdr w:val="nil"/>
          <w:lang w:eastAsia="lt-LT"/>
        </w:rPr>
        <w:t xml:space="preserve">1 ir </w:t>
      </w:r>
      <w:r w:rsidR="003A17E0" w:rsidRPr="00171A05">
        <w:rPr>
          <w:rFonts w:eastAsia="Arial Unicode MS"/>
          <w:szCs w:val="24"/>
          <w:bdr w:val="nil"/>
          <w:lang w:eastAsia="lt-LT"/>
        </w:rPr>
        <w:t xml:space="preserve">jį </w:t>
      </w:r>
      <w:r w:rsidRPr="00171A05">
        <w:rPr>
          <w:rFonts w:eastAsia="Arial Unicode MS"/>
          <w:szCs w:val="24"/>
          <w:bdr w:val="nil"/>
          <w:lang w:eastAsia="lt-LT"/>
        </w:rPr>
        <w:t>išdėstyti taip:</w:t>
      </w:r>
    </w:p>
    <w:p w14:paraId="7FC530C6" w14:textId="77777777" w:rsidR="003A17E0" w:rsidRPr="00171A05" w:rsidRDefault="003A17E0" w:rsidP="00967B0F">
      <w:pPr>
        <w:widowControl w:val="0"/>
        <w:spacing w:line="276" w:lineRule="auto"/>
        <w:ind w:firstLine="709"/>
        <w:jc w:val="both"/>
        <w:rPr>
          <w:rFonts w:eastAsia="Arial Unicode MS"/>
          <w:szCs w:val="24"/>
          <w:bdr w:val="nil"/>
          <w:lang w:eastAsia="lt-LT"/>
        </w:rPr>
      </w:pPr>
      <w:r w:rsidRPr="00171A05">
        <w:rPr>
          <w:rFonts w:eastAsia="Arial Unicode MS"/>
          <w:szCs w:val="24"/>
          <w:bdr w:val="nil"/>
          <w:lang w:eastAsia="lt-LT"/>
        </w:rPr>
        <w:t>„35 straipsnis. Socialinio draudimo rezervinis fondas</w:t>
      </w:r>
    </w:p>
    <w:p w14:paraId="4AED257F" w14:textId="4FC91B93" w:rsidR="003A17E0" w:rsidRPr="00171A05" w:rsidRDefault="00790DAC" w:rsidP="00967B0F">
      <w:pPr>
        <w:spacing w:line="276" w:lineRule="auto"/>
        <w:ind w:firstLine="709"/>
        <w:jc w:val="both"/>
        <w:rPr>
          <w:rFonts w:eastAsia="Calibri"/>
          <w:color w:val="000000"/>
          <w:bdr w:val="none" w:sz="0" w:space="0" w:color="auto" w:frame="1"/>
          <w:lang w:eastAsia="lt-LT"/>
        </w:rPr>
      </w:pPr>
      <w:r w:rsidRPr="00171A05">
        <w:rPr>
          <w:rFonts w:eastAsia="Calibri"/>
          <w:color w:val="000000"/>
          <w:bdr w:val="none" w:sz="0" w:space="0" w:color="auto" w:frame="1"/>
          <w:lang w:eastAsia="lt-LT"/>
        </w:rPr>
        <w:t>1. Socialinio draudimo rezervinis fondas privalomai sudaromas kiekvienais biudžetiniais metais pervedant į jį Fondo įplaukų dalį, viršijančią Fondo įprastinės</w:t>
      </w:r>
      <w:r w:rsidRPr="00171A05">
        <w:rPr>
          <w:rFonts w:eastAsia="Calibri"/>
          <w:b/>
          <w:bCs/>
          <w:color w:val="000000"/>
          <w:bdr w:val="none" w:sz="0" w:space="0" w:color="auto" w:frame="1"/>
          <w:lang w:eastAsia="lt-LT"/>
        </w:rPr>
        <w:t xml:space="preserve"> </w:t>
      </w:r>
      <w:r w:rsidRPr="00171A05">
        <w:rPr>
          <w:rFonts w:eastAsia="Calibri"/>
          <w:color w:val="000000"/>
          <w:bdr w:val="none" w:sz="0" w:space="0" w:color="auto" w:frame="1"/>
          <w:lang w:eastAsia="lt-LT"/>
        </w:rPr>
        <w:t>ir investicinės veiklos išlaidas</w:t>
      </w:r>
      <w:r w:rsidRPr="00171A05">
        <w:rPr>
          <w:rFonts w:eastAsia="Calibri"/>
          <w:b/>
          <w:bCs/>
          <w:color w:val="000000"/>
          <w:bdr w:val="none" w:sz="0" w:space="0" w:color="auto" w:frame="1"/>
          <w:lang w:eastAsia="lt-LT"/>
        </w:rPr>
        <w:t>,</w:t>
      </w:r>
      <w:r w:rsidRPr="00171A05">
        <w:rPr>
          <w:rFonts w:eastAsia="Calibri"/>
          <w:color w:val="000000"/>
          <w:bdr w:val="none" w:sz="0" w:space="0" w:color="auto" w:frame="1"/>
          <w:lang w:eastAsia="lt-LT"/>
        </w:rPr>
        <w:t xml:space="preserve"> </w:t>
      </w:r>
      <w:r w:rsidRPr="00171A05">
        <w:rPr>
          <w:rFonts w:eastAsia="Calibri"/>
          <w:b/>
          <w:bCs/>
          <w:color w:val="000000"/>
          <w:lang w:eastAsia="lt-LT"/>
        </w:rPr>
        <w:t>įsipareigojimų pagal finansinės nuomos (lizingo) sutartis</w:t>
      </w:r>
      <w:r w:rsidRPr="00171A05">
        <w:rPr>
          <w:rFonts w:eastAsia="Calibri"/>
          <w:color w:val="000000"/>
          <w:bdr w:val="none" w:sz="0" w:space="0" w:color="auto" w:frame="1"/>
          <w:lang w:eastAsia="lt-LT"/>
        </w:rPr>
        <w:t xml:space="preserve"> </w:t>
      </w:r>
      <w:r w:rsidRPr="00171A05">
        <w:rPr>
          <w:rFonts w:eastAsia="Calibri"/>
          <w:b/>
          <w:bCs/>
          <w:color w:val="000000"/>
          <w:bdr w:val="none" w:sz="0" w:space="0" w:color="auto" w:frame="1"/>
          <w:lang w:eastAsia="lt-LT"/>
        </w:rPr>
        <w:t>išlaidas</w:t>
      </w:r>
      <w:r w:rsidRPr="00171A05">
        <w:rPr>
          <w:rFonts w:eastAsia="Calibri"/>
          <w:color w:val="000000"/>
          <w:bdr w:val="none" w:sz="0" w:space="0" w:color="auto" w:frame="1"/>
          <w:lang w:eastAsia="lt-LT"/>
        </w:rPr>
        <w:t xml:space="preserve"> ir metų pabaigoje negrąžintų paskolų sumą bei įvertinus kasos apyvartos lėšų pokytį. Pasiekus Socialinio draudimo rezervinio fondo dydį, lygų paskutinių praėjusių metų Fondo įprastinės</w:t>
      </w:r>
      <w:r w:rsidRPr="00171A05">
        <w:rPr>
          <w:rFonts w:eastAsia="Calibri"/>
          <w:b/>
          <w:bCs/>
          <w:color w:val="000000"/>
          <w:bdr w:val="none" w:sz="0" w:space="0" w:color="auto" w:frame="1"/>
          <w:lang w:eastAsia="lt-LT"/>
        </w:rPr>
        <w:t>,</w:t>
      </w:r>
      <w:r w:rsidRPr="00171A05">
        <w:rPr>
          <w:rFonts w:eastAsia="Calibri"/>
          <w:color w:val="000000"/>
          <w:bdr w:val="none" w:sz="0" w:space="0" w:color="auto" w:frame="1"/>
          <w:lang w:eastAsia="lt-LT"/>
        </w:rPr>
        <w:t xml:space="preserve"> </w:t>
      </w:r>
      <w:r w:rsidRPr="00171A05">
        <w:rPr>
          <w:rFonts w:eastAsia="Calibri"/>
          <w:b/>
          <w:bCs/>
          <w:strike/>
          <w:color w:val="000000"/>
          <w:bdr w:val="none" w:sz="0" w:space="0" w:color="auto" w:frame="1"/>
          <w:lang w:eastAsia="lt-LT"/>
        </w:rPr>
        <w:t>ir</w:t>
      </w:r>
      <w:r w:rsidRPr="00171A05">
        <w:rPr>
          <w:rFonts w:eastAsia="Calibri"/>
          <w:color w:val="000000"/>
          <w:bdr w:val="none" w:sz="0" w:space="0" w:color="auto" w:frame="1"/>
          <w:lang w:eastAsia="lt-LT"/>
        </w:rPr>
        <w:t xml:space="preserve"> investicinės veiklos </w:t>
      </w:r>
      <w:r w:rsidRPr="00171A05">
        <w:rPr>
          <w:rFonts w:eastAsia="Calibri"/>
          <w:b/>
          <w:bCs/>
          <w:color w:val="000000"/>
          <w:bdr w:val="none" w:sz="0" w:space="0" w:color="auto" w:frame="1"/>
          <w:lang w:eastAsia="lt-LT"/>
        </w:rPr>
        <w:t xml:space="preserve">bei </w:t>
      </w:r>
      <w:r w:rsidRPr="00171A05">
        <w:rPr>
          <w:rFonts w:eastAsia="Calibri"/>
          <w:b/>
          <w:bCs/>
          <w:color w:val="000000"/>
          <w:lang w:eastAsia="lt-LT"/>
        </w:rPr>
        <w:t xml:space="preserve">įsipareigojimų pagal finansinės nuomos (lizingo) sutartis </w:t>
      </w:r>
      <w:r w:rsidRPr="00171A05">
        <w:rPr>
          <w:rFonts w:eastAsia="Calibri"/>
          <w:color w:val="000000"/>
          <w:bdr w:val="none" w:sz="0" w:space="0" w:color="auto" w:frame="1"/>
          <w:lang w:eastAsia="lt-LT"/>
        </w:rPr>
        <w:t>metinei išlaidų sumai, įplaukų dalis, viršijanti šias išlaidas ir metų pabaigoje negrąžintų paskolų sumą, naudojama socialinio draudimo reikmėms.</w:t>
      </w:r>
    </w:p>
    <w:p w14:paraId="06C465DD" w14:textId="77777777" w:rsidR="003A17E0" w:rsidRPr="00171A05" w:rsidRDefault="003A17E0" w:rsidP="00967B0F">
      <w:pPr>
        <w:spacing w:line="276" w:lineRule="auto"/>
        <w:ind w:firstLine="720"/>
        <w:jc w:val="both"/>
        <w:rPr>
          <w:szCs w:val="24"/>
          <w:lang w:eastAsia="lt-LT"/>
        </w:rPr>
      </w:pPr>
      <w:r w:rsidRPr="00171A05">
        <w:rPr>
          <w:szCs w:val="24"/>
          <w:lang w:eastAsia="lt-LT"/>
        </w:rPr>
        <w:t>2. Socialinio draudimo rezervinio fondo veiklą reglamentuoja Vyriausybės tvirtinami Valstybinio socialinio draudimo rezervinio fondo sudarymo ir valdymo nuostatai, kuriuose nustatomi Socialinio draudimo rezervinio fondo sudarymo šaltiniai, dydis, panaudojimo</w:t>
      </w:r>
      <w:r w:rsidR="009C5FBC" w:rsidRPr="00171A05">
        <w:rPr>
          <w:b/>
          <w:szCs w:val="24"/>
          <w:lang w:eastAsia="lt-LT"/>
        </w:rPr>
        <w:t xml:space="preserve"> atvejai</w:t>
      </w:r>
      <w:r w:rsidRPr="00171A05">
        <w:rPr>
          <w:szCs w:val="24"/>
          <w:lang w:eastAsia="lt-LT"/>
        </w:rPr>
        <w:t xml:space="preserve">, </w:t>
      </w:r>
      <w:r w:rsidRPr="00171A05">
        <w:rPr>
          <w:b/>
          <w:szCs w:val="24"/>
          <w:lang w:eastAsia="lt-LT"/>
        </w:rPr>
        <w:t>lėšų investavimo,</w:t>
      </w:r>
      <w:r w:rsidRPr="00171A05">
        <w:rPr>
          <w:szCs w:val="24"/>
          <w:lang w:eastAsia="lt-LT"/>
        </w:rPr>
        <w:t xml:space="preserve"> audito tvarka, veikla ir atskaitomybė.</w:t>
      </w:r>
    </w:p>
    <w:p w14:paraId="378471E7" w14:textId="77777777" w:rsidR="003A17E0" w:rsidRPr="00171A05" w:rsidRDefault="003A17E0" w:rsidP="00967B0F">
      <w:pPr>
        <w:spacing w:line="276" w:lineRule="auto"/>
        <w:ind w:firstLine="720"/>
        <w:jc w:val="both"/>
        <w:rPr>
          <w:szCs w:val="24"/>
          <w:lang w:val="en-US" w:eastAsia="lt-LT"/>
        </w:rPr>
      </w:pPr>
      <w:r w:rsidRPr="00171A05">
        <w:rPr>
          <w:color w:val="000000"/>
          <w:szCs w:val="24"/>
          <w:lang w:eastAsia="lt-LT"/>
        </w:rPr>
        <w:t xml:space="preserve">3. Socialinio draudimo rezervinį fondą valdo Fondo valdyba. </w:t>
      </w:r>
    </w:p>
    <w:p w14:paraId="34031D95" w14:textId="4EA32B79" w:rsidR="00E60B31" w:rsidRPr="00171A05" w:rsidRDefault="003A17E0" w:rsidP="00967B0F">
      <w:pPr>
        <w:spacing w:line="276" w:lineRule="auto"/>
        <w:ind w:firstLine="709"/>
        <w:jc w:val="both"/>
        <w:rPr>
          <w:b/>
          <w:szCs w:val="24"/>
          <w:lang w:eastAsia="lt-LT"/>
        </w:rPr>
      </w:pPr>
      <w:r w:rsidRPr="00171A05">
        <w:rPr>
          <w:color w:val="000000"/>
          <w:szCs w:val="24"/>
          <w:lang w:eastAsia="lt-LT"/>
        </w:rPr>
        <w:t>4</w:t>
      </w:r>
      <w:r w:rsidRPr="00497B48">
        <w:rPr>
          <w:szCs w:val="24"/>
          <w:lang w:eastAsia="lt-LT"/>
        </w:rPr>
        <w:t xml:space="preserve">. </w:t>
      </w:r>
      <w:r w:rsidR="00EA24B0" w:rsidRPr="00A447C8">
        <w:rPr>
          <w:color w:val="000000"/>
        </w:rPr>
        <w:t>Socialinio draudimo rezervinio fondo lėšos naudojamos Vyriausybės sprendimu, tik įvertinus ekonominę padėtį, kai socialinio draudimo išmokas reglamentuojančiuose įstatymuose nurodytoms</w:t>
      </w:r>
      <w:r w:rsidR="00EA24B0" w:rsidRPr="00A447C8">
        <w:rPr>
          <w:b/>
          <w:bCs/>
          <w:color w:val="000000"/>
        </w:rPr>
        <w:t> </w:t>
      </w:r>
      <w:r w:rsidR="00EA24B0" w:rsidRPr="00A447C8">
        <w:rPr>
          <w:color w:val="000000"/>
        </w:rPr>
        <w:t xml:space="preserve">atitinkamoms išmokoms finansuoti nepakanka atitinkamos socialinio draudimo rūšies </w:t>
      </w:r>
      <w:r w:rsidR="00EA24B0" w:rsidRPr="00A447C8">
        <w:rPr>
          <w:color w:val="000000"/>
        </w:rPr>
        <w:lastRenderedPageBreak/>
        <w:t>Fondo pajamų</w:t>
      </w:r>
      <w:r w:rsidR="00A447C8">
        <w:rPr>
          <w:color w:val="000000"/>
        </w:rPr>
        <w:t>.</w:t>
      </w:r>
      <w:r w:rsidR="00EA24B0" w:rsidRPr="00EA24B0">
        <w:rPr>
          <w:b/>
          <w:bCs/>
          <w:szCs w:val="24"/>
          <w:lang w:eastAsia="lt-LT"/>
        </w:rPr>
        <w:t xml:space="preserve"> </w:t>
      </w:r>
      <w:r w:rsidR="00EC69C5" w:rsidRPr="00A447C8">
        <w:rPr>
          <w:b/>
          <w:bCs/>
          <w:lang w:eastAsia="lt-LT"/>
        </w:rPr>
        <w:t>Rezervinio fondo lėš</w:t>
      </w:r>
      <w:r w:rsidR="00416E4B" w:rsidRPr="00A447C8">
        <w:rPr>
          <w:b/>
          <w:bCs/>
          <w:lang w:eastAsia="lt-LT"/>
        </w:rPr>
        <w:t>os</w:t>
      </w:r>
      <w:r w:rsidR="00EC69C5" w:rsidRPr="00A447C8">
        <w:rPr>
          <w:b/>
          <w:bCs/>
          <w:lang w:eastAsia="lt-LT"/>
        </w:rPr>
        <w:t xml:space="preserve"> su investavimo veikla susijusioms išlaidoms dengti ir neigiamoms palūkanoms apmokėti naudojamos be Vyriausybės sprendimo.</w:t>
      </w:r>
      <w:r w:rsidRPr="00416E4B">
        <w:rPr>
          <w:bCs/>
          <w:szCs w:val="24"/>
          <w:lang w:eastAsia="lt-LT"/>
        </w:rPr>
        <w:t>“</w:t>
      </w:r>
    </w:p>
    <w:p w14:paraId="7B9B6841" w14:textId="5B507BE5" w:rsidR="00967B0F" w:rsidRDefault="00967B0F">
      <w:pPr>
        <w:rPr>
          <w:rFonts w:eastAsia="Calibri"/>
          <w:b/>
          <w:color w:val="000000"/>
          <w:szCs w:val="24"/>
        </w:rPr>
      </w:pPr>
    </w:p>
    <w:p w14:paraId="7692A3C9" w14:textId="07AFBABC" w:rsidR="00837B77" w:rsidRPr="00171A05" w:rsidRDefault="006502D1" w:rsidP="00967B0F">
      <w:pPr>
        <w:widowControl w:val="0"/>
        <w:spacing w:line="276" w:lineRule="auto"/>
        <w:ind w:firstLine="709"/>
        <w:jc w:val="both"/>
        <w:rPr>
          <w:b/>
          <w:szCs w:val="24"/>
        </w:rPr>
      </w:pPr>
      <w:r w:rsidRPr="00171A05">
        <w:rPr>
          <w:rFonts w:eastAsia="Calibri"/>
          <w:b/>
          <w:color w:val="000000"/>
          <w:szCs w:val="24"/>
        </w:rPr>
        <w:t>1</w:t>
      </w:r>
      <w:r w:rsidR="00416E4B">
        <w:rPr>
          <w:rFonts w:eastAsia="Calibri"/>
          <w:b/>
          <w:color w:val="000000"/>
          <w:szCs w:val="24"/>
        </w:rPr>
        <w:t>9</w:t>
      </w:r>
      <w:r w:rsidR="00CF08E8" w:rsidRPr="00171A05">
        <w:rPr>
          <w:rFonts w:eastAsia="Calibri"/>
          <w:b/>
          <w:color w:val="000000"/>
          <w:szCs w:val="24"/>
        </w:rPr>
        <w:t xml:space="preserve"> </w:t>
      </w:r>
      <w:r w:rsidR="00661AD8" w:rsidRPr="00171A05">
        <w:rPr>
          <w:rFonts w:eastAsia="Calibri"/>
          <w:b/>
          <w:color w:val="000000"/>
          <w:szCs w:val="24"/>
        </w:rPr>
        <w:t xml:space="preserve">straipsnis. </w:t>
      </w:r>
      <w:r w:rsidR="00837B77" w:rsidRPr="00171A05">
        <w:rPr>
          <w:b/>
          <w:szCs w:val="24"/>
        </w:rPr>
        <w:t>Įstatymo įsigaliojimas</w:t>
      </w:r>
      <w:r w:rsidR="00A42B1A" w:rsidRPr="00171A05">
        <w:rPr>
          <w:b/>
          <w:szCs w:val="24"/>
        </w:rPr>
        <w:t xml:space="preserve"> </w:t>
      </w:r>
      <w:r w:rsidR="004002FA" w:rsidRPr="00171A05">
        <w:rPr>
          <w:b/>
          <w:szCs w:val="24"/>
        </w:rPr>
        <w:t>ir</w:t>
      </w:r>
      <w:r w:rsidR="005D7E0B" w:rsidRPr="00171A05">
        <w:rPr>
          <w:b/>
          <w:szCs w:val="24"/>
        </w:rPr>
        <w:t xml:space="preserve"> įgyvendinimas</w:t>
      </w:r>
      <w:r w:rsidR="00837B77" w:rsidRPr="00171A05">
        <w:rPr>
          <w:b/>
          <w:szCs w:val="24"/>
        </w:rPr>
        <w:t xml:space="preserve"> </w:t>
      </w:r>
    </w:p>
    <w:p w14:paraId="72A23ADF" w14:textId="0BB2E90E" w:rsidR="00A13EDB" w:rsidRDefault="00A13EDB" w:rsidP="00967B0F">
      <w:pPr>
        <w:pStyle w:val="Sraopastraipa"/>
        <w:widowControl w:val="0"/>
        <w:numPr>
          <w:ilvl w:val="0"/>
          <w:numId w:val="27"/>
        </w:numPr>
        <w:tabs>
          <w:tab w:val="left" w:pos="851"/>
          <w:tab w:val="left" w:pos="993"/>
        </w:tabs>
        <w:spacing w:line="276" w:lineRule="auto"/>
        <w:ind w:left="0" w:firstLine="709"/>
        <w:jc w:val="both"/>
        <w:rPr>
          <w:rFonts w:eastAsia="Calibri"/>
          <w:color w:val="000000"/>
          <w:szCs w:val="24"/>
        </w:rPr>
      </w:pPr>
      <w:r w:rsidRPr="00BE599E">
        <w:rPr>
          <w:rFonts w:eastAsia="Calibri"/>
          <w:color w:val="000000"/>
          <w:szCs w:val="24"/>
        </w:rPr>
        <w:t xml:space="preserve">Šis įstatymas, išskyrus </w:t>
      </w:r>
      <w:r w:rsidR="00EC6AC6">
        <w:rPr>
          <w:rFonts w:eastAsia="Calibri"/>
          <w:color w:val="000000"/>
          <w:szCs w:val="24"/>
        </w:rPr>
        <w:t xml:space="preserve">šio įstatymo 8 straipsnio 2 dalį ir </w:t>
      </w:r>
      <w:r w:rsidRPr="00BE599E">
        <w:rPr>
          <w:rFonts w:eastAsia="Calibri"/>
          <w:color w:val="000000"/>
          <w:szCs w:val="24"/>
        </w:rPr>
        <w:t xml:space="preserve">šio straipsnio </w:t>
      </w:r>
      <w:r w:rsidR="009F1E68" w:rsidRPr="00BE599E">
        <w:rPr>
          <w:rFonts w:eastAsia="Calibri"/>
          <w:color w:val="000000"/>
          <w:szCs w:val="24"/>
        </w:rPr>
        <w:t>2</w:t>
      </w:r>
      <w:r w:rsidRPr="00BE599E">
        <w:rPr>
          <w:rFonts w:eastAsia="Calibri"/>
          <w:color w:val="000000"/>
          <w:szCs w:val="24"/>
        </w:rPr>
        <w:t xml:space="preserve"> dalį, įsigalioja 202</w:t>
      </w:r>
      <w:r w:rsidR="009F1E68" w:rsidRPr="00BE599E">
        <w:rPr>
          <w:rFonts w:eastAsia="Calibri"/>
          <w:color w:val="000000"/>
          <w:szCs w:val="24"/>
        </w:rPr>
        <w:t>2</w:t>
      </w:r>
      <w:r w:rsidRPr="00BE599E">
        <w:rPr>
          <w:rFonts w:eastAsia="Calibri"/>
          <w:color w:val="000000"/>
          <w:szCs w:val="24"/>
        </w:rPr>
        <w:t xml:space="preserve"> m. sausio 1 d. </w:t>
      </w:r>
    </w:p>
    <w:p w14:paraId="416F7B4F" w14:textId="1905CA1F" w:rsidR="00EC6AC6" w:rsidRDefault="00EC6AC6" w:rsidP="00967B0F">
      <w:pPr>
        <w:pStyle w:val="Sraopastraipa"/>
        <w:widowControl w:val="0"/>
        <w:numPr>
          <w:ilvl w:val="0"/>
          <w:numId w:val="27"/>
        </w:numPr>
        <w:tabs>
          <w:tab w:val="left" w:pos="851"/>
          <w:tab w:val="left" w:pos="993"/>
        </w:tabs>
        <w:spacing w:line="276" w:lineRule="auto"/>
        <w:ind w:left="0" w:firstLine="709"/>
        <w:jc w:val="both"/>
        <w:rPr>
          <w:rFonts w:eastAsia="Calibri"/>
          <w:color w:val="000000"/>
          <w:szCs w:val="24"/>
        </w:rPr>
      </w:pPr>
      <w:r>
        <w:rPr>
          <w:rFonts w:eastAsia="Calibri"/>
          <w:color w:val="000000"/>
          <w:szCs w:val="24"/>
        </w:rPr>
        <w:t>Šio įstatymo 8 straipsnio 2 dalis</w:t>
      </w:r>
      <w:r w:rsidRPr="00BE599E">
        <w:rPr>
          <w:rFonts w:eastAsia="Calibri"/>
          <w:color w:val="000000"/>
          <w:szCs w:val="24"/>
        </w:rPr>
        <w:t xml:space="preserve"> įsigalioja 202</w:t>
      </w:r>
      <w:r>
        <w:rPr>
          <w:rFonts w:eastAsia="Calibri"/>
          <w:color w:val="000000"/>
          <w:szCs w:val="24"/>
        </w:rPr>
        <w:t>3</w:t>
      </w:r>
      <w:r w:rsidRPr="00BE599E">
        <w:rPr>
          <w:rFonts w:eastAsia="Calibri"/>
          <w:color w:val="000000"/>
          <w:szCs w:val="24"/>
        </w:rPr>
        <w:t xml:space="preserve"> m. sausio 1 d. </w:t>
      </w:r>
    </w:p>
    <w:p w14:paraId="34D88ADF" w14:textId="28C2ED56" w:rsidR="00497B48" w:rsidRPr="00EA24B0" w:rsidRDefault="00EC6AC6" w:rsidP="00967B0F">
      <w:pPr>
        <w:widowControl w:val="0"/>
        <w:tabs>
          <w:tab w:val="left" w:pos="851"/>
          <w:tab w:val="left" w:pos="993"/>
        </w:tabs>
        <w:spacing w:line="276" w:lineRule="auto"/>
        <w:ind w:firstLine="709"/>
        <w:jc w:val="both"/>
        <w:rPr>
          <w:rFonts w:eastAsia="Calibri"/>
          <w:color w:val="000000"/>
          <w:szCs w:val="24"/>
        </w:rPr>
      </w:pPr>
      <w:r>
        <w:rPr>
          <w:rFonts w:eastAsia="Calibri"/>
          <w:color w:val="000000"/>
          <w:szCs w:val="24"/>
        </w:rPr>
        <w:t>3</w:t>
      </w:r>
      <w:r w:rsidR="00A13EDB" w:rsidRPr="00EA24B0">
        <w:rPr>
          <w:rFonts w:eastAsia="Calibri"/>
          <w:color w:val="000000"/>
          <w:szCs w:val="24"/>
        </w:rPr>
        <w:t xml:space="preserve">. </w:t>
      </w:r>
      <w:r w:rsidR="009F08A2" w:rsidRPr="00EA24B0">
        <w:rPr>
          <w:rFonts w:eastAsia="Calibri"/>
          <w:color w:val="000000"/>
          <w:szCs w:val="24"/>
        </w:rPr>
        <w:t xml:space="preserve">Lietuvos Respublikos Vyriausybė </w:t>
      </w:r>
      <w:r w:rsidR="00497B48" w:rsidRPr="00EA24B0">
        <w:rPr>
          <w:rFonts w:eastAsia="Calibri"/>
          <w:color w:val="000000"/>
          <w:szCs w:val="24"/>
        </w:rPr>
        <w:t xml:space="preserve">ir Valstybinio socialinio draudimo fondo valdybos prie Socialinės apsaugos ir darbo ministerijos direktorius </w:t>
      </w:r>
      <w:r w:rsidR="009F08A2" w:rsidRPr="00EA24B0">
        <w:rPr>
          <w:rFonts w:eastAsia="Calibri"/>
          <w:color w:val="000000"/>
          <w:szCs w:val="24"/>
        </w:rPr>
        <w:t>iki 202</w:t>
      </w:r>
      <w:r w:rsidR="009F1E68" w:rsidRPr="00EA24B0">
        <w:rPr>
          <w:rFonts w:eastAsia="Calibri"/>
          <w:color w:val="000000"/>
          <w:szCs w:val="24"/>
        </w:rPr>
        <w:t>1</w:t>
      </w:r>
      <w:r w:rsidR="009F08A2" w:rsidRPr="00EA24B0">
        <w:rPr>
          <w:rFonts w:eastAsia="Calibri"/>
          <w:color w:val="000000"/>
          <w:szCs w:val="24"/>
        </w:rPr>
        <w:t xml:space="preserve"> m. gruodžio 31 d. priima šio įstatymo įgyvendinamuosius teisės aktus. </w:t>
      </w:r>
    </w:p>
    <w:p w14:paraId="71F1AB44" w14:textId="5CCDFD2F" w:rsidR="00733D06" w:rsidRPr="0000206C" w:rsidRDefault="00733D06" w:rsidP="00733D06">
      <w:pPr>
        <w:widowControl w:val="0"/>
        <w:spacing w:line="276" w:lineRule="auto"/>
        <w:ind w:firstLine="720"/>
        <w:jc w:val="both"/>
        <w:rPr>
          <w:rFonts w:eastAsia="Calibri"/>
          <w:color w:val="000000"/>
          <w:szCs w:val="24"/>
        </w:rPr>
      </w:pPr>
      <w:r w:rsidRPr="0000206C">
        <w:rPr>
          <w:rFonts w:eastAsia="Calibri"/>
          <w:color w:val="000000"/>
          <w:szCs w:val="24"/>
        </w:rPr>
        <w:t xml:space="preserve">4. </w:t>
      </w:r>
      <w:bookmarkStart w:id="15" w:name="_Hlk84573942"/>
      <w:r w:rsidRPr="0000206C">
        <w:rPr>
          <w:szCs w:val="24"/>
          <w:lang w:eastAsia="lt-LT"/>
        </w:rPr>
        <w:t>Iki šio įstatymo įsigaliojimo pradėtoms, tačiau nebaigtoms valstybinio socialinio draudimo įmokų</w:t>
      </w:r>
      <w:r w:rsidRPr="0000206C">
        <w:rPr>
          <w:color w:val="000000"/>
          <w:szCs w:val="24"/>
        </w:rPr>
        <w:t xml:space="preserve">, delspinigių, palūkanų ir baudų priverstinio išieškojimo </w:t>
      </w:r>
      <w:r w:rsidRPr="0000206C">
        <w:rPr>
          <w:szCs w:val="24"/>
          <w:lang w:eastAsia="lt-LT"/>
        </w:rPr>
        <w:t>procedūroms taikom</w:t>
      </w:r>
      <w:r>
        <w:rPr>
          <w:szCs w:val="24"/>
          <w:lang w:eastAsia="lt-LT"/>
        </w:rPr>
        <w:t xml:space="preserve">os </w:t>
      </w:r>
      <w:r w:rsidR="009D74B6">
        <w:rPr>
          <w:szCs w:val="24"/>
          <w:lang w:eastAsia="lt-LT"/>
        </w:rPr>
        <w:t xml:space="preserve">šio </w:t>
      </w:r>
      <w:r>
        <w:rPr>
          <w:szCs w:val="24"/>
          <w:lang w:eastAsia="lt-LT"/>
        </w:rPr>
        <w:t>įstatymo 10 straipsnio 3 dalies nuostatos</w:t>
      </w:r>
      <w:r w:rsidRPr="0000206C">
        <w:rPr>
          <w:szCs w:val="24"/>
          <w:lang w:eastAsia="lt-LT"/>
        </w:rPr>
        <w:t>.</w:t>
      </w:r>
    </w:p>
    <w:bookmarkEnd w:id="15"/>
    <w:p w14:paraId="54B969BB" w14:textId="2240535C" w:rsidR="009F08A2" w:rsidRPr="00171A05" w:rsidRDefault="009F08A2" w:rsidP="00967B0F">
      <w:pPr>
        <w:widowControl w:val="0"/>
        <w:spacing w:line="276" w:lineRule="auto"/>
        <w:ind w:firstLine="709"/>
        <w:jc w:val="both"/>
      </w:pPr>
    </w:p>
    <w:p w14:paraId="4C71CC5B" w14:textId="7ABB74DD" w:rsidR="007B4A73" w:rsidRDefault="007B4A73" w:rsidP="00967B0F">
      <w:pPr>
        <w:widowControl w:val="0"/>
        <w:spacing w:line="276" w:lineRule="auto"/>
        <w:ind w:firstLine="567"/>
        <w:jc w:val="both"/>
        <w:rPr>
          <w:szCs w:val="24"/>
        </w:rPr>
      </w:pPr>
    </w:p>
    <w:p w14:paraId="047F4E68" w14:textId="77777777" w:rsidR="00EA056F" w:rsidRPr="00171A05" w:rsidRDefault="00EA056F" w:rsidP="00967B0F">
      <w:pPr>
        <w:widowControl w:val="0"/>
        <w:spacing w:line="276" w:lineRule="auto"/>
        <w:ind w:firstLine="567"/>
        <w:jc w:val="both"/>
        <w:rPr>
          <w:szCs w:val="24"/>
        </w:rPr>
      </w:pPr>
    </w:p>
    <w:p w14:paraId="44B99AD9" w14:textId="77777777" w:rsidR="001149A4" w:rsidRPr="00171A05" w:rsidRDefault="001149A4" w:rsidP="00967B0F">
      <w:pPr>
        <w:widowControl w:val="0"/>
        <w:spacing w:line="276" w:lineRule="auto"/>
        <w:ind w:firstLine="567"/>
        <w:jc w:val="both"/>
        <w:rPr>
          <w:color w:val="000000"/>
          <w:szCs w:val="24"/>
          <w:lang w:eastAsia="lt-LT"/>
        </w:rPr>
      </w:pPr>
      <w:r w:rsidRPr="00171A05">
        <w:rPr>
          <w:i/>
          <w:iCs/>
          <w:color w:val="000000"/>
          <w:szCs w:val="24"/>
          <w:lang w:eastAsia="lt-LT"/>
        </w:rPr>
        <w:t>Skelbiu šį Lietuvos Respublikos Seimo priimtą įstatymą</w:t>
      </w:r>
      <w:r w:rsidRPr="00171A05">
        <w:rPr>
          <w:color w:val="000000"/>
          <w:szCs w:val="24"/>
          <w:lang w:eastAsia="lt-LT"/>
        </w:rPr>
        <w:t>.</w:t>
      </w:r>
    </w:p>
    <w:p w14:paraId="1F763DDE" w14:textId="17756D5E" w:rsidR="001149A4" w:rsidRDefault="001149A4" w:rsidP="00967B0F">
      <w:pPr>
        <w:widowControl w:val="0"/>
        <w:spacing w:line="276" w:lineRule="auto"/>
        <w:jc w:val="both"/>
        <w:rPr>
          <w:color w:val="000000"/>
          <w:szCs w:val="24"/>
          <w:lang w:eastAsia="lt-LT"/>
        </w:rPr>
      </w:pPr>
    </w:p>
    <w:p w14:paraId="0EF15E5B" w14:textId="77777777" w:rsidR="00EC6AC6" w:rsidRPr="00171A05" w:rsidRDefault="00EC6AC6" w:rsidP="00967B0F">
      <w:pPr>
        <w:widowControl w:val="0"/>
        <w:spacing w:line="276" w:lineRule="auto"/>
        <w:jc w:val="both"/>
        <w:rPr>
          <w:color w:val="000000"/>
          <w:szCs w:val="24"/>
          <w:lang w:eastAsia="lt-LT"/>
        </w:rPr>
      </w:pPr>
    </w:p>
    <w:p w14:paraId="1630289F" w14:textId="77777777" w:rsidR="00444B64" w:rsidRPr="00171A05" w:rsidRDefault="00444B64" w:rsidP="00967B0F">
      <w:pPr>
        <w:widowControl w:val="0"/>
        <w:spacing w:line="276" w:lineRule="auto"/>
        <w:jc w:val="both"/>
        <w:rPr>
          <w:color w:val="000000"/>
          <w:szCs w:val="24"/>
          <w:lang w:eastAsia="lt-LT"/>
        </w:rPr>
      </w:pPr>
    </w:p>
    <w:p w14:paraId="50930D5D" w14:textId="77777777" w:rsidR="001149A4" w:rsidRPr="00A42B1A" w:rsidRDefault="001149A4" w:rsidP="00967B0F">
      <w:pPr>
        <w:widowControl w:val="0"/>
        <w:spacing w:line="276" w:lineRule="auto"/>
        <w:jc w:val="both"/>
        <w:rPr>
          <w:szCs w:val="24"/>
        </w:rPr>
      </w:pPr>
      <w:r w:rsidRPr="00171A05">
        <w:rPr>
          <w:color w:val="000000"/>
          <w:szCs w:val="24"/>
          <w:lang w:eastAsia="lt-LT"/>
        </w:rPr>
        <w:t>Respublikos Prezidentas</w:t>
      </w:r>
    </w:p>
    <w:sectPr w:rsidR="001149A4" w:rsidRPr="00A42B1A" w:rsidSect="007032C8">
      <w:headerReference w:type="default" r:id="rId11"/>
      <w:pgSz w:w="11907" w:h="16840" w:code="9"/>
      <w:pgMar w:top="1134" w:right="567"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8BB82" w14:textId="77777777" w:rsidR="002A73DC" w:rsidRDefault="002A73DC">
      <w:pPr>
        <w:rPr>
          <w:sz w:val="20"/>
        </w:rPr>
      </w:pPr>
      <w:r>
        <w:rPr>
          <w:sz w:val="20"/>
        </w:rPr>
        <w:separator/>
      </w:r>
    </w:p>
  </w:endnote>
  <w:endnote w:type="continuationSeparator" w:id="0">
    <w:p w14:paraId="2F5CFA42" w14:textId="77777777" w:rsidR="002A73DC" w:rsidRDefault="002A73DC">
      <w:pPr>
        <w:rPr>
          <w:sz w:val="20"/>
        </w:rPr>
      </w:pPr>
      <w:r>
        <w:rPr>
          <w:sz w:val="20"/>
        </w:rPr>
        <w:continuationSeparator/>
      </w:r>
    </w:p>
  </w:endnote>
  <w:endnote w:type="continuationNotice" w:id="1">
    <w:p w14:paraId="2D5F92FA" w14:textId="77777777" w:rsidR="002A73DC" w:rsidRDefault="002A7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BA"/>
    <w:family w:val="swiss"/>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BC4A7" w14:textId="77777777" w:rsidR="002A73DC" w:rsidRDefault="002A73DC">
      <w:pPr>
        <w:rPr>
          <w:sz w:val="20"/>
        </w:rPr>
      </w:pPr>
      <w:r>
        <w:rPr>
          <w:sz w:val="20"/>
        </w:rPr>
        <w:separator/>
      </w:r>
    </w:p>
  </w:footnote>
  <w:footnote w:type="continuationSeparator" w:id="0">
    <w:p w14:paraId="565D2F6B" w14:textId="77777777" w:rsidR="002A73DC" w:rsidRDefault="002A73DC">
      <w:pPr>
        <w:rPr>
          <w:sz w:val="20"/>
        </w:rPr>
      </w:pPr>
      <w:r>
        <w:rPr>
          <w:sz w:val="20"/>
        </w:rPr>
        <w:continuationSeparator/>
      </w:r>
    </w:p>
  </w:footnote>
  <w:footnote w:type="continuationNotice" w:id="1">
    <w:p w14:paraId="6C034249" w14:textId="77777777" w:rsidR="002A73DC" w:rsidRDefault="002A7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47CC2" w14:textId="77777777" w:rsidR="00FB01D8" w:rsidRPr="00DB15BC" w:rsidRDefault="00FB01D8">
    <w:pPr>
      <w:pStyle w:val="Antrats"/>
      <w:jc w:val="center"/>
      <w:rPr>
        <w:sz w:val="24"/>
      </w:rPr>
    </w:pPr>
    <w:r w:rsidRPr="00DB15BC">
      <w:rPr>
        <w:sz w:val="24"/>
      </w:rPr>
      <w:fldChar w:fldCharType="begin"/>
    </w:r>
    <w:r w:rsidRPr="00DB15BC">
      <w:rPr>
        <w:sz w:val="24"/>
      </w:rPr>
      <w:instrText>PAGE   \* MERGEFORMAT</w:instrText>
    </w:r>
    <w:r w:rsidRPr="00DB15BC">
      <w:rPr>
        <w:sz w:val="24"/>
      </w:rPr>
      <w:fldChar w:fldCharType="separate"/>
    </w:r>
    <w:r w:rsidR="0045769F">
      <w:rPr>
        <w:noProof/>
        <w:sz w:val="24"/>
      </w:rPr>
      <w:t>9</w:t>
    </w:r>
    <w:r w:rsidRPr="00DB15BC">
      <w:rPr>
        <w:sz w:val="24"/>
      </w:rPr>
      <w:fldChar w:fldCharType="end"/>
    </w:r>
  </w:p>
  <w:p w14:paraId="6FD2DF70" w14:textId="77777777" w:rsidR="00FB01D8" w:rsidRDefault="00FB01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35A97"/>
    <w:multiLevelType w:val="hybridMultilevel"/>
    <w:tmpl w:val="DD7A433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E3946C2"/>
    <w:multiLevelType w:val="hybridMultilevel"/>
    <w:tmpl w:val="EBF6DCA2"/>
    <w:lvl w:ilvl="0" w:tplc="1F0EB9FE">
      <w:start w:val="10"/>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560F9E"/>
    <w:multiLevelType w:val="singleLevel"/>
    <w:tmpl w:val="A9DA7B3A"/>
    <w:lvl w:ilvl="0">
      <w:start w:val="7"/>
      <w:numFmt w:val="decimal"/>
      <w:lvlText w:val="%1) "/>
      <w:legacy w:legacy="1" w:legacySpace="0" w:legacyIndent="283"/>
      <w:lvlJc w:val="left"/>
      <w:pPr>
        <w:ind w:left="992" w:hanging="283"/>
      </w:pPr>
      <w:rPr>
        <w:b w:val="0"/>
        <w:i w:val="0"/>
        <w:sz w:val="24"/>
      </w:rPr>
    </w:lvl>
  </w:abstractNum>
  <w:abstractNum w:abstractNumId="3" w15:restartNumberingAfterBreak="0">
    <w:nsid w:val="114651CB"/>
    <w:multiLevelType w:val="hybridMultilevel"/>
    <w:tmpl w:val="2B501612"/>
    <w:lvl w:ilvl="0" w:tplc="C32C21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A6550D6"/>
    <w:multiLevelType w:val="hybridMultilevel"/>
    <w:tmpl w:val="48E60022"/>
    <w:lvl w:ilvl="0" w:tplc="506CCF18">
      <w:start w:val="1"/>
      <w:numFmt w:val="decimal"/>
      <w:lvlText w:val="%1."/>
      <w:lvlJc w:val="left"/>
      <w:pPr>
        <w:ind w:left="1080" w:hanging="360"/>
      </w:pPr>
      <w:rPr>
        <w:rFonts w:ascii="Times New Roman" w:hAnsi="Times New Roman" w:cs="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C7148AC"/>
    <w:multiLevelType w:val="hybridMultilevel"/>
    <w:tmpl w:val="38300738"/>
    <w:lvl w:ilvl="0" w:tplc="AB0A09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642748"/>
    <w:multiLevelType w:val="hybridMultilevel"/>
    <w:tmpl w:val="8244E440"/>
    <w:lvl w:ilvl="0" w:tplc="34BC6D8E">
      <w:start w:val="1"/>
      <w:numFmt w:val="decimal"/>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647391"/>
    <w:multiLevelType w:val="hybridMultilevel"/>
    <w:tmpl w:val="3656DA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D3B597C"/>
    <w:multiLevelType w:val="hybridMultilevel"/>
    <w:tmpl w:val="AA9825FC"/>
    <w:lvl w:ilvl="0" w:tplc="F55EB2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50200A"/>
    <w:multiLevelType w:val="hybridMultilevel"/>
    <w:tmpl w:val="C360C2F2"/>
    <w:lvl w:ilvl="0" w:tplc="96E0B1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4D7528E"/>
    <w:multiLevelType w:val="hybridMultilevel"/>
    <w:tmpl w:val="7DAA5BD0"/>
    <w:lvl w:ilvl="0" w:tplc="FFFFFFFF">
      <w:start w:val="6"/>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1" w15:restartNumberingAfterBreak="0">
    <w:nsid w:val="36366A17"/>
    <w:multiLevelType w:val="hybridMultilevel"/>
    <w:tmpl w:val="214E2172"/>
    <w:lvl w:ilvl="0" w:tplc="FFDC201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3E716E"/>
    <w:multiLevelType w:val="hybridMultilevel"/>
    <w:tmpl w:val="7ED41CEC"/>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3" w15:restartNumberingAfterBreak="0">
    <w:nsid w:val="3C234BDB"/>
    <w:multiLevelType w:val="hybridMultilevel"/>
    <w:tmpl w:val="E466B960"/>
    <w:lvl w:ilvl="0" w:tplc="FFFFFFFF">
      <w:start w:val="1"/>
      <w:numFmt w:val="decimal"/>
      <w:lvlText w:val="%1."/>
      <w:lvlJc w:val="left"/>
      <w:pPr>
        <w:tabs>
          <w:tab w:val="num" w:pos="1084"/>
        </w:tabs>
        <w:ind w:left="1084"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 w15:restartNumberingAfterBreak="0">
    <w:nsid w:val="40B639EF"/>
    <w:multiLevelType w:val="hybridMultilevel"/>
    <w:tmpl w:val="B89CB20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42737913"/>
    <w:multiLevelType w:val="hybridMultilevel"/>
    <w:tmpl w:val="B1F20A34"/>
    <w:lvl w:ilvl="0" w:tplc="2E5CF2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36D5E00"/>
    <w:multiLevelType w:val="hybridMultilevel"/>
    <w:tmpl w:val="38300738"/>
    <w:lvl w:ilvl="0" w:tplc="AB0A09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42336F8"/>
    <w:multiLevelType w:val="hybridMultilevel"/>
    <w:tmpl w:val="29D8959C"/>
    <w:lvl w:ilvl="0" w:tplc="EEF6FE62">
      <w:start w:val="1"/>
      <w:numFmt w:val="decimal"/>
      <w:pStyle w:val="Numeruotapastraip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BF2C03"/>
    <w:multiLevelType w:val="hybridMultilevel"/>
    <w:tmpl w:val="033446C4"/>
    <w:lvl w:ilvl="0" w:tplc="25A8E3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EE43A85"/>
    <w:multiLevelType w:val="hybridMultilevel"/>
    <w:tmpl w:val="D97270CE"/>
    <w:lvl w:ilvl="0" w:tplc="FFFFFFFF">
      <w:start w:val="6"/>
      <w:numFmt w:val="decimal"/>
      <w:lvlText w:val="%1)"/>
      <w:lvlJc w:val="left"/>
      <w:pPr>
        <w:tabs>
          <w:tab w:val="num" w:pos="1789"/>
        </w:tabs>
        <w:ind w:left="1789" w:hanging="108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0" w15:restartNumberingAfterBreak="0">
    <w:nsid w:val="520D0353"/>
    <w:multiLevelType w:val="hybridMultilevel"/>
    <w:tmpl w:val="63FE7F58"/>
    <w:lvl w:ilvl="0" w:tplc="EB3E3E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9177E7D"/>
    <w:multiLevelType w:val="hybridMultilevel"/>
    <w:tmpl w:val="44607B48"/>
    <w:lvl w:ilvl="0" w:tplc="B4743BC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355524"/>
    <w:multiLevelType w:val="hybridMultilevel"/>
    <w:tmpl w:val="9C249E1E"/>
    <w:lvl w:ilvl="0" w:tplc="1EDE7D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F0168AC"/>
    <w:multiLevelType w:val="hybridMultilevel"/>
    <w:tmpl w:val="273A5482"/>
    <w:lvl w:ilvl="0" w:tplc="078A76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0A15CF3"/>
    <w:multiLevelType w:val="hybridMultilevel"/>
    <w:tmpl w:val="E1843906"/>
    <w:lvl w:ilvl="0" w:tplc="AC6894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653544A"/>
    <w:multiLevelType w:val="hybridMultilevel"/>
    <w:tmpl w:val="07A231EC"/>
    <w:lvl w:ilvl="0" w:tplc="EB8E6E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CEF6107"/>
    <w:multiLevelType w:val="hybridMultilevel"/>
    <w:tmpl w:val="F81AC5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290F6E"/>
    <w:multiLevelType w:val="hybridMultilevel"/>
    <w:tmpl w:val="7AAA70A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78005813"/>
    <w:multiLevelType w:val="hybridMultilevel"/>
    <w:tmpl w:val="177078CA"/>
    <w:lvl w:ilvl="0" w:tplc="FFFFFFFF">
      <w:start w:val="6"/>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num w:numId="1">
    <w:abstractNumId w:val="2"/>
  </w:num>
  <w:num w:numId="2">
    <w:abstractNumId w:val="7"/>
  </w:num>
  <w:num w:numId="3">
    <w:abstractNumId w:val="13"/>
  </w:num>
  <w:num w:numId="4">
    <w:abstractNumId w:val="19"/>
  </w:num>
  <w:num w:numId="5">
    <w:abstractNumId w:val="28"/>
  </w:num>
  <w:num w:numId="6">
    <w:abstractNumId w:val="10"/>
  </w:num>
  <w:num w:numId="7">
    <w:abstractNumId w:val="12"/>
  </w:num>
  <w:num w:numId="8">
    <w:abstractNumId w:val="27"/>
  </w:num>
  <w:num w:numId="9">
    <w:abstractNumId w:val="14"/>
  </w:num>
  <w:num w:numId="10">
    <w:abstractNumId w:val="0"/>
  </w:num>
  <w:num w:numId="11">
    <w:abstractNumId w:val="25"/>
  </w:num>
  <w:num w:numId="12">
    <w:abstractNumId w:val="15"/>
  </w:num>
  <w:num w:numId="13">
    <w:abstractNumId w:val="18"/>
  </w:num>
  <w:num w:numId="14">
    <w:abstractNumId w:val="4"/>
  </w:num>
  <w:num w:numId="15">
    <w:abstractNumId w:val="6"/>
  </w:num>
  <w:num w:numId="16">
    <w:abstractNumId w:val="26"/>
  </w:num>
  <w:num w:numId="17">
    <w:abstractNumId w:val="21"/>
  </w:num>
  <w:num w:numId="18">
    <w:abstractNumId w:val="1"/>
  </w:num>
  <w:num w:numId="19">
    <w:abstractNumId w:val="9"/>
  </w:num>
  <w:num w:numId="20">
    <w:abstractNumId w:val="8"/>
  </w:num>
  <w:num w:numId="21">
    <w:abstractNumId w:val="16"/>
  </w:num>
  <w:num w:numId="22">
    <w:abstractNumId w:val="5"/>
  </w:num>
  <w:num w:numId="23">
    <w:abstractNumId w:val="11"/>
  </w:num>
  <w:num w:numId="24">
    <w:abstractNumId w:val="24"/>
  </w:num>
  <w:num w:numId="25">
    <w:abstractNumId w:val="17"/>
  </w:num>
  <w:num w:numId="26">
    <w:abstractNumId w:val="20"/>
  </w:num>
  <w:num w:numId="27">
    <w:abstractNumId w:val="23"/>
  </w:num>
  <w:num w:numId="28">
    <w:abstractNumId w:val="2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89"/>
    <w:rsid w:val="00000788"/>
    <w:rsid w:val="00002678"/>
    <w:rsid w:val="00004CD4"/>
    <w:rsid w:val="000062DB"/>
    <w:rsid w:val="00025244"/>
    <w:rsid w:val="00030F5F"/>
    <w:rsid w:val="00031755"/>
    <w:rsid w:val="00031AFD"/>
    <w:rsid w:val="000348B0"/>
    <w:rsid w:val="00036C77"/>
    <w:rsid w:val="00041EA3"/>
    <w:rsid w:val="00041EFF"/>
    <w:rsid w:val="00043C9D"/>
    <w:rsid w:val="0004428F"/>
    <w:rsid w:val="00047C34"/>
    <w:rsid w:val="00052EB3"/>
    <w:rsid w:val="000540DE"/>
    <w:rsid w:val="00054E04"/>
    <w:rsid w:val="000575CF"/>
    <w:rsid w:val="00060F20"/>
    <w:rsid w:val="000650BF"/>
    <w:rsid w:val="00065DF9"/>
    <w:rsid w:val="00070B6F"/>
    <w:rsid w:val="00073680"/>
    <w:rsid w:val="00074429"/>
    <w:rsid w:val="00081FE9"/>
    <w:rsid w:val="000821D5"/>
    <w:rsid w:val="00082EA2"/>
    <w:rsid w:val="00087408"/>
    <w:rsid w:val="0009428C"/>
    <w:rsid w:val="00097AE8"/>
    <w:rsid w:val="000B1800"/>
    <w:rsid w:val="000B6857"/>
    <w:rsid w:val="000C0A9F"/>
    <w:rsid w:val="000D65EF"/>
    <w:rsid w:val="000D7010"/>
    <w:rsid w:val="000D7F09"/>
    <w:rsid w:val="000E161B"/>
    <w:rsid w:val="000F04F7"/>
    <w:rsid w:val="000F2613"/>
    <w:rsid w:val="000F3922"/>
    <w:rsid w:val="000F422C"/>
    <w:rsid w:val="000F43AA"/>
    <w:rsid w:val="0010043B"/>
    <w:rsid w:val="00102756"/>
    <w:rsid w:val="00105318"/>
    <w:rsid w:val="00105BDA"/>
    <w:rsid w:val="00106442"/>
    <w:rsid w:val="001069D4"/>
    <w:rsid w:val="00106DB5"/>
    <w:rsid w:val="001149A4"/>
    <w:rsid w:val="0012760A"/>
    <w:rsid w:val="00127E0C"/>
    <w:rsid w:val="00134F4C"/>
    <w:rsid w:val="001414B7"/>
    <w:rsid w:val="00142BB9"/>
    <w:rsid w:val="00144224"/>
    <w:rsid w:val="00144BDF"/>
    <w:rsid w:val="0014506B"/>
    <w:rsid w:val="001531AB"/>
    <w:rsid w:val="00154E6C"/>
    <w:rsid w:val="00160B39"/>
    <w:rsid w:val="00160BD7"/>
    <w:rsid w:val="00171A05"/>
    <w:rsid w:val="0017256B"/>
    <w:rsid w:val="00173CA6"/>
    <w:rsid w:val="00176A76"/>
    <w:rsid w:val="001863E2"/>
    <w:rsid w:val="001923F5"/>
    <w:rsid w:val="001930DC"/>
    <w:rsid w:val="001951F1"/>
    <w:rsid w:val="001955CC"/>
    <w:rsid w:val="001A402F"/>
    <w:rsid w:val="001A64E6"/>
    <w:rsid w:val="001B08E1"/>
    <w:rsid w:val="001B6707"/>
    <w:rsid w:val="001B7548"/>
    <w:rsid w:val="001C2712"/>
    <w:rsid w:val="001C4072"/>
    <w:rsid w:val="001C6796"/>
    <w:rsid w:val="001C7584"/>
    <w:rsid w:val="001D20E5"/>
    <w:rsid w:val="001D2BA9"/>
    <w:rsid w:val="001D587F"/>
    <w:rsid w:val="001D5DE1"/>
    <w:rsid w:val="001E17E4"/>
    <w:rsid w:val="001F65F2"/>
    <w:rsid w:val="002075D2"/>
    <w:rsid w:val="002109DE"/>
    <w:rsid w:val="0021193D"/>
    <w:rsid w:val="002150CF"/>
    <w:rsid w:val="00215831"/>
    <w:rsid w:val="00216444"/>
    <w:rsid w:val="00216CEB"/>
    <w:rsid w:val="00223047"/>
    <w:rsid w:val="00223FC7"/>
    <w:rsid w:val="00225114"/>
    <w:rsid w:val="002273D8"/>
    <w:rsid w:val="00234D0C"/>
    <w:rsid w:val="00241202"/>
    <w:rsid w:val="00242460"/>
    <w:rsid w:val="00242BFD"/>
    <w:rsid w:val="002459FF"/>
    <w:rsid w:val="00251388"/>
    <w:rsid w:val="00253791"/>
    <w:rsid w:val="002541DD"/>
    <w:rsid w:val="002548E9"/>
    <w:rsid w:val="00260C7B"/>
    <w:rsid w:val="00261F3D"/>
    <w:rsid w:val="00266DE7"/>
    <w:rsid w:val="0027140B"/>
    <w:rsid w:val="0027557C"/>
    <w:rsid w:val="002764F5"/>
    <w:rsid w:val="00276EDF"/>
    <w:rsid w:val="00295A4F"/>
    <w:rsid w:val="00296260"/>
    <w:rsid w:val="002973D8"/>
    <w:rsid w:val="002A4298"/>
    <w:rsid w:val="002A6402"/>
    <w:rsid w:val="002A73DC"/>
    <w:rsid w:val="002A780A"/>
    <w:rsid w:val="002B0ABF"/>
    <w:rsid w:val="002B177F"/>
    <w:rsid w:val="002B3F1A"/>
    <w:rsid w:val="002B5C11"/>
    <w:rsid w:val="002B6A4B"/>
    <w:rsid w:val="002D1A3D"/>
    <w:rsid w:val="002D208F"/>
    <w:rsid w:val="002D679E"/>
    <w:rsid w:val="002E6222"/>
    <w:rsid w:val="002E68EF"/>
    <w:rsid w:val="002E6963"/>
    <w:rsid w:val="002E7F24"/>
    <w:rsid w:val="002F2E45"/>
    <w:rsid w:val="002F64A5"/>
    <w:rsid w:val="002F6EA7"/>
    <w:rsid w:val="00307C85"/>
    <w:rsid w:val="0031215D"/>
    <w:rsid w:val="003175A2"/>
    <w:rsid w:val="003216A9"/>
    <w:rsid w:val="00322A2D"/>
    <w:rsid w:val="00332BAB"/>
    <w:rsid w:val="003347CA"/>
    <w:rsid w:val="00342516"/>
    <w:rsid w:val="00353C0F"/>
    <w:rsid w:val="00356C2C"/>
    <w:rsid w:val="003572B5"/>
    <w:rsid w:val="00363C2B"/>
    <w:rsid w:val="00364D00"/>
    <w:rsid w:val="00364F5B"/>
    <w:rsid w:val="00373090"/>
    <w:rsid w:val="0038250A"/>
    <w:rsid w:val="00392AA9"/>
    <w:rsid w:val="00396E30"/>
    <w:rsid w:val="003A17E0"/>
    <w:rsid w:val="003A37A6"/>
    <w:rsid w:val="003A4A31"/>
    <w:rsid w:val="003A6989"/>
    <w:rsid w:val="003B5643"/>
    <w:rsid w:val="003C0404"/>
    <w:rsid w:val="003C4954"/>
    <w:rsid w:val="003C75E5"/>
    <w:rsid w:val="003D1889"/>
    <w:rsid w:val="003E5C4C"/>
    <w:rsid w:val="003E7316"/>
    <w:rsid w:val="003E7C62"/>
    <w:rsid w:val="003E7FBF"/>
    <w:rsid w:val="003F725A"/>
    <w:rsid w:val="003F7938"/>
    <w:rsid w:val="004002FA"/>
    <w:rsid w:val="00410D21"/>
    <w:rsid w:val="00411E24"/>
    <w:rsid w:val="00412CE9"/>
    <w:rsid w:val="00413F82"/>
    <w:rsid w:val="00416E4B"/>
    <w:rsid w:val="004171E0"/>
    <w:rsid w:val="00421994"/>
    <w:rsid w:val="00421B5E"/>
    <w:rsid w:val="0042737E"/>
    <w:rsid w:val="00437739"/>
    <w:rsid w:val="00442A74"/>
    <w:rsid w:val="00444B64"/>
    <w:rsid w:val="00445804"/>
    <w:rsid w:val="00451213"/>
    <w:rsid w:val="0045395C"/>
    <w:rsid w:val="00453D0F"/>
    <w:rsid w:val="0045415D"/>
    <w:rsid w:val="004549F9"/>
    <w:rsid w:val="004571CB"/>
    <w:rsid w:val="0045769F"/>
    <w:rsid w:val="004609AC"/>
    <w:rsid w:val="004713E9"/>
    <w:rsid w:val="00472AFE"/>
    <w:rsid w:val="004735E9"/>
    <w:rsid w:val="004769D0"/>
    <w:rsid w:val="00480016"/>
    <w:rsid w:val="00481BA2"/>
    <w:rsid w:val="00486740"/>
    <w:rsid w:val="00490356"/>
    <w:rsid w:val="00490376"/>
    <w:rsid w:val="00497B48"/>
    <w:rsid w:val="004A23F0"/>
    <w:rsid w:val="004A3BB7"/>
    <w:rsid w:val="004B02AA"/>
    <w:rsid w:val="004B29E2"/>
    <w:rsid w:val="004B3B3D"/>
    <w:rsid w:val="004B60AA"/>
    <w:rsid w:val="004B7A19"/>
    <w:rsid w:val="004C19CB"/>
    <w:rsid w:val="004C1F0C"/>
    <w:rsid w:val="004C41DC"/>
    <w:rsid w:val="004C539A"/>
    <w:rsid w:val="004D66C4"/>
    <w:rsid w:val="004D7EA0"/>
    <w:rsid w:val="004E1BF4"/>
    <w:rsid w:val="004E4667"/>
    <w:rsid w:val="004E5028"/>
    <w:rsid w:val="004E7475"/>
    <w:rsid w:val="004F0F5D"/>
    <w:rsid w:val="004F35E8"/>
    <w:rsid w:val="004F50A9"/>
    <w:rsid w:val="004F5A91"/>
    <w:rsid w:val="004F6A6D"/>
    <w:rsid w:val="00501D12"/>
    <w:rsid w:val="005048DB"/>
    <w:rsid w:val="00507CE5"/>
    <w:rsid w:val="005126A9"/>
    <w:rsid w:val="00513696"/>
    <w:rsid w:val="005143C8"/>
    <w:rsid w:val="005164A7"/>
    <w:rsid w:val="00517693"/>
    <w:rsid w:val="00523914"/>
    <w:rsid w:val="00526CB5"/>
    <w:rsid w:val="005277DA"/>
    <w:rsid w:val="00536A1A"/>
    <w:rsid w:val="0054022D"/>
    <w:rsid w:val="00541E1C"/>
    <w:rsid w:val="0054386E"/>
    <w:rsid w:val="00543CCE"/>
    <w:rsid w:val="00544CEA"/>
    <w:rsid w:val="00547F26"/>
    <w:rsid w:val="00554BA5"/>
    <w:rsid w:val="005555F3"/>
    <w:rsid w:val="00561473"/>
    <w:rsid w:val="0056665C"/>
    <w:rsid w:val="0057074F"/>
    <w:rsid w:val="00571152"/>
    <w:rsid w:val="00573EAF"/>
    <w:rsid w:val="005753BE"/>
    <w:rsid w:val="00576B25"/>
    <w:rsid w:val="00586B0D"/>
    <w:rsid w:val="00587AD4"/>
    <w:rsid w:val="00587AF7"/>
    <w:rsid w:val="00597601"/>
    <w:rsid w:val="005A00B7"/>
    <w:rsid w:val="005A1842"/>
    <w:rsid w:val="005B00E0"/>
    <w:rsid w:val="005B142D"/>
    <w:rsid w:val="005B5BEB"/>
    <w:rsid w:val="005B5C6F"/>
    <w:rsid w:val="005B5D3E"/>
    <w:rsid w:val="005B7F7D"/>
    <w:rsid w:val="005C77CD"/>
    <w:rsid w:val="005D12E7"/>
    <w:rsid w:val="005D7E0B"/>
    <w:rsid w:val="005E56D1"/>
    <w:rsid w:val="005E5A1A"/>
    <w:rsid w:val="005F00BC"/>
    <w:rsid w:val="005F09F7"/>
    <w:rsid w:val="005F572E"/>
    <w:rsid w:val="005F7FE1"/>
    <w:rsid w:val="006003BA"/>
    <w:rsid w:val="00607D07"/>
    <w:rsid w:val="006145A4"/>
    <w:rsid w:val="00616D88"/>
    <w:rsid w:val="00617B1D"/>
    <w:rsid w:val="0062293F"/>
    <w:rsid w:val="00625044"/>
    <w:rsid w:val="006270F2"/>
    <w:rsid w:val="00633D0D"/>
    <w:rsid w:val="00636197"/>
    <w:rsid w:val="00640769"/>
    <w:rsid w:val="0064263E"/>
    <w:rsid w:val="0064353A"/>
    <w:rsid w:val="006479A2"/>
    <w:rsid w:val="006502D1"/>
    <w:rsid w:val="00652937"/>
    <w:rsid w:val="0065303D"/>
    <w:rsid w:val="00661AD8"/>
    <w:rsid w:val="00665992"/>
    <w:rsid w:val="00665D97"/>
    <w:rsid w:val="00667BC1"/>
    <w:rsid w:val="00674792"/>
    <w:rsid w:val="00676814"/>
    <w:rsid w:val="00680965"/>
    <w:rsid w:val="006821CD"/>
    <w:rsid w:val="00683C37"/>
    <w:rsid w:val="0068741D"/>
    <w:rsid w:val="0069050B"/>
    <w:rsid w:val="00691639"/>
    <w:rsid w:val="00696CBD"/>
    <w:rsid w:val="006A1946"/>
    <w:rsid w:val="006A29B8"/>
    <w:rsid w:val="006A3094"/>
    <w:rsid w:val="006A349D"/>
    <w:rsid w:val="006A3A70"/>
    <w:rsid w:val="006A6F5B"/>
    <w:rsid w:val="006B5FCA"/>
    <w:rsid w:val="006B665D"/>
    <w:rsid w:val="006B7C54"/>
    <w:rsid w:val="006C0607"/>
    <w:rsid w:val="006C11FE"/>
    <w:rsid w:val="006C4D0A"/>
    <w:rsid w:val="006D3691"/>
    <w:rsid w:val="006D4C48"/>
    <w:rsid w:val="006D4D5D"/>
    <w:rsid w:val="006F05B6"/>
    <w:rsid w:val="006F0F65"/>
    <w:rsid w:val="0070189C"/>
    <w:rsid w:val="00702D5B"/>
    <w:rsid w:val="007032C8"/>
    <w:rsid w:val="00713829"/>
    <w:rsid w:val="00725424"/>
    <w:rsid w:val="0072775B"/>
    <w:rsid w:val="00733D06"/>
    <w:rsid w:val="007364B8"/>
    <w:rsid w:val="007376BA"/>
    <w:rsid w:val="00737713"/>
    <w:rsid w:val="00737C00"/>
    <w:rsid w:val="00737EBA"/>
    <w:rsid w:val="00742735"/>
    <w:rsid w:val="00744762"/>
    <w:rsid w:val="00745F49"/>
    <w:rsid w:val="00747342"/>
    <w:rsid w:val="0075637B"/>
    <w:rsid w:val="00761D16"/>
    <w:rsid w:val="007635AB"/>
    <w:rsid w:val="007667F8"/>
    <w:rsid w:val="00766F41"/>
    <w:rsid w:val="00767181"/>
    <w:rsid w:val="007677C5"/>
    <w:rsid w:val="00790DAC"/>
    <w:rsid w:val="007917C8"/>
    <w:rsid w:val="00791CAA"/>
    <w:rsid w:val="007A4BE0"/>
    <w:rsid w:val="007A56E6"/>
    <w:rsid w:val="007B1173"/>
    <w:rsid w:val="007B4A73"/>
    <w:rsid w:val="007B4C3E"/>
    <w:rsid w:val="007B56F0"/>
    <w:rsid w:val="007C414E"/>
    <w:rsid w:val="007C4CC1"/>
    <w:rsid w:val="007C792C"/>
    <w:rsid w:val="007C793C"/>
    <w:rsid w:val="007D00BF"/>
    <w:rsid w:val="007D0909"/>
    <w:rsid w:val="007D2949"/>
    <w:rsid w:val="007D47EA"/>
    <w:rsid w:val="007E5571"/>
    <w:rsid w:val="007E72C0"/>
    <w:rsid w:val="00807459"/>
    <w:rsid w:val="00812601"/>
    <w:rsid w:val="00820B44"/>
    <w:rsid w:val="00824346"/>
    <w:rsid w:val="0082504D"/>
    <w:rsid w:val="00826C9E"/>
    <w:rsid w:val="00827DD7"/>
    <w:rsid w:val="00830657"/>
    <w:rsid w:val="00837B77"/>
    <w:rsid w:val="008425B1"/>
    <w:rsid w:val="00850851"/>
    <w:rsid w:val="008531FE"/>
    <w:rsid w:val="0086720C"/>
    <w:rsid w:val="008706C3"/>
    <w:rsid w:val="008750A8"/>
    <w:rsid w:val="00876435"/>
    <w:rsid w:val="00877897"/>
    <w:rsid w:val="00881345"/>
    <w:rsid w:val="008869D4"/>
    <w:rsid w:val="00891F11"/>
    <w:rsid w:val="008A3819"/>
    <w:rsid w:val="008A4A2B"/>
    <w:rsid w:val="008A61C6"/>
    <w:rsid w:val="008C2E47"/>
    <w:rsid w:val="008C74FF"/>
    <w:rsid w:val="008E4B9C"/>
    <w:rsid w:val="008E670D"/>
    <w:rsid w:val="008F0F8B"/>
    <w:rsid w:val="008F22F2"/>
    <w:rsid w:val="009030E8"/>
    <w:rsid w:val="00903C84"/>
    <w:rsid w:val="00907EE6"/>
    <w:rsid w:val="00913AAB"/>
    <w:rsid w:val="00920B61"/>
    <w:rsid w:val="00922FC8"/>
    <w:rsid w:val="00924EAC"/>
    <w:rsid w:val="00926451"/>
    <w:rsid w:val="009270E4"/>
    <w:rsid w:val="0093323F"/>
    <w:rsid w:val="00933510"/>
    <w:rsid w:val="0094227B"/>
    <w:rsid w:val="009503BE"/>
    <w:rsid w:val="009504C1"/>
    <w:rsid w:val="0095081A"/>
    <w:rsid w:val="00954840"/>
    <w:rsid w:val="00957351"/>
    <w:rsid w:val="00962A03"/>
    <w:rsid w:val="009659B5"/>
    <w:rsid w:val="00966086"/>
    <w:rsid w:val="00967B0F"/>
    <w:rsid w:val="00975508"/>
    <w:rsid w:val="00986178"/>
    <w:rsid w:val="00987072"/>
    <w:rsid w:val="00993CC8"/>
    <w:rsid w:val="009A1C36"/>
    <w:rsid w:val="009A2385"/>
    <w:rsid w:val="009A2CA5"/>
    <w:rsid w:val="009B1ADD"/>
    <w:rsid w:val="009B3DD6"/>
    <w:rsid w:val="009B3FA2"/>
    <w:rsid w:val="009C2C25"/>
    <w:rsid w:val="009C2EAC"/>
    <w:rsid w:val="009C5FBC"/>
    <w:rsid w:val="009D0424"/>
    <w:rsid w:val="009D2242"/>
    <w:rsid w:val="009D3E17"/>
    <w:rsid w:val="009D4F88"/>
    <w:rsid w:val="009D5046"/>
    <w:rsid w:val="009D56DA"/>
    <w:rsid w:val="009D6531"/>
    <w:rsid w:val="009D74B6"/>
    <w:rsid w:val="009E6CE3"/>
    <w:rsid w:val="009F08A2"/>
    <w:rsid w:val="009F0997"/>
    <w:rsid w:val="009F1E68"/>
    <w:rsid w:val="009F361F"/>
    <w:rsid w:val="009F52EE"/>
    <w:rsid w:val="009F7183"/>
    <w:rsid w:val="00A02D26"/>
    <w:rsid w:val="00A03430"/>
    <w:rsid w:val="00A04082"/>
    <w:rsid w:val="00A13EDB"/>
    <w:rsid w:val="00A13F58"/>
    <w:rsid w:val="00A241BF"/>
    <w:rsid w:val="00A31FAD"/>
    <w:rsid w:val="00A3755C"/>
    <w:rsid w:val="00A40382"/>
    <w:rsid w:val="00A40BD8"/>
    <w:rsid w:val="00A41B52"/>
    <w:rsid w:val="00A42B1A"/>
    <w:rsid w:val="00A447C8"/>
    <w:rsid w:val="00A47955"/>
    <w:rsid w:val="00A50967"/>
    <w:rsid w:val="00A5267D"/>
    <w:rsid w:val="00A549B3"/>
    <w:rsid w:val="00A5549A"/>
    <w:rsid w:val="00A60D92"/>
    <w:rsid w:val="00A66281"/>
    <w:rsid w:val="00A669D3"/>
    <w:rsid w:val="00A7745D"/>
    <w:rsid w:val="00A779AA"/>
    <w:rsid w:val="00A805EF"/>
    <w:rsid w:val="00A872DF"/>
    <w:rsid w:val="00A87695"/>
    <w:rsid w:val="00A878AE"/>
    <w:rsid w:val="00A90440"/>
    <w:rsid w:val="00A91018"/>
    <w:rsid w:val="00A91A99"/>
    <w:rsid w:val="00A92020"/>
    <w:rsid w:val="00A93E89"/>
    <w:rsid w:val="00A94DC3"/>
    <w:rsid w:val="00AA24A7"/>
    <w:rsid w:val="00AA6D05"/>
    <w:rsid w:val="00AB68DF"/>
    <w:rsid w:val="00AD2D41"/>
    <w:rsid w:val="00AD3D21"/>
    <w:rsid w:val="00AD5FA5"/>
    <w:rsid w:val="00AE4D1B"/>
    <w:rsid w:val="00AF1D0C"/>
    <w:rsid w:val="00AF31D3"/>
    <w:rsid w:val="00AF33BD"/>
    <w:rsid w:val="00AF69CE"/>
    <w:rsid w:val="00B0191A"/>
    <w:rsid w:val="00B02E17"/>
    <w:rsid w:val="00B13451"/>
    <w:rsid w:val="00B15F92"/>
    <w:rsid w:val="00B200B3"/>
    <w:rsid w:val="00B20E74"/>
    <w:rsid w:val="00B32280"/>
    <w:rsid w:val="00B33CDB"/>
    <w:rsid w:val="00B35D72"/>
    <w:rsid w:val="00B5754E"/>
    <w:rsid w:val="00B57741"/>
    <w:rsid w:val="00B61C5B"/>
    <w:rsid w:val="00B64171"/>
    <w:rsid w:val="00B80783"/>
    <w:rsid w:val="00B80D1B"/>
    <w:rsid w:val="00B84B1E"/>
    <w:rsid w:val="00BA18C4"/>
    <w:rsid w:val="00BA6E19"/>
    <w:rsid w:val="00BB0143"/>
    <w:rsid w:val="00BB6006"/>
    <w:rsid w:val="00BB618F"/>
    <w:rsid w:val="00BB6237"/>
    <w:rsid w:val="00BC0431"/>
    <w:rsid w:val="00BC137F"/>
    <w:rsid w:val="00BC6D61"/>
    <w:rsid w:val="00BC6D6B"/>
    <w:rsid w:val="00BD0167"/>
    <w:rsid w:val="00BD16A5"/>
    <w:rsid w:val="00BD1810"/>
    <w:rsid w:val="00BD22F8"/>
    <w:rsid w:val="00BD4A46"/>
    <w:rsid w:val="00BE5526"/>
    <w:rsid w:val="00BE57AB"/>
    <w:rsid w:val="00BE599E"/>
    <w:rsid w:val="00BE6F4A"/>
    <w:rsid w:val="00BF537D"/>
    <w:rsid w:val="00BF56A6"/>
    <w:rsid w:val="00C04773"/>
    <w:rsid w:val="00C05116"/>
    <w:rsid w:val="00C061E7"/>
    <w:rsid w:val="00C1380E"/>
    <w:rsid w:val="00C168FC"/>
    <w:rsid w:val="00C20BF0"/>
    <w:rsid w:val="00C21846"/>
    <w:rsid w:val="00C40934"/>
    <w:rsid w:val="00C43ACF"/>
    <w:rsid w:val="00C44FC4"/>
    <w:rsid w:val="00C52405"/>
    <w:rsid w:val="00C52981"/>
    <w:rsid w:val="00C52AF7"/>
    <w:rsid w:val="00C540F7"/>
    <w:rsid w:val="00C54BEB"/>
    <w:rsid w:val="00C56ABE"/>
    <w:rsid w:val="00C64201"/>
    <w:rsid w:val="00C6728C"/>
    <w:rsid w:val="00C749A4"/>
    <w:rsid w:val="00C76DC2"/>
    <w:rsid w:val="00C85661"/>
    <w:rsid w:val="00C85753"/>
    <w:rsid w:val="00C92CE4"/>
    <w:rsid w:val="00C95B5D"/>
    <w:rsid w:val="00CA0569"/>
    <w:rsid w:val="00CA514B"/>
    <w:rsid w:val="00CB1FC3"/>
    <w:rsid w:val="00CB4659"/>
    <w:rsid w:val="00CB5188"/>
    <w:rsid w:val="00CC4356"/>
    <w:rsid w:val="00CC7643"/>
    <w:rsid w:val="00CD305F"/>
    <w:rsid w:val="00CD37A6"/>
    <w:rsid w:val="00CD49C3"/>
    <w:rsid w:val="00CE41E6"/>
    <w:rsid w:val="00CE7EB4"/>
    <w:rsid w:val="00CF01A0"/>
    <w:rsid w:val="00CF08E8"/>
    <w:rsid w:val="00D0104C"/>
    <w:rsid w:val="00D0662C"/>
    <w:rsid w:val="00D13E6F"/>
    <w:rsid w:val="00D15C7E"/>
    <w:rsid w:val="00D16B3F"/>
    <w:rsid w:val="00D21297"/>
    <w:rsid w:val="00D21BBC"/>
    <w:rsid w:val="00D267B1"/>
    <w:rsid w:val="00D31E1C"/>
    <w:rsid w:val="00D31FAD"/>
    <w:rsid w:val="00D34E89"/>
    <w:rsid w:val="00D40C73"/>
    <w:rsid w:val="00D414C5"/>
    <w:rsid w:val="00D47BCA"/>
    <w:rsid w:val="00D546DA"/>
    <w:rsid w:val="00D550E4"/>
    <w:rsid w:val="00D55153"/>
    <w:rsid w:val="00D61B6E"/>
    <w:rsid w:val="00D65243"/>
    <w:rsid w:val="00D65A7D"/>
    <w:rsid w:val="00D65B0C"/>
    <w:rsid w:val="00D855D9"/>
    <w:rsid w:val="00D8681E"/>
    <w:rsid w:val="00D90072"/>
    <w:rsid w:val="00DA1B24"/>
    <w:rsid w:val="00DB15BC"/>
    <w:rsid w:val="00DB2819"/>
    <w:rsid w:val="00DC0223"/>
    <w:rsid w:val="00DC3A87"/>
    <w:rsid w:val="00DC76AC"/>
    <w:rsid w:val="00DC7A54"/>
    <w:rsid w:val="00DD0962"/>
    <w:rsid w:val="00DD0AFB"/>
    <w:rsid w:val="00DD0F74"/>
    <w:rsid w:val="00DD2EC5"/>
    <w:rsid w:val="00DD5757"/>
    <w:rsid w:val="00DE31DB"/>
    <w:rsid w:val="00DE6A31"/>
    <w:rsid w:val="00DF10A5"/>
    <w:rsid w:val="00DF1973"/>
    <w:rsid w:val="00E157AA"/>
    <w:rsid w:val="00E308E8"/>
    <w:rsid w:val="00E327CC"/>
    <w:rsid w:val="00E3533E"/>
    <w:rsid w:val="00E37ED4"/>
    <w:rsid w:val="00E42EF4"/>
    <w:rsid w:val="00E4483A"/>
    <w:rsid w:val="00E44A76"/>
    <w:rsid w:val="00E45B44"/>
    <w:rsid w:val="00E4720F"/>
    <w:rsid w:val="00E540C8"/>
    <w:rsid w:val="00E60B31"/>
    <w:rsid w:val="00E662B6"/>
    <w:rsid w:val="00E75E8A"/>
    <w:rsid w:val="00E7621C"/>
    <w:rsid w:val="00E766BD"/>
    <w:rsid w:val="00E76881"/>
    <w:rsid w:val="00E80623"/>
    <w:rsid w:val="00E81EC3"/>
    <w:rsid w:val="00E877FE"/>
    <w:rsid w:val="00E90845"/>
    <w:rsid w:val="00E944A6"/>
    <w:rsid w:val="00E94D6F"/>
    <w:rsid w:val="00EA056F"/>
    <w:rsid w:val="00EA24B0"/>
    <w:rsid w:val="00EA3365"/>
    <w:rsid w:val="00EA64EA"/>
    <w:rsid w:val="00EA6804"/>
    <w:rsid w:val="00EB22A9"/>
    <w:rsid w:val="00EB58EB"/>
    <w:rsid w:val="00EC0015"/>
    <w:rsid w:val="00EC57EB"/>
    <w:rsid w:val="00EC64F4"/>
    <w:rsid w:val="00EC69C5"/>
    <w:rsid w:val="00EC6AC6"/>
    <w:rsid w:val="00ED273A"/>
    <w:rsid w:val="00ED401B"/>
    <w:rsid w:val="00ED512C"/>
    <w:rsid w:val="00ED6AFC"/>
    <w:rsid w:val="00EE4223"/>
    <w:rsid w:val="00EE4617"/>
    <w:rsid w:val="00EF309B"/>
    <w:rsid w:val="00EF30CF"/>
    <w:rsid w:val="00EF5C0D"/>
    <w:rsid w:val="00F00BA5"/>
    <w:rsid w:val="00F12F48"/>
    <w:rsid w:val="00F1477B"/>
    <w:rsid w:val="00F174F8"/>
    <w:rsid w:val="00F23969"/>
    <w:rsid w:val="00F24009"/>
    <w:rsid w:val="00F477F0"/>
    <w:rsid w:val="00F47DF4"/>
    <w:rsid w:val="00F47E31"/>
    <w:rsid w:val="00F51ED7"/>
    <w:rsid w:val="00F52D03"/>
    <w:rsid w:val="00F53B93"/>
    <w:rsid w:val="00F60EAF"/>
    <w:rsid w:val="00F734F1"/>
    <w:rsid w:val="00F8045E"/>
    <w:rsid w:val="00F816CB"/>
    <w:rsid w:val="00F83DED"/>
    <w:rsid w:val="00FA4148"/>
    <w:rsid w:val="00FA4E8A"/>
    <w:rsid w:val="00FA560A"/>
    <w:rsid w:val="00FA677E"/>
    <w:rsid w:val="00FA79DA"/>
    <w:rsid w:val="00FB01D8"/>
    <w:rsid w:val="00FB0E6A"/>
    <w:rsid w:val="00FB13AD"/>
    <w:rsid w:val="00FC10D4"/>
    <w:rsid w:val="00FC1EEE"/>
    <w:rsid w:val="00FC25E4"/>
    <w:rsid w:val="00FC3181"/>
    <w:rsid w:val="00FC3E35"/>
    <w:rsid w:val="00FC6F38"/>
    <w:rsid w:val="00FC7022"/>
    <w:rsid w:val="00FD5DE4"/>
    <w:rsid w:val="00FD66C8"/>
    <w:rsid w:val="00FD66ED"/>
    <w:rsid w:val="00FD7BB2"/>
    <w:rsid w:val="00FE1254"/>
    <w:rsid w:val="00FE6D50"/>
    <w:rsid w:val="00FF0C8A"/>
    <w:rsid w:val="00FF295F"/>
    <w:rsid w:val="00FF5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047B"/>
  <w15:docId w15:val="{43E22C97-6D56-49E8-B837-A2A253C7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link w:val="Antrat1Diagrama"/>
    <w:qFormat/>
    <w:pPr>
      <w:keepNext/>
      <w:ind w:left="2520" w:hanging="393"/>
      <w:jc w:val="both"/>
      <w:outlineLvl w:val="0"/>
    </w:pPr>
    <w:rPr>
      <w:b/>
      <w:sz w:val="22"/>
    </w:rPr>
  </w:style>
  <w:style w:type="paragraph" w:styleId="Antrat3">
    <w:name w:val="heading 3"/>
    <w:basedOn w:val="prastasis"/>
    <w:next w:val="prastasis"/>
    <w:link w:val="Antrat3Diagrama"/>
    <w:qFormat/>
    <w:pPr>
      <w:keepNext/>
      <w:jc w:val="center"/>
      <w:outlineLvl w:val="2"/>
    </w:pPr>
    <w:rPr>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Sraopastraipa">
    <w:name w:val="List Paragraph"/>
    <w:basedOn w:val="prastasis"/>
    <w:link w:val="SraopastraipaDiagrama"/>
    <w:uiPriority w:val="34"/>
    <w:qFormat/>
    <w:pPr>
      <w:ind w:left="720"/>
      <w:contextualSpacing/>
    </w:pPr>
  </w:style>
  <w:style w:type="character" w:customStyle="1" w:styleId="Antrat1Diagrama">
    <w:name w:val="Antraštė 1 Diagrama"/>
    <w:link w:val="Antrat1"/>
    <w:rPr>
      <w:b/>
      <w:sz w:val="22"/>
    </w:rPr>
  </w:style>
  <w:style w:type="character" w:customStyle="1" w:styleId="Antrat3Diagrama">
    <w:name w:val="Antraštė 3 Diagrama"/>
    <w:link w:val="Antrat3"/>
    <w:rPr>
      <w:b/>
      <w:szCs w:val="24"/>
    </w:rPr>
  </w:style>
  <w:style w:type="numbering" w:customStyle="1" w:styleId="Sraonra1">
    <w:name w:val="Sąrašo nėra1"/>
    <w:next w:val="Sraonra"/>
    <w:uiPriority w:val="99"/>
    <w:semiHidden/>
    <w:unhideWhenUsed/>
  </w:style>
  <w:style w:type="paragraph" w:styleId="Pagrindiniotekstotrauka2">
    <w:name w:val="Body Text Indent 2"/>
    <w:basedOn w:val="prastasis"/>
    <w:link w:val="Pagrindiniotekstotrauka2Diagrama"/>
    <w:pPr>
      <w:spacing w:line="360" w:lineRule="auto"/>
      <w:ind w:firstLine="720"/>
      <w:jc w:val="both"/>
    </w:pPr>
    <w:rPr>
      <w:rFonts w:ascii="TimesLT" w:hAnsi="TimesLT"/>
    </w:rPr>
  </w:style>
  <w:style w:type="character" w:customStyle="1" w:styleId="Pagrindiniotekstotrauka2Diagrama">
    <w:name w:val="Pagrindinio teksto įtrauka 2 Diagrama"/>
    <w:link w:val="Pagrindiniotekstotrauka2"/>
    <w:rPr>
      <w:rFonts w:ascii="TimesLT" w:hAnsi="TimesLT"/>
    </w:rPr>
  </w:style>
  <w:style w:type="paragraph" w:styleId="Pagrindinistekstas3">
    <w:name w:val="Body Text 3"/>
    <w:basedOn w:val="prastasis"/>
    <w:link w:val="Pagrindinistekstas3Diagrama"/>
    <w:pPr>
      <w:ind w:right="-432"/>
      <w:jc w:val="both"/>
    </w:pPr>
    <w:rPr>
      <w:sz w:val="22"/>
    </w:rPr>
  </w:style>
  <w:style w:type="character" w:customStyle="1" w:styleId="Pagrindinistekstas3Diagrama">
    <w:name w:val="Pagrindinis tekstas 3 Diagrama"/>
    <w:link w:val="Pagrindinistekstas3"/>
    <w:rPr>
      <w:sz w:val="22"/>
    </w:rPr>
  </w:style>
  <w:style w:type="paragraph" w:styleId="Pagrindiniotekstotrauka">
    <w:name w:val="Body Text Indent"/>
    <w:basedOn w:val="prastasis"/>
    <w:link w:val="PagrindiniotekstotraukaDiagrama"/>
    <w:pPr>
      <w:ind w:firstLine="720"/>
      <w:jc w:val="both"/>
    </w:pPr>
    <w:rPr>
      <w:sz w:val="22"/>
    </w:rPr>
  </w:style>
  <w:style w:type="character" w:customStyle="1" w:styleId="PagrindiniotekstotraukaDiagrama">
    <w:name w:val="Pagrindinio teksto įtrauka Diagrama"/>
    <w:link w:val="Pagrindiniotekstotrauka"/>
    <w:rPr>
      <w:sz w:val="22"/>
    </w:rPr>
  </w:style>
  <w:style w:type="paragraph" w:styleId="Pagrindiniotekstotrauka3">
    <w:name w:val="Body Text Indent 3"/>
    <w:basedOn w:val="prastasis"/>
    <w:link w:val="Pagrindiniotekstotrauka3Diagrama"/>
    <w:pPr>
      <w:ind w:firstLine="709"/>
      <w:jc w:val="both"/>
    </w:pPr>
    <w:rPr>
      <w:sz w:val="22"/>
    </w:rPr>
  </w:style>
  <w:style w:type="character" w:customStyle="1" w:styleId="Pagrindiniotekstotrauka3Diagrama">
    <w:name w:val="Pagrindinio teksto įtrauka 3 Diagrama"/>
    <w:link w:val="Pagrindiniotekstotrauka3"/>
    <w:rPr>
      <w:sz w:val="22"/>
    </w:rPr>
  </w:style>
  <w:style w:type="character" w:styleId="Hipersaitas">
    <w:name w:val="Hyperlink"/>
    <w:rPr>
      <w:color w:val="0000FF"/>
      <w:u w:val="single"/>
    </w:rPr>
  </w:style>
  <w:style w:type="paragraph" w:styleId="Paprastasistekstas">
    <w:name w:val="Plain Text"/>
    <w:basedOn w:val="prastasis"/>
    <w:link w:val="PaprastasistekstasDiagrama"/>
    <w:uiPriority w:val="99"/>
    <w:rPr>
      <w:rFonts w:ascii="Courier New" w:hAnsi="Courier New"/>
      <w:sz w:val="20"/>
    </w:rPr>
  </w:style>
  <w:style w:type="character" w:customStyle="1" w:styleId="PaprastasistekstasDiagrama">
    <w:name w:val="Paprastasis tekstas Diagrama"/>
    <w:link w:val="Paprastasistekstas"/>
    <w:uiPriority w:val="99"/>
    <w:rPr>
      <w:rFonts w:ascii="Courier New" w:hAnsi="Courier New"/>
      <w:sz w:val="20"/>
    </w:rPr>
  </w:style>
  <w:style w:type="numbering" w:customStyle="1" w:styleId="Sraonra11">
    <w:name w:val="Sąrašo nėra11"/>
    <w:next w:val="Sraonra"/>
    <w:semiHidden/>
  </w:style>
  <w:style w:type="paragraph" w:styleId="Antrats">
    <w:name w:val="header"/>
    <w:basedOn w:val="prastasis"/>
    <w:link w:val="AntratsDiagrama"/>
    <w:uiPriority w:val="99"/>
    <w:pPr>
      <w:tabs>
        <w:tab w:val="center" w:pos="4153"/>
        <w:tab w:val="right" w:pos="8306"/>
      </w:tabs>
    </w:pPr>
    <w:rPr>
      <w:sz w:val="20"/>
    </w:rPr>
  </w:style>
  <w:style w:type="character" w:customStyle="1" w:styleId="AntratsDiagrama">
    <w:name w:val="Antraštės Diagrama"/>
    <w:link w:val="Antrats"/>
    <w:uiPriority w:val="99"/>
    <w:rPr>
      <w:sz w:val="20"/>
    </w:rPr>
  </w:style>
  <w:style w:type="paragraph" w:styleId="Porat">
    <w:name w:val="footer"/>
    <w:basedOn w:val="prastasis"/>
    <w:link w:val="PoratDiagrama"/>
    <w:pPr>
      <w:tabs>
        <w:tab w:val="center" w:pos="4153"/>
        <w:tab w:val="right" w:pos="8306"/>
      </w:tabs>
    </w:pPr>
    <w:rPr>
      <w:sz w:val="20"/>
    </w:rPr>
  </w:style>
  <w:style w:type="character" w:customStyle="1" w:styleId="PoratDiagrama">
    <w:name w:val="Poraštė Diagrama"/>
    <w:link w:val="Porat"/>
    <w:rPr>
      <w:sz w:val="20"/>
    </w:rPr>
  </w:style>
  <w:style w:type="paragraph" w:styleId="Pagrindinistekstas2">
    <w:name w:val="Body Text 2"/>
    <w:basedOn w:val="prastasis"/>
    <w:link w:val="Pagrindinistekstas2Diagrama"/>
    <w:pPr>
      <w:spacing w:line="360" w:lineRule="auto"/>
      <w:ind w:firstLine="720"/>
      <w:jc w:val="both"/>
    </w:pPr>
    <w:rPr>
      <w:rFonts w:ascii="TimesLT" w:hAnsi="TimesLT"/>
    </w:rPr>
  </w:style>
  <w:style w:type="character" w:customStyle="1" w:styleId="Pagrindinistekstas2Diagrama">
    <w:name w:val="Pagrindinis tekstas 2 Diagrama"/>
    <w:link w:val="Pagrindinistekstas2"/>
    <w:rPr>
      <w:rFonts w:ascii="TimesLT" w:hAnsi="TimesLT"/>
    </w:rPr>
  </w:style>
  <w:style w:type="paragraph" w:styleId="Pagrindinistekstas">
    <w:name w:val="Body Text"/>
    <w:basedOn w:val="prastasis"/>
    <w:link w:val="PagrindinistekstasDiagrama"/>
    <w:pPr>
      <w:widowControl w:val="0"/>
      <w:jc w:val="both"/>
    </w:pPr>
    <w:rPr>
      <w:rFonts w:ascii="TimesLT" w:hAnsi="TimesLT"/>
      <w:b/>
      <w:i/>
    </w:rPr>
  </w:style>
  <w:style w:type="character" w:customStyle="1" w:styleId="PagrindinistekstasDiagrama">
    <w:name w:val="Pagrindinis tekstas Diagrama"/>
    <w:link w:val="Pagrindinistekstas"/>
    <w:rPr>
      <w:rFonts w:ascii="TimesLT" w:hAnsi="TimesLT"/>
      <w:b/>
      <w:i/>
    </w:rPr>
  </w:style>
  <w:style w:type="paragraph" w:styleId="Sraas2">
    <w:name w:val="List 2"/>
    <w:basedOn w:val="prastasis"/>
    <w:pPr>
      <w:widowControl w:val="0"/>
      <w:ind w:left="566" w:hanging="283"/>
    </w:pPr>
    <w:rPr>
      <w:sz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Dokumentostruktra">
    <w:name w:val="Document Map"/>
    <w:basedOn w:val="prastasis"/>
    <w:link w:val="DokumentostruktraDiagrama"/>
    <w:pPr>
      <w:shd w:val="clear" w:color="auto" w:fill="000080"/>
    </w:pPr>
    <w:rPr>
      <w:rFonts w:ascii="Tahoma" w:hAnsi="Tahoma"/>
      <w:sz w:val="20"/>
    </w:rPr>
  </w:style>
  <w:style w:type="character" w:customStyle="1" w:styleId="DokumentostruktraDiagrama">
    <w:name w:val="Dokumento struktūra Diagrama"/>
    <w:link w:val="Dokumentostruktra"/>
    <w:rPr>
      <w:rFonts w:ascii="Tahoma" w:hAnsi="Tahoma"/>
      <w:sz w:val="20"/>
      <w:shd w:val="clear" w:color="auto" w:fill="000080"/>
    </w:rPr>
  </w:style>
  <w:style w:type="character" w:customStyle="1" w:styleId="statymoNr">
    <w:name w:val="Įstatymo Nr."/>
    <w:rPr>
      <w:rFonts w:ascii="HelveticaLT" w:hAnsi="HelveticaLT"/>
    </w:rPr>
  </w:style>
  <w:style w:type="character" w:styleId="HTMLspausdinimomainl">
    <w:name w:val="HTML Typewriter"/>
    <w:rPr>
      <w:rFonts w:ascii="Courier New" w:eastAsia="Courier New" w:hAnsi="Courier New" w:cs="Courier New"/>
      <w:sz w:val="20"/>
      <w:szCs w:val="20"/>
    </w:rPr>
  </w:style>
  <w:style w:type="character" w:customStyle="1" w:styleId="Typewriter">
    <w:name w:val="Typewriter"/>
    <w:rPr>
      <w:rFonts w:ascii="Courier New" w:hAnsi="Courier New"/>
      <w:sz w:val="20"/>
    </w:rPr>
  </w:style>
  <w:style w:type="paragraph" w:styleId="Tekstoblokas">
    <w:name w:val="Block Text"/>
    <w:basedOn w:val="prastasis"/>
    <w:pPr>
      <w:ind w:left="36" w:right="-432" w:firstLine="720"/>
      <w:jc w:val="both"/>
    </w:pPr>
    <w:rPr>
      <w:sz w:val="22"/>
    </w:rPr>
  </w:style>
  <w:style w:type="character" w:styleId="Perirtashipersaitas">
    <w:name w:val="FollowedHyperlink"/>
    <w:rPr>
      <w:color w:val="800080"/>
      <w:u w:val="single"/>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paragraph" w:styleId="Pavadinimas">
    <w:name w:val="Title"/>
    <w:basedOn w:val="prastasis"/>
    <w:link w:val="PavadinimasDiagrama"/>
    <w:qFormat/>
    <w:pPr>
      <w:ind w:right="850"/>
      <w:jc w:val="center"/>
    </w:pPr>
    <w:rPr>
      <w:b/>
    </w:rPr>
  </w:style>
  <w:style w:type="character" w:customStyle="1" w:styleId="PavadinimasDiagrama">
    <w:name w:val="Pavadinimas Diagrama"/>
    <w:link w:val="Pavadinimas"/>
    <w:rPr>
      <w:b/>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rPr>
  </w:style>
  <w:style w:type="character" w:customStyle="1" w:styleId="HTMLiankstoformatuotasDiagrama">
    <w:name w:val="HTML iš anksto formatuotas Diagrama"/>
    <w:link w:val="HTMLiankstoformatuotas"/>
    <w:uiPriority w:val="99"/>
    <w:rPr>
      <w:rFonts w:ascii="Arial Unicode MS" w:eastAsia="Arial Unicode MS" w:hAnsi="Arial Unicode MS"/>
      <w:sz w:val="20"/>
      <w:lang w:val="en-GB"/>
    </w:rPr>
  </w:style>
  <w:style w:type="paragraph" w:customStyle="1" w:styleId="NormalIMP">
    <w:name w:val="Normal_IMP"/>
    <w:basedOn w:val="prastasis"/>
    <w:pPr>
      <w:tabs>
        <w:tab w:val="left" w:pos="-30490"/>
        <w:tab w:val="left" w:pos="-29192"/>
        <w:tab w:val="left" w:pos="-27894"/>
        <w:tab w:val="left" w:pos="-26596"/>
        <w:tab w:val="left" w:pos="-25298"/>
        <w:tab w:val="left" w:pos="0"/>
        <w:tab w:val="left" w:pos="163"/>
        <w:tab w:val="left" w:pos="1298"/>
        <w:tab w:val="left" w:pos="2596"/>
        <w:tab w:val="left" w:pos="2652"/>
        <w:tab w:val="left" w:pos="3894"/>
        <w:tab w:val="left" w:pos="5192"/>
        <w:tab w:val="left" w:pos="6490"/>
        <w:tab w:val="left" w:pos="7788"/>
        <w:tab w:val="left" w:pos="9086"/>
        <w:tab w:val="left" w:pos="28628"/>
      </w:tabs>
      <w:suppressAutoHyphens/>
      <w:overflowPunct w:val="0"/>
      <w:autoSpaceDE w:val="0"/>
      <w:autoSpaceDN w:val="0"/>
      <w:adjustRightInd w:val="0"/>
      <w:spacing w:line="230" w:lineRule="auto"/>
      <w:textAlignment w:val="baseline"/>
    </w:pPr>
    <w:rPr>
      <w:lang w:val="en-US" w:eastAsia="lt-LT"/>
    </w:rPr>
  </w:style>
  <w:style w:type="character" w:customStyle="1" w:styleId="Datadiena">
    <w:name w:val="Data_diena"/>
    <w:basedOn w:val="Numatytasispastraiposriftas"/>
  </w:style>
  <w:style w:type="character" w:customStyle="1" w:styleId="typewriter0">
    <w:name w:val="typewriter"/>
    <w:basedOn w:val="Numatytasispastraiposriftas"/>
  </w:style>
  <w:style w:type="character" w:customStyle="1" w:styleId="apple-style-span">
    <w:name w:val="apple-style-span"/>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rPr>
  </w:style>
  <w:style w:type="character" w:styleId="Komentaronuoroda">
    <w:name w:val="annotation reference"/>
    <w:rsid w:val="00490376"/>
    <w:rPr>
      <w:sz w:val="16"/>
      <w:szCs w:val="16"/>
    </w:rPr>
  </w:style>
  <w:style w:type="paragraph" w:styleId="Komentarotekstas">
    <w:name w:val="annotation text"/>
    <w:basedOn w:val="prastasis"/>
    <w:link w:val="KomentarotekstasDiagrama"/>
    <w:rsid w:val="00490376"/>
    <w:rPr>
      <w:sz w:val="20"/>
    </w:rPr>
  </w:style>
  <w:style w:type="character" w:customStyle="1" w:styleId="KomentarotekstasDiagrama">
    <w:name w:val="Komentaro tekstas Diagrama"/>
    <w:link w:val="Komentarotekstas"/>
    <w:rsid w:val="00490376"/>
    <w:rPr>
      <w:sz w:val="20"/>
    </w:rPr>
  </w:style>
  <w:style w:type="paragraph" w:styleId="Komentarotema">
    <w:name w:val="annotation subject"/>
    <w:basedOn w:val="Komentarotekstas"/>
    <w:next w:val="Komentarotekstas"/>
    <w:link w:val="KomentarotemaDiagrama"/>
    <w:rsid w:val="00490376"/>
    <w:rPr>
      <w:b/>
      <w:bCs/>
    </w:rPr>
  </w:style>
  <w:style w:type="character" w:customStyle="1" w:styleId="KomentarotemaDiagrama">
    <w:name w:val="Komentaro tema Diagrama"/>
    <w:link w:val="Komentarotema"/>
    <w:rsid w:val="00490376"/>
    <w:rPr>
      <w:b/>
      <w:bCs/>
      <w:sz w:val="20"/>
    </w:rPr>
  </w:style>
  <w:style w:type="paragraph" w:styleId="Betarp">
    <w:name w:val="No Spacing"/>
    <w:basedOn w:val="prastasis"/>
    <w:uiPriority w:val="1"/>
    <w:qFormat/>
    <w:rsid w:val="004571CB"/>
    <w:rPr>
      <w:rFonts w:ascii="Calibri" w:hAnsi="Calibri" w:cs="Calibri"/>
      <w:sz w:val="22"/>
      <w:szCs w:val="22"/>
      <w:lang w:eastAsia="lt-LT"/>
    </w:rPr>
  </w:style>
  <w:style w:type="paragraph" w:styleId="Pataisymai">
    <w:name w:val="Revision"/>
    <w:hidden/>
    <w:semiHidden/>
    <w:rsid w:val="000D65EF"/>
    <w:rPr>
      <w:sz w:val="24"/>
      <w:lang w:eastAsia="en-US"/>
    </w:rPr>
  </w:style>
  <w:style w:type="paragraph" w:customStyle="1" w:styleId="Pasilymai2">
    <w:name w:val="Pasiūlymai2"/>
    <w:basedOn w:val="prastasis"/>
    <w:rsid w:val="001069D4"/>
    <w:pPr>
      <w:jc w:val="both"/>
    </w:pPr>
    <w:rPr>
      <w:sz w:val="22"/>
      <w:szCs w:val="22"/>
      <w:lang w:eastAsia="lt-LT"/>
    </w:rPr>
  </w:style>
  <w:style w:type="character" w:customStyle="1" w:styleId="SraopastraipaDiagrama">
    <w:name w:val="Sąrašo pastraipa Diagrama"/>
    <w:link w:val="Sraopastraipa"/>
    <w:uiPriority w:val="34"/>
    <w:rsid w:val="00307C85"/>
    <w:rPr>
      <w:sz w:val="24"/>
      <w:lang w:eastAsia="en-US"/>
    </w:rPr>
  </w:style>
  <w:style w:type="paragraph" w:styleId="Puslapioinaostekstas">
    <w:name w:val="footnote text"/>
    <w:aliases w:val="Char1,Char,atask Puslapio išnašos tekstas,Footnote,Footnote Diagrama,Footnote Text Char Char,Footnote Char Char,Footnote Char,Footnote text,fn,Footnote Text Char1 Char Char2,Footnote Text OCR Char1 Char1 Char,Footnot,Ch, Char,Ca"/>
    <w:basedOn w:val="prastasis"/>
    <w:link w:val="PuslapioinaostekstasDiagrama"/>
    <w:uiPriority w:val="99"/>
    <w:qFormat/>
    <w:rsid w:val="00BF56A6"/>
    <w:pPr>
      <w:spacing w:before="40"/>
      <w:jc w:val="both"/>
    </w:pPr>
    <w:rPr>
      <w:rFonts w:ascii="Fira Sans Light" w:hAnsi="Fira Sans Light"/>
      <w:color w:val="505050"/>
      <w:sz w:val="16"/>
      <w:lang w:eastAsia="lt-LT"/>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BF56A6"/>
    <w:rPr>
      <w:rFonts w:ascii="Fira Sans Light" w:hAnsi="Fira Sans Light"/>
      <w:color w:val="505050"/>
      <w:sz w:val="16"/>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Footnote Reference, BVI fnr,fr"/>
    <w:basedOn w:val="PoratDiagrama"/>
    <w:link w:val="SUPERSChar"/>
    <w:uiPriority w:val="99"/>
    <w:rsid w:val="00BF56A6"/>
    <w:rPr>
      <w:rFonts w:ascii="Fira Sans Light" w:hAnsi="Fira Sans Light" w:cs="Segoe UI"/>
      <w:sz w:val="20"/>
      <w:szCs w:val="16"/>
      <w:vertAlign w:val="superscript"/>
    </w:rPr>
  </w:style>
  <w:style w:type="paragraph" w:customStyle="1" w:styleId="Numeruotapastraipa">
    <w:name w:val="Numeruota_pastraipa"/>
    <w:basedOn w:val="prastasis"/>
    <w:next w:val="prastasis"/>
    <w:qFormat/>
    <w:rsid w:val="00BF56A6"/>
    <w:pPr>
      <w:numPr>
        <w:numId w:val="25"/>
      </w:numPr>
      <w:spacing w:before="200" w:line="288" w:lineRule="auto"/>
      <w:ind w:left="0" w:hanging="369"/>
      <w:jc w:val="both"/>
    </w:pPr>
    <w:rPr>
      <w:rFonts w:ascii="Fira Sans Light" w:eastAsiaTheme="minorEastAsia" w:hAnsi="Fira Sans Light" w:cs="Segoe UI"/>
      <w:color w:val="000000"/>
      <w:sz w:val="20"/>
      <w:lang w:eastAsia="lt-LT"/>
    </w:rPr>
  </w:style>
  <w:style w:type="paragraph" w:customStyle="1" w:styleId="SUPERSChar">
    <w:name w:val="SUPERS Char"/>
    <w:aliases w:val="EN Footnote Reference Char"/>
    <w:basedOn w:val="prastasis"/>
    <w:link w:val="Puslapioinaosnuoroda"/>
    <w:uiPriority w:val="99"/>
    <w:rsid w:val="00BF56A6"/>
    <w:pPr>
      <w:spacing w:after="160" w:line="240" w:lineRule="exact"/>
    </w:pPr>
    <w:rPr>
      <w:rFonts w:ascii="Fira Sans Light" w:hAnsi="Fira Sans Light" w:cs="Segoe UI"/>
      <w:sz w:val="20"/>
      <w:szCs w:val="16"/>
      <w:vertAlign w:val="superscript"/>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11734">
      <w:bodyDiv w:val="1"/>
      <w:marLeft w:val="0"/>
      <w:marRight w:val="0"/>
      <w:marTop w:val="0"/>
      <w:marBottom w:val="0"/>
      <w:divBdr>
        <w:top w:val="none" w:sz="0" w:space="0" w:color="auto"/>
        <w:left w:val="none" w:sz="0" w:space="0" w:color="auto"/>
        <w:bottom w:val="none" w:sz="0" w:space="0" w:color="auto"/>
        <w:right w:val="none" w:sz="0" w:space="0" w:color="auto"/>
      </w:divBdr>
    </w:div>
    <w:div w:id="90588119">
      <w:bodyDiv w:val="1"/>
      <w:marLeft w:val="0"/>
      <w:marRight w:val="0"/>
      <w:marTop w:val="0"/>
      <w:marBottom w:val="0"/>
      <w:divBdr>
        <w:top w:val="none" w:sz="0" w:space="0" w:color="auto"/>
        <w:left w:val="none" w:sz="0" w:space="0" w:color="auto"/>
        <w:bottom w:val="none" w:sz="0" w:space="0" w:color="auto"/>
        <w:right w:val="none" w:sz="0" w:space="0" w:color="auto"/>
      </w:divBdr>
    </w:div>
    <w:div w:id="130680743">
      <w:bodyDiv w:val="1"/>
      <w:marLeft w:val="0"/>
      <w:marRight w:val="0"/>
      <w:marTop w:val="0"/>
      <w:marBottom w:val="0"/>
      <w:divBdr>
        <w:top w:val="none" w:sz="0" w:space="0" w:color="auto"/>
        <w:left w:val="none" w:sz="0" w:space="0" w:color="auto"/>
        <w:bottom w:val="none" w:sz="0" w:space="0" w:color="auto"/>
        <w:right w:val="none" w:sz="0" w:space="0" w:color="auto"/>
      </w:divBdr>
    </w:div>
    <w:div w:id="163860878">
      <w:bodyDiv w:val="1"/>
      <w:marLeft w:val="0"/>
      <w:marRight w:val="0"/>
      <w:marTop w:val="0"/>
      <w:marBottom w:val="0"/>
      <w:divBdr>
        <w:top w:val="none" w:sz="0" w:space="0" w:color="auto"/>
        <w:left w:val="none" w:sz="0" w:space="0" w:color="auto"/>
        <w:bottom w:val="none" w:sz="0" w:space="0" w:color="auto"/>
        <w:right w:val="none" w:sz="0" w:space="0" w:color="auto"/>
      </w:divBdr>
    </w:div>
    <w:div w:id="232278138">
      <w:bodyDiv w:val="1"/>
      <w:marLeft w:val="0"/>
      <w:marRight w:val="0"/>
      <w:marTop w:val="0"/>
      <w:marBottom w:val="0"/>
      <w:divBdr>
        <w:top w:val="none" w:sz="0" w:space="0" w:color="auto"/>
        <w:left w:val="none" w:sz="0" w:space="0" w:color="auto"/>
        <w:bottom w:val="none" w:sz="0" w:space="0" w:color="auto"/>
        <w:right w:val="none" w:sz="0" w:space="0" w:color="auto"/>
      </w:divBdr>
    </w:div>
    <w:div w:id="262961475">
      <w:bodyDiv w:val="1"/>
      <w:marLeft w:val="0"/>
      <w:marRight w:val="0"/>
      <w:marTop w:val="0"/>
      <w:marBottom w:val="0"/>
      <w:divBdr>
        <w:top w:val="none" w:sz="0" w:space="0" w:color="auto"/>
        <w:left w:val="none" w:sz="0" w:space="0" w:color="auto"/>
        <w:bottom w:val="none" w:sz="0" w:space="0" w:color="auto"/>
        <w:right w:val="none" w:sz="0" w:space="0" w:color="auto"/>
      </w:divBdr>
    </w:div>
    <w:div w:id="388236305">
      <w:bodyDiv w:val="1"/>
      <w:marLeft w:val="0"/>
      <w:marRight w:val="0"/>
      <w:marTop w:val="0"/>
      <w:marBottom w:val="0"/>
      <w:divBdr>
        <w:top w:val="none" w:sz="0" w:space="0" w:color="auto"/>
        <w:left w:val="none" w:sz="0" w:space="0" w:color="auto"/>
        <w:bottom w:val="none" w:sz="0" w:space="0" w:color="auto"/>
        <w:right w:val="none" w:sz="0" w:space="0" w:color="auto"/>
      </w:divBdr>
    </w:div>
    <w:div w:id="411393307">
      <w:bodyDiv w:val="1"/>
      <w:marLeft w:val="0"/>
      <w:marRight w:val="0"/>
      <w:marTop w:val="0"/>
      <w:marBottom w:val="0"/>
      <w:divBdr>
        <w:top w:val="none" w:sz="0" w:space="0" w:color="auto"/>
        <w:left w:val="none" w:sz="0" w:space="0" w:color="auto"/>
        <w:bottom w:val="none" w:sz="0" w:space="0" w:color="auto"/>
        <w:right w:val="none" w:sz="0" w:space="0" w:color="auto"/>
      </w:divBdr>
    </w:div>
    <w:div w:id="436028838">
      <w:bodyDiv w:val="1"/>
      <w:marLeft w:val="0"/>
      <w:marRight w:val="0"/>
      <w:marTop w:val="0"/>
      <w:marBottom w:val="0"/>
      <w:divBdr>
        <w:top w:val="none" w:sz="0" w:space="0" w:color="auto"/>
        <w:left w:val="none" w:sz="0" w:space="0" w:color="auto"/>
        <w:bottom w:val="none" w:sz="0" w:space="0" w:color="auto"/>
        <w:right w:val="none" w:sz="0" w:space="0" w:color="auto"/>
      </w:divBdr>
      <w:divsChild>
        <w:div w:id="89086613">
          <w:marLeft w:val="0"/>
          <w:marRight w:val="0"/>
          <w:marTop w:val="0"/>
          <w:marBottom w:val="0"/>
          <w:divBdr>
            <w:top w:val="none" w:sz="0" w:space="0" w:color="auto"/>
            <w:left w:val="none" w:sz="0" w:space="0" w:color="auto"/>
            <w:bottom w:val="none" w:sz="0" w:space="0" w:color="auto"/>
            <w:right w:val="none" w:sz="0" w:space="0" w:color="auto"/>
          </w:divBdr>
          <w:divsChild>
            <w:div w:id="1667787660">
              <w:marLeft w:val="0"/>
              <w:marRight w:val="0"/>
              <w:marTop w:val="0"/>
              <w:marBottom w:val="0"/>
              <w:divBdr>
                <w:top w:val="none" w:sz="0" w:space="0" w:color="auto"/>
                <w:left w:val="none" w:sz="0" w:space="0" w:color="auto"/>
                <w:bottom w:val="none" w:sz="0" w:space="0" w:color="auto"/>
                <w:right w:val="none" w:sz="0" w:space="0" w:color="auto"/>
              </w:divBdr>
              <w:divsChild>
                <w:div w:id="474758317">
                  <w:marLeft w:val="0"/>
                  <w:marRight w:val="0"/>
                  <w:marTop w:val="0"/>
                  <w:marBottom w:val="0"/>
                  <w:divBdr>
                    <w:top w:val="none" w:sz="0" w:space="0" w:color="auto"/>
                    <w:left w:val="none" w:sz="0" w:space="0" w:color="auto"/>
                    <w:bottom w:val="none" w:sz="0" w:space="0" w:color="auto"/>
                    <w:right w:val="none" w:sz="0" w:space="0" w:color="auto"/>
                  </w:divBdr>
                  <w:divsChild>
                    <w:div w:id="316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3659">
      <w:bodyDiv w:val="1"/>
      <w:marLeft w:val="0"/>
      <w:marRight w:val="0"/>
      <w:marTop w:val="0"/>
      <w:marBottom w:val="0"/>
      <w:divBdr>
        <w:top w:val="none" w:sz="0" w:space="0" w:color="auto"/>
        <w:left w:val="none" w:sz="0" w:space="0" w:color="auto"/>
        <w:bottom w:val="none" w:sz="0" w:space="0" w:color="auto"/>
        <w:right w:val="none" w:sz="0" w:space="0" w:color="auto"/>
      </w:divBdr>
      <w:divsChild>
        <w:div w:id="1618637536">
          <w:marLeft w:val="0"/>
          <w:marRight w:val="0"/>
          <w:marTop w:val="0"/>
          <w:marBottom w:val="0"/>
          <w:divBdr>
            <w:top w:val="none" w:sz="0" w:space="0" w:color="auto"/>
            <w:left w:val="none" w:sz="0" w:space="0" w:color="auto"/>
            <w:bottom w:val="none" w:sz="0" w:space="0" w:color="auto"/>
            <w:right w:val="none" w:sz="0" w:space="0" w:color="auto"/>
          </w:divBdr>
        </w:div>
      </w:divsChild>
    </w:div>
    <w:div w:id="503478659">
      <w:bodyDiv w:val="1"/>
      <w:marLeft w:val="0"/>
      <w:marRight w:val="0"/>
      <w:marTop w:val="0"/>
      <w:marBottom w:val="0"/>
      <w:divBdr>
        <w:top w:val="none" w:sz="0" w:space="0" w:color="auto"/>
        <w:left w:val="none" w:sz="0" w:space="0" w:color="auto"/>
        <w:bottom w:val="none" w:sz="0" w:space="0" w:color="auto"/>
        <w:right w:val="none" w:sz="0" w:space="0" w:color="auto"/>
      </w:divBdr>
      <w:divsChild>
        <w:div w:id="1814250655">
          <w:marLeft w:val="0"/>
          <w:marRight w:val="0"/>
          <w:marTop w:val="0"/>
          <w:marBottom w:val="0"/>
          <w:divBdr>
            <w:top w:val="none" w:sz="0" w:space="0" w:color="auto"/>
            <w:left w:val="none" w:sz="0" w:space="0" w:color="auto"/>
            <w:bottom w:val="none" w:sz="0" w:space="0" w:color="auto"/>
            <w:right w:val="none" w:sz="0" w:space="0" w:color="auto"/>
          </w:divBdr>
          <w:divsChild>
            <w:div w:id="1386415374">
              <w:marLeft w:val="0"/>
              <w:marRight w:val="0"/>
              <w:marTop w:val="0"/>
              <w:marBottom w:val="0"/>
              <w:divBdr>
                <w:top w:val="none" w:sz="0" w:space="0" w:color="auto"/>
                <w:left w:val="none" w:sz="0" w:space="0" w:color="auto"/>
                <w:bottom w:val="none" w:sz="0" w:space="0" w:color="auto"/>
                <w:right w:val="none" w:sz="0" w:space="0" w:color="auto"/>
              </w:divBdr>
              <w:divsChild>
                <w:div w:id="745997741">
                  <w:marLeft w:val="0"/>
                  <w:marRight w:val="0"/>
                  <w:marTop w:val="0"/>
                  <w:marBottom w:val="0"/>
                  <w:divBdr>
                    <w:top w:val="none" w:sz="0" w:space="0" w:color="auto"/>
                    <w:left w:val="none" w:sz="0" w:space="0" w:color="auto"/>
                    <w:bottom w:val="none" w:sz="0" w:space="0" w:color="auto"/>
                    <w:right w:val="none" w:sz="0" w:space="0" w:color="auto"/>
                  </w:divBdr>
                  <w:divsChild>
                    <w:div w:id="1161585352">
                      <w:marLeft w:val="0"/>
                      <w:marRight w:val="0"/>
                      <w:marTop w:val="0"/>
                      <w:marBottom w:val="0"/>
                      <w:divBdr>
                        <w:top w:val="none" w:sz="0" w:space="0" w:color="auto"/>
                        <w:left w:val="none" w:sz="0" w:space="0" w:color="auto"/>
                        <w:bottom w:val="none" w:sz="0" w:space="0" w:color="auto"/>
                        <w:right w:val="none" w:sz="0" w:space="0" w:color="auto"/>
                      </w:divBdr>
                      <w:divsChild>
                        <w:div w:id="360975693">
                          <w:marLeft w:val="0"/>
                          <w:marRight w:val="0"/>
                          <w:marTop w:val="0"/>
                          <w:marBottom w:val="0"/>
                          <w:divBdr>
                            <w:top w:val="none" w:sz="0" w:space="0" w:color="auto"/>
                            <w:left w:val="none" w:sz="0" w:space="0" w:color="auto"/>
                            <w:bottom w:val="none" w:sz="0" w:space="0" w:color="auto"/>
                            <w:right w:val="none" w:sz="0" w:space="0" w:color="auto"/>
                          </w:divBdr>
                          <w:divsChild>
                            <w:div w:id="71392313">
                              <w:marLeft w:val="0"/>
                              <w:marRight w:val="0"/>
                              <w:marTop w:val="0"/>
                              <w:marBottom w:val="0"/>
                              <w:divBdr>
                                <w:top w:val="none" w:sz="0" w:space="0" w:color="auto"/>
                                <w:left w:val="none" w:sz="0" w:space="0" w:color="auto"/>
                                <w:bottom w:val="none" w:sz="0" w:space="0" w:color="auto"/>
                                <w:right w:val="none" w:sz="0" w:space="0" w:color="auto"/>
                              </w:divBdr>
                            </w:div>
                            <w:div w:id="2755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8625">
      <w:bodyDiv w:val="1"/>
      <w:marLeft w:val="0"/>
      <w:marRight w:val="0"/>
      <w:marTop w:val="0"/>
      <w:marBottom w:val="0"/>
      <w:divBdr>
        <w:top w:val="none" w:sz="0" w:space="0" w:color="auto"/>
        <w:left w:val="none" w:sz="0" w:space="0" w:color="auto"/>
        <w:bottom w:val="none" w:sz="0" w:space="0" w:color="auto"/>
        <w:right w:val="none" w:sz="0" w:space="0" w:color="auto"/>
      </w:divBdr>
      <w:divsChild>
        <w:div w:id="438530324">
          <w:marLeft w:val="0"/>
          <w:marRight w:val="0"/>
          <w:marTop w:val="0"/>
          <w:marBottom w:val="0"/>
          <w:divBdr>
            <w:top w:val="none" w:sz="0" w:space="0" w:color="auto"/>
            <w:left w:val="none" w:sz="0" w:space="0" w:color="auto"/>
            <w:bottom w:val="none" w:sz="0" w:space="0" w:color="auto"/>
            <w:right w:val="none" w:sz="0" w:space="0" w:color="auto"/>
          </w:divBdr>
        </w:div>
        <w:div w:id="1203859882">
          <w:marLeft w:val="0"/>
          <w:marRight w:val="0"/>
          <w:marTop w:val="0"/>
          <w:marBottom w:val="0"/>
          <w:divBdr>
            <w:top w:val="none" w:sz="0" w:space="0" w:color="auto"/>
            <w:left w:val="none" w:sz="0" w:space="0" w:color="auto"/>
            <w:bottom w:val="none" w:sz="0" w:space="0" w:color="auto"/>
            <w:right w:val="none" w:sz="0" w:space="0" w:color="auto"/>
          </w:divBdr>
        </w:div>
        <w:div w:id="2146505186">
          <w:marLeft w:val="0"/>
          <w:marRight w:val="0"/>
          <w:marTop w:val="0"/>
          <w:marBottom w:val="0"/>
          <w:divBdr>
            <w:top w:val="none" w:sz="0" w:space="0" w:color="auto"/>
            <w:left w:val="none" w:sz="0" w:space="0" w:color="auto"/>
            <w:bottom w:val="none" w:sz="0" w:space="0" w:color="auto"/>
            <w:right w:val="none" w:sz="0" w:space="0" w:color="auto"/>
          </w:divBdr>
        </w:div>
      </w:divsChild>
    </w:div>
    <w:div w:id="597300256">
      <w:bodyDiv w:val="1"/>
      <w:marLeft w:val="0"/>
      <w:marRight w:val="0"/>
      <w:marTop w:val="0"/>
      <w:marBottom w:val="0"/>
      <w:divBdr>
        <w:top w:val="none" w:sz="0" w:space="0" w:color="auto"/>
        <w:left w:val="none" w:sz="0" w:space="0" w:color="auto"/>
        <w:bottom w:val="none" w:sz="0" w:space="0" w:color="auto"/>
        <w:right w:val="none" w:sz="0" w:space="0" w:color="auto"/>
      </w:divBdr>
    </w:div>
    <w:div w:id="660155465">
      <w:bodyDiv w:val="1"/>
      <w:marLeft w:val="0"/>
      <w:marRight w:val="0"/>
      <w:marTop w:val="0"/>
      <w:marBottom w:val="0"/>
      <w:divBdr>
        <w:top w:val="none" w:sz="0" w:space="0" w:color="auto"/>
        <w:left w:val="none" w:sz="0" w:space="0" w:color="auto"/>
        <w:bottom w:val="none" w:sz="0" w:space="0" w:color="auto"/>
        <w:right w:val="none" w:sz="0" w:space="0" w:color="auto"/>
      </w:divBdr>
      <w:divsChild>
        <w:div w:id="1426876371">
          <w:marLeft w:val="0"/>
          <w:marRight w:val="0"/>
          <w:marTop w:val="0"/>
          <w:marBottom w:val="0"/>
          <w:divBdr>
            <w:top w:val="none" w:sz="0" w:space="0" w:color="auto"/>
            <w:left w:val="none" w:sz="0" w:space="0" w:color="auto"/>
            <w:bottom w:val="none" w:sz="0" w:space="0" w:color="auto"/>
            <w:right w:val="none" w:sz="0" w:space="0" w:color="auto"/>
          </w:divBdr>
          <w:divsChild>
            <w:div w:id="2020038104">
              <w:marLeft w:val="0"/>
              <w:marRight w:val="0"/>
              <w:marTop w:val="0"/>
              <w:marBottom w:val="0"/>
              <w:divBdr>
                <w:top w:val="none" w:sz="0" w:space="0" w:color="auto"/>
                <w:left w:val="none" w:sz="0" w:space="0" w:color="auto"/>
                <w:bottom w:val="none" w:sz="0" w:space="0" w:color="auto"/>
                <w:right w:val="none" w:sz="0" w:space="0" w:color="auto"/>
              </w:divBdr>
              <w:divsChild>
                <w:div w:id="1377121467">
                  <w:marLeft w:val="0"/>
                  <w:marRight w:val="0"/>
                  <w:marTop w:val="0"/>
                  <w:marBottom w:val="0"/>
                  <w:divBdr>
                    <w:top w:val="none" w:sz="0" w:space="0" w:color="auto"/>
                    <w:left w:val="none" w:sz="0" w:space="0" w:color="auto"/>
                    <w:bottom w:val="none" w:sz="0" w:space="0" w:color="auto"/>
                    <w:right w:val="none" w:sz="0" w:space="0" w:color="auto"/>
                  </w:divBdr>
                  <w:divsChild>
                    <w:div w:id="866061321">
                      <w:marLeft w:val="0"/>
                      <w:marRight w:val="0"/>
                      <w:marTop w:val="0"/>
                      <w:marBottom w:val="0"/>
                      <w:divBdr>
                        <w:top w:val="none" w:sz="0" w:space="0" w:color="auto"/>
                        <w:left w:val="none" w:sz="0" w:space="0" w:color="auto"/>
                        <w:bottom w:val="none" w:sz="0" w:space="0" w:color="auto"/>
                        <w:right w:val="none" w:sz="0" w:space="0" w:color="auto"/>
                      </w:divBdr>
                      <w:divsChild>
                        <w:div w:id="515271856">
                          <w:marLeft w:val="0"/>
                          <w:marRight w:val="0"/>
                          <w:marTop w:val="0"/>
                          <w:marBottom w:val="0"/>
                          <w:divBdr>
                            <w:top w:val="none" w:sz="0" w:space="0" w:color="auto"/>
                            <w:left w:val="none" w:sz="0" w:space="0" w:color="auto"/>
                            <w:bottom w:val="none" w:sz="0" w:space="0" w:color="auto"/>
                            <w:right w:val="none" w:sz="0" w:space="0" w:color="auto"/>
                          </w:divBdr>
                          <w:divsChild>
                            <w:div w:id="1381710569">
                              <w:marLeft w:val="0"/>
                              <w:marRight w:val="0"/>
                              <w:marTop w:val="0"/>
                              <w:marBottom w:val="0"/>
                              <w:divBdr>
                                <w:top w:val="none" w:sz="0" w:space="0" w:color="auto"/>
                                <w:left w:val="none" w:sz="0" w:space="0" w:color="auto"/>
                                <w:bottom w:val="none" w:sz="0" w:space="0" w:color="auto"/>
                                <w:right w:val="none" w:sz="0" w:space="0" w:color="auto"/>
                              </w:divBdr>
                              <w:divsChild>
                                <w:div w:id="12266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203701">
      <w:bodyDiv w:val="1"/>
      <w:marLeft w:val="0"/>
      <w:marRight w:val="0"/>
      <w:marTop w:val="0"/>
      <w:marBottom w:val="0"/>
      <w:divBdr>
        <w:top w:val="none" w:sz="0" w:space="0" w:color="auto"/>
        <w:left w:val="none" w:sz="0" w:space="0" w:color="auto"/>
        <w:bottom w:val="none" w:sz="0" w:space="0" w:color="auto"/>
        <w:right w:val="none" w:sz="0" w:space="0" w:color="auto"/>
      </w:divBdr>
    </w:div>
    <w:div w:id="716509226">
      <w:bodyDiv w:val="1"/>
      <w:marLeft w:val="0"/>
      <w:marRight w:val="0"/>
      <w:marTop w:val="0"/>
      <w:marBottom w:val="0"/>
      <w:divBdr>
        <w:top w:val="none" w:sz="0" w:space="0" w:color="auto"/>
        <w:left w:val="none" w:sz="0" w:space="0" w:color="auto"/>
        <w:bottom w:val="none" w:sz="0" w:space="0" w:color="auto"/>
        <w:right w:val="none" w:sz="0" w:space="0" w:color="auto"/>
      </w:divBdr>
    </w:div>
    <w:div w:id="721296675">
      <w:bodyDiv w:val="1"/>
      <w:marLeft w:val="0"/>
      <w:marRight w:val="0"/>
      <w:marTop w:val="0"/>
      <w:marBottom w:val="0"/>
      <w:divBdr>
        <w:top w:val="none" w:sz="0" w:space="0" w:color="auto"/>
        <w:left w:val="none" w:sz="0" w:space="0" w:color="auto"/>
        <w:bottom w:val="none" w:sz="0" w:space="0" w:color="auto"/>
        <w:right w:val="none" w:sz="0" w:space="0" w:color="auto"/>
      </w:divBdr>
    </w:div>
    <w:div w:id="746614686">
      <w:bodyDiv w:val="1"/>
      <w:marLeft w:val="0"/>
      <w:marRight w:val="0"/>
      <w:marTop w:val="0"/>
      <w:marBottom w:val="0"/>
      <w:divBdr>
        <w:top w:val="none" w:sz="0" w:space="0" w:color="auto"/>
        <w:left w:val="none" w:sz="0" w:space="0" w:color="auto"/>
        <w:bottom w:val="none" w:sz="0" w:space="0" w:color="auto"/>
        <w:right w:val="none" w:sz="0" w:space="0" w:color="auto"/>
      </w:divBdr>
      <w:divsChild>
        <w:div w:id="126902396">
          <w:marLeft w:val="0"/>
          <w:marRight w:val="0"/>
          <w:marTop w:val="0"/>
          <w:marBottom w:val="0"/>
          <w:divBdr>
            <w:top w:val="none" w:sz="0" w:space="0" w:color="auto"/>
            <w:left w:val="none" w:sz="0" w:space="0" w:color="auto"/>
            <w:bottom w:val="none" w:sz="0" w:space="0" w:color="auto"/>
            <w:right w:val="none" w:sz="0" w:space="0" w:color="auto"/>
          </w:divBdr>
        </w:div>
      </w:divsChild>
    </w:div>
    <w:div w:id="792600954">
      <w:bodyDiv w:val="1"/>
      <w:marLeft w:val="0"/>
      <w:marRight w:val="0"/>
      <w:marTop w:val="0"/>
      <w:marBottom w:val="0"/>
      <w:divBdr>
        <w:top w:val="none" w:sz="0" w:space="0" w:color="auto"/>
        <w:left w:val="none" w:sz="0" w:space="0" w:color="auto"/>
        <w:bottom w:val="none" w:sz="0" w:space="0" w:color="auto"/>
        <w:right w:val="none" w:sz="0" w:space="0" w:color="auto"/>
      </w:divBdr>
    </w:div>
    <w:div w:id="890457383">
      <w:bodyDiv w:val="1"/>
      <w:marLeft w:val="0"/>
      <w:marRight w:val="0"/>
      <w:marTop w:val="0"/>
      <w:marBottom w:val="0"/>
      <w:divBdr>
        <w:top w:val="none" w:sz="0" w:space="0" w:color="auto"/>
        <w:left w:val="none" w:sz="0" w:space="0" w:color="auto"/>
        <w:bottom w:val="none" w:sz="0" w:space="0" w:color="auto"/>
        <w:right w:val="none" w:sz="0" w:space="0" w:color="auto"/>
      </w:divBdr>
    </w:div>
    <w:div w:id="916288329">
      <w:bodyDiv w:val="1"/>
      <w:marLeft w:val="0"/>
      <w:marRight w:val="0"/>
      <w:marTop w:val="0"/>
      <w:marBottom w:val="0"/>
      <w:divBdr>
        <w:top w:val="none" w:sz="0" w:space="0" w:color="auto"/>
        <w:left w:val="none" w:sz="0" w:space="0" w:color="auto"/>
        <w:bottom w:val="none" w:sz="0" w:space="0" w:color="auto"/>
        <w:right w:val="none" w:sz="0" w:space="0" w:color="auto"/>
      </w:divBdr>
    </w:div>
    <w:div w:id="925385595">
      <w:bodyDiv w:val="1"/>
      <w:marLeft w:val="0"/>
      <w:marRight w:val="0"/>
      <w:marTop w:val="0"/>
      <w:marBottom w:val="0"/>
      <w:divBdr>
        <w:top w:val="none" w:sz="0" w:space="0" w:color="auto"/>
        <w:left w:val="none" w:sz="0" w:space="0" w:color="auto"/>
        <w:bottom w:val="none" w:sz="0" w:space="0" w:color="auto"/>
        <w:right w:val="none" w:sz="0" w:space="0" w:color="auto"/>
      </w:divBdr>
    </w:div>
    <w:div w:id="945774719">
      <w:bodyDiv w:val="1"/>
      <w:marLeft w:val="0"/>
      <w:marRight w:val="0"/>
      <w:marTop w:val="0"/>
      <w:marBottom w:val="0"/>
      <w:divBdr>
        <w:top w:val="none" w:sz="0" w:space="0" w:color="auto"/>
        <w:left w:val="none" w:sz="0" w:space="0" w:color="auto"/>
        <w:bottom w:val="none" w:sz="0" w:space="0" w:color="auto"/>
        <w:right w:val="none" w:sz="0" w:space="0" w:color="auto"/>
      </w:divBdr>
    </w:div>
    <w:div w:id="1012269547">
      <w:bodyDiv w:val="1"/>
      <w:marLeft w:val="0"/>
      <w:marRight w:val="0"/>
      <w:marTop w:val="0"/>
      <w:marBottom w:val="0"/>
      <w:divBdr>
        <w:top w:val="none" w:sz="0" w:space="0" w:color="auto"/>
        <w:left w:val="none" w:sz="0" w:space="0" w:color="auto"/>
        <w:bottom w:val="none" w:sz="0" w:space="0" w:color="auto"/>
        <w:right w:val="none" w:sz="0" w:space="0" w:color="auto"/>
      </w:divBdr>
      <w:divsChild>
        <w:div w:id="2133593060">
          <w:marLeft w:val="0"/>
          <w:marRight w:val="0"/>
          <w:marTop w:val="0"/>
          <w:marBottom w:val="0"/>
          <w:divBdr>
            <w:top w:val="none" w:sz="0" w:space="0" w:color="auto"/>
            <w:left w:val="none" w:sz="0" w:space="0" w:color="auto"/>
            <w:bottom w:val="none" w:sz="0" w:space="0" w:color="auto"/>
            <w:right w:val="none" w:sz="0" w:space="0" w:color="auto"/>
          </w:divBdr>
        </w:div>
      </w:divsChild>
    </w:div>
    <w:div w:id="1034304497">
      <w:bodyDiv w:val="1"/>
      <w:marLeft w:val="0"/>
      <w:marRight w:val="0"/>
      <w:marTop w:val="0"/>
      <w:marBottom w:val="0"/>
      <w:divBdr>
        <w:top w:val="none" w:sz="0" w:space="0" w:color="auto"/>
        <w:left w:val="none" w:sz="0" w:space="0" w:color="auto"/>
        <w:bottom w:val="none" w:sz="0" w:space="0" w:color="auto"/>
        <w:right w:val="none" w:sz="0" w:space="0" w:color="auto"/>
      </w:divBdr>
    </w:div>
    <w:div w:id="1091387057">
      <w:bodyDiv w:val="1"/>
      <w:marLeft w:val="0"/>
      <w:marRight w:val="0"/>
      <w:marTop w:val="0"/>
      <w:marBottom w:val="0"/>
      <w:divBdr>
        <w:top w:val="none" w:sz="0" w:space="0" w:color="auto"/>
        <w:left w:val="none" w:sz="0" w:space="0" w:color="auto"/>
        <w:bottom w:val="none" w:sz="0" w:space="0" w:color="auto"/>
        <w:right w:val="none" w:sz="0" w:space="0" w:color="auto"/>
      </w:divBdr>
    </w:div>
    <w:div w:id="1095050685">
      <w:bodyDiv w:val="1"/>
      <w:marLeft w:val="0"/>
      <w:marRight w:val="0"/>
      <w:marTop w:val="0"/>
      <w:marBottom w:val="0"/>
      <w:divBdr>
        <w:top w:val="none" w:sz="0" w:space="0" w:color="auto"/>
        <w:left w:val="none" w:sz="0" w:space="0" w:color="auto"/>
        <w:bottom w:val="none" w:sz="0" w:space="0" w:color="auto"/>
        <w:right w:val="none" w:sz="0" w:space="0" w:color="auto"/>
      </w:divBdr>
      <w:divsChild>
        <w:div w:id="844786654">
          <w:marLeft w:val="0"/>
          <w:marRight w:val="0"/>
          <w:marTop w:val="0"/>
          <w:marBottom w:val="0"/>
          <w:divBdr>
            <w:top w:val="none" w:sz="0" w:space="0" w:color="auto"/>
            <w:left w:val="none" w:sz="0" w:space="0" w:color="auto"/>
            <w:bottom w:val="none" w:sz="0" w:space="0" w:color="auto"/>
            <w:right w:val="none" w:sz="0" w:space="0" w:color="auto"/>
          </w:divBdr>
        </w:div>
      </w:divsChild>
    </w:div>
    <w:div w:id="1134130321">
      <w:bodyDiv w:val="1"/>
      <w:marLeft w:val="0"/>
      <w:marRight w:val="0"/>
      <w:marTop w:val="0"/>
      <w:marBottom w:val="0"/>
      <w:divBdr>
        <w:top w:val="none" w:sz="0" w:space="0" w:color="auto"/>
        <w:left w:val="none" w:sz="0" w:space="0" w:color="auto"/>
        <w:bottom w:val="none" w:sz="0" w:space="0" w:color="auto"/>
        <w:right w:val="none" w:sz="0" w:space="0" w:color="auto"/>
      </w:divBdr>
    </w:div>
    <w:div w:id="1197080649">
      <w:bodyDiv w:val="1"/>
      <w:marLeft w:val="0"/>
      <w:marRight w:val="0"/>
      <w:marTop w:val="0"/>
      <w:marBottom w:val="0"/>
      <w:divBdr>
        <w:top w:val="none" w:sz="0" w:space="0" w:color="auto"/>
        <w:left w:val="none" w:sz="0" w:space="0" w:color="auto"/>
        <w:bottom w:val="none" w:sz="0" w:space="0" w:color="auto"/>
        <w:right w:val="none" w:sz="0" w:space="0" w:color="auto"/>
      </w:divBdr>
    </w:div>
    <w:div w:id="1288852287">
      <w:bodyDiv w:val="1"/>
      <w:marLeft w:val="0"/>
      <w:marRight w:val="0"/>
      <w:marTop w:val="0"/>
      <w:marBottom w:val="0"/>
      <w:divBdr>
        <w:top w:val="none" w:sz="0" w:space="0" w:color="auto"/>
        <w:left w:val="none" w:sz="0" w:space="0" w:color="auto"/>
        <w:bottom w:val="none" w:sz="0" w:space="0" w:color="auto"/>
        <w:right w:val="none" w:sz="0" w:space="0" w:color="auto"/>
      </w:divBdr>
    </w:div>
    <w:div w:id="1298298343">
      <w:bodyDiv w:val="1"/>
      <w:marLeft w:val="0"/>
      <w:marRight w:val="0"/>
      <w:marTop w:val="0"/>
      <w:marBottom w:val="0"/>
      <w:divBdr>
        <w:top w:val="none" w:sz="0" w:space="0" w:color="auto"/>
        <w:left w:val="none" w:sz="0" w:space="0" w:color="auto"/>
        <w:bottom w:val="none" w:sz="0" w:space="0" w:color="auto"/>
        <w:right w:val="none" w:sz="0" w:space="0" w:color="auto"/>
      </w:divBdr>
    </w:div>
    <w:div w:id="1475950789">
      <w:bodyDiv w:val="1"/>
      <w:marLeft w:val="0"/>
      <w:marRight w:val="0"/>
      <w:marTop w:val="0"/>
      <w:marBottom w:val="0"/>
      <w:divBdr>
        <w:top w:val="none" w:sz="0" w:space="0" w:color="auto"/>
        <w:left w:val="none" w:sz="0" w:space="0" w:color="auto"/>
        <w:bottom w:val="none" w:sz="0" w:space="0" w:color="auto"/>
        <w:right w:val="none" w:sz="0" w:space="0" w:color="auto"/>
      </w:divBdr>
    </w:div>
    <w:div w:id="1506554225">
      <w:bodyDiv w:val="1"/>
      <w:marLeft w:val="0"/>
      <w:marRight w:val="0"/>
      <w:marTop w:val="0"/>
      <w:marBottom w:val="0"/>
      <w:divBdr>
        <w:top w:val="none" w:sz="0" w:space="0" w:color="auto"/>
        <w:left w:val="none" w:sz="0" w:space="0" w:color="auto"/>
        <w:bottom w:val="none" w:sz="0" w:space="0" w:color="auto"/>
        <w:right w:val="none" w:sz="0" w:space="0" w:color="auto"/>
      </w:divBdr>
    </w:div>
    <w:div w:id="1612979284">
      <w:bodyDiv w:val="1"/>
      <w:marLeft w:val="0"/>
      <w:marRight w:val="0"/>
      <w:marTop w:val="0"/>
      <w:marBottom w:val="0"/>
      <w:divBdr>
        <w:top w:val="none" w:sz="0" w:space="0" w:color="auto"/>
        <w:left w:val="none" w:sz="0" w:space="0" w:color="auto"/>
        <w:bottom w:val="none" w:sz="0" w:space="0" w:color="auto"/>
        <w:right w:val="none" w:sz="0" w:space="0" w:color="auto"/>
      </w:divBdr>
    </w:div>
    <w:div w:id="1624269474">
      <w:bodyDiv w:val="1"/>
      <w:marLeft w:val="0"/>
      <w:marRight w:val="0"/>
      <w:marTop w:val="0"/>
      <w:marBottom w:val="0"/>
      <w:divBdr>
        <w:top w:val="none" w:sz="0" w:space="0" w:color="auto"/>
        <w:left w:val="none" w:sz="0" w:space="0" w:color="auto"/>
        <w:bottom w:val="none" w:sz="0" w:space="0" w:color="auto"/>
        <w:right w:val="none" w:sz="0" w:space="0" w:color="auto"/>
      </w:divBdr>
      <w:divsChild>
        <w:div w:id="331185867">
          <w:marLeft w:val="0"/>
          <w:marRight w:val="0"/>
          <w:marTop w:val="0"/>
          <w:marBottom w:val="0"/>
          <w:divBdr>
            <w:top w:val="none" w:sz="0" w:space="0" w:color="auto"/>
            <w:left w:val="none" w:sz="0" w:space="0" w:color="auto"/>
            <w:bottom w:val="none" w:sz="0" w:space="0" w:color="auto"/>
            <w:right w:val="none" w:sz="0" w:space="0" w:color="auto"/>
          </w:divBdr>
          <w:divsChild>
            <w:div w:id="1855026251">
              <w:marLeft w:val="0"/>
              <w:marRight w:val="0"/>
              <w:marTop w:val="0"/>
              <w:marBottom w:val="0"/>
              <w:divBdr>
                <w:top w:val="none" w:sz="0" w:space="0" w:color="auto"/>
                <w:left w:val="none" w:sz="0" w:space="0" w:color="auto"/>
                <w:bottom w:val="none" w:sz="0" w:space="0" w:color="auto"/>
                <w:right w:val="none" w:sz="0" w:space="0" w:color="auto"/>
              </w:divBdr>
              <w:divsChild>
                <w:div w:id="1860005872">
                  <w:marLeft w:val="0"/>
                  <w:marRight w:val="0"/>
                  <w:marTop w:val="0"/>
                  <w:marBottom w:val="0"/>
                  <w:divBdr>
                    <w:top w:val="none" w:sz="0" w:space="0" w:color="auto"/>
                    <w:left w:val="none" w:sz="0" w:space="0" w:color="auto"/>
                    <w:bottom w:val="none" w:sz="0" w:space="0" w:color="auto"/>
                    <w:right w:val="none" w:sz="0" w:space="0" w:color="auto"/>
                  </w:divBdr>
                  <w:divsChild>
                    <w:div w:id="296571372">
                      <w:marLeft w:val="0"/>
                      <w:marRight w:val="0"/>
                      <w:marTop w:val="0"/>
                      <w:marBottom w:val="0"/>
                      <w:divBdr>
                        <w:top w:val="none" w:sz="0" w:space="0" w:color="auto"/>
                        <w:left w:val="none" w:sz="0" w:space="0" w:color="auto"/>
                        <w:bottom w:val="none" w:sz="0" w:space="0" w:color="auto"/>
                        <w:right w:val="none" w:sz="0" w:space="0" w:color="auto"/>
                      </w:divBdr>
                      <w:divsChild>
                        <w:div w:id="1960647052">
                          <w:marLeft w:val="0"/>
                          <w:marRight w:val="0"/>
                          <w:marTop w:val="0"/>
                          <w:marBottom w:val="0"/>
                          <w:divBdr>
                            <w:top w:val="none" w:sz="0" w:space="0" w:color="auto"/>
                            <w:left w:val="none" w:sz="0" w:space="0" w:color="auto"/>
                            <w:bottom w:val="none" w:sz="0" w:space="0" w:color="auto"/>
                            <w:right w:val="none" w:sz="0" w:space="0" w:color="auto"/>
                          </w:divBdr>
                          <w:divsChild>
                            <w:div w:id="968821679">
                              <w:marLeft w:val="0"/>
                              <w:marRight w:val="0"/>
                              <w:marTop w:val="0"/>
                              <w:marBottom w:val="0"/>
                              <w:divBdr>
                                <w:top w:val="none" w:sz="0" w:space="0" w:color="auto"/>
                                <w:left w:val="none" w:sz="0" w:space="0" w:color="auto"/>
                                <w:bottom w:val="none" w:sz="0" w:space="0" w:color="auto"/>
                                <w:right w:val="none" w:sz="0" w:space="0" w:color="auto"/>
                              </w:divBdr>
                            </w:div>
                            <w:div w:id="1173299214">
                              <w:marLeft w:val="0"/>
                              <w:marRight w:val="0"/>
                              <w:marTop w:val="0"/>
                              <w:marBottom w:val="0"/>
                              <w:divBdr>
                                <w:top w:val="none" w:sz="0" w:space="0" w:color="auto"/>
                                <w:left w:val="none" w:sz="0" w:space="0" w:color="auto"/>
                                <w:bottom w:val="none" w:sz="0" w:space="0" w:color="auto"/>
                                <w:right w:val="none" w:sz="0" w:space="0" w:color="auto"/>
                              </w:divBdr>
                            </w:div>
                            <w:div w:id="1285503225">
                              <w:marLeft w:val="0"/>
                              <w:marRight w:val="0"/>
                              <w:marTop w:val="0"/>
                              <w:marBottom w:val="0"/>
                              <w:divBdr>
                                <w:top w:val="none" w:sz="0" w:space="0" w:color="auto"/>
                                <w:left w:val="none" w:sz="0" w:space="0" w:color="auto"/>
                                <w:bottom w:val="none" w:sz="0" w:space="0" w:color="auto"/>
                                <w:right w:val="none" w:sz="0" w:space="0" w:color="auto"/>
                              </w:divBdr>
                            </w:div>
                            <w:div w:id="14296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663083">
      <w:bodyDiv w:val="1"/>
      <w:marLeft w:val="0"/>
      <w:marRight w:val="0"/>
      <w:marTop w:val="0"/>
      <w:marBottom w:val="0"/>
      <w:divBdr>
        <w:top w:val="none" w:sz="0" w:space="0" w:color="auto"/>
        <w:left w:val="none" w:sz="0" w:space="0" w:color="auto"/>
        <w:bottom w:val="none" w:sz="0" w:space="0" w:color="auto"/>
        <w:right w:val="none" w:sz="0" w:space="0" w:color="auto"/>
      </w:divBdr>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 w:id="1829590661">
      <w:bodyDiv w:val="1"/>
      <w:marLeft w:val="0"/>
      <w:marRight w:val="0"/>
      <w:marTop w:val="0"/>
      <w:marBottom w:val="0"/>
      <w:divBdr>
        <w:top w:val="none" w:sz="0" w:space="0" w:color="auto"/>
        <w:left w:val="none" w:sz="0" w:space="0" w:color="auto"/>
        <w:bottom w:val="none" w:sz="0" w:space="0" w:color="auto"/>
        <w:right w:val="none" w:sz="0" w:space="0" w:color="auto"/>
      </w:divBdr>
    </w:div>
    <w:div w:id="1838685448">
      <w:bodyDiv w:val="1"/>
      <w:marLeft w:val="0"/>
      <w:marRight w:val="0"/>
      <w:marTop w:val="0"/>
      <w:marBottom w:val="0"/>
      <w:divBdr>
        <w:top w:val="none" w:sz="0" w:space="0" w:color="auto"/>
        <w:left w:val="none" w:sz="0" w:space="0" w:color="auto"/>
        <w:bottom w:val="none" w:sz="0" w:space="0" w:color="auto"/>
        <w:right w:val="none" w:sz="0" w:space="0" w:color="auto"/>
      </w:divBdr>
    </w:div>
    <w:div w:id="1882400839">
      <w:bodyDiv w:val="1"/>
      <w:marLeft w:val="0"/>
      <w:marRight w:val="0"/>
      <w:marTop w:val="0"/>
      <w:marBottom w:val="0"/>
      <w:divBdr>
        <w:top w:val="none" w:sz="0" w:space="0" w:color="auto"/>
        <w:left w:val="none" w:sz="0" w:space="0" w:color="auto"/>
        <w:bottom w:val="none" w:sz="0" w:space="0" w:color="auto"/>
        <w:right w:val="none" w:sz="0" w:space="0" w:color="auto"/>
      </w:divBdr>
      <w:divsChild>
        <w:div w:id="2072579770">
          <w:marLeft w:val="0"/>
          <w:marRight w:val="0"/>
          <w:marTop w:val="0"/>
          <w:marBottom w:val="0"/>
          <w:divBdr>
            <w:top w:val="none" w:sz="0" w:space="0" w:color="auto"/>
            <w:left w:val="none" w:sz="0" w:space="0" w:color="auto"/>
            <w:bottom w:val="none" w:sz="0" w:space="0" w:color="auto"/>
            <w:right w:val="none" w:sz="0" w:space="0" w:color="auto"/>
          </w:divBdr>
        </w:div>
      </w:divsChild>
    </w:div>
    <w:div w:id="2121411591">
      <w:bodyDiv w:val="1"/>
      <w:marLeft w:val="0"/>
      <w:marRight w:val="0"/>
      <w:marTop w:val="0"/>
      <w:marBottom w:val="0"/>
      <w:divBdr>
        <w:top w:val="none" w:sz="0" w:space="0" w:color="auto"/>
        <w:left w:val="none" w:sz="0" w:space="0" w:color="auto"/>
        <w:bottom w:val="none" w:sz="0" w:space="0" w:color="auto"/>
        <w:right w:val="none" w:sz="0" w:space="0" w:color="auto"/>
      </w:divBdr>
      <w:divsChild>
        <w:div w:id="42676690">
          <w:marLeft w:val="0"/>
          <w:marRight w:val="0"/>
          <w:marTop w:val="0"/>
          <w:marBottom w:val="0"/>
          <w:divBdr>
            <w:top w:val="none" w:sz="0" w:space="0" w:color="auto"/>
            <w:left w:val="none" w:sz="0" w:space="0" w:color="auto"/>
            <w:bottom w:val="none" w:sz="0" w:space="0" w:color="auto"/>
            <w:right w:val="none" w:sz="0" w:space="0" w:color="auto"/>
          </w:divBdr>
        </w:div>
        <w:div w:id="114061443">
          <w:marLeft w:val="0"/>
          <w:marRight w:val="0"/>
          <w:marTop w:val="0"/>
          <w:marBottom w:val="0"/>
          <w:divBdr>
            <w:top w:val="none" w:sz="0" w:space="0" w:color="auto"/>
            <w:left w:val="none" w:sz="0" w:space="0" w:color="auto"/>
            <w:bottom w:val="none" w:sz="0" w:space="0" w:color="auto"/>
            <w:right w:val="none" w:sz="0" w:space="0" w:color="auto"/>
          </w:divBdr>
        </w:div>
        <w:div w:id="16156770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56204A41044B40B1128AB306A632D2" ma:contentTypeVersion="2" ma:contentTypeDescription="Create a new document." ma:contentTypeScope="" ma:versionID="62da9efb5ed9a1962ffae728e170f6a6">
  <xsd:schema xmlns:xsd="http://www.w3.org/2001/XMLSchema" xmlns:xs="http://www.w3.org/2001/XMLSchema" xmlns:p="http://schemas.microsoft.com/office/2006/metadata/properties" xmlns:ns3="ebf8f76f-90c5-49fe-90a9-ce35fb9fcb52" targetNamespace="http://schemas.microsoft.com/office/2006/metadata/properties" ma:root="true" ma:fieldsID="b79f9bc5e5a815457445ab6f72118b60" ns3:_="">
    <xsd:import namespace="ebf8f76f-90c5-49fe-90a9-ce35fb9fcb5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8f76f-90c5-49fe-90a9-ce35fb9fc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EA6AFA7-0EE7-4D0D-AE98-052A5FE1FD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67AEF6-8A8D-462A-8B2A-78A1FAB5C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8f76f-90c5-49fe-90a9-ce35fb9fc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EC4F6-0259-4E21-B860-D389133CEF36}">
  <ds:schemaRefs>
    <ds:schemaRef ds:uri="http://schemas.microsoft.com/sharepoint/v3/contenttype/forms"/>
  </ds:schemaRefs>
</ds:datastoreItem>
</file>

<file path=customXml/itemProps4.xml><?xml version="1.0" encoding="utf-8"?>
<ds:datastoreItem xmlns:ds="http://schemas.openxmlformats.org/officeDocument/2006/customXml" ds:itemID="{231F4513-6EDE-4F86-9E82-C01BA148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17473</Words>
  <Characters>9960</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 L??ait? (1997</vt:lpstr>
      <vt:lpstr>Redagavo: Ramun? L??ait? (1997</vt:lpstr>
    </vt:vector>
  </TitlesOfParts>
  <Company>Seimas</Company>
  <LinksUpToDate>false</LinksUpToDate>
  <CharactersWithSpaces>27379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2021-10-08T05:22:00Z</dcterms:created>
  <dc:creator>Seimas</dc:creator>
  <cp:lastModifiedBy>Vaidotas Kalinauskas</cp:lastModifiedBy>
  <cp:lastPrinted>2021-09-15T15:10:00Z</cp:lastPrinted>
  <dcterms:modified xsi:type="dcterms:W3CDTF">2021-10-08T11:38:00Z</dcterms:modified>
  <cp:revision>9</cp:revision>
  <dc:title>Redagavo: Ramun? L??ait? (1997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0x0101001456204A41044B40B1128AB306A632D2</vt:lpwstr>
  </property>
</Properties>
</file>