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E919D" w14:textId="77777777" w:rsidR="00CD0CDA" w:rsidRPr="00334070" w:rsidRDefault="00CD0CDA" w:rsidP="00CD0CDA">
      <w:pPr>
        <w:ind w:left="9923" w:right="-739"/>
        <w:jc w:val="both"/>
        <w:rPr>
          <w:color w:val="000000"/>
          <w:szCs w:val="24"/>
          <w:lang w:eastAsia="lt-LT"/>
        </w:rPr>
      </w:pPr>
      <w:r w:rsidRPr="00334070">
        <w:rPr>
          <w:color w:val="000000"/>
          <w:szCs w:val="24"/>
          <w:lang w:eastAsia="lt-LT"/>
        </w:rPr>
        <w:t>PATVIRTINTA</w:t>
      </w:r>
    </w:p>
    <w:p w14:paraId="4BB52E65" w14:textId="77777777" w:rsidR="00CD0CDA" w:rsidRPr="00334070" w:rsidRDefault="00CD0CDA" w:rsidP="00CD0CDA">
      <w:pPr>
        <w:ind w:left="9923" w:right="-739"/>
        <w:jc w:val="both"/>
        <w:rPr>
          <w:color w:val="000000"/>
          <w:szCs w:val="24"/>
          <w:lang w:eastAsia="lt-LT"/>
        </w:rPr>
      </w:pPr>
      <w:r w:rsidRPr="00334070">
        <w:rPr>
          <w:color w:val="000000"/>
          <w:szCs w:val="24"/>
          <w:lang w:eastAsia="lt-LT"/>
        </w:rPr>
        <w:t>Lietuvos Respublikos Vyriausybės</w:t>
      </w:r>
    </w:p>
    <w:p w14:paraId="00C1A400" w14:textId="554BD1AC" w:rsidR="00CD0CDA" w:rsidRPr="00334070" w:rsidRDefault="00CD0CDA" w:rsidP="00CD0CDA">
      <w:pPr>
        <w:ind w:left="9923" w:right="-739"/>
        <w:jc w:val="both"/>
        <w:rPr>
          <w:color w:val="000000"/>
          <w:szCs w:val="24"/>
          <w:lang w:eastAsia="lt-LT"/>
        </w:rPr>
      </w:pPr>
      <w:r w:rsidRPr="00334070">
        <w:rPr>
          <w:color w:val="000000"/>
          <w:szCs w:val="24"/>
          <w:lang w:eastAsia="lt-LT"/>
        </w:rPr>
        <w:t>202</w:t>
      </w:r>
      <w:r w:rsidR="007E07EB">
        <w:rPr>
          <w:color w:val="000000"/>
          <w:szCs w:val="24"/>
          <w:lang w:eastAsia="lt-LT"/>
        </w:rPr>
        <w:t>1</w:t>
      </w:r>
      <w:r w:rsidR="00CC70A2" w:rsidRPr="00334070">
        <w:rPr>
          <w:color w:val="000000"/>
          <w:szCs w:val="24"/>
          <w:lang w:eastAsia="lt-LT"/>
        </w:rPr>
        <w:t xml:space="preserve"> </w:t>
      </w:r>
      <w:r w:rsidRPr="00334070">
        <w:rPr>
          <w:color w:val="000000"/>
          <w:szCs w:val="24"/>
          <w:lang w:eastAsia="lt-LT"/>
        </w:rPr>
        <w:t xml:space="preserve">m.                                      d. nutarimu Nr. </w:t>
      </w:r>
    </w:p>
    <w:p w14:paraId="1FBD362B" w14:textId="77777777" w:rsidR="00CD0CDA" w:rsidRPr="00334070" w:rsidRDefault="00CD0CDA" w:rsidP="00CD0CDA">
      <w:pPr>
        <w:ind w:left="8364" w:right="-739"/>
        <w:jc w:val="center"/>
        <w:rPr>
          <w:szCs w:val="24"/>
          <w:lang w:eastAsia="lt-LT"/>
        </w:rPr>
      </w:pPr>
    </w:p>
    <w:p w14:paraId="38D3E2DE" w14:textId="77777777" w:rsidR="00CD0CDA" w:rsidRPr="00334070" w:rsidRDefault="00CD0CDA" w:rsidP="00CD0CDA">
      <w:pPr>
        <w:ind w:left="8364" w:right="-739"/>
        <w:jc w:val="center"/>
        <w:rPr>
          <w:szCs w:val="24"/>
          <w:lang w:eastAsia="lt-LT"/>
        </w:rPr>
      </w:pPr>
    </w:p>
    <w:p w14:paraId="33B33C6C" w14:textId="079A98AD" w:rsidR="00CD0CDA" w:rsidRPr="00334070" w:rsidRDefault="00CD0CDA" w:rsidP="001C6804">
      <w:pPr>
        <w:ind w:right="-567"/>
        <w:jc w:val="center"/>
        <w:rPr>
          <w:b/>
          <w:bCs/>
          <w:szCs w:val="24"/>
          <w:lang w:eastAsia="lt-LT"/>
        </w:rPr>
      </w:pPr>
      <w:r w:rsidRPr="00334070">
        <w:rPr>
          <w:b/>
          <w:bCs/>
          <w:szCs w:val="24"/>
          <w:lang w:eastAsia="lt-LT"/>
        </w:rPr>
        <w:t>2021–2030 M</w:t>
      </w:r>
      <w:r w:rsidR="00FC02B4">
        <w:rPr>
          <w:b/>
          <w:bCs/>
          <w:szCs w:val="24"/>
          <w:lang w:eastAsia="lt-LT"/>
        </w:rPr>
        <w:t>ETŲ</w:t>
      </w:r>
      <w:r w:rsidRPr="00334070">
        <w:rPr>
          <w:b/>
          <w:bCs/>
          <w:szCs w:val="24"/>
          <w:lang w:eastAsia="lt-LT"/>
        </w:rPr>
        <w:t xml:space="preserve"> </w:t>
      </w:r>
      <w:r w:rsidR="00CC70A2" w:rsidRPr="00334070">
        <w:rPr>
          <w:b/>
          <w:bCs/>
          <w:szCs w:val="24"/>
          <w:lang w:eastAsia="lt-LT"/>
        </w:rPr>
        <w:t>BRANDUOLINĖS ENERGETIKOS OBJEKTŲ</w:t>
      </w:r>
      <w:r w:rsidRPr="00334070">
        <w:rPr>
          <w:b/>
          <w:bCs/>
          <w:szCs w:val="24"/>
          <w:lang w:eastAsia="lt-LT"/>
        </w:rPr>
        <w:t xml:space="preserve"> EKSPLOATAVIMO NUTRAUKIMO IR RADIOAKTYVIŲJŲ ATLIEKŲ TVARKYMO PLĖTROS PROGRAMA</w:t>
      </w:r>
    </w:p>
    <w:p w14:paraId="7E21CE40" w14:textId="77777777" w:rsidR="00CD0CDA" w:rsidRPr="00334070" w:rsidRDefault="00CD0CDA" w:rsidP="001C6804">
      <w:pPr>
        <w:ind w:right="-567"/>
        <w:jc w:val="center"/>
        <w:rPr>
          <w:szCs w:val="24"/>
          <w:lang w:eastAsia="lt-LT"/>
        </w:rPr>
      </w:pPr>
    </w:p>
    <w:p w14:paraId="71F27757" w14:textId="2F563003" w:rsidR="00CD0CDA" w:rsidRPr="00334070" w:rsidRDefault="00CD0CDA" w:rsidP="001C6804">
      <w:pPr>
        <w:ind w:right="-567"/>
        <w:jc w:val="center"/>
        <w:rPr>
          <w:szCs w:val="24"/>
          <w:lang w:eastAsia="lt-LT"/>
        </w:rPr>
      </w:pPr>
      <w:r w:rsidRPr="00334070">
        <w:rPr>
          <w:szCs w:val="24"/>
          <w:lang w:eastAsia="lt-LT"/>
        </w:rPr>
        <w:t>Plėtros programos valdytoja – Lietuvos Respublikos energetikos ministerija</w:t>
      </w:r>
    </w:p>
    <w:p w14:paraId="7DD93BD0" w14:textId="77777777" w:rsidR="00EA2774" w:rsidRPr="00334070" w:rsidRDefault="00EA2774" w:rsidP="001C6804">
      <w:pPr>
        <w:ind w:left="284" w:right="-567" w:hanging="284"/>
        <w:jc w:val="center"/>
        <w:rPr>
          <w:b/>
          <w:color w:val="000000"/>
        </w:rPr>
      </w:pPr>
    </w:p>
    <w:p w14:paraId="11D89A78" w14:textId="77777777" w:rsidR="00EA2774" w:rsidRPr="00334070" w:rsidRDefault="00EA2774" w:rsidP="001C6804">
      <w:pPr>
        <w:ind w:left="284" w:right="-567" w:hanging="284"/>
        <w:jc w:val="center"/>
        <w:rPr>
          <w:b/>
          <w:color w:val="000000"/>
        </w:rPr>
      </w:pPr>
      <w:r w:rsidRPr="00334070">
        <w:rPr>
          <w:b/>
          <w:color w:val="000000"/>
        </w:rPr>
        <w:t>I DALIS</w:t>
      </w:r>
      <w:r w:rsidR="0000218C">
        <w:rPr>
          <w:b/>
          <w:color w:val="000000"/>
        </w:rPr>
        <w:t xml:space="preserve"> </w:t>
      </w:r>
    </w:p>
    <w:p w14:paraId="3DAAA378" w14:textId="77777777" w:rsidR="00EA2774" w:rsidRPr="00334070" w:rsidRDefault="00EA2774" w:rsidP="001C6804">
      <w:pPr>
        <w:ind w:left="284" w:right="-567" w:hanging="284"/>
        <w:jc w:val="center"/>
        <w:rPr>
          <w:b/>
          <w:caps/>
          <w:szCs w:val="24"/>
        </w:rPr>
      </w:pPr>
      <w:r w:rsidRPr="00334070">
        <w:rPr>
          <w:b/>
          <w:caps/>
          <w:szCs w:val="24"/>
        </w:rPr>
        <w:t>Plėtros programos paskirtis</w:t>
      </w:r>
    </w:p>
    <w:p w14:paraId="564DFD12" w14:textId="77777777" w:rsidR="00EA2774" w:rsidRPr="00334070" w:rsidRDefault="00EA2774" w:rsidP="00EA2774">
      <w:pPr>
        <w:ind w:left="284" w:hanging="284"/>
        <w:jc w:val="center"/>
        <w:rPr>
          <w:b/>
          <w:color w:val="000000"/>
        </w:rPr>
      </w:pPr>
    </w:p>
    <w:p w14:paraId="6A4F20A1" w14:textId="698758CC" w:rsidR="00B769B4" w:rsidRPr="001135CE" w:rsidRDefault="00B769B4" w:rsidP="001135CE">
      <w:pPr>
        <w:ind w:right="-567" w:firstLine="567"/>
        <w:rPr>
          <w:szCs w:val="24"/>
          <w:lang w:eastAsia="lt-LT"/>
        </w:rPr>
      </w:pPr>
      <w:r>
        <w:rPr>
          <w:color w:val="000000"/>
          <w:szCs w:val="24"/>
          <w:lang w:eastAsia="lt-LT"/>
        </w:rPr>
        <w:t xml:space="preserve">1. </w:t>
      </w:r>
      <w:r w:rsidR="00D24454">
        <w:rPr>
          <w:color w:val="000000"/>
          <w:szCs w:val="24"/>
          <w:lang w:eastAsia="lt-LT"/>
        </w:rPr>
        <w:t>2021–2030 m</w:t>
      </w:r>
      <w:r w:rsidR="00FC02B4">
        <w:rPr>
          <w:color w:val="000000"/>
          <w:szCs w:val="24"/>
          <w:lang w:eastAsia="lt-LT"/>
        </w:rPr>
        <w:t>etų</w:t>
      </w:r>
      <w:r w:rsidR="00D24454">
        <w:rPr>
          <w:color w:val="000000"/>
          <w:szCs w:val="24"/>
          <w:lang w:eastAsia="lt-LT"/>
        </w:rPr>
        <w:t xml:space="preserve"> branduolinės energetikos objektų eksploatavimo nutraukimo ir radioaktyviųjų atliekų tvarkymo plėtros programa (toliau –</w:t>
      </w:r>
      <w:r w:rsidR="003F492A">
        <w:rPr>
          <w:color w:val="000000"/>
          <w:szCs w:val="24"/>
          <w:lang w:eastAsia="lt-LT"/>
        </w:rPr>
        <w:t xml:space="preserve"> </w:t>
      </w:r>
      <w:r w:rsidR="002F4D6F" w:rsidRPr="00334070">
        <w:rPr>
          <w:color w:val="000000"/>
          <w:szCs w:val="24"/>
          <w:lang w:eastAsia="lt-LT"/>
        </w:rPr>
        <w:t>Programa</w:t>
      </w:r>
      <w:r w:rsidR="00D24454">
        <w:rPr>
          <w:color w:val="000000"/>
          <w:szCs w:val="24"/>
          <w:lang w:eastAsia="lt-LT"/>
        </w:rPr>
        <w:t>)</w:t>
      </w:r>
      <w:r w:rsidR="002F4D6F" w:rsidRPr="00334070">
        <w:rPr>
          <w:color w:val="000000"/>
          <w:szCs w:val="24"/>
          <w:lang w:eastAsia="lt-LT"/>
        </w:rPr>
        <w:t xml:space="preserve"> parengta įgyvendinant 2011 m. liepos 19 d. Tarybos direktyvą 2011/70/Euratomas, kuria nustatoma panaudoto branduolinio kuro ir radioaktyviųjų atliekų atsakingo ir saugaus tvarkymo Bendrijos sistema, vadovaujantis Jungtine panaudoto kuro tvarkymo saugos ir radioaktyviųjų atliekų tvarkymo saugos konvencija (toliau – Konvencija) ir Lietuvos Respublikos radioaktyviųjų atliekų tvarkymo įstatymu.</w:t>
      </w:r>
    </w:p>
    <w:p w14:paraId="5BB87770" w14:textId="4E8A09F9" w:rsidR="00334070" w:rsidRDefault="001135CE" w:rsidP="00D24454">
      <w:pPr>
        <w:ind w:right="-399" w:firstLine="567"/>
        <w:jc w:val="both"/>
        <w:rPr>
          <w:color w:val="000000"/>
          <w:szCs w:val="24"/>
          <w:lang w:eastAsia="lt-LT"/>
        </w:rPr>
      </w:pPr>
      <w:r>
        <w:rPr>
          <w:color w:val="000000"/>
          <w:szCs w:val="24"/>
          <w:lang w:eastAsia="lt-LT"/>
        </w:rPr>
        <w:t>2</w:t>
      </w:r>
      <w:r w:rsidR="00B769B4">
        <w:rPr>
          <w:color w:val="000000"/>
          <w:szCs w:val="24"/>
          <w:lang w:eastAsia="lt-LT"/>
        </w:rPr>
        <w:t xml:space="preserve">. </w:t>
      </w:r>
      <w:r w:rsidR="00334070" w:rsidRPr="00334070">
        <w:rPr>
          <w:color w:val="000000"/>
          <w:szCs w:val="24"/>
          <w:lang w:eastAsia="lt-LT"/>
        </w:rPr>
        <w:t>Programoje vartojamos sąvokos suprantamos taip, kaip apibrėžtos Radioaktyviųjų atliekų tvarkymo įstatyme, Lietuvos Respublikos branduolinės energijos įstatyme, Lietuvos Respublikos branduolinės saugos įstatyme</w:t>
      </w:r>
      <w:r w:rsidR="00D03718">
        <w:rPr>
          <w:color w:val="000000"/>
          <w:szCs w:val="24"/>
          <w:lang w:eastAsia="lt-LT"/>
        </w:rPr>
        <w:t>,</w:t>
      </w:r>
      <w:r w:rsidR="00334070" w:rsidRPr="00334070">
        <w:rPr>
          <w:color w:val="000000"/>
          <w:szCs w:val="24"/>
          <w:lang w:eastAsia="lt-LT"/>
        </w:rPr>
        <w:t xml:space="preserve"> Lietuvos Respublikos radiacinės saugos įstatyme, Branduolinės saugos reikalavimuose BSR-3.1.2-2017 „Radioaktyviųjų atliekų tvarkymas branduolinės energetikos objektuose iki jų dėjimo į radioaktyviųjų atliekų </w:t>
      </w:r>
      <w:proofErr w:type="spellStart"/>
      <w:r w:rsidR="00334070" w:rsidRPr="00334070">
        <w:rPr>
          <w:color w:val="000000"/>
          <w:szCs w:val="24"/>
          <w:lang w:eastAsia="lt-LT"/>
        </w:rPr>
        <w:t>atliekyną</w:t>
      </w:r>
      <w:proofErr w:type="spellEnd"/>
      <w:r w:rsidR="00334070" w:rsidRPr="00334070">
        <w:rPr>
          <w:color w:val="000000"/>
          <w:szCs w:val="24"/>
          <w:lang w:eastAsia="lt-LT"/>
        </w:rPr>
        <w:t>“.</w:t>
      </w:r>
    </w:p>
    <w:p w14:paraId="4ECAF833" w14:textId="77777777" w:rsidR="00D24454" w:rsidRDefault="00D24454" w:rsidP="00334070">
      <w:pPr>
        <w:ind w:firstLine="567"/>
        <w:jc w:val="both"/>
        <w:rPr>
          <w:color w:val="000000"/>
          <w:szCs w:val="24"/>
          <w:lang w:eastAsia="lt-LT"/>
        </w:rPr>
      </w:pPr>
    </w:p>
    <w:tbl>
      <w:tblPr>
        <w:tblStyle w:val="Lentelstinklelis"/>
        <w:tblW w:w="15168" w:type="dxa"/>
        <w:tblInd w:w="-5" w:type="dxa"/>
        <w:tblLayout w:type="fixed"/>
        <w:tblLook w:val="04A0" w:firstRow="1" w:lastRow="0" w:firstColumn="1" w:lastColumn="0" w:noHBand="0" w:noVBand="1"/>
      </w:tblPr>
      <w:tblGrid>
        <w:gridCol w:w="15168"/>
      </w:tblGrid>
      <w:tr w:rsidR="00EA2774" w:rsidRPr="00334070" w14:paraId="5D998F6C" w14:textId="77777777" w:rsidTr="00D24454">
        <w:trPr>
          <w:trHeight w:val="573"/>
        </w:trPr>
        <w:tc>
          <w:tcPr>
            <w:tcW w:w="15168" w:type="dxa"/>
            <w:shd w:val="clear" w:color="auto" w:fill="DBE5F1" w:themeFill="accent1" w:themeFillTint="33"/>
          </w:tcPr>
          <w:p w14:paraId="5BA0A7AC" w14:textId="77777777" w:rsidR="00EA2774" w:rsidRPr="00334070" w:rsidRDefault="00EA2774" w:rsidP="00036331">
            <w:pPr>
              <w:jc w:val="center"/>
              <w:rPr>
                <w:rFonts w:ascii="Times New Roman" w:hAnsi="Times New Roman" w:cs="Times New Roman"/>
                <w:b/>
                <w:szCs w:val="22"/>
              </w:rPr>
            </w:pPr>
            <w:r w:rsidRPr="00334070">
              <w:rPr>
                <w:rFonts w:ascii="Times New Roman" w:hAnsi="Times New Roman" w:cs="Times New Roman"/>
                <w:b/>
                <w:szCs w:val="22"/>
              </w:rPr>
              <w:t>Valstybės veiklos sritis</w:t>
            </w:r>
          </w:p>
          <w:p w14:paraId="3D4D67F2" w14:textId="77777777" w:rsidR="00EA2774" w:rsidRPr="00334070" w:rsidRDefault="00CD0CDA" w:rsidP="00036331">
            <w:pPr>
              <w:jc w:val="center"/>
              <w:rPr>
                <w:rFonts w:ascii="Times New Roman" w:hAnsi="Times New Roman" w:cs="Times New Roman"/>
                <w:szCs w:val="22"/>
              </w:rPr>
            </w:pPr>
            <w:r w:rsidRPr="00334070">
              <w:rPr>
                <w:rFonts w:ascii="Times New Roman" w:hAnsi="Times New Roman" w:cs="Times New Roman"/>
                <w:color w:val="000000"/>
                <w:szCs w:val="22"/>
              </w:rPr>
              <w:t>Branduolinės energetikos ir radioaktyviųjų atliekų tvarkymo politikos formavimas ir įgyvendinimas</w:t>
            </w:r>
          </w:p>
        </w:tc>
      </w:tr>
      <w:tr w:rsidR="00EA2774" w:rsidRPr="00334070" w14:paraId="059E916B" w14:textId="77777777" w:rsidTr="00D24454">
        <w:trPr>
          <w:trHeight w:val="573"/>
        </w:trPr>
        <w:tc>
          <w:tcPr>
            <w:tcW w:w="15168" w:type="dxa"/>
            <w:shd w:val="clear" w:color="auto" w:fill="DBE5F1" w:themeFill="accent1" w:themeFillTint="33"/>
          </w:tcPr>
          <w:p w14:paraId="671FFA46" w14:textId="77777777" w:rsidR="00EA2774" w:rsidRPr="00334070" w:rsidRDefault="00D24454" w:rsidP="00036331">
            <w:pPr>
              <w:jc w:val="center"/>
              <w:rPr>
                <w:rFonts w:ascii="Times New Roman" w:hAnsi="Times New Roman" w:cs="Times New Roman"/>
                <w:b/>
                <w:szCs w:val="22"/>
              </w:rPr>
            </w:pPr>
            <w:r w:rsidRPr="00D24454">
              <w:rPr>
                <w:rFonts w:ascii="Times New Roman" w:hAnsi="Times New Roman" w:cs="Times New Roman"/>
                <w:b/>
                <w:szCs w:val="22"/>
              </w:rPr>
              <w:t>2021–2030 metų nacionalini</w:t>
            </w:r>
            <w:r>
              <w:rPr>
                <w:rFonts w:ascii="Times New Roman" w:hAnsi="Times New Roman" w:cs="Times New Roman"/>
                <w:b/>
                <w:szCs w:val="22"/>
              </w:rPr>
              <w:t>o</w:t>
            </w:r>
            <w:r w:rsidRPr="00D24454">
              <w:rPr>
                <w:rFonts w:ascii="Times New Roman" w:hAnsi="Times New Roman" w:cs="Times New Roman"/>
                <w:b/>
                <w:szCs w:val="22"/>
              </w:rPr>
              <w:t xml:space="preserve"> pažangos plan</w:t>
            </w:r>
            <w:r>
              <w:rPr>
                <w:rFonts w:ascii="Times New Roman" w:hAnsi="Times New Roman" w:cs="Times New Roman"/>
                <w:b/>
                <w:szCs w:val="22"/>
              </w:rPr>
              <w:t>o</w:t>
            </w:r>
            <w:r w:rsidRPr="00D24454">
              <w:rPr>
                <w:rFonts w:ascii="Times New Roman" w:hAnsi="Times New Roman" w:cs="Times New Roman"/>
                <w:b/>
                <w:szCs w:val="22"/>
              </w:rPr>
              <w:t xml:space="preserve"> (toliau – </w:t>
            </w:r>
            <w:r>
              <w:rPr>
                <w:rFonts w:ascii="Times New Roman" w:hAnsi="Times New Roman" w:cs="Times New Roman"/>
                <w:b/>
                <w:szCs w:val="22"/>
              </w:rPr>
              <w:t>NPP</w:t>
            </w:r>
            <w:r w:rsidRPr="00D24454">
              <w:rPr>
                <w:rFonts w:ascii="Times New Roman" w:hAnsi="Times New Roman" w:cs="Times New Roman"/>
                <w:b/>
                <w:szCs w:val="22"/>
              </w:rPr>
              <w:t>)</w:t>
            </w:r>
            <w:r w:rsidR="00EA2774" w:rsidRPr="00334070">
              <w:rPr>
                <w:rFonts w:ascii="Times New Roman" w:hAnsi="Times New Roman" w:cs="Times New Roman"/>
                <w:b/>
                <w:szCs w:val="22"/>
              </w:rPr>
              <w:t xml:space="preserve"> uždavinių įtraukimo į Programą logika </w:t>
            </w:r>
          </w:p>
          <w:p w14:paraId="50D139AD" w14:textId="77777777" w:rsidR="00673705" w:rsidRPr="00334070" w:rsidRDefault="00673705" w:rsidP="00673705">
            <w:pPr>
              <w:jc w:val="both"/>
              <w:rPr>
                <w:rFonts w:ascii="Times New Roman" w:hAnsi="Times New Roman" w:cs="Times New Roman"/>
                <w:b/>
                <w:szCs w:val="22"/>
              </w:rPr>
            </w:pPr>
            <w:r w:rsidRPr="00334070">
              <w:rPr>
                <w:rFonts w:ascii="Times New Roman" w:hAnsi="Times New Roman" w:cs="Times New Roman"/>
                <w:szCs w:val="22"/>
              </w:rPr>
              <w:t xml:space="preserve">Programa skirta </w:t>
            </w:r>
            <w:r w:rsidR="00615847" w:rsidRPr="00334070">
              <w:rPr>
                <w:rFonts w:ascii="Times New Roman" w:hAnsi="Times New Roman" w:cs="Times New Roman"/>
                <w:szCs w:val="22"/>
              </w:rPr>
              <w:t>vienam</w:t>
            </w:r>
            <w:r w:rsidRPr="00334070">
              <w:rPr>
                <w:rFonts w:ascii="Times New Roman" w:hAnsi="Times New Roman" w:cs="Times New Roman"/>
                <w:szCs w:val="22"/>
              </w:rPr>
              <w:t xml:space="preserve"> uždaviniui įgyvendinti </w:t>
            </w:r>
          </w:p>
        </w:tc>
      </w:tr>
      <w:tr w:rsidR="003C3047" w:rsidRPr="00334070" w14:paraId="316A00D7" w14:textId="77777777" w:rsidTr="00D24454">
        <w:trPr>
          <w:trHeight w:val="70"/>
        </w:trPr>
        <w:tc>
          <w:tcPr>
            <w:tcW w:w="15168" w:type="dxa"/>
            <w:shd w:val="clear" w:color="auto" w:fill="DBE5F1" w:themeFill="accent1" w:themeFillTint="33"/>
          </w:tcPr>
          <w:p w14:paraId="2F3D7B1B" w14:textId="77777777" w:rsidR="003C3047" w:rsidRPr="00334070" w:rsidRDefault="003C3047" w:rsidP="00E71DA2">
            <w:pPr>
              <w:jc w:val="both"/>
              <w:rPr>
                <w:rFonts w:ascii="Times New Roman" w:hAnsi="Times New Roman" w:cs="Times New Roman"/>
                <w:szCs w:val="22"/>
              </w:rPr>
            </w:pPr>
            <w:r w:rsidRPr="00334070">
              <w:rPr>
                <w:rFonts w:ascii="Times New Roman" w:hAnsi="Times New Roman" w:cs="Times New Roman"/>
                <w:b/>
                <w:szCs w:val="22"/>
              </w:rPr>
              <w:t>NPP uždavinys, kodas ir pavadinimas</w:t>
            </w:r>
            <w:r w:rsidRPr="00334070">
              <w:rPr>
                <w:rFonts w:ascii="Times New Roman" w:hAnsi="Times New Roman" w:cs="Times New Roman"/>
                <w:szCs w:val="22"/>
              </w:rPr>
              <w:t xml:space="preserve"> </w:t>
            </w:r>
          </w:p>
          <w:p w14:paraId="64A88E5A" w14:textId="6D6F875E" w:rsidR="00C76A56" w:rsidRPr="00334070" w:rsidRDefault="00F004EC" w:rsidP="00791FC8">
            <w:pPr>
              <w:jc w:val="both"/>
              <w:rPr>
                <w:rFonts w:ascii="Times New Roman" w:hAnsi="Times New Roman" w:cs="Times New Roman"/>
                <w:szCs w:val="22"/>
              </w:rPr>
            </w:pPr>
            <w:r w:rsidRPr="00334070">
              <w:rPr>
                <w:rFonts w:ascii="Times New Roman" w:hAnsi="Times New Roman" w:cs="Times New Roman"/>
                <w:szCs w:val="22"/>
              </w:rPr>
              <w:t>6.</w:t>
            </w:r>
            <w:r w:rsidR="00DD5891">
              <w:rPr>
                <w:rFonts w:ascii="Times New Roman" w:hAnsi="Times New Roman" w:cs="Times New Roman"/>
                <w:szCs w:val="22"/>
              </w:rPr>
              <w:t>9</w:t>
            </w:r>
            <w:r w:rsidRPr="00334070">
              <w:rPr>
                <w:rFonts w:ascii="Times New Roman" w:hAnsi="Times New Roman" w:cs="Times New Roman"/>
                <w:szCs w:val="22"/>
              </w:rPr>
              <w:t>.</w:t>
            </w:r>
            <w:r w:rsidR="00791FC8" w:rsidRPr="00334070">
              <w:rPr>
                <w:rFonts w:ascii="Times New Roman" w:hAnsi="Times New Roman" w:cs="Times New Roman"/>
                <w:szCs w:val="22"/>
              </w:rPr>
              <w:t xml:space="preserve"> Saugiai nutraukti </w:t>
            </w:r>
            <w:r w:rsidR="008744DA" w:rsidRPr="00334070">
              <w:rPr>
                <w:rFonts w:ascii="Times New Roman" w:hAnsi="Times New Roman" w:cs="Times New Roman"/>
                <w:szCs w:val="22"/>
              </w:rPr>
              <w:t>branduolinės energetikos objektų</w:t>
            </w:r>
            <w:r w:rsidR="00791FC8" w:rsidRPr="00334070">
              <w:rPr>
                <w:rFonts w:ascii="Times New Roman" w:hAnsi="Times New Roman" w:cs="Times New Roman"/>
                <w:szCs w:val="22"/>
              </w:rPr>
              <w:t xml:space="preserve"> eksploatavimą ir sutvarkyti radioaktyviąsias atliekas</w:t>
            </w:r>
            <w:bookmarkStart w:id="0" w:name="part_86bbca1452524e46b58c79c545330588"/>
            <w:bookmarkStart w:id="1" w:name="part_53142c386b7345d492206e062597035b"/>
            <w:bookmarkEnd w:id="0"/>
            <w:bookmarkEnd w:id="1"/>
          </w:p>
        </w:tc>
      </w:tr>
      <w:tr w:rsidR="00A173DA" w:rsidRPr="00334070" w14:paraId="04CD0235" w14:textId="77777777" w:rsidTr="00D24454">
        <w:trPr>
          <w:trHeight w:val="70"/>
        </w:trPr>
        <w:tc>
          <w:tcPr>
            <w:tcW w:w="15168" w:type="dxa"/>
            <w:shd w:val="clear" w:color="auto" w:fill="auto"/>
          </w:tcPr>
          <w:p w14:paraId="4AAF1265" w14:textId="77777777" w:rsidR="00B92B92" w:rsidRPr="00334070" w:rsidRDefault="00E71DA2" w:rsidP="002163F8">
            <w:pPr>
              <w:jc w:val="both"/>
              <w:rPr>
                <w:rFonts w:ascii="Times New Roman" w:hAnsi="Times New Roman" w:cs="Times New Roman"/>
                <w:b/>
                <w:bCs/>
                <w:szCs w:val="22"/>
              </w:rPr>
            </w:pPr>
            <w:r w:rsidRPr="00334070">
              <w:rPr>
                <w:rFonts w:ascii="Times New Roman" w:hAnsi="Times New Roman" w:cs="Times New Roman"/>
                <w:b/>
                <w:bCs/>
                <w:szCs w:val="22"/>
              </w:rPr>
              <w:t>NPP uždavinio rodikli</w:t>
            </w:r>
            <w:r w:rsidR="003F6638" w:rsidRPr="00334070">
              <w:rPr>
                <w:rFonts w:ascii="Times New Roman" w:hAnsi="Times New Roman" w:cs="Times New Roman"/>
                <w:b/>
                <w:bCs/>
                <w:szCs w:val="22"/>
              </w:rPr>
              <w:t>ai</w:t>
            </w:r>
            <w:r w:rsidRPr="00334070">
              <w:rPr>
                <w:rFonts w:ascii="Times New Roman" w:hAnsi="Times New Roman" w:cs="Times New Roman"/>
                <w:b/>
                <w:bCs/>
                <w:szCs w:val="22"/>
              </w:rPr>
              <w:t xml:space="preserve"> </w:t>
            </w:r>
          </w:p>
          <w:p w14:paraId="396181D0" w14:textId="7A172008" w:rsidR="00BA3D2F" w:rsidRPr="00334070" w:rsidRDefault="00DD5891" w:rsidP="00BA3D2F">
            <w:pPr>
              <w:jc w:val="both"/>
              <w:rPr>
                <w:rFonts w:ascii="Times New Roman" w:hAnsi="Times New Roman" w:cs="Times New Roman"/>
                <w:szCs w:val="22"/>
              </w:rPr>
            </w:pPr>
            <w:r>
              <w:rPr>
                <w:rFonts w:ascii="Times New Roman" w:hAnsi="Times New Roman" w:cs="Times New Roman"/>
                <w:szCs w:val="22"/>
              </w:rPr>
              <w:t>6.9.</w:t>
            </w:r>
            <w:r w:rsidR="00BA3D2F" w:rsidRPr="00334070">
              <w:rPr>
                <w:rFonts w:ascii="Times New Roman" w:hAnsi="Times New Roman" w:cs="Times New Roman"/>
                <w:szCs w:val="22"/>
              </w:rPr>
              <w:t xml:space="preserve">1. Pašalintų atliekų, kurių radiologinių savybių vertės neviršija nebekontroliuojamųjų </w:t>
            </w:r>
            <w:r w:rsidR="00FC6A85">
              <w:rPr>
                <w:rFonts w:ascii="Times New Roman" w:hAnsi="Times New Roman" w:cs="Times New Roman"/>
                <w:szCs w:val="22"/>
              </w:rPr>
              <w:t xml:space="preserve"> </w:t>
            </w:r>
            <w:r w:rsidR="00BA3D2F" w:rsidRPr="00334070">
              <w:rPr>
                <w:rFonts w:ascii="Times New Roman" w:hAnsi="Times New Roman" w:cs="Times New Roman"/>
                <w:szCs w:val="22"/>
              </w:rPr>
              <w:t>lygių (neradioaktyviųjų atliekų)</w:t>
            </w:r>
            <w:r w:rsidR="0037534A">
              <w:rPr>
                <w:rFonts w:ascii="Times New Roman" w:hAnsi="Times New Roman" w:cs="Times New Roman"/>
                <w:szCs w:val="22"/>
              </w:rPr>
              <w:t>,</w:t>
            </w:r>
            <w:r w:rsidR="00BA3D2F" w:rsidRPr="00334070">
              <w:rPr>
                <w:rFonts w:ascii="Times New Roman" w:hAnsi="Times New Roman" w:cs="Times New Roman"/>
                <w:szCs w:val="22"/>
              </w:rPr>
              <w:t xml:space="preserve"> dalis nuo visų šalintinų neradioaktyviųjų atliekų (201</w:t>
            </w:r>
            <w:r w:rsidR="00B40231" w:rsidRPr="00334070">
              <w:rPr>
                <w:rFonts w:ascii="Times New Roman" w:hAnsi="Times New Roman" w:cs="Times New Roman"/>
                <w:szCs w:val="22"/>
              </w:rPr>
              <w:t>9</w:t>
            </w:r>
            <w:r w:rsidR="00BA3D2F" w:rsidRPr="00334070">
              <w:rPr>
                <w:rFonts w:ascii="Times New Roman" w:hAnsi="Times New Roman" w:cs="Times New Roman"/>
                <w:szCs w:val="22"/>
              </w:rPr>
              <w:t xml:space="preserve"> m</w:t>
            </w:r>
            <w:r w:rsidR="00FE135E">
              <w:rPr>
                <w:rFonts w:ascii="Times New Roman" w:hAnsi="Times New Roman" w:cs="Times New Roman"/>
                <w:szCs w:val="22"/>
              </w:rPr>
              <w:t>etais</w:t>
            </w:r>
            <w:r w:rsidR="00BA3D2F" w:rsidRPr="00334070">
              <w:rPr>
                <w:rFonts w:ascii="Times New Roman" w:hAnsi="Times New Roman" w:cs="Times New Roman"/>
                <w:szCs w:val="22"/>
              </w:rPr>
              <w:t xml:space="preserve"> – </w:t>
            </w:r>
            <w:r w:rsidR="009040A9" w:rsidRPr="00334070">
              <w:rPr>
                <w:rFonts w:ascii="Times New Roman" w:hAnsi="Times New Roman" w:cs="Times New Roman"/>
                <w:szCs w:val="22"/>
              </w:rPr>
              <w:t>3</w:t>
            </w:r>
            <w:r w:rsidR="00395BE7" w:rsidRPr="00334070">
              <w:rPr>
                <w:rFonts w:ascii="Times New Roman" w:hAnsi="Times New Roman" w:cs="Times New Roman"/>
                <w:szCs w:val="22"/>
              </w:rPr>
              <w:t>4,6</w:t>
            </w:r>
            <w:r w:rsidR="009040A9" w:rsidRPr="00334070">
              <w:rPr>
                <w:rFonts w:ascii="Times New Roman" w:hAnsi="Times New Roman" w:cs="Times New Roman"/>
                <w:szCs w:val="22"/>
              </w:rPr>
              <w:t xml:space="preserve"> </w:t>
            </w:r>
            <w:r w:rsidR="00FE135E" w:rsidRPr="00D03718">
              <w:rPr>
                <w:szCs w:val="22"/>
              </w:rPr>
              <w:t>proc</w:t>
            </w:r>
            <w:r w:rsidR="00D03718" w:rsidRPr="00D03718">
              <w:rPr>
                <w:szCs w:val="22"/>
              </w:rPr>
              <w:t>ento</w:t>
            </w:r>
            <w:r w:rsidR="00FE135E" w:rsidRPr="00334070">
              <w:rPr>
                <w:rFonts w:ascii="Times New Roman" w:hAnsi="Times New Roman" w:cs="Times New Roman"/>
                <w:szCs w:val="22"/>
              </w:rPr>
              <w:t xml:space="preserve">; </w:t>
            </w:r>
            <w:r w:rsidR="003F6638" w:rsidRPr="00334070">
              <w:rPr>
                <w:rFonts w:ascii="Times New Roman" w:hAnsi="Times New Roman" w:cs="Times New Roman"/>
                <w:szCs w:val="22"/>
              </w:rPr>
              <w:t>202</w:t>
            </w:r>
            <w:r w:rsidR="00B40231" w:rsidRPr="00334070">
              <w:rPr>
                <w:rFonts w:ascii="Times New Roman" w:hAnsi="Times New Roman" w:cs="Times New Roman"/>
                <w:szCs w:val="22"/>
              </w:rPr>
              <w:t>5</w:t>
            </w:r>
            <w:r w:rsidR="003F6638" w:rsidRPr="00334070">
              <w:rPr>
                <w:rFonts w:ascii="Times New Roman" w:hAnsi="Times New Roman" w:cs="Times New Roman"/>
                <w:szCs w:val="22"/>
              </w:rPr>
              <w:t xml:space="preserve"> m</w:t>
            </w:r>
            <w:r w:rsidR="00FE135E">
              <w:rPr>
                <w:rFonts w:ascii="Times New Roman" w:hAnsi="Times New Roman" w:cs="Times New Roman"/>
                <w:szCs w:val="22"/>
              </w:rPr>
              <w:t>etais</w:t>
            </w:r>
            <w:r w:rsidR="003F6638" w:rsidRPr="00334070">
              <w:rPr>
                <w:rFonts w:ascii="Times New Roman" w:hAnsi="Times New Roman" w:cs="Times New Roman"/>
                <w:szCs w:val="22"/>
              </w:rPr>
              <w:t xml:space="preserve"> – </w:t>
            </w:r>
            <w:r w:rsidR="00BB7171" w:rsidRPr="00334070">
              <w:rPr>
                <w:rFonts w:ascii="Times New Roman" w:hAnsi="Times New Roman" w:cs="Times New Roman"/>
                <w:szCs w:val="22"/>
              </w:rPr>
              <w:t>53</w:t>
            </w:r>
            <w:r w:rsidR="002D5049">
              <w:rPr>
                <w:rFonts w:ascii="Times New Roman" w:hAnsi="Times New Roman" w:cs="Times New Roman"/>
                <w:szCs w:val="22"/>
              </w:rPr>
              <w:t>,2</w:t>
            </w:r>
            <w:r w:rsidR="003F6638" w:rsidRPr="00334070">
              <w:rPr>
                <w:rFonts w:ascii="Times New Roman" w:hAnsi="Times New Roman" w:cs="Times New Roman"/>
                <w:szCs w:val="22"/>
              </w:rPr>
              <w:t xml:space="preserve"> </w:t>
            </w:r>
            <w:r w:rsidR="00FE135E" w:rsidRPr="00D03718">
              <w:rPr>
                <w:rFonts w:ascii="Times New Roman" w:hAnsi="Times New Roman" w:cs="Times New Roman"/>
                <w:szCs w:val="22"/>
              </w:rPr>
              <w:t>proc</w:t>
            </w:r>
            <w:r w:rsidR="00D03718" w:rsidRPr="00BB2133">
              <w:rPr>
                <w:rFonts w:ascii="Times New Roman" w:hAnsi="Times New Roman" w:cs="Times New Roman"/>
                <w:szCs w:val="22"/>
              </w:rPr>
              <w:t>ento</w:t>
            </w:r>
            <w:r w:rsidR="00FE135E" w:rsidRPr="00334070">
              <w:rPr>
                <w:rFonts w:ascii="Times New Roman" w:hAnsi="Times New Roman" w:cs="Times New Roman"/>
                <w:szCs w:val="22"/>
              </w:rPr>
              <w:t xml:space="preserve">, </w:t>
            </w:r>
            <w:r w:rsidR="00BA3D2F" w:rsidRPr="00334070">
              <w:rPr>
                <w:rFonts w:ascii="Times New Roman" w:hAnsi="Times New Roman" w:cs="Times New Roman"/>
                <w:szCs w:val="22"/>
              </w:rPr>
              <w:t>2030 m</w:t>
            </w:r>
            <w:r w:rsidR="00FE135E">
              <w:rPr>
                <w:rFonts w:ascii="Times New Roman" w:hAnsi="Times New Roman" w:cs="Times New Roman"/>
                <w:szCs w:val="22"/>
              </w:rPr>
              <w:t>etais</w:t>
            </w:r>
            <w:r w:rsidR="00BA3D2F" w:rsidRPr="00334070">
              <w:rPr>
                <w:rFonts w:ascii="Times New Roman" w:hAnsi="Times New Roman" w:cs="Times New Roman"/>
                <w:szCs w:val="22"/>
              </w:rPr>
              <w:t xml:space="preserve"> – 75,33</w:t>
            </w:r>
            <w:r w:rsidR="00FE135E">
              <w:rPr>
                <w:rFonts w:ascii="Times New Roman" w:hAnsi="Times New Roman" w:cs="Times New Roman"/>
                <w:szCs w:val="22"/>
              </w:rPr>
              <w:t xml:space="preserve"> proc</w:t>
            </w:r>
            <w:r w:rsidR="00D03718">
              <w:rPr>
                <w:rFonts w:ascii="Times New Roman" w:hAnsi="Times New Roman" w:cs="Times New Roman"/>
                <w:szCs w:val="22"/>
              </w:rPr>
              <w:t>ento</w:t>
            </w:r>
            <w:r w:rsidR="00FE135E" w:rsidRPr="00334070">
              <w:rPr>
                <w:rFonts w:ascii="Times New Roman" w:hAnsi="Times New Roman" w:cs="Times New Roman"/>
                <w:szCs w:val="22"/>
              </w:rPr>
              <w:t>)</w:t>
            </w:r>
          </w:p>
          <w:p w14:paraId="6CBDC939" w14:textId="0334B365" w:rsidR="00F10C59" w:rsidRPr="00334070" w:rsidRDefault="007C37FD" w:rsidP="00BA3D2F">
            <w:pPr>
              <w:jc w:val="both"/>
              <w:rPr>
                <w:rFonts w:ascii="Times New Roman" w:hAnsi="Times New Roman" w:cs="Times New Roman"/>
                <w:i/>
                <w:iCs/>
                <w:szCs w:val="22"/>
              </w:rPr>
            </w:pPr>
            <w:r>
              <w:rPr>
                <w:rFonts w:ascii="Times New Roman" w:hAnsi="Times New Roman" w:cs="Times New Roman"/>
                <w:i/>
                <w:iCs/>
                <w:szCs w:val="22"/>
              </w:rPr>
              <w:t>R</w:t>
            </w:r>
            <w:r w:rsidR="009040A9" w:rsidRPr="00334070">
              <w:rPr>
                <w:rFonts w:ascii="Times New Roman" w:hAnsi="Times New Roman" w:cs="Times New Roman"/>
                <w:i/>
                <w:iCs/>
                <w:szCs w:val="22"/>
              </w:rPr>
              <w:t>adioaktyviųjų atliekų tvarkymo įstatymas įpareigoja siekti, kad radioaktyviųjų atliekų susidarytų kuo mažiau (kaip praktiškai ir pagrįstai įmanoma)</w:t>
            </w:r>
            <w:r w:rsidR="00D03718">
              <w:rPr>
                <w:rFonts w:ascii="Times New Roman" w:hAnsi="Times New Roman" w:cs="Times New Roman"/>
                <w:i/>
                <w:iCs/>
                <w:szCs w:val="22"/>
              </w:rPr>
              <w:t>,</w:t>
            </w:r>
            <w:r w:rsidR="009040A9" w:rsidRPr="00334070">
              <w:rPr>
                <w:rFonts w:ascii="Times New Roman" w:hAnsi="Times New Roman" w:cs="Times New Roman"/>
                <w:i/>
                <w:iCs/>
                <w:szCs w:val="22"/>
              </w:rPr>
              <w:t xml:space="preserve"> </w:t>
            </w:r>
            <w:r w:rsidR="00D03718">
              <w:rPr>
                <w:rFonts w:ascii="Times New Roman" w:hAnsi="Times New Roman" w:cs="Times New Roman"/>
                <w:i/>
                <w:iCs/>
                <w:szCs w:val="22"/>
              </w:rPr>
              <w:t>t</w:t>
            </w:r>
            <w:r w:rsidR="009040A9" w:rsidRPr="00334070">
              <w:rPr>
                <w:rFonts w:ascii="Times New Roman" w:hAnsi="Times New Roman" w:cs="Times New Roman"/>
                <w:i/>
                <w:iCs/>
                <w:szCs w:val="22"/>
              </w:rPr>
              <w:t xml:space="preserve">odėl VĮ Ignalinos atominės elektrinės valdomų </w:t>
            </w:r>
            <w:r w:rsidR="002F4D6F" w:rsidRPr="00334070">
              <w:rPr>
                <w:rFonts w:ascii="Times New Roman" w:hAnsi="Times New Roman" w:cs="Times New Roman"/>
                <w:i/>
                <w:iCs/>
                <w:szCs w:val="22"/>
              </w:rPr>
              <w:t xml:space="preserve">visų Lietuvos teritorijoje esančių </w:t>
            </w:r>
            <w:r w:rsidR="009040A9" w:rsidRPr="00334070">
              <w:rPr>
                <w:rFonts w:ascii="Times New Roman" w:hAnsi="Times New Roman" w:cs="Times New Roman"/>
                <w:i/>
                <w:iCs/>
                <w:szCs w:val="22"/>
              </w:rPr>
              <w:t>branduolinės energetikos objektų eksploatavimo, jų eksploatavimo nutraukimo metu susidariusias ir susidarysiančias radioaktyviąsias atliekas būtina atskirti nuo neradioaktyviųjų atliekų taip jas tvarkant, kad</w:t>
            </w:r>
            <w:r w:rsidR="00395D19">
              <w:rPr>
                <w:rFonts w:ascii="Times New Roman" w:hAnsi="Times New Roman" w:cs="Times New Roman"/>
                <w:i/>
                <w:iCs/>
                <w:szCs w:val="22"/>
              </w:rPr>
              <w:t xml:space="preserve"> būtų</w:t>
            </w:r>
            <w:r w:rsidR="009040A9" w:rsidRPr="00334070">
              <w:rPr>
                <w:rFonts w:ascii="Times New Roman" w:hAnsi="Times New Roman" w:cs="Times New Roman"/>
                <w:i/>
                <w:iCs/>
                <w:szCs w:val="22"/>
              </w:rPr>
              <w:t xml:space="preserve"> panaikint</w:t>
            </w:r>
            <w:r w:rsidR="00395D19">
              <w:rPr>
                <w:rFonts w:ascii="Times New Roman" w:hAnsi="Times New Roman" w:cs="Times New Roman"/>
                <w:i/>
                <w:iCs/>
                <w:szCs w:val="22"/>
              </w:rPr>
              <w:t>a</w:t>
            </w:r>
            <w:r w:rsidR="009040A9" w:rsidRPr="00334070">
              <w:rPr>
                <w:rFonts w:ascii="Times New Roman" w:hAnsi="Times New Roman" w:cs="Times New Roman"/>
                <w:i/>
                <w:iCs/>
                <w:szCs w:val="22"/>
              </w:rPr>
              <w:t xml:space="preserve"> radiacin</w:t>
            </w:r>
            <w:r w:rsidR="00395D19">
              <w:rPr>
                <w:rFonts w:ascii="Times New Roman" w:hAnsi="Times New Roman" w:cs="Times New Roman"/>
                <w:i/>
                <w:iCs/>
                <w:szCs w:val="22"/>
              </w:rPr>
              <w:t>ė</w:t>
            </w:r>
            <w:r w:rsidR="009040A9" w:rsidRPr="00334070">
              <w:rPr>
                <w:rFonts w:ascii="Times New Roman" w:hAnsi="Times New Roman" w:cs="Times New Roman"/>
                <w:i/>
                <w:iCs/>
                <w:szCs w:val="22"/>
              </w:rPr>
              <w:t xml:space="preserve"> kontrol</w:t>
            </w:r>
            <w:r w:rsidR="00395D19">
              <w:rPr>
                <w:rFonts w:ascii="Times New Roman" w:hAnsi="Times New Roman" w:cs="Times New Roman"/>
                <w:i/>
                <w:iCs/>
                <w:szCs w:val="22"/>
              </w:rPr>
              <w:t>ė</w:t>
            </w:r>
            <w:r w:rsidR="009040A9" w:rsidRPr="00334070">
              <w:rPr>
                <w:rFonts w:ascii="Times New Roman" w:hAnsi="Times New Roman" w:cs="Times New Roman"/>
                <w:i/>
                <w:iCs/>
                <w:szCs w:val="22"/>
              </w:rPr>
              <w:t xml:space="preserve"> kuo didesniam susidarančių atliekų kiekiui. </w:t>
            </w:r>
            <w:r w:rsidR="00DC5278" w:rsidRPr="00334070">
              <w:rPr>
                <w:rFonts w:ascii="Times New Roman" w:hAnsi="Times New Roman" w:cs="Times New Roman"/>
                <w:i/>
                <w:iCs/>
                <w:szCs w:val="22"/>
              </w:rPr>
              <w:t>A</w:t>
            </w:r>
            <w:r w:rsidR="009040A9" w:rsidRPr="00334070">
              <w:rPr>
                <w:rFonts w:ascii="Times New Roman" w:hAnsi="Times New Roman" w:cs="Times New Roman"/>
                <w:i/>
                <w:iCs/>
                <w:szCs w:val="22"/>
              </w:rPr>
              <w:t xml:space="preserve">tliekos, kurioms radiacinė kontrolė bus </w:t>
            </w:r>
            <w:r w:rsidR="00041AF8" w:rsidRPr="00320821">
              <w:rPr>
                <w:rFonts w:ascii="Times New Roman" w:hAnsi="Times New Roman" w:cs="Times New Roman"/>
                <w:i/>
                <w:iCs/>
                <w:szCs w:val="22"/>
              </w:rPr>
              <w:t>panaikinta</w:t>
            </w:r>
            <w:r w:rsidR="009040A9" w:rsidRPr="00320821">
              <w:rPr>
                <w:rFonts w:ascii="Times New Roman" w:hAnsi="Times New Roman" w:cs="Times New Roman"/>
                <w:i/>
                <w:iCs/>
                <w:szCs w:val="22"/>
              </w:rPr>
              <w:t xml:space="preserve">, gali būti pakartotinai panaudotos kaip antrinės žaliavos ar tvarkomos kaip neradioaktyviosios atliekos. Radioaktyviosioms atliekoms atskirti </w:t>
            </w:r>
            <w:r w:rsidR="00A94BCE" w:rsidRPr="00320821">
              <w:rPr>
                <w:rFonts w:ascii="Times New Roman" w:hAnsi="Times New Roman" w:cs="Times New Roman"/>
                <w:i/>
                <w:iCs/>
                <w:szCs w:val="22"/>
              </w:rPr>
              <w:t>nuo neradioaktyviųjų</w:t>
            </w:r>
            <w:r w:rsidR="00A94BCE">
              <w:rPr>
                <w:rFonts w:ascii="Times New Roman" w:hAnsi="Times New Roman" w:cs="Times New Roman"/>
                <w:i/>
                <w:iCs/>
                <w:szCs w:val="22"/>
              </w:rPr>
              <w:t xml:space="preserve"> </w:t>
            </w:r>
            <w:r w:rsidR="00395D19">
              <w:rPr>
                <w:rFonts w:ascii="Times New Roman" w:hAnsi="Times New Roman" w:cs="Times New Roman"/>
                <w:i/>
                <w:iCs/>
                <w:szCs w:val="22"/>
              </w:rPr>
              <w:t>reikia išmontuoti</w:t>
            </w:r>
            <w:r w:rsidR="009040A9" w:rsidRPr="00334070">
              <w:rPr>
                <w:rFonts w:ascii="Times New Roman" w:hAnsi="Times New Roman" w:cs="Times New Roman"/>
                <w:i/>
                <w:iCs/>
                <w:szCs w:val="22"/>
              </w:rPr>
              <w:t xml:space="preserve"> branduolinės energetikos objektų infrastruktūr</w:t>
            </w:r>
            <w:r w:rsidR="00395D19">
              <w:rPr>
                <w:rFonts w:ascii="Times New Roman" w:hAnsi="Times New Roman" w:cs="Times New Roman"/>
                <w:i/>
                <w:iCs/>
                <w:szCs w:val="22"/>
              </w:rPr>
              <w:t>ą</w:t>
            </w:r>
            <w:r w:rsidR="009040A9" w:rsidRPr="00334070">
              <w:rPr>
                <w:rFonts w:ascii="Times New Roman" w:hAnsi="Times New Roman" w:cs="Times New Roman"/>
                <w:i/>
                <w:iCs/>
                <w:szCs w:val="22"/>
              </w:rPr>
              <w:t>, statini</w:t>
            </w:r>
            <w:r w:rsidR="00395D19">
              <w:rPr>
                <w:rFonts w:ascii="Times New Roman" w:hAnsi="Times New Roman" w:cs="Times New Roman"/>
                <w:i/>
                <w:iCs/>
                <w:szCs w:val="22"/>
              </w:rPr>
              <w:t>us</w:t>
            </w:r>
            <w:r w:rsidR="009040A9" w:rsidRPr="00334070">
              <w:rPr>
                <w:rFonts w:ascii="Times New Roman" w:hAnsi="Times New Roman" w:cs="Times New Roman"/>
                <w:i/>
                <w:iCs/>
                <w:szCs w:val="22"/>
              </w:rPr>
              <w:t xml:space="preserve"> ir įrang</w:t>
            </w:r>
            <w:r w:rsidR="00395D19">
              <w:rPr>
                <w:rFonts w:ascii="Times New Roman" w:hAnsi="Times New Roman" w:cs="Times New Roman"/>
                <w:i/>
                <w:iCs/>
                <w:szCs w:val="22"/>
              </w:rPr>
              <w:t>ą</w:t>
            </w:r>
            <w:r w:rsidR="009040A9" w:rsidRPr="00334070">
              <w:rPr>
                <w:rFonts w:ascii="Times New Roman" w:hAnsi="Times New Roman" w:cs="Times New Roman"/>
                <w:i/>
                <w:iCs/>
                <w:szCs w:val="22"/>
              </w:rPr>
              <w:t xml:space="preserve"> ir </w:t>
            </w:r>
            <w:r w:rsidR="00395D19">
              <w:rPr>
                <w:rFonts w:ascii="Times New Roman" w:hAnsi="Times New Roman" w:cs="Times New Roman"/>
                <w:i/>
                <w:iCs/>
                <w:szCs w:val="22"/>
              </w:rPr>
              <w:t xml:space="preserve">atlikti </w:t>
            </w:r>
            <w:r w:rsidR="009040A9" w:rsidRPr="00334070">
              <w:rPr>
                <w:rFonts w:ascii="Times New Roman" w:hAnsi="Times New Roman" w:cs="Times New Roman"/>
                <w:i/>
                <w:iCs/>
                <w:szCs w:val="22"/>
              </w:rPr>
              <w:t>radioaktyviųjų atliekų pradin</w:t>
            </w:r>
            <w:r w:rsidR="00395D19">
              <w:rPr>
                <w:rFonts w:ascii="Times New Roman" w:hAnsi="Times New Roman" w:cs="Times New Roman"/>
                <w:i/>
                <w:iCs/>
                <w:szCs w:val="22"/>
              </w:rPr>
              <w:t>į</w:t>
            </w:r>
            <w:r w:rsidR="009040A9" w:rsidRPr="00334070">
              <w:rPr>
                <w:rFonts w:ascii="Times New Roman" w:hAnsi="Times New Roman" w:cs="Times New Roman"/>
                <w:i/>
                <w:iCs/>
                <w:szCs w:val="22"/>
              </w:rPr>
              <w:t xml:space="preserve"> apdorojim</w:t>
            </w:r>
            <w:r w:rsidR="00395D19">
              <w:rPr>
                <w:rFonts w:ascii="Times New Roman" w:hAnsi="Times New Roman" w:cs="Times New Roman"/>
                <w:i/>
                <w:iCs/>
                <w:szCs w:val="22"/>
              </w:rPr>
              <w:t>ą</w:t>
            </w:r>
            <w:r w:rsidR="008744DA" w:rsidRPr="00334070">
              <w:rPr>
                <w:rFonts w:ascii="Times New Roman" w:hAnsi="Times New Roman" w:cs="Times New Roman"/>
                <w:i/>
                <w:iCs/>
                <w:szCs w:val="22"/>
              </w:rPr>
              <w:t>.</w:t>
            </w:r>
          </w:p>
          <w:p w14:paraId="47DD868B" w14:textId="224AFA3C" w:rsidR="009040A9" w:rsidRPr="00334070" w:rsidRDefault="00DD5891" w:rsidP="009040A9">
            <w:pPr>
              <w:jc w:val="both"/>
              <w:rPr>
                <w:rFonts w:ascii="Times New Roman" w:hAnsi="Times New Roman" w:cs="Times New Roman"/>
                <w:szCs w:val="22"/>
              </w:rPr>
            </w:pPr>
            <w:r>
              <w:rPr>
                <w:rFonts w:ascii="Times New Roman" w:hAnsi="Times New Roman" w:cs="Times New Roman"/>
                <w:szCs w:val="22"/>
              </w:rPr>
              <w:lastRenderedPageBreak/>
              <w:t>6.9.</w:t>
            </w:r>
            <w:r w:rsidR="009040A9" w:rsidRPr="00334070">
              <w:rPr>
                <w:rFonts w:ascii="Times New Roman" w:hAnsi="Times New Roman" w:cs="Times New Roman"/>
                <w:szCs w:val="22"/>
              </w:rPr>
              <w:t xml:space="preserve">2. </w:t>
            </w:r>
            <w:r w:rsidR="000A005E" w:rsidRPr="002F2BFA">
              <w:rPr>
                <w:rFonts w:ascii="Times New Roman" w:hAnsi="Times New Roman" w:cs="Times New Roman"/>
                <w:szCs w:val="22"/>
              </w:rPr>
              <w:t xml:space="preserve">Labai </w:t>
            </w:r>
            <w:r w:rsidR="009F7783" w:rsidRPr="002F2BFA">
              <w:rPr>
                <w:rFonts w:ascii="Times New Roman" w:hAnsi="Times New Roman" w:cs="Times New Roman"/>
                <w:szCs w:val="22"/>
              </w:rPr>
              <w:t>maž</w:t>
            </w:r>
            <w:r w:rsidR="009F7783">
              <w:rPr>
                <w:rFonts w:ascii="Times New Roman" w:hAnsi="Times New Roman" w:cs="Times New Roman"/>
                <w:szCs w:val="22"/>
              </w:rPr>
              <w:t>o</w:t>
            </w:r>
            <w:r w:rsidR="000A005E" w:rsidRPr="002F2BFA">
              <w:rPr>
                <w:rFonts w:ascii="Times New Roman" w:hAnsi="Times New Roman" w:cs="Times New Roman"/>
                <w:szCs w:val="22"/>
              </w:rPr>
              <w:t xml:space="preserve">, </w:t>
            </w:r>
            <w:r w:rsidR="009F7783" w:rsidRPr="002F2BFA">
              <w:rPr>
                <w:rFonts w:ascii="Times New Roman" w:hAnsi="Times New Roman" w:cs="Times New Roman"/>
                <w:szCs w:val="22"/>
              </w:rPr>
              <w:t>maž</w:t>
            </w:r>
            <w:r w:rsidR="009F7783">
              <w:rPr>
                <w:rFonts w:ascii="Times New Roman" w:hAnsi="Times New Roman" w:cs="Times New Roman"/>
                <w:szCs w:val="22"/>
              </w:rPr>
              <w:t>o</w:t>
            </w:r>
            <w:r w:rsidR="009F7783" w:rsidRPr="002F2BFA">
              <w:rPr>
                <w:rFonts w:ascii="Times New Roman" w:hAnsi="Times New Roman" w:cs="Times New Roman"/>
                <w:szCs w:val="22"/>
              </w:rPr>
              <w:t xml:space="preserve"> </w:t>
            </w:r>
            <w:r w:rsidR="000A005E" w:rsidRPr="002F2BFA">
              <w:rPr>
                <w:rFonts w:ascii="Times New Roman" w:hAnsi="Times New Roman" w:cs="Times New Roman"/>
                <w:szCs w:val="22"/>
              </w:rPr>
              <w:t xml:space="preserve">ir </w:t>
            </w:r>
            <w:r w:rsidR="009F7783" w:rsidRPr="002F2BFA">
              <w:rPr>
                <w:rFonts w:ascii="Times New Roman" w:hAnsi="Times New Roman" w:cs="Times New Roman"/>
                <w:szCs w:val="22"/>
              </w:rPr>
              <w:t>vidutini</w:t>
            </w:r>
            <w:r w:rsidR="009F7783">
              <w:rPr>
                <w:rFonts w:ascii="Times New Roman" w:hAnsi="Times New Roman" w:cs="Times New Roman"/>
                <w:szCs w:val="22"/>
              </w:rPr>
              <w:t>o</w:t>
            </w:r>
            <w:r w:rsidR="009F7783" w:rsidRPr="002F2BFA">
              <w:rPr>
                <w:rFonts w:ascii="Times New Roman" w:hAnsi="Times New Roman" w:cs="Times New Roman"/>
                <w:szCs w:val="22"/>
              </w:rPr>
              <w:t xml:space="preserve"> radioaktyv</w:t>
            </w:r>
            <w:r w:rsidR="009F7783">
              <w:rPr>
                <w:rFonts w:ascii="Times New Roman" w:hAnsi="Times New Roman" w:cs="Times New Roman"/>
                <w:szCs w:val="22"/>
              </w:rPr>
              <w:t>umo</w:t>
            </w:r>
            <w:r w:rsidR="009F7783" w:rsidRPr="002F2BFA">
              <w:rPr>
                <w:rFonts w:ascii="Times New Roman" w:hAnsi="Times New Roman" w:cs="Times New Roman"/>
                <w:szCs w:val="22"/>
              </w:rPr>
              <w:t xml:space="preserve"> </w:t>
            </w:r>
            <w:r w:rsidR="000A005E" w:rsidRPr="002F2BFA">
              <w:rPr>
                <w:rFonts w:ascii="Times New Roman" w:hAnsi="Times New Roman" w:cs="Times New Roman"/>
                <w:szCs w:val="22"/>
              </w:rPr>
              <w:t xml:space="preserve">atliekų, </w:t>
            </w:r>
            <w:r w:rsidR="00095E64">
              <w:rPr>
                <w:rFonts w:ascii="Times New Roman" w:hAnsi="Times New Roman" w:cs="Times New Roman"/>
                <w:szCs w:val="22"/>
              </w:rPr>
              <w:t>su</w:t>
            </w:r>
            <w:r w:rsidR="00286007">
              <w:rPr>
                <w:rFonts w:ascii="Times New Roman" w:hAnsi="Times New Roman" w:cs="Times New Roman"/>
                <w:szCs w:val="22"/>
              </w:rPr>
              <w:t>dėtų</w:t>
            </w:r>
            <w:r w:rsidR="00286007" w:rsidRPr="002F2BFA">
              <w:rPr>
                <w:rFonts w:ascii="Times New Roman" w:hAnsi="Times New Roman" w:cs="Times New Roman"/>
                <w:szCs w:val="22"/>
              </w:rPr>
              <w:t xml:space="preserve"> </w:t>
            </w:r>
            <w:r w:rsidR="000A005E" w:rsidRPr="002F2BFA">
              <w:rPr>
                <w:rFonts w:ascii="Times New Roman" w:hAnsi="Times New Roman" w:cs="Times New Roman"/>
                <w:szCs w:val="22"/>
              </w:rPr>
              <w:t xml:space="preserve">į </w:t>
            </w:r>
            <w:proofErr w:type="spellStart"/>
            <w:r w:rsidR="000A005E" w:rsidRPr="002F2BFA">
              <w:rPr>
                <w:rFonts w:ascii="Times New Roman" w:hAnsi="Times New Roman" w:cs="Times New Roman"/>
                <w:szCs w:val="22"/>
              </w:rPr>
              <w:t>atliekynus</w:t>
            </w:r>
            <w:proofErr w:type="spellEnd"/>
            <w:r w:rsidR="00286007">
              <w:rPr>
                <w:rFonts w:ascii="Times New Roman" w:hAnsi="Times New Roman" w:cs="Times New Roman"/>
                <w:szCs w:val="22"/>
              </w:rPr>
              <w:t>,</w:t>
            </w:r>
            <w:r w:rsidR="000A005E" w:rsidRPr="002F2BFA">
              <w:rPr>
                <w:rFonts w:ascii="Times New Roman" w:hAnsi="Times New Roman" w:cs="Times New Roman"/>
                <w:szCs w:val="22"/>
              </w:rPr>
              <w:t xml:space="preserve"> dalis nuo visų labai maž</w:t>
            </w:r>
            <w:r w:rsidR="009F7783">
              <w:rPr>
                <w:rFonts w:ascii="Times New Roman" w:hAnsi="Times New Roman" w:cs="Times New Roman"/>
                <w:szCs w:val="22"/>
              </w:rPr>
              <w:t>o</w:t>
            </w:r>
            <w:r w:rsidR="000A005E" w:rsidRPr="002F2BFA">
              <w:rPr>
                <w:rFonts w:ascii="Times New Roman" w:hAnsi="Times New Roman" w:cs="Times New Roman"/>
                <w:szCs w:val="22"/>
              </w:rPr>
              <w:t>, maž</w:t>
            </w:r>
            <w:r w:rsidR="009F7783">
              <w:rPr>
                <w:rFonts w:ascii="Times New Roman" w:hAnsi="Times New Roman" w:cs="Times New Roman"/>
                <w:szCs w:val="22"/>
              </w:rPr>
              <w:t>o</w:t>
            </w:r>
            <w:r w:rsidR="000A005E" w:rsidRPr="002F2BFA">
              <w:rPr>
                <w:rFonts w:ascii="Times New Roman" w:hAnsi="Times New Roman" w:cs="Times New Roman"/>
                <w:szCs w:val="22"/>
              </w:rPr>
              <w:t xml:space="preserve"> ir </w:t>
            </w:r>
            <w:r w:rsidR="009F7783" w:rsidRPr="002F2BFA">
              <w:rPr>
                <w:rFonts w:ascii="Times New Roman" w:hAnsi="Times New Roman" w:cs="Times New Roman"/>
                <w:szCs w:val="22"/>
              </w:rPr>
              <w:t>vidutini</w:t>
            </w:r>
            <w:r w:rsidR="009F7783">
              <w:rPr>
                <w:rFonts w:ascii="Times New Roman" w:hAnsi="Times New Roman" w:cs="Times New Roman"/>
                <w:szCs w:val="22"/>
              </w:rPr>
              <w:t>o</w:t>
            </w:r>
            <w:r w:rsidR="009F7783" w:rsidRPr="002F2BFA">
              <w:rPr>
                <w:rFonts w:ascii="Times New Roman" w:hAnsi="Times New Roman" w:cs="Times New Roman"/>
                <w:szCs w:val="22"/>
              </w:rPr>
              <w:t xml:space="preserve"> </w:t>
            </w:r>
            <w:r w:rsidR="000A005E" w:rsidRPr="002F2BFA">
              <w:rPr>
                <w:rFonts w:ascii="Times New Roman" w:hAnsi="Times New Roman" w:cs="Times New Roman"/>
                <w:szCs w:val="22"/>
              </w:rPr>
              <w:t>radioaktyv</w:t>
            </w:r>
            <w:r w:rsidR="006F3D7B">
              <w:rPr>
                <w:rFonts w:ascii="Times New Roman" w:hAnsi="Times New Roman" w:cs="Times New Roman"/>
                <w:szCs w:val="22"/>
              </w:rPr>
              <w:t>umo</w:t>
            </w:r>
            <w:r w:rsidR="000A005E" w:rsidRPr="002F2BFA">
              <w:rPr>
                <w:rFonts w:ascii="Times New Roman" w:hAnsi="Times New Roman" w:cs="Times New Roman"/>
                <w:szCs w:val="22"/>
              </w:rPr>
              <w:t xml:space="preserve"> atliekų </w:t>
            </w:r>
            <w:r w:rsidR="009040A9" w:rsidRPr="00334070">
              <w:rPr>
                <w:rFonts w:ascii="Times New Roman" w:hAnsi="Times New Roman" w:cs="Times New Roman"/>
                <w:szCs w:val="22"/>
              </w:rPr>
              <w:t>(201</w:t>
            </w:r>
            <w:r w:rsidR="00395BE7" w:rsidRPr="00334070">
              <w:rPr>
                <w:rFonts w:ascii="Times New Roman" w:hAnsi="Times New Roman" w:cs="Times New Roman"/>
                <w:szCs w:val="22"/>
              </w:rPr>
              <w:t>9</w:t>
            </w:r>
            <w:r w:rsidR="009040A9" w:rsidRPr="00334070">
              <w:rPr>
                <w:rFonts w:ascii="Times New Roman" w:hAnsi="Times New Roman" w:cs="Times New Roman"/>
                <w:szCs w:val="22"/>
              </w:rPr>
              <w:t xml:space="preserve"> m</w:t>
            </w:r>
            <w:r w:rsidR="00286007">
              <w:rPr>
                <w:rFonts w:ascii="Times New Roman" w:hAnsi="Times New Roman" w:cs="Times New Roman"/>
                <w:szCs w:val="22"/>
              </w:rPr>
              <w:t>etais</w:t>
            </w:r>
            <w:r w:rsidR="009040A9" w:rsidRPr="00334070">
              <w:rPr>
                <w:rFonts w:ascii="Times New Roman" w:hAnsi="Times New Roman" w:cs="Times New Roman"/>
                <w:szCs w:val="22"/>
              </w:rPr>
              <w:t xml:space="preserve"> – 0 </w:t>
            </w:r>
            <w:r w:rsidR="00286007">
              <w:rPr>
                <w:rFonts w:ascii="Times New Roman" w:hAnsi="Times New Roman" w:cs="Times New Roman"/>
                <w:szCs w:val="22"/>
              </w:rPr>
              <w:t>proc</w:t>
            </w:r>
            <w:r w:rsidR="009C0068">
              <w:rPr>
                <w:rFonts w:ascii="Times New Roman" w:hAnsi="Times New Roman" w:cs="Times New Roman"/>
                <w:szCs w:val="22"/>
              </w:rPr>
              <w:t>entų</w:t>
            </w:r>
            <w:r w:rsidR="00286007" w:rsidRPr="00334070">
              <w:rPr>
                <w:rFonts w:ascii="Times New Roman" w:hAnsi="Times New Roman" w:cs="Times New Roman"/>
                <w:szCs w:val="22"/>
              </w:rPr>
              <w:t xml:space="preserve">; </w:t>
            </w:r>
            <w:r w:rsidR="002F4D6F" w:rsidRPr="00334070">
              <w:rPr>
                <w:rFonts w:ascii="Times New Roman" w:hAnsi="Times New Roman" w:cs="Times New Roman"/>
                <w:szCs w:val="22"/>
              </w:rPr>
              <w:t>2025 m</w:t>
            </w:r>
            <w:r w:rsidR="00286007">
              <w:rPr>
                <w:rFonts w:ascii="Times New Roman" w:hAnsi="Times New Roman" w:cs="Times New Roman"/>
                <w:szCs w:val="22"/>
              </w:rPr>
              <w:t>etais</w:t>
            </w:r>
            <w:r w:rsidR="002F4D6F" w:rsidRPr="00334070">
              <w:rPr>
                <w:rFonts w:ascii="Times New Roman" w:hAnsi="Times New Roman" w:cs="Times New Roman"/>
                <w:szCs w:val="22"/>
              </w:rPr>
              <w:t xml:space="preserve"> – </w:t>
            </w:r>
            <w:r w:rsidR="00395BE7" w:rsidRPr="00334070">
              <w:rPr>
                <w:rFonts w:ascii="Times New Roman" w:hAnsi="Times New Roman" w:cs="Times New Roman"/>
                <w:szCs w:val="22"/>
              </w:rPr>
              <w:t xml:space="preserve">26,3 </w:t>
            </w:r>
            <w:r w:rsidR="00286007">
              <w:rPr>
                <w:rFonts w:ascii="Times New Roman" w:hAnsi="Times New Roman" w:cs="Times New Roman"/>
                <w:szCs w:val="22"/>
              </w:rPr>
              <w:t>proc</w:t>
            </w:r>
            <w:r w:rsidR="009C0068">
              <w:rPr>
                <w:rFonts w:ascii="Times New Roman" w:hAnsi="Times New Roman" w:cs="Times New Roman"/>
                <w:szCs w:val="22"/>
              </w:rPr>
              <w:t>ento</w:t>
            </w:r>
            <w:r w:rsidR="00286007" w:rsidRPr="00334070">
              <w:rPr>
                <w:rFonts w:ascii="Times New Roman" w:hAnsi="Times New Roman" w:cs="Times New Roman"/>
                <w:szCs w:val="22"/>
              </w:rPr>
              <w:t xml:space="preserve">; </w:t>
            </w:r>
            <w:r w:rsidR="009040A9" w:rsidRPr="00334070">
              <w:rPr>
                <w:rFonts w:ascii="Times New Roman" w:hAnsi="Times New Roman" w:cs="Times New Roman"/>
                <w:szCs w:val="22"/>
              </w:rPr>
              <w:t>2030 m</w:t>
            </w:r>
            <w:r w:rsidR="00286007">
              <w:rPr>
                <w:rFonts w:ascii="Times New Roman" w:hAnsi="Times New Roman" w:cs="Times New Roman"/>
                <w:szCs w:val="22"/>
              </w:rPr>
              <w:t>etais</w:t>
            </w:r>
            <w:r w:rsidR="009040A9" w:rsidRPr="00334070">
              <w:rPr>
                <w:rFonts w:ascii="Times New Roman" w:hAnsi="Times New Roman" w:cs="Times New Roman"/>
                <w:szCs w:val="22"/>
              </w:rPr>
              <w:t xml:space="preserve"> – 49,9 </w:t>
            </w:r>
            <w:r w:rsidR="00286007">
              <w:rPr>
                <w:rFonts w:ascii="Times New Roman" w:hAnsi="Times New Roman" w:cs="Times New Roman"/>
                <w:szCs w:val="22"/>
              </w:rPr>
              <w:t>proc</w:t>
            </w:r>
            <w:r w:rsidR="009C0068">
              <w:rPr>
                <w:rFonts w:ascii="Times New Roman" w:hAnsi="Times New Roman" w:cs="Times New Roman"/>
                <w:szCs w:val="22"/>
              </w:rPr>
              <w:t>ento</w:t>
            </w:r>
            <w:r w:rsidR="00286007" w:rsidRPr="00334070">
              <w:rPr>
                <w:rFonts w:ascii="Times New Roman" w:hAnsi="Times New Roman" w:cs="Times New Roman"/>
                <w:szCs w:val="22"/>
              </w:rPr>
              <w:t>)</w:t>
            </w:r>
            <w:r w:rsidR="00A72EF5">
              <w:rPr>
                <w:rStyle w:val="Puslapioinaosnuoroda"/>
                <w:rFonts w:ascii="Times New Roman" w:hAnsi="Times New Roman" w:cs="Times New Roman"/>
                <w:szCs w:val="22"/>
              </w:rPr>
              <w:footnoteReference w:id="1"/>
            </w:r>
            <w:r w:rsidR="00286007">
              <w:rPr>
                <w:rFonts w:ascii="Times New Roman" w:hAnsi="Times New Roman" w:cs="Times New Roman"/>
                <w:szCs w:val="22"/>
              </w:rPr>
              <w:t>.</w:t>
            </w:r>
          </w:p>
          <w:p w14:paraId="187F5FA2" w14:textId="61FFE402" w:rsidR="006E53BE" w:rsidRPr="00334070" w:rsidRDefault="00DD5891" w:rsidP="009040A9">
            <w:pPr>
              <w:jc w:val="both"/>
              <w:rPr>
                <w:rFonts w:ascii="Times New Roman" w:hAnsi="Times New Roman" w:cs="Times New Roman"/>
                <w:szCs w:val="22"/>
              </w:rPr>
            </w:pPr>
            <w:r>
              <w:rPr>
                <w:rFonts w:ascii="Times New Roman" w:hAnsi="Times New Roman" w:cs="Times New Roman"/>
                <w:szCs w:val="22"/>
              </w:rPr>
              <w:t>6.9.</w:t>
            </w:r>
            <w:r w:rsidR="009040A9" w:rsidRPr="00334070">
              <w:rPr>
                <w:rFonts w:ascii="Times New Roman" w:hAnsi="Times New Roman" w:cs="Times New Roman"/>
                <w:szCs w:val="22"/>
              </w:rPr>
              <w:t xml:space="preserve">3. </w:t>
            </w:r>
            <w:r w:rsidR="00D64F9D" w:rsidRPr="002F2BFA">
              <w:rPr>
                <w:rFonts w:ascii="Times New Roman" w:hAnsi="Times New Roman" w:cs="Times New Roman"/>
                <w:szCs w:val="22"/>
              </w:rPr>
              <w:t xml:space="preserve">Ilgaamžių radioaktyvių atliekų (išskyrus panaudotą branduolinį kurą), </w:t>
            </w:r>
            <w:r w:rsidR="00095E64">
              <w:rPr>
                <w:rFonts w:ascii="Times New Roman" w:hAnsi="Times New Roman" w:cs="Times New Roman"/>
                <w:szCs w:val="22"/>
              </w:rPr>
              <w:t>su</w:t>
            </w:r>
            <w:r w:rsidR="00286007">
              <w:rPr>
                <w:rFonts w:ascii="Times New Roman" w:hAnsi="Times New Roman" w:cs="Times New Roman"/>
                <w:szCs w:val="22"/>
              </w:rPr>
              <w:t>dėtų</w:t>
            </w:r>
            <w:r w:rsidR="00286007" w:rsidRPr="002F2BFA">
              <w:rPr>
                <w:rFonts w:ascii="Times New Roman" w:hAnsi="Times New Roman" w:cs="Times New Roman"/>
                <w:szCs w:val="22"/>
              </w:rPr>
              <w:t xml:space="preserve"> </w:t>
            </w:r>
            <w:r w:rsidR="00D64F9D" w:rsidRPr="002F2BFA">
              <w:rPr>
                <w:rFonts w:ascii="Times New Roman" w:hAnsi="Times New Roman" w:cs="Times New Roman"/>
                <w:szCs w:val="22"/>
              </w:rPr>
              <w:t>į saugyklą</w:t>
            </w:r>
            <w:r w:rsidR="00286007">
              <w:rPr>
                <w:rFonts w:ascii="Times New Roman" w:hAnsi="Times New Roman" w:cs="Times New Roman"/>
                <w:szCs w:val="22"/>
              </w:rPr>
              <w:t>,</w:t>
            </w:r>
            <w:r w:rsidR="00D64F9D" w:rsidRPr="002F2BFA">
              <w:rPr>
                <w:rFonts w:ascii="Times New Roman" w:hAnsi="Times New Roman" w:cs="Times New Roman"/>
                <w:szCs w:val="22"/>
              </w:rPr>
              <w:t xml:space="preserve"> dalis nuo visų ilgaamžių radioaktyvių atliekų </w:t>
            </w:r>
            <w:r w:rsidR="009040A9" w:rsidRPr="00334070">
              <w:rPr>
                <w:rFonts w:ascii="Times New Roman" w:hAnsi="Times New Roman" w:cs="Times New Roman"/>
                <w:szCs w:val="22"/>
              </w:rPr>
              <w:t>(201</w:t>
            </w:r>
            <w:r w:rsidR="00395BE7" w:rsidRPr="00334070">
              <w:rPr>
                <w:rFonts w:ascii="Times New Roman" w:hAnsi="Times New Roman" w:cs="Times New Roman"/>
                <w:szCs w:val="22"/>
              </w:rPr>
              <w:t>9</w:t>
            </w:r>
            <w:r w:rsidR="009040A9" w:rsidRPr="00334070">
              <w:rPr>
                <w:rFonts w:ascii="Times New Roman" w:hAnsi="Times New Roman" w:cs="Times New Roman"/>
                <w:szCs w:val="22"/>
              </w:rPr>
              <w:t xml:space="preserve"> m</w:t>
            </w:r>
            <w:r w:rsidR="00286007">
              <w:rPr>
                <w:rFonts w:ascii="Times New Roman" w:hAnsi="Times New Roman" w:cs="Times New Roman"/>
                <w:szCs w:val="22"/>
              </w:rPr>
              <w:t>etais</w:t>
            </w:r>
            <w:r w:rsidR="009040A9" w:rsidRPr="00334070">
              <w:rPr>
                <w:rFonts w:ascii="Times New Roman" w:hAnsi="Times New Roman" w:cs="Times New Roman"/>
                <w:szCs w:val="22"/>
              </w:rPr>
              <w:t xml:space="preserve"> – 0</w:t>
            </w:r>
            <w:r w:rsidR="00395BE7" w:rsidRPr="00334070">
              <w:rPr>
                <w:rFonts w:ascii="Times New Roman" w:hAnsi="Times New Roman" w:cs="Times New Roman"/>
                <w:szCs w:val="22"/>
              </w:rPr>
              <w:t>,3</w:t>
            </w:r>
            <w:r w:rsidR="009040A9" w:rsidRPr="00334070">
              <w:rPr>
                <w:rFonts w:ascii="Times New Roman" w:hAnsi="Times New Roman" w:cs="Times New Roman"/>
                <w:szCs w:val="22"/>
              </w:rPr>
              <w:t xml:space="preserve"> </w:t>
            </w:r>
            <w:r w:rsidR="00286007">
              <w:rPr>
                <w:rFonts w:ascii="Times New Roman" w:hAnsi="Times New Roman" w:cs="Times New Roman"/>
                <w:szCs w:val="22"/>
              </w:rPr>
              <w:t>proc</w:t>
            </w:r>
            <w:r w:rsidR="009C0068">
              <w:rPr>
                <w:rFonts w:ascii="Times New Roman" w:hAnsi="Times New Roman" w:cs="Times New Roman"/>
                <w:szCs w:val="22"/>
              </w:rPr>
              <w:t>ento</w:t>
            </w:r>
            <w:r w:rsidR="00286007" w:rsidRPr="00334070">
              <w:rPr>
                <w:rFonts w:ascii="Times New Roman" w:hAnsi="Times New Roman" w:cs="Times New Roman"/>
                <w:szCs w:val="22"/>
              </w:rPr>
              <w:t xml:space="preserve">; </w:t>
            </w:r>
            <w:r w:rsidR="002F4D6F" w:rsidRPr="00334070">
              <w:rPr>
                <w:rFonts w:ascii="Times New Roman" w:hAnsi="Times New Roman" w:cs="Times New Roman"/>
                <w:szCs w:val="22"/>
              </w:rPr>
              <w:t>2025 m</w:t>
            </w:r>
            <w:r w:rsidR="00286007">
              <w:rPr>
                <w:rFonts w:ascii="Times New Roman" w:hAnsi="Times New Roman" w:cs="Times New Roman"/>
                <w:szCs w:val="22"/>
              </w:rPr>
              <w:t>etais</w:t>
            </w:r>
            <w:r w:rsidR="002F4D6F" w:rsidRPr="00334070">
              <w:rPr>
                <w:rFonts w:ascii="Times New Roman" w:hAnsi="Times New Roman" w:cs="Times New Roman"/>
                <w:szCs w:val="22"/>
              </w:rPr>
              <w:t xml:space="preserve"> – </w:t>
            </w:r>
            <w:r w:rsidR="00395BE7" w:rsidRPr="00334070">
              <w:rPr>
                <w:rFonts w:ascii="Times New Roman" w:hAnsi="Times New Roman" w:cs="Times New Roman"/>
                <w:szCs w:val="22"/>
              </w:rPr>
              <w:t xml:space="preserve">11 </w:t>
            </w:r>
            <w:r w:rsidR="00286007">
              <w:rPr>
                <w:rFonts w:ascii="Times New Roman" w:hAnsi="Times New Roman" w:cs="Times New Roman"/>
                <w:szCs w:val="22"/>
              </w:rPr>
              <w:t>proc</w:t>
            </w:r>
            <w:r w:rsidR="009C0068">
              <w:rPr>
                <w:rFonts w:ascii="Times New Roman" w:hAnsi="Times New Roman" w:cs="Times New Roman"/>
                <w:szCs w:val="22"/>
              </w:rPr>
              <w:t>entų</w:t>
            </w:r>
            <w:r w:rsidR="00286007" w:rsidRPr="00334070">
              <w:rPr>
                <w:rFonts w:ascii="Times New Roman" w:hAnsi="Times New Roman" w:cs="Times New Roman"/>
                <w:szCs w:val="22"/>
              </w:rPr>
              <w:t xml:space="preserve">; </w:t>
            </w:r>
            <w:r w:rsidR="009040A9" w:rsidRPr="00334070">
              <w:rPr>
                <w:rFonts w:ascii="Times New Roman" w:hAnsi="Times New Roman" w:cs="Times New Roman"/>
                <w:szCs w:val="22"/>
              </w:rPr>
              <w:t>2030 m</w:t>
            </w:r>
            <w:r w:rsidR="00286007">
              <w:rPr>
                <w:rFonts w:ascii="Times New Roman" w:hAnsi="Times New Roman" w:cs="Times New Roman"/>
                <w:szCs w:val="22"/>
              </w:rPr>
              <w:t>etais</w:t>
            </w:r>
            <w:r w:rsidR="009040A9" w:rsidRPr="00334070">
              <w:rPr>
                <w:rFonts w:ascii="Times New Roman" w:hAnsi="Times New Roman" w:cs="Times New Roman"/>
                <w:szCs w:val="22"/>
              </w:rPr>
              <w:t xml:space="preserve"> – 42,73 </w:t>
            </w:r>
            <w:r w:rsidR="00286007">
              <w:rPr>
                <w:rFonts w:ascii="Times New Roman" w:hAnsi="Times New Roman" w:cs="Times New Roman"/>
                <w:szCs w:val="22"/>
              </w:rPr>
              <w:t>proc</w:t>
            </w:r>
            <w:r w:rsidR="009C0068">
              <w:rPr>
                <w:rFonts w:ascii="Times New Roman" w:hAnsi="Times New Roman" w:cs="Times New Roman"/>
                <w:szCs w:val="22"/>
              </w:rPr>
              <w:t>ento</w:t>
            </w:r>
            <w:r w:rsidR="00286007" w:rsidRPr="00334070">
              <w:rPr>
                <w:rFonts w:ascii="Times New Roman" w:hAnsi="Times New Roman" w:cs="Times New Roman"/>
                <w:szCs w:val="22"/>
              </w:rPr>
              <w:t>)</w:t>
            </w:r>
            <w:r w:rsidR="00286007">
              <w:rPr>
                <w:rFonts w:ascii="Times New Roman" w:hAnsi="Times New Roman" w:cs="Times New Roman"/>
                <w:szCs w:val="22"/>
              </w:rPr>
              <w:t>.</w:t>
            </w:r>
          </w:p>
          <w:p w14:paraId="69849B39" w14:textId="77777777" w:rsidR="003F6638" w:rsidRPr="00334070" w:rsidRDefault="007633A8" w:rsidP="002163F8">
            <w:pPr>
              <w:jc w:val="both"/>
              <w:rPr>
                <w:rFonts w:ascii="Times New Roman" w:hAnsi="Times New Roman" w:cs="Times New Roman"/>
                <w:i/>
                <w:iCs/>
                <w:szCs w:val="22"/>
              </w:rPr>
            </w:pPr>
            <w:r w:rsidRPr="00334070">
              <w:rPr>
                <w:rFonts w:ascii="Times New Roman" w:hAnsi="Times New Roman" w:cs="Times New Roman"/>
                <w:i/>
                <w:iCs/>
                <w:szCs w:val="22"/>
              </w:rPr>
              <w:t>R</w:t>
            </w:r>
            <w:r w:rsidR="00B6511D" w:rsidRPr="00334070">
              <w:rPr>
                <w:rFonts w:ascii="Times New Roman" w:hAnsi="Times New Roman" w:cs="Times New Roman"/>
                <w:i/>
                <w:iCs/>
                <w:szCs w:val="22"/>
              </w:rPr>
              <w:t xml:space="preserve">odiklio reikšmėms pasiekti būtina sukurti radioaktyviųjų atliekų tvarkymo infrastruktūrą ir padėti šias atliekas į radioaktyviųjų atliekų </w:t>
            </w:r>
            <w:proofErr w:type="spellStart"/>
            <w:r w:rsidR="00B6511D" w:rsidRPr="00334070">
              <w:rPr>
                <w:rFonts w:ascii="Times New Roman" w:hAnsi="Times New Roman" w:cs="Times New Roman"/>
                <w:i/>
                <w:iCs/>
                <w:szCs w:val="22"/>
              </w:rPr>
              <w:t>atliekynus</w:t>
            </w:r>
            <w:proofErr w:type="spellEnd"/>
            <w:r w:rsidR="00B6511D" w:rsidRPr="00334070">
              <w:rPr>
                <w:rFonts w:ascii="Times New Roman" w:hAnsi="Times New Roman" w:cs="Times New Roman"/>
                <w:i/>
                <w:iCs/>
                <w:szCs w:val="22"/>
              </w:rPr>
              <w:t>. Radioaktyviųjų atliekų tvarkymo infrastruktūra reikalinga radioaktyviųjų atliekų pagrindiniam ir galutin</w:t>
            </w:r>
            <w:r w:rsidR="008A2E69" w:rsidRPr="00334070">
              <w:rPr>
                <w:rFonts w:ascii="Times New Roman" w:hAnsi="Times New Roman" w:cs="Times New Roman"/>
                <w:i/>
                <w:iCs/>
                <w:szCs w:val="22"/>
              </w:rPr>
              <w:t>i</w:t>
            </w:r>
            <w:r w:rsidR="00B6511D" w:rsidRPr="00334070">
              <w:rPr>
                <w:rFonts w:ascii="Times New Roman" w:hAnsi="Times New Roman" w:cs="Times New Roman"/>
                <w:i/>
                <w:iCs/>
                <w:szCs w:val="22"/>
              </w:rPr>
              <w:t>am apdorojimui atlikti</w:t>
            </w:r>
            <w:r w:rsidR="008A2E69" w:rsidRPr="00334070">
              <w:rPr>
                <w:rFonts w:ascii="Times New Roman" w:hAnsi="Times New Roman" w:cs="Times New Roman"/>
                <w:i/>
                <w:iCs/>
                <w:szCs w:val="22"/>
              </w:rPr>
              <w:t>, atliekoms saugoti</w:t>
            </w:r>
            <w:r w:rsidR="00577C2A" w:rsidRPr="00334070">
              <w:rPr>
                <w:rFonts w:ascii="Times New Roman" w:hAnsi="Times New Roman" w:cs="Times New Roman"/>
                <w:i/>
                <w:iCs/>
                <w:szCs w:val="22"/>
              </w:rPr>
              <w:t xml:space="preserve"> ir padėti į </w:t>
            </w:r>
            <w:proofErr w:type="spellStart"/>
            <w:r w:rsidR="00577C2A" w:rsidRPr="00334070">
              <w:rPr>
                <w:rFonts w:ascii="Times New Roman" w:hAnsi="Times New Roman" w:cs="Times New Roman"/>
                <w:i/>
                <w:iCs/>
                <w:szCs w:val="22"/>
              </w:rPr>
              <w:t>atliekynus</w:t>
            </w:r>
            <w:proofErr w:type="spellEnd"/>
            <w:r w:rsidR="008A2E69" w:rsidRPr="00334070">
              <w:rPr>
                <w:rFonts w:ascii="Times New Roman" w:hAnsi="Times New Roman" w:cs="Times New Roman"/>
                <w:i/>
                <w:iCs/>
                <w:szCs w:val="22"/>
              </w:rPr>
              <w:t xml:space="preserve">, kol </w:t>
            </w:r>
            <w:r w:rsidRPr="00334070">
              <w:rPr>
                <w:rFonts w:ascii="Times New Roman" w:hAnsi="Times New Roman" w:cs="Times New Roman"/>
                <w:i/>
                <w:iCs/>
                <w:szCs w:val="22"/>
              </w:rPr>
              <w:t>jų</w:t>
            </w:r>
            <w:r w:rsidR="008A2E69" w:rsidRPr="00334070">
              <w:rPr>
                <w:rFonts w:ascii="Times New Roman" w:hAnsi="Times New Roman" w:cs="Times New Roman"/>
                <w:i/>
                <w:iCs/>
                <w:szCs w:val="22"/>
              </w:rPr>
              <w:t xml:space="preserve"> aktyvumas savaime sumažės ir atliekos taps nepavojingos žmogui ir aplinkai.</w:t>
            </w:r>
          </w:p>
          <w:p w14:paraId="1F43BD97" w14:textId="42DDFBD6" w:rsidR="00810588" w:rsidRPr="00334070" w:rsidRDefault="006F556C" w:rsidP="006B07EA">
            <w:pPr>
              <w:jc w:val="both"/>
              <w:rPr>
                <w:b/>
                <w:bCs/>
                <w:szCs w:val="22"/>
                <w:u w:val="single"/>
              </w:rPr>
            </w:pPr>
            <w:r w:rsidRPr="00334070">
              <w:rPr>
                <w:rFonts w:ascii="Times New Roman" w:hAnsi="Times New Roman" w:cs="Times New Roman"/>
                <w:szCs w:val="22"/>
              </w:rPr>
              <w:t>Plėtros program</w:t>
            </w:r>
            <w:r w:rsidR="00577C2A" w:rsidRPr="00334070">
              <w:rPr>
                <w:rFonts w:ascii="Times New Roman" w:hAnsi="Times New Roman" w:cs="Times New Roman"/>
                <w:szCs w:val="22"/>
              </w:rPr>
              <w:t xml:space="preserve">os tikslas – saugiai nutraukti branduolinės energetikos </w:t>
            </w:r>
            <w:r w:rsidR="00114622" w:rsidRPr="00A77BAD">
              <w:rPr>
                <w:rFonts w:ascii="Times New Roman" w:hAnsi="Times New Roman" w:cs="Times New Roman"/>
                <w:szCs w:val="22"/>
              </w:rPr>
              <w:t>objektų eksploatavimą</w:t>
            </w:r>
            <w:r w:rsidR="00114622" w:rsidRPr="00334070">
              <w:rPr>
                <w:rFonts w:ascii="Times New Roman" w:hAnsi="Times New Roman" w:cs="Times New Roman"/>
                <w:szCs w:val="22"/>
              </w:rPr>
              <w:t xml:space="preserve"> </w:t>
            </w:r>
            <w:r w:rsidR="00577C2A" w:rsidRPr="00334070">
              <w:rPr>
                <w:rFonts w:ascii="Times New Roman" w:hAnsi="Times New Roman" w:cs="Times New Roman"/>
                <w:szCs w:val="22"/>
              </w:rPr>
              <w:t>ir sutvarkyti visas Lietuvoje esančias ir susidarysiančias radioaktyviąsias atliekas, siekiant apsaugoti žmones ir aplinką nuo žalingo jonizuojančiosios spinduliuotės poveikio ir nepalikti nepelnytos naštos ateities kartoms</w:t>
            </w:r>
            <w:r w:rsidR="006B44A3" w:rsidRPr="00334070">
              <w:rPr>
                <w:rFonts w:ascii="Times New Roman" w:hAnsi="Times New Roman" w:cs="Times New Roman"/>
                <w:szCs w:val="22"/>
              </w:rPr>
              <w:t xml:space="preserve">. Plėtros programa neapima </w:t>
            </w:r>
            <w:r w:rsidR="002D2A50" w:rsidRPr="00091E9E">
              <w:rPr>
                <w:rFonts w:ascii="Times New Roman" w:hAnsi="Times New Roman" w:cs="Times New Roman"/>
                <w:szCs w:val="22"/>
              </w:rPr>
              <w:t>dėl</w:t>
            </w:r>
            <w:r w:rsidR="002D2A50">
              <w:rPr>
                <w:rFonts w:ascii="Times New Roman" w:hAnsi="Times New Roman" w:cs="Times New Roman"/>
                <w:szCs w:val="22"/>
              </w:rPr>
              <w:t xml:space="preserve"> </w:t>
            </w:r>
            <w:r w:rsidR="006B44A3" w:rsidRPr="00334070">
              <w:rPr>
                <w:rFonts w:ascii="Times New Roman" w:hAnsi="Times New Roman" w:cs="Times New Roman"/>
                <w:szCs w:val="22"/>
              </w:rPr>
              <w:t>Lietuvos ir kitų valstybių teritorijoje</w:t>
            </w:r>
            <w:r w:rsidR="00370B9E" w:rsidRPr="00334070">
              <w:rPr>
                <w:rFonts w:ascii="Times New Roman" w:hAnsi="Times New Roman" w:cs="Times New Roman"/>
                <w:szCs w:val="22"/>
              </w:rPr>
              <w:t xml:space="preserve"> </w:t>
            </w:r>
            <w:r w:rsidR="006B44A3" w:rsidRPr="00334070">
              <w:rPr>
                <w:rFonts w:ascii="Times New Roman" w:hAnsi="Times New Roman" w:cs="Times New Roman"/>
                <w:szCs w:val="22"/>
              </w:rPr>
              <w:t xml:space="preserve">galimų </w:t>
            </w:r>
            <w:r w:rsidR="00370B9E" w:rsidRPr="00334070">
              <w:rPr>
                <w:rFonts w:ascii="Times New Roman" w:hAnsi="Times New Roman" w:cs="Times New Roman"/>
                <w:szCs w:val="22"/>
              </w:rPr>
              <w:t>branduolinių</w:t>
            </w:r>
            <w:r w:rsidR="006B44A3" w:rsidRPr="00334070">
              <w:rPr>
                <w:rFonts w:ascii="Times New Roman" w:hAnsi="Times New Roman" w:cs="Times New Roman"/>
                <w:szCs w:val="22"/>
              </w:rPr>
              <w:t xml:space="preserve"> ir (ar) </w:t>
            </w:r>
            <w:r w:rsidR="00370B9E" w:rsidRPr="00334070">
              <w:rPr>
                <w:rFonts w:ascii="Times New Roman" w:hAnsi="Times New Roman" w:cs="Times New Roman"/>
                <w:szCs w:val="22"/>
              </w:rPr>
              <w:t>radiologinių įvykių</w:t>
            </w:r>
            <w:r w:rsidR="006B44A3" w:rsidRPr="00334070">
              <w:rPr>
                <w:rFonts w:ascii="Times New Roman" w:hAnsi="Times New Roman" w:cs="Times New Roman"/>
                <w:szCs w:val="22"/>
              </w:rPr>
              <w:t> </w:t>
            </w:r>
            <w:r w:rsidR="00370B9E" w:rsidRPr="00334070">
              <w:rPr>
                <w:rFonts w:ascii="Times New Roman" w:hAnsi="Times New Roman" w:cs="Times New Roman"/>
                <w:szCs w:val="22"/>
              </w:rPr>
              <w:t>/</w:t>
            </w:r>
            <w:r w:rsidR="006B44A3" w:rsidRPr="00334070">
              <w:rPr>
                <w:rFonts w:ascii="Times New Roman" w:hAnsi="Times New Roman" w:cs="Times New Roman"/>
                <w:szCs w:val="22"/>
              </w:rPr>
              <w:t> </w:t>
            </w:r>
            <w:r w:rsidR="00370B9E" w:rsidRPr="00334070">
              <w:rPr>
                <w:rFonts w:ascii="Times New Roman" w:hAnsi="Times New Roman" w:cs="Times New Roman"/>
                <w:szCs w:val="22"/>
              </w:rPr>
              <w:t>avarijų</w:t>
            </w:r>
            <w:r w:rsidR="006B44A3" w:rsidRPr="00334070">
              <w:rPr>
                <w:rFonts w:ascii="Times New Roman" w:hAnsi="Times New Roman" w:cs="Times New Roman"/>
                <w:szCs w:val="22"/>
              </w:rPr>
              <w:t xml:space="preserve"> metu Lietuvos teritorijoje</w:t>
            </w:r>
            <w:r w:rsidR="00AA4DF9" w:rsidRPr="00334070">
              <w:rPr>
                <w:rFonts w:ascii="Times New Roman" w:hAnsi="Times New Roman" w:cs="Times New Roman"/>
                <w:szCs w:val="22"/>
              </w:rPr>
              <w:t xml:space="preserve"> </w:t>
            </w:r>
            <w:r w:rsidR="006B07EA" w:rsidRPr="00091E9E">
              <w:rPr>
                <w:rFonts w:ascii="Times New Roman" w:hAnsi="Times New Roman" w:cs="Times New Roman"/>
                <w:szCs w:val="22"/>
              </w:rPr>
              <w:t xml:space="preserve">galinčių </w:t>
            </w:r>
            <w:r w:rsidR="002D2A50" w:rsidRPr="00091E9E">
              <w:rPr>
                <w:rFonts w:ascii="Times New Roman" w:hAnsi="Times New Roman" w:cs="Times New Roman"/>
                <w:szCs w:val="22"/>
              </w:rPr>
              <w:t>susidary</w:t>
            </w:r>
            <w:r w:rsidR="006B07EA" w:rsidRPr="00091E9E">
              <w:rPr>
                <w:rFonts w:ascii="Times New Roman" w:hAnsi="Times New Roman" w:cs="Times New Roman"/>
                <w:szCs w:val="22"/>
              </w:rPr>
              <w:t>t</w:t>
            </w:r>
            <w:r w:rsidR="002D2A50" w:rsidRPr="00091E9E">
              <w:rPr>
                <w:rFonts w:ascii="Times New Roman" w:hAnsi="Times New Roman" w:cs="Times New Roman"/>
                <w:szCs w:val="22"/>
              </w:rPr>
              <w:t>i</w:t>
            </w:r>
            <w:r w:rsidR="002D2A50" w:rsidRPr="00334070">
              <w:rPr>
                <w:rFonts w:ascii="Times New Roman" w:hAnsi="Times New Roman" w:cs="Times New Roman"/>
                <w:szCs w:val="22"/>
              </w:rPr>
              <w:t xml:space="preserve"> </w:t>
            </w:r>
            <w:r w:rsidR="008371F8" w:rsidRPr="00334070">
              <w:rPr>
                <w:rFonts w:ascii="Times New Roman" w:hAnsi="Times New Roman" w:cs="Times New Roman"/>
                <w:szCs w:val="22"/>
              </w:rPr>
              <w:t xml:space="preserve">radioaktyviųjų </w:t>
            </w:r>
            <w:r w:rsidR="00AA4DF9" w:rsidRPr="00334070">
              <w:rPr>
                <w:rFonts w:ascii="Times New Roman" w:hAnsi="Times New Roman" w:cs="Times New Roman"/>
                <w:szCs w:val="22"/>
              </w:rPr>
              <w:t>atliekų</w:t>
            </w:r>
            <w:r w:rsidR="006B44A3" w:rsidRPr="00334070">
              <w:rPr>
                <w:rFonts w:ascii="Times New Roman" w:hAnsi="Times New Roman" w:cs="Times New Roman"/>
                <w:szCs w:val="22"/>
              </w:rPr>
              <w:t xml:space="preserve"> tvarkymo veiklų</w:t>
            </w:r>
            <w:r w:rsidR="00D924A0">
              <w:rPr>
                <w:rFonts w:ascii="Times New Roman" w:hAnsi="Times New Roman" w:cs="Times New Roman"/>
                <w:szCs w:val="22"/>
              </w:rPr>
              <w:t>,</w:t>
            </w:r>
            <w:r w:rsidR="0053474A">
              <w:rPr>
                <w:rFonts w:ascii="Times New Roman" w:hAnsi="Times New Roman" w:cs="Times New Roman"/>
                <w:szCs w:val="22"/>
              </w:rPr>
              <w:t xml:space="preserve"> </w:t>
            </w:r>
            <w:r w:rsidR="00D924A0">
              <w:rPr>
                <w:rFonts w:ascii="Times New Roman" w:hAnsi="Times New Roman" w:cs="Times New Roman"/>
                <w:szCs w:val="22"/>
              </w:rPr>
              <w:t xml:space="preserve">nes </w:t>
            </w:r>
            <w:r w:rsidR="0053474A" w:rsidRPr="00F144BD">
              <w:rPr>
                <w:rFonts w:ascii="Times New Roman" w:hAnsi="Times New Roman" w:cs="Times New Roman"/>
                <w:szCs w:val="22"/>
              </w:rPr>
              <w:t xml:space="preserve">šių atliekų tvarkymo klausimas </w:t>
            </w:r>
            <w:r w:rsidR="00F144BD">
              <w:rPr>
                <w:rFonts w:ascii="Times New Roman" w:hAnsi="Times New Roman" w:cs="Times New Roman"/>
                <w:szCs w:val="22"/>
              </w:rPr>
              <w:t>yra</w:t>
            </w:r>
            <w:r w:rsidR="0053474A" w:rsidRPr="00F144BD">
              <w:rPr>
                <w:rFonts w:ascii="Times New Roman" w:hAnsi="Times New Roman" w:cs="Times New Roman"/>
                <w:szCs w:val="22"/>
              </w:rPr>
              <w:t xml:space="preserve"> sprendžiamas atskirai.</w:t>
            </w:r>
            <w:r w:rsidR="00370B9E" w:rsidRPr="00334070">
              <w:rPr>
                <w:rFonts w:ascii="Times New Roman" w:hAnsi="Times New Roman" w:cs="Times New Roman"/>
                <w:szCs w:val="22"/>
              </w:rPr>
              <w:t xml:space="preserve"> </w:t>
            </w:r>
            <w:r w:rsidR="00BB2133">
              <w:rPr>
                <w:rFonts w:ascii="Times New Roman" w:hAnsi="Times New Roman" w:cs="Times New Roman"/>
                <w:szCs w:val="22"/>
              </w:rPr>
              <w:t>Pasiekti nurodytus</w:t>
            </w:r>
            <w:r w:rsidR="00BB2133" w:rsidRPr="00334070">
              <w:rPr>
                <w:rFonts w:ascii="Times New Roman" w:hAnsi="Times New Roman" w:cs="Times New Roman"/>
                <w:szCs w:val="22"/>
              </w:rPr>
              <w:t xml:space="preserve"> </w:t>
            </w:r>
            <w:r w:rsidR="00810588" w:rsidRPr="00334070">
              <w:rPr>
                <w:rFonts w:ascii="Times New Roman" w:hAnsi="Times New Roman" w:cs="Times New Roman"/>
                <w:szCs w:val="22"/>
              </w:rPr>
              <w:t>rodikli</w:t>
            </w:r>
            <w:r w:rsidR="00BB2133">
              <w:rPr>
                <w:rFonts w:ascii="Times New Roman" w:hAnsi="Times New Roman" w:cs="Times New Roman"/>
                <w:szCs w:val="22"/>
              </w:rPr>
              <w:t>us</w:t>
            </w:r>
            <w:r w:rsidR="00810588" w:rsidRPr="00334070">
              <w:rPr>
                <w:rFonts w:ascii="Times New Roman" w:hAnsi="Times New Roman" w:cs="Times New Roman"/>
                <w:szCs w:val="22"/>
              </w:rPr>
              <w:t xml:space="preserve"> </w:t>
            </w:r>
            <w:r w:rsidR="00BB2133">
              <w:rPr>
                <w:rFonts w:ascii="Times New Roman" w:hAnsi="Times New Roman" w:cs="Times New Roman"/>
                <w:szCs w:val="22"/>
              </w:rPr>
              <w:t xml:space="preserve">galima </w:t>
            </w:r>
            <w:r w:rsidR="00810588" w:rsidRPr="00334070">
              <w:rPr>
                <w:rFonts w:ascii="Times New Roman" w:hAnsi="Times New Roman" w:cs="Times New Roman"/>
                <w:szCs w:val="22"/>
              </w:rPr>
              <w:t xml:space="preserve">tik užtikrinus nepertraukiamą </w:t>
            </w:r>
            <w:r w:rsidR="00AA4DF9" w:rsidRPr="00334070">
              <w:rPr>
                <w:rFonts w:ascii="Times New Roman" w:hAnsi="Times New Roman" w:cs="Times New Roman"/>
                <w:szCs w:val="22"/>
              </w:rPr>
              <w:t xml:space="preserve">visų </w:t>
            </w:r>
            <w:r w:rsidR="00BB2133">
              <w:rPr>
                <w:rFonts w:ascii="Times New Roman" w:hAnsi="Times New Roman" w:cs="Times New Roman"/>
                <w:szCs w:val="22"/>
              </w:rPr>
              <w:t>P</w:t>
            </w:r>
            <w:r w:rsidR="00AA4DF9" w:rsidRPr="00334070">
              <w:rPr>
                <w:rFonts w:ascii="Times New Roman" w:hAnsi="Times New Roman" w:cs="Times New Roman"/>
                <w:szCs w:val="22"/>
              </w:rPr>
              <w:t xml:space="preserve">rogramoje numatytų priemonių </w:t>
            </w:r>
            <w:r w:rsidR="00810588" w:rsidRPr="00334070">
              <w:rPr>
                <w:rFonts w:ascii="Times New Roman" w:hAnsi="Times New Roman" w:cs="Times New Roman"/>
                <w:szCs w:val="22"/>
              </w:rPr>
              <w:t>finansavimą</w:t>
            </w:r>
            <w:r w:rsidR="002B263E" w:rsidRPr="00334070">
              <w:rPr>
                <w:rFonts w:ascii="Times New Roman" w:hAnsi="Times New Roman" w:cs="Times New Roman"/>
                <w:szCs w:val="22"/>
              </w:rPr>
              <w:t>.</w:t>
            </w:r>
            <w:r w:rsidR="002B263E" w:rsidRPr="00334070">
              <w:rPr>
                <w:szCs w:val="22"/>
              </w:rPr>
              <w:t xml:space="preserve"> </w:t>
            </w:r>
          </w:p>
        </w:tc>
      </w:tr>
      <w:tr w:rsidR="003C3047" w:rsidRPr="00334070" w14:paraId="1D1B1882" w14:textId="77777777" w:rsidTr="00D24454">
        <w:trPr>
          <w:trHeight w:val="70"/>
        </w:trPr>
        <w:tc>
          <w:tcPr>
            <w:tcW w:w="15168" w:type="dxa"/>
          </w:tcPr>
          <w:p w14:paraId="47DA4F25" w14:textId="77777777" w:rsidR="006E53BE" w:rsidRPr="00334070" w:rsidRDefault="006E10A9" w:rsidP="00D71510">
            <w:pPr>
              <w:jc w:val="both"/>
              <w:rPr>
                <w:rFonts w:ascii="Times New Roman" w:hAnsi="Times New Roman" w:cs="Times New Roman"/>
                <w:b/>
                <w:szCs w:val="22"/>
              </w:rPr>
            </w:pPr>
            <w:r w:rsidRPr="00334070">
              <w:rPr>
                <w:rFonts w:ascii="Times New Roman" w:hAnsi="Times New Roman" w:cs="Times New Roman"/>
                <w:b/>
                <w:szCs w:val="22"/>
              </w:rPr>
              <w:lastRenderedPageBreak/>
              <w:t xml:space="preserve">1 </w:t>
            </w:r>
            <w:r w:rsidR="003C3047" w:rsidRPr="00334070">
              <w:rPr>
                <w:rFonts w:ascii="Times New Roman" w:hAnsi="Times New Roman" w:cs="Times New Roman"/>
                <w:b/>
                <w:szCs w:val="22"/>
              </w:rPr>
              <w:t>problema:</w:t>
            </w:r>
            <w:r w:rsidR="00DB52FD">
              <w:rPr>
                <w:rFonts w:ascii="Times New Roman" w:hAnsi="Times New Roman" w:cs="Times New Roman"/>
                <w:b/>
                <w:szCs w:val="22"/>
              </w:rPr>
              <w:t xml:space="preserve"> Nebaigtas</w:t>
            </w:r>
            <w:r w:rsidR="003C3047" w:rsidRPr="00334070">
              <w:rPr>
                <w:rFonts w:ascii="Times New Roman" w:hAnsi="Times New Roman" w:cs="Times New Roman"/>
                <w:b/>
                <w:szCs w:val="22"/>
              </w:rPr>
              <w:t xml:space="preserve"> </w:t>
            </w:r>
            <w:r w:rsidR="00DB52FD">
              <w:rPr>
                <w:rFonts w:ascii="Times New Roman" w:hAnsi="Times New Roman" w:cs="Times New Roman"/>
                <w:b/>
                <w:szCs w:val="22"/>
              </w:rPr>
              <w:t>b</w:t>
            </w:r>
            <w:r w:rsidR="008744DA" w:rsidRPr="00334070">
              <w:rPr>
                <w:rFonts w:ascii="Times New Roman" w:hAnsi="Times New Roman" w:cs="Times New Roman"/>
                <w:b/>
                <w:szCs w:val="22"/>
              </w:rPr>
              <w:t>randuolinės energetikos objektų išmontavimas</w:t>
            </w:r>
          </w:p>
        </w:tc>
      </w:tr>
      <w:tr w:rsidR="00F14FFA" w:rsidRPr="00334070" w14:paraId="7D321D3D" w14:textId="77777777" w:rsidTr="00D24454">
        <w:trPr>
          <w:trHeight w:val="70"/>
        </w:trPr>
        <w:tc>
          <w:tcPr>
            <w:tcW w:w="15168" w:type="dxa"/>
          </w:tcPr>
          <w:p w14:paraId="3387F371" w14:textId="77777777" w:rsidR="00F14FFA" w:rsidRDefault="00F14FFA" w:rsidP="00F14FFA">
            <w:pPr>
              <w:jc w:val="both"/>
              <w:rPr>
                <w:rFonts w:ascii="Times New Roman" w:hAnsi="Times New Roman" w:cs="Times New Roman"/>
                <w:b/>
                <w:szCs w:val="22"/>
              </w:rPr>
            </w:pPr>
            <w:bookmarkStart w:id="3" w:name="_Hlk45873606"/>
            <w:r w:rsidRPr="00C352F8">
              <w:rPr>
                <w:rFonts w:ascii="Times New Roman" w:hAnsi="Times New Roman" w:cs="Times New Roman"/>
                <w:b/>
                <w:szCs w:val="22"/>
              </w:rPr>
              <w:t xml:space="preserve">Spręstinos problemos priežastys: </w:t>
            </w:r>
          </w:p>
          <w:p w14:paraId="01930315" w14:textId="77777777" w:rsidR="00F14FFA" w:rsidRDefault="00F14FFA" w:rsidP="00F14FFA">
            <w:pPr>
              <w:jc w:val="both"/>
              <w:rPr>
                <w:rFonts w:ascii="Times New Roman" w:hAnsi="Times New Roman" w:cs="Times New Roman"/>
                <w:bCs/>
                <w:szCs w:val="22"/>
              </w:rPr>
            </w:pPr>
            <w:r w:rsidRPr="007568EF">
              <w:rPr>
                <w:rFonts w:ascii="Times New Roman" w:hAnsi="Times New Roman" w:cs="Times New Roman"/>
                <w:bCs/>
                <w:szCs w:val="22"/>
              </w:rPr>
              <w:t>Problemos giluminės priežasčių analizės metu nustatytos šios pagrindinės spręstinos priežastys:</w:t>
            </w:r>
          </w:p>
          <w:p w14:paraId="7FE9E59C" w14:textId="77777777" w:rsidR="00F14FFA" w:rsidRPr="00BB7171" w:rsidRDefault="00F14FFA" w:rsidP="00F14FFA">
            <w:pPr>
              <w:pStyle w:val="Sraopastraipa"/>
              <w:numPr>
                <w:ilvl w:val="0"/>
                <w:numId w:val="7"/>
              </w:numPr>
              <w:tabs>
                <w:tab w:val="left" w:pos="339"/>
              </w:tabs>
              <w:ind w:left="0" w:firstLine="0"/>
              <w:jc w:val="both"/>
              <w:rPr>
                <w:rFonts w:ascii="Times New Roman" w:hAnsi="Times New Roman" w:cs="Times New Roman"/>
                <w:bCs/>
                <w:szCs w:val="22"/>
              </w:rPr>
            </w:pPr>
            <w:r w:rsidRPr="00BB7171">
              <w:rPr>
                <w:rFonts w:ascii="Times New Roman" w:hAnsi="Times New Roman" w:cs="Times New Roman"/>
                <w:bCs/>
                <w:szCs w:val="22"/>
              </w:rPr>
              <w:t>Nebaigtas iškrauti iš energetinių blokų panaudotas branduolinis kuras</w:t>
            </w:r>
          </w:p>
          <w:p w14:paraId="4B1A9F96" w14:textId="77777777" w:rsidR="00F14FFA" w:rsidRPr="00BB7171" w:rsidRDefault="00F14FFA" w:rsidP="00F14FFA">
            <w:pPr>
              <w:pStyle w:val="Sraopastraipa"/>
              <w:numPr>
                <w:ilvl w:val="0"/>
                <w:numId w:val="7"/>
              </w:numPr>
              <w:tabs>
                <w:tab w:val="left" w:pos="339"/>
              </w:tabs>
              <w:ind w:left="0" w:firstLine="0"/>
              <w:jc w:val="both"/>
              <w:rPr>
                <w:rFonts w:ascii="Times New Roman" w:hAnsi="Times New Roman" w:cs="Times New Roman"/>
                <w:bCs/>
                <w:szCs w:val="22"/>
              </w:rPr>
            </w:pPr>
            <w:r w:rsidRPr="00BB7171">
              <w:rPr>
                <w:rFonts w:ascii="Times New Roman" w:hAnsi="Times New Roman" w:cs="Times New Roman"/>
                <w:bCs/>
                <w:szCs w:val="22"/>
              </w:rPr>
              <w:t>Nėra žinomi reaktorių išmontavimo sprendimai / technologijos</w:t>
            </w:r>
          </w:p>
          <w:p w14:paraId="576923EB" w14:textId="77777777" w:rsidR="00F14FFA" w:rsidRPr="00B840A9" w:rsidRDefault="00F14FFA" w:rsidP="00F14FFA">
            <w:pPr>
              <w:pStyle w:val="Sraopastraipa"/>
              <w:numPr>
                <w:ilvl w:val="0"/>
                <w:numId w:val="7"/>
              </w:numPr>
              <w:tabs>
                <w:tab w:val="left" w:pos="339"/>
              </w:tabs>
              <w:ind w:left="0" w:firstLine="0"/>
              <w:jc w:val="both"/>
              <w:rPr>
                <w:bCs/>
                <w:szCs w:val="22"/>
              </w:rPr>
            </w:pPr>
            <w:r w:rsidRPr="00BB7171">
              <w:rPr>
                <w:rFonts w:ascii="Times New Roman" w:hAnsi="Times New Roman" w:cs="Times New Roman"/>
                <w:bCs/>
                <w:szCs w:val="22"/>
              </w:rPr>
              <w:t>Įrangos išmontavimo ir statinių griovimo projektinės dokumentacijos nebuvimas</w:t>
            </w:r>
          </w:p>
          <w:p w14:paraId="7793D3D2" w14:textId="5DB558F3" w:rsidR="00F14FFA" w:rsidRPr="00334070" w:rsidRDefault="00F14FFA" w:rsidP="00F14FFA">
            <w:pPr>
              <w:jc w:val="both"/>
              <w:rPr>
                <w:bCs/>
                <w:szCs w:val="22"/>
              </w:rPr>
            </w:pPr>
            <w:r w:rsidRPr="00A74467">
              <w:rPr>
                <w:rFonts w:ascii="Times New Roman" w:hAnsi="Times New Roman" w:cs="Times New Roman"/>
                <w:szCs w:val="22"/>
              </w:rPr>
              <w:t>Problemos sprendimui numatoma įgyvendinti priemonę</w:t>
            </w:r>
            <w:r>
              <w:rPr>
                <w:rFonts w:ascii="Times New Roman" w:hAnsi="Times New Roman" w:cs="Times New Roman"/>
                <w:szCs w:val="22"/>
              </w:rPr>
              <w:t xml:space="preserve"> „</w:t>
            </w:r>
            <w:r w:rsidR="00B200F2" w:rsidRPr="00692B72">
              <w:rPr>
                <w:rFonts w:ascii="Times New Roman" w:hAnsi="Times New Roman" w:cs="Times New Roman"/>
                <w:szCs w:val="22"/>
              </w:rPr>
              <w:t>Išmontuoti branduolinės energetikos objektus</w:t>
            </w:r>
            <w:r w:rsidRPr="00692B72">
              <w:rPr>
                <w:rFonts w:ascii="Times New Roman" w:hAnsi="Times New Roman" w:cs="Times New Roman"/>
                <w:szCs w:val="22"/>
              </w:rPr>
              <w:t>“.</w:t>
            </w:r>
            <w:bookmarkEnd w:id="3"/>
          </w:p>
        </w:tc>
      </w:tr>
      <w:tr w:rsidR="008744DA" w:rsidRPr="00334070" w14:paraId="2C33C408" w14:textId="77777777" w:rsidTr="00D24454">
        <w:trPr>
          <w:trHeight w:val="70"/>
        </w:trPr>
        <w:tc>
          <w:tcPr>
            <w:tcW w:w="15168" w:type="dxa"/>
          </w:tcPr>
          <w:p w14:paraId="0698BA67" w14:textId="77777777" w:rsidR="008744DA" w:rsidRPr="00334070" w:rsidRDefault="008744DA" w:rsidP="008672AA">
            <w:pPr>
              <w:jc w:val="both"/>
              <w:rPr>
                <w:rFonts w:ascii="Times New Roman" w:hAnsi="Times New Roman" w:cs="Times New Roman"/>
                <w:b/>
                <w:szCs w:val="22"/>
              </w:rPr>
            </w:pPr>
            <w:r w:rsidRPr="00334070">
              <w:rPr>
                <w:rFonts w:ascii="Times New Roman" w:hAnsi="Times New Roman" w:cs="Times New Roman"/>
                <w:b/>
                <w:szCs w:val="22"/>
              </w:rPr>
              <w:t>2 problema:</w:t>
            </w:r>
            <w:r w:rsidR="005939D7">
              <w:rPr>
                <w:rFonts w:ascii="Times New Roman" w:hAnsi="Times New Roman" w:cs="Times New Roman"/>
                <w:b/>
                <w:szCs w:val="22"/>
              </w:rPr>
              <w:t xml:space="preserve"> Nebaigtas</w:t>
            </w:r>
            <w:r w:rsidR="00B6511D" w:rsidRPr="00334070">
              <w:rPr>
                <w:rFonts w:ascii="Times New Roman" w:hAnsi="Times New Roman" w:cs="Times New Roman"/>
                <w:b/>
                <w:szCs w:val="22"/>
              </w:rPr>
              <w:t xml:space="preserve"> </w:t>
            </w:r>
            <w:r w:rsidR="005939D7">
              <w:rPr>
                <w:rFonts w:ascii="Times New Roman" w:hAnsi="Times New Roman" w:cs="Times New Roman"/>
                <w:b/>
                <w:szCs w:val="22"/>
              </w:rPr>
              <w:t>r</w:t>
            </w:r>
            <w:r w:rsidR="00B6511D" w:rsidRPr="00334070">
              <w:rPr>
                <w:rFonts w:ascii="Times New Roman" w:hAnsi="Times New Roman" w:cs="Times New Roman"/>
                <w:b/>
                <w:szCs w:val="22"/>
              </w:rPr>
              <w:t>adioaktyviųjų atliekų pradinis apdorojimas</w:t>
            </w:r>
          </w:p>
        </w:tc>
      </w:tr>
      <w:tr w:rsidR="00F14FFA" w:rsidRPr="00334070" w14:paraId="48DF21BC" w14:textId="77777777" w:rsidTr="00D24454">
        <w:trPr>
          <w:trHeight w:val="70"/>
        </w:trPr>
        <w:tc>
          <w:tcPr>
            <w:tcW w:w="15168" w:type="dxa"/>
          </w:tcPr>
          <w:p w14:paraId="58F42CBD" w14:textId="77777777" w:rsidR="00F14FFA" w:rsidRPr="005F4909" w:rsidRDefault="00F14FFA" w:rsidP="00F14FFA">
            <w:pPr>
              <w:jc w:val="both"/>
              <w:rPr>
                <w:rFonts w:ascii="Times New Roman" w:hAnsi="Times New Roman" w:cs="Times New Roman"/>
                <w:b/>
                <w:szCs w:val="22"/>
              </w:rPr>
            </w:pPr>
            <w:r w:rsidRPr="005F4909">
              <w:rPr>
                <w:rFonts w:ascii="Times New Roman" w:hAnsi="Times New Roman" w:cs="Times New Roman"/>
                <w:b/>
                <w:szCs w:val="22"/>
              </w:rPr>
              <w:t>Spręstinos problemos priežastys:</w:t>
            </w:r>
          </w:p>
          <w:p w14:paraId="2A653397" w14:textId="77777777" w:rsidR="00F14FFA" w:rsidRPr="005F4909" w:rsidRDefault="00F14FFA" w:rsidP="00F14FFA">
            <w:pPr>
              <w:jc w:val="both"/>
              <w:rPr>
                <w:rFonts w:ascii="Times New Roman" w:hAnsi="Times New Roman" w:cs="Times New Roman"/>
                <w:bCs/>
                <w:szCs w:val="22"/>
              </w:rPr>
            </w:pPr>
            <w:r w:rsidRPr="005F4909">
              <w:rPr>
                <w:rFonts w:ascii="Times New Roman" w:hAnsi="Times New Roman" w:cs="Times New Roman"/>
                <w:bCs/>
                <w:szCs w:val="22"/>
              </w:rPr>
              <w:t>Problemos giluminės priežasčių analizės metu nustatytos šios pagrindinės spręstinos priežastys:</w:t>
            </w:r>
          </w:p>
          <w:p w14:paraId="0778F509" w14:textId="77777777" w:rsidR="00F14FFA" w:rsidRPr="005F4909" w:rsidRDefault="00F14FFA" w:rsidP="00F14FFA">
            <w:pPr>
              <w:pStyle w:val="Sraopastraipa"/>
              <w:numPr>
                <w:ilvl w:val="0"/>
                <w:numId w:val="8"/>
              </w:numPr>
              <w:tabs>
                <w:tab w:val="left" w:pos="276"/>
              </w:tabs>
              <w:ind w:left="0" w:firstLine="0"/>
              <w:jc w:val="both"/>
              <w:rPr>
                <w:rFonts w:ascii="Times New Roman" w:hAnsi="Times New Roman" w:cs="Times New Roman"/>
                <w:bCs/>
                <w:szCs w:val="22"/>
              </w:rPr>
            </w:pPr>
            <w:r w:rsidRPr="005F4909">
              <w:rPr>
                <w:rFonts w:ascii="Times New Roman" w:hAnsi="Times New Roman" w:cs="Times New Roman"/>
                <w:bCs/>
                <w:szCs w:val="22"/>
              </w:rPr>
              <w:t xml:space="preserve">Nebaigtas atliekų rūšiavimas ir </w:t>
            </w:r>
            <w:proofErr w:type="spellStart"/>
            <w:r w:rsidRPr="005F4909">
              <w:rPr>
                <w:rFonts w:ascii="Times New Roman" w:hAnsi="Times New Roman" w:cs="Times New Roman"/>
                <w:bCs/>
                <w:szCs w:val="22"/>
              </w:rPr>
              <w:t>dezaktyvavimas</w:t>
            </w:r>
            <w:proofErr w:type="spellEnd"/>
          </w:p>
          <w:p w14:paraId="465D1131" w14:textId="5AB0CD24" w:rsidR="00F14FFA" w:rsidRPr="001F460E" w:rsidRDefault="00F14FFA" w:rsidP="00F14FFA">
            <w:pPr>
              <w:pStyle w:val="Sraopastraipa"/>
              <w:numPr>
                <w:ilvl w:val="0"/>
                <w:numId w:val="8"/>
              </w:numPr>
              <w:tabs>
                <w:tab w:val="left" w:pos="276"/>
              </w:tabs>
              <w:ind w:left="0" w:firstLine="0"/>
              <w:jc w:val="both"/>
              <w:rPr>
                <w:rFonts w:ascii="Times New Roman" w:hAnsi="Times New Roman" w:cs="Times New Roman"/>
                <w:bCs/>
                <w:szCs w:val="22"/>
              </w:rPr>
            </w:pPr>
            <w:r w:rsidRPr="001F460E">
              <w:rPr>
                <w:rFonts w:ascii="Times New Roman" w:hAnsi="Times New Roman" w:cs="Times New Roman"/>
                <w:bCs/>
                <w:szCs w:val="22"/>
              </w:rPr>
              <w:t>Nebaigti atliekų ir statinių atitikties ne</w:t>
            </w:r>
            <w:r w:rsidR="00950A35">
              <w:rPr>
                <w:rFonts w:ascii="Times New Roman" w:hAnsi="Times New Roman" w:cs="Times New Roman"/>
                <w:bCs/>
                <w:szCs w:val="22"/>
              </w:rPr>
              <w:t>be</w:t>
            </w:r>
            <w:r w:rsidRPr="001F460E">
              <w:rPr>
                <w:rFonts w:ascii="Times New Roman" w:hAnsi="Times New Roman" w:cs="Times New Roman"/>
                <w:bCs/>
                <w:szCs w:val="22"/>
              </w:rPr>
              <w:t>kontroliuojamiems radioaktyvumo lygiams matavimai</w:t>
            </w:r>
          </w:p>
          <w:p w14:paraId="7B69641B" w14:textId="5F4B2273" w:rsidR="00F14FFA" w:rsidRDefault="00F14FFA" w:rsidP="00F14FFA">
            <w:pPr>
              <w:pStyle w:val="Sraopastraipa"/>
              <w:numPr>
                <w:ilvl w:val="0"/>
                <w:numId w:val="8"/>
              </w:numPr>
              <w:tabs>
                <w:tab w:val="left" w:pos="276"/>
              </w:tabs>
              <w:ind w:left="0" w:firstLine="0"/>
              <w:jc w:val="both"/>
              <w:rPr>
                <w:rFonts w:ascii="Times New Roman" w:hAnsi="Times New Roman" w:cs="Times New Roman"/>
                <w:bCs/>
                <w:szCs w:val="22"/>
              </w:rPr>
            </w:pPr>
            <w:r w:rsidRPr="001F460E">
              <w:rPr>
                <w:rFonts w:ascii="Times New Roman" w:hAnsi="Times New Roman" w:cs="Times New Roman"/>
                <w:bCs/>
                <w:szCs w:val="22"/>
              </w:rPr>
              <w:t>Nėra galutinai nustatytų sąlyginių ne</w:t>
            </w:r>
            <w:r w:rsidR="00950A35">
              <w:rPr>
                <w:rFonts w:ascii="Times New Roman" w:hAnsi="Times New Roman" w:cs="Times New Roman"/>
                <w:bCs/>
                <w:szCs w:val="22"/>
              </w:rPr>
              <w:t>be</w:t>
            </w:r>
            <w:r w:rsidRPr="001F460E">
              <w:rPr>
                <w:rFonts w:ascii="Times New Roman" w:hAnsi="Times New Roman" w:cs="Times New Roman"/>
                <w:bCs/>
                <w:szCs w:val="22"/>
              </w:rPr>
              <w:t>kontroliuojamų</w:t>
            </w:r>
            <w:r w:rsidR="00FC02B4">
              <w:rPr>
                <w:rFonts w:ascii="Times New Roman" w:hAnsi="Times New Roman" w:cs="Times New Roman"/>
                <w:bCs/>
                <w:szCs w:val="22"/>
              </w:rPr>
              <w:t>jų</w:t>
            </w:r>
            <w:r w:rsidRPr="001F460E">
              <w:rPr>
                <w:rFonts w:ascii="Times New Roman" w:hAnsi="Times New Roman" w:cs="Times New Roman"/>
                <w:bCs/>
                <w:szCs w:val="22"/>
              </w:rPr>
              <w:t xml:space="preserve"> radioaktyvumo lygių verčių ir sąlygų</w:t>
            </w:r>
          </w:p>
          <w:p w14:paraId="153261D0" w14:textId="6DC78BA0" w:rsidR="00F14FFA" w:rsidRPr="00334070" w:rsidRDefault="00F14FFA" w:rsidP="00F14FFA">
            <w:pPr>
              <w:jc w:val="both"/>
              <w:rPr>
                <w:rFonts w:ascii="Times New Roman" w:hAnsi="Times New Roman" w:cs="Times New Roman"/>
                <w:bCs/>
                <w:szCs w:val="22"/>
              </w:rPr>
            </w:pPr>
            <w:r w:rsidRPr="005F4909">
              <w:rPr>
                <w:rFonts w:ascii="Times New Roman" w:hAnsi="Times New Roman" w:cs="Times New Roman"/>
                <w:szCs w:val="22"/>
              </w:rPr>
              <w:t>Problemos</w:t>
            </w:r>
            <w:r w:rsidRPr="001F460E">
              <w:rPr>
                <w:rFonts w:ascii="Times New Roman" w:hAnsi="Times New Roman" w:cs="Times New Roman"/>
                <w:szCs w:val="22"/>
              </w:rPr>
              <w:t xml:space="preserve"> sprendimui numatoma įgyvendinti priemonę „</w:t>
            </w:r>
            <w:r w:rsidR="00B200F2" w:rsidRPr="00692B72">
              <w:rPr>
                <w:rFonts w:ascii="Times New Roman" w:hAnsi="Times New Roman" w:cs="Times New Roman"/>
                <w:szCs w:val="22"/>
              </w:rPr>
              <w:t>Atlikti radioaktyviųjų atliekų pradinį apdorojimą</w:t>
            </w:r>
            <w:r w:rsidRPr="00692B72">
              <w:rPr>
                <w:rFonts w:ascii="Times New Roman" w:hAnsi="Times New Roman" w:cs="Times New Roman"/>
                <w:szCs w:val="22"/>
              </w:rPr>
              <w:t>“.</w:t>
            </w:r>
          </w:p>
        </w:tc>
      </w:tr>
      <w:tr w:rsidR="008A2E69" w:rsidRPr="00334070" w14:paraId="1F12626B" w14:textId="77777777" w:rsidTr="00D24454">
        <w:trPr>
          <w:trHeight w:val="70"/>
        </w:trPr>
        <w:tc>
          <w:tcPr>
            <w:tcW w:w="15168" w:type="dxa"/>
          </w:tcPr>
          <w:p w14:paraId="331DF37A" w14:textId="77777777" w:rsidR="008A2E69" w:rsidRPr="00334070" w:rsidRDefault="008A2E69" w:rsidP="008A2E69">
            <w:pPr>
              <w:jc w:val="both"/>
              <w:rPr>
                <w:rFonts w:ascii="Times New Roman" w:hAnsi="Times New Roman" w:cs="Times New Roman"/>
                <w:b/>
                <w:szCs w:val="22"/>
              </w:rPr>
            </w:pPr>
            <w:r w:rsidRPr="00334070">
              <w:rPr>
                <w:rFonts w:ascii="Times New Roman" w:hAnsi="Times New Roman" w:cs="Times New Roman"/>
                <w:b/>
                <w:szCs w:val="22"/>
              </w:rPr>
              <w:t xml:space="preserve">3 problema: </w:t>
            </w:r>
            <w:r w:rsidR="00295A87">
              <w:rPr>
                <w:rFonts w:ascii="Times New Roman" w:hAnsi="Times New Roman" w:cs="Times New Roman"/>
                <w:b/>
                <w:szCs w:val="22"/>
              </w:rPr>
              <w:t>Nebaigtas r</w:t>
            </w:r>
            <w:r w:rsidRPr="00334070">
              <w:rPr>
                <w:rFonts w:ascii="Times New Roman" w:hAnsi="Times New Roman" w:cs="Times New Roman"/>
                <w:b/>
                <w:szCs w:val="22"/>
              </w:rPr>
              <w:t>adioaktyviųjų atliekų pagrindinis ir galutinis apdorojimas ir saugojimas</w:t>
            </w:r>
          </w:p>
        </w:tc>
      </w:tr>
      <w:tr w:rsidR="008A2E69" w:rsidRPr="00334070" w14:paraId="33120F59" w14:textId="77777777" w:rsidTr="00D24454">
        <w:trPr>
          <w:trHeight w:val="70"/>
        </w:trPr>
        <w:tc>
          <w:tcPr>
            <w:tcW w:w="15168" w:type="dxa"/>
          </w:tcPr>
          <w:p w14:paraId="1F566735" w14:textId="77777777" w:rsidR="00334070" w:rsidRPr="00C352F8" w:rsidRDefault="00334070" w:rsidP="00334070">
            <w:pPr>
              <w:jc w:val="both"/>
              <w:rPr>
                <w:rFonts w:ascii="Times New Roman" w:hAnsi="Times New Roman" w:cs="Times New Roman"/>
                <w:b/>
                <w:szCs w:val="22"/>
              </w:rPr>
            </w:pPr>
            <w:r w:rsidRPr="00C352F8">
              <w:rPr>
                <w:rFonts w:ascii="Times New Roman" w:hAnsi="Times New Roman" w:cs="Times New Roman"/>
                <w:b/>
                <w:szCs w:val="22"/>
              </w:rPr>
              <w:t>Spręstinos problemos priežastys:</w:t>
            </w:r>
          </w:p>
          <w:p w14:paraId="50C228E8" w14:textId="77777777" w:rsidR="00334070" w:rsidRPr="00C352F8" w:rsidRDefault="00334070" w:rsidP="00334070">
            <w:pPr>
              <w:jc w:val="both"/>
              <w:rPr>
                <w:rFonts w:ascii="Times New Roman" w:hAnsi="Times New Roman" w:cs="Times New Roman"/>
                <w:bCs/>
                <w:szCs w:val="22"/>
              </w:rPr>
            </w:pPr>
            <w:r w:rsidRPr="00C352F8">
              <w:rPr>
                <w:rFonts w:ascii="Times New Roman" w:hAnsi="Times New Roman" w:cs="Times New Roman"/>
                <w:bCs/>
                <w:szCs w:val="22"/>
              </w:rPr>
              <w:t>Problemos giluminės priežasčių analizės metu nustatytos šios pagrindinės spręstinos priežastys:</w:t>
            </w:r>
          </w:p>
          <w:p w14:paraId="43A81F27" w14:textId="77777777" w:rsidR="00334070" w:rsidRPr="00C352F8" w:rsidRDefault="00334070" w:rsidP="00334070">
            <w:pPr>
              <w:jc w:val="both"/>
              <w:rPr>
                <w:rFonts w:ascii="Times New Roman" w:hAnsi="Times New Roman" w:cs="Times New Roman"/>
                <w:bCs/>
                <w:szCs w:val="22"/>
              </w:rPr>
            </w:pPr>
            <w:r w:rsidRPr="00C352F8">
              <w:rPr>
                <w:rFonts w:ascii="Times New Roman" w:hAnsi="Times New Roman" w:cs="Times New Roman"/>
                <w:bCs/>
                <w:szCs w:val="22"/>
              </w:rPr>
              <w:t xml:space="preserve">1. </w:t>
            </w:r>
            <w:r w:rsidR="00C6246A" w:rsidRPr="00C6246A">
              <w:rPr>
                <w:rFonts w:ascii="Times New Roman" w:hAnsi="Times New Roman" w:cs="Times New Roman"/>
                <w:bCs/>
                <w:szCs w:val="22"/>
              </w:rPr>
              <w:t>Nebaigtas visų radioaktyviųjų atliekų pakuočių formavimas</w:t>
            </w:r>
          </w:p>
          <w:p w14:paraId="23BFF0F7" w14:textId="5A0F97F4" w:rsidR="00334070" w:rsidRPr="00C352F8" w:rsidRDefault="00334070" w:rsidP="00334070">
            <w:pPr>
              <w:jc w:val="both"/>
              <w:rPr>
                <w:rFonts w:ascii="Times New Roman" w:hAnsi="Times New Roman" w:cs="Times New Roman"/>
                <w:bCs/>
                <w:szCs w:val="22"/>
              </w:rPr>
            </w:pPr>
            <w:r w:rsidRPr="00C352F8">
              <w:rPr>
                <w:rFonts w:ascii="Times New Roman" w:hAnsi="Times New Roman" w:cs="Times New Roman"/>
                <w:bCs/>
                <w:szCs w:val="22"/>
              </w:rPr>
              <w:t xml:space="preserve">2. </w:t>
            </w:r>
            <w:r w:rsidR="0029554B">
              <w:rPr>
                <w:rFonts w:ascii="Times New Roman" w:hAnsi="Times New Roman" w:cs="Times New Roman"/>
                <w:bCs/>
                <w:szCs w:val="22"/>
              </w:rPr>
              <w:t>Nes</w:t>
            </w:r>
            <w:r w:rsidRPr="00C352F8">
              <w:rPr>
                <w:rFonts w:ascii="Times New Roman" w:hAnsi="Times New Roman" w:cs="Times New Roman"/>
                <w:bCs/>
                <w:szCs w:val="22"/>
              </w:rPr>
              <w:t>ukurt</w:t>
            </w:r>
            <w:r w:rsidR="0029554B">
              <w:rPr>
                <w:rFonts w:ascii="Times New Roman" w:hAnsi="Times New Roman" w:cs="Times New Roman"/>
                <w:bCs/>
                <w:szCs w:val="22"/>
              </w:rPr>
              <w:t>a</w:t>
            </w:r>
            <w:r w:rsidRPr="00C352F8">
              <w:rPr>
                <w:rFonts w:ascii="Times New Roman" w:hAnsi="Times New Roman" w:cs="Times New Roman"/>
                <w:bCs/>
                <w:szCs w:val="22"/>
              </w:rPr>
              <w:t xml:space="preserve"> būtina visų </w:t>
            </w:r>
            <w:r w:rsidR="002C7F9C" w:rsidRPr="00C6246A">
              <w:rPr>
                <w:rFonts w:ascii="Times New Roman" w:hAnsi="Times New Roman" w:cs="Times New Roman"/>
                <w:bCs/>
                <w:szCs w:val="22"/>
              </w:rPr>
              <w:t xml:space="preserve">radioaktyviųjų atliekų </w:t>
            </w:r>
            <w:r w:rsidRPr="00C352F8">
              <w:rPr>
                <w:rFonts w:ascii="Times New Roman" w:hAnsi="Times New Roman" w:cs="Times New Roman"/>
                <w:bCs/>
                <w:szCs w:val="22"/>
              </w:rPr>
              <w:t>saugojimo infrastruktūra</w:t>
            </w:r>
          </w:p>
          <w:p w14:paraId="158BE663" w14:textId="0D52C787" w:rsidR="00377AA0" w:rsidRPr="00334070" w:rsidRDefault="002C7F9C" w:rsidP="00334070">
            <w:pPr>
              <w:jc w:val="both"/>
              <w:rPr>
                <w:rFonts w:ascii="Times New Roman" w:hAnsi="Times New Roman" w:cs="Times New Roman"/>
                <w:b/>
                <w:szCs w:val="22"/>
              </w:rPr>
            </w:pPr>
            <w:r>
              <w:rPr>
                <w:rFonts w:ascii="Times New Roman" w:hAnsi="Times New Roman" w:cs="Times New Roman"/>
                <w:bCs/>
                <w:szCs w:val="22"/>
              </w:rPr>
              <w:t>Sprendžiant p</w:t>
            </w:r>
            <w:r w:rsidR="00334070" w:rsidRPr="00C352F8">
              <w:rPr>
                <w:rFonts w:ascii="Times New Roman" w:hAnsi="Times New Roman" w:cs="Times New Roman"/>
                <w:bCs/>
                <w:szCs w:val="22"/>
              </w:rPr>
              <w:t>roblem</w:t>
            </w:r>
            <w:r>
              <w:rPr>
                <w:rFonts w:ascii="Times New Roman" w:hAnsi="Times New Roman" w:cs="Times New Roman"/>
                <w:bCs/>
                <w:szCs w:val="22"/>
              </w:rPr>
              <w:t>ą</w:t>
            </w:r>
            <w:r w:rsidR="00334070" w:rsidRPr="00C352F8">
              <w:rPr>
                <w:rFonts w:ascii="Times New Roman" w:hAnsi="Times New Roman" w:cs="Times New Roman"/>
                <w:bCs/>
                <w:szCs w:val="22"/>
              </w:rPr>
              <w:t xml:space="preserve"> numatoma įgyvendinti priemonę</w:t>
            </w:r>
            <w:r w:rsidR="00334070">
              <w:rPr>
                <w:rFonts w:ascii="Times New Roman" w:hAnsi="Times New Roman" w:cs="Times New Roman"/>
                <w:bCs/>
                <w:szCs w:val="22"/>
              </w:rPr>
              <w:t xml:space="preserve"> „</w:t>
            </w:r>
            <w:r w:rsidR="002F3E00" w:rsidRPr="00D4766B">
              <w:rPr>
                <w:rFonts w:ascii="Times New Roman" w:hAnsi="Times New Roman" w:cs="Times New Roman"/>
                <w:bCs/>
                <w:szCs w:val="22"/>
              </w:rPr>
              <w:t>Vykdyti r</w:t>
            </w:r>
            <w:r w:rsidR="001D2B16" w:rsidRPr="00D4766B">
              <w:rPr>
                <w:rFonts w:ascii="Times New Roman" w:hAnsi="Times New Roman" w:cs="Times New Roman"/>
                <w:bCs/>
                <w:szCs w:val="22"/>
              </w:rPr>
              <w:t>adioaktyviųjų atliekų pagrindin</w:t>
            </w:r>
            <w:r w:rsidR="002F3E00" w:rsidRPr="00D4766B">
              <w:rPr>
                <w:rFonts w:ascii="Times New Roman" w:hAnsi="Times New Roman" w:cs="Times New Roman"/>
                <w:bCs/>
                <w:szCs w:val="22"/>
              </w:rPr>
              <w:t>į</w:t>
            </w:r>
            <w:r w:rsidR="001D2B16" w:rsidRPr="00D4766B">
              <w:rPr>
                <w:rFonts w:ascii="Times New Roman" w:hAnsi="Times New Roman" w:cs="Times New Roman"/>
                <w:bCs/>
                <w:szCs w:val="22"/>
              </w:rPr>
              <w:t xml:space="preserve"> ir galutin</w:t>
            </w:r>
            <w:r w:rsidR="002F3E00" w:rsidRPr="00D4766B">
              <w:rPr>
                <w:rFonts w:ascii="Times New Roman" w:hAnsi="Times New Roman" w:cs="Times New Roman"/>
                <w:bCs/>
                <w:szCs w:val="22"/>
              </w:rPr>
              <w:t>į</w:t>
            </w:r>
            <w:r w:rsidR="001D2B16" w:rsidRPr="00D4766B">
              <w:rPr>
                <w:rFonts w:ascii="Times New Roman" w:hAnsi="Times New Roman" w:cs="Times New Roman"/>
                <w:bCs/>
                <w:szCs w:val="22"/>
              </w:rPr>
              <w:t xml:space="preserve"> apdorojim</w:t>
            </w:r>
            <w:r w:rsidR="002F3E00" w:rsidRPr="00D4766B">
              <w:rPr>
                <w:rFonts w:ascii="Times New Roman" w:hAnsi="Times New Roman" w:cs="Times New Roman"/>
                <w:bCs/>
                <w:szCs w:val="22"/>
              </w:rPr>
              <w:t>ą</w:t>
            </w:r>
            <w:r w:rsidR="001D2B16" w:rsidRPr="00D4766B">
              <w:rPr>
                <w:rFonts w:ascii="Times New Roman" w:hAnsi="Times New Roman" w:cs="Times New Roman"/>
                <w:bCs/>
                <w:szCs w:val="22"/>
              </w:rPr>
              <w:t xml:space="preserve"> ir </w:t>
            </w:r>
            <w:r w:rsidR="002F3E00" w:rsidRPr="00D4766B">
              <w:rPr>
                <w:rFonts w:ascii="Times New Roman" w:hAnsi="Times New Roman" w:cs="Times New Roman"/>
                <w:bCs/>
                <w:szCs w:val="22"/>
              </w:rPr>
              <w:t xml:space="preserve">užtikrinti </w:t>
            </w:r>
            <w:r w:rsidR="001D2B16" w:rsidRPr="00D4766B">
              <w:rPr>
                <w:rFonts w:ascii="Times New Roman" w:hAnsi="Times New Roman" w:cs="Times New Roman"/>
                <w:bCs/>
                <w:szCs w:val="22"/>
              </w:rPr>
              <w:t xml:space="preserve">visų </w:t>
            </w:r>
            <w:r w:rsidR="00321B50" w:rsidRPr="00D4766B">
              <w:rPr>
                <w:rFonts w:ascii="Times New Roman" w:hAnsi="Times New Roman" w:cs="Times New Roman"/>
                <w:szCs w:val="22"/>
              </w:rPr>
              <w:t xml:space="preserve">radioaktyviųjų atliekų </w:t>
            </w:r>
            <w:r w:rsidR="001D2B16" w:rsidRPr="00D4766B">
              <w:rPr>
                <w:rFonts w:ascii="Times New Roman" w:hAnsi="Times New Roman" w:cs="Times New Roman"/>
                <w:bCs/>
                <w:szCs w:val="22"/>
              </w:rPr>
              <w:t>saugojim</w:t>
            </w:r>
            <w:r w:rsidR="00D4766B" w:rsidRPr="00D4766B">
              <w:rPr>
                <w:rFonts w:ascii="Times New Roman" w:hAnsi="Times New Roman" w:cs="Times New Roman"/>
                <w:bCs/>
                <w:szCs w:val="22"/>
              </w:rPr>
              <w:t>ą</w:t>
            </w:r>
            <w:r w:rsidR="00334070">
              <w:rPr>
                <w:rFonts w:ascii="Times New Roman" w:hAnsi="Times New Roman" w:cs="Times New Roman"/>
                <w:bCs/>
                <w:szCs w:val="22"/>
              </w:rPr>
              <w:t>“</w:t>
            </w:r>
            <w:r w:rsidR="006B07EA">
              <w:rPr>
                <w:rFonts w:ascii="Times New Roman" w:hAnsi="Times New Roman" w:cs="Times New Roman"/>
                <w:bCs/>
                <w:szCs w:val="22"/>
              </w:rPr>
              <w:t>.</w:t>
            </w:r>
          </w:p>
        </w:tc>
      </w:tr>
      <w:tr w:rsidR="008A2E69" w:rsidRPr="00334070" w14:paraId="76F1B567" w14:textId="77777777" w:rsidTr="00D24454">
        <w:trPr>
          <w:trHeight w:val="70"/>
        </w:trPr>
        <w:tc>
          <w:tcPr>
            <w:tcW w:w="15168" w:type="dxa"/>
          </w:tcPr>
          <w:p w14:paraId="56E3A9B0" w14:textId="77777777" w:rsidR="008210BC" w:rsidRPr="00334070" w:rsidRDefault="008E14AC" w:rsidP="00E428A3">
            <w:pPr>
              <w:jc w:val="both"/>
              <w:rPr>
                <w:rFonts w:ascii="Times New Roman" w:hAnsi="Times New Roman" w:cs="Times New Roman"/>
                <w:b/>
                <w:szCs w:val="22"/>
              </w:rPr>
            </w:pPr>
            <w:r w:rsidRPr="00334070">
              <w:rPr>
                <w:rFonts w:ascii="Times New Roman" w:hAnsi="Times New Roman" w:cs="Times New Roman"/>
                <w:b/>
                <w:szCs w:val="22"/>
              </w:rPr>
              <w:t>4</w:t>
            </w:r>
            <w:r w:rsidR="008A2E69" w:rsidRPr="00334070">
              <w:rPr>
                <w:rFonts w:ascii="Times New Roman" w:hAnsi="Times New Roman" w:cs="Times New Roman"/>
                <w:b/>
                <w:szCs w:val="22"/>
              </w:rPr>
              <w:t xml:space="preserve"> problema: </w:t>
            </w:r>
            <w:r w:rsidR="00B72A1C" w:rsidRPr="008C5DDD">
              <w:rPr>
                <w:rFonts w:ascii="Times New Roman" w:hAnsi="Times New Roman" w:cs="Times New Roman"/>
                <w:b/>
                <w:szCs w:val="22"/>
              </w:rPr>
              <w:t>Neužtikrintas labai mažai, mažai ir vidutiniškai radioaktyvių atliekų galutini</w:t>
            </w:r>
            <w:r w:rsidR="001B6312" w:rsidRPr="008C5DDD">
              <w:rPr>
                <w:rFonts w:ascii="Times New Roman" w:hAnsi="Times New Roman" w:cs="Times New Roman"/>
                <w:b/>
                <w:szCs w:val="22"/>
              </w:rPr>
              <w:t>s</w:t>
            </w:r>
            <w:r w:rsidR="00B72A1C" w:rsidRPr="008C5DDD">
              <w:rPr>
                <w:rFonts w:ascii="Times New Roman" w:hAnsi="Times New Roman" w:cs="Times New Roman"/>
                <w:b/>
                <w:szCs w:val="22"/>
              </w:rPr>
              <w:t xml:space="preserve"> sutvarkymas</w:t>
            </w:r>
          </w:p>
        </w:tc>
      </w:tr>
      <w:tr w:rsidR="008A2E69" w:rsidRPr="00334070" w14:paraId="7E3213CD" w14:textId="77777777" w:rsidTr="00D24454">
        <w:trPr>
          <w:trHeight w:val="70"/>
        </w:trPr>
        <w:tc>
          <w:tcPr>
            <w:tcW w:w="15168" w:type="dxa"/>
          </w:tcPr>
          <w:p w14:paraId="31C922E9" w14:textId="77777777" w:rsidR="00334070" w:rsidRPr="00C352F8" w:rsidRDefault="00334070" w:rsidP="00334070">
            <w:pPr>
              <w:jc w:val="both"/>
              <w:rPr>
                <w:rFonts w:ascii="Times New Roman" w:hAnsi="Times New Roman" w:cs="Times New Roman"/>
                <w:b/>
                <w:szCs w:val="22"/>
              </w:rPr>
            </w:pPr>
            <w:r w:rsidRPr="00C352F8">
              <w:rPr>
                <w:rFonts w:ascii="Times New Roman" w:hAnsi="Times New Roman" w:cs="Times New Roman"/>
                <w:b/>
                <w:szCs w:val="22"/>
              </w:rPr>
              <w:t>Spręstinos problemos priežastys:</w:t>
            </w:r>
          </w:p>
          <w:p w14:paraId="0C4D0D1B" w14:textId="77777777" w:rsidR="00334070" w:rsidRPr="00C352F8" w:rsidRDefault="00334070" w:rsidP="00334070">
            <w:pPr>
              <w:jc w:val="both"/>
              <w:rPr>
                <w:rFonts w:ascii="Times New Roman" w:hAnsi="Times New Roman" w:cs="Times New Roman"/>
                <w:bCs/>
                <w:szCs w:val="22"/>
              </w:rPr>
            </w:pPr>
            <w:r w:rsidRPr="00C352F8">
              <w:rPr>
                <w:rFonts w:ascii="Times New Roman" w:hAnsi="Times New Roman" w:cs="Times New Roman"/>
                <w:bCs/>
                <w:szCs w:val="22"/>
              </w:rPr>
              <w:t>Problemos giluminės priežasčių analizės metu nustatytos šios pagrindinės spręstinos priežastys:</w:t>
            </w:r>
          </w:p>
          <w:p w14:paraId="02FC6ABA" w14:textId="77777777" w:rsidR="00334070" w:rsidRPr="00C352F8" w:rsidRDefault="00334070" w:rsidP="00334070">
            <w:pPr>
              <w:jc w:val="both"/>
              <w:rPr>
                <w:rFonts w:ascii="Times New Roman" w:hAnsi="Times New Roman" w:cs="Times New Roman"/>
                <w:bCs/>
                <w:szCs w:val="22"/>
              </w:rPr>
            </w:pPr>
            <w:r w:rsidRPr="00C352F8">
              <w:rPr>
                <w:rFonts w:ascii="Times New Roman" w:hAnsi="Times New Roman" w:cs="Times New Roman"/>
                <w:bCs/>
                <w:szCs w:val="22"/>
              </w:rPr>
              <w:t xml:space="preserve">1. </w:t>
            </w:r>
            <w:r w:rsidR="00856C8E">
              <w:rPr>
                <w:rFonts w:ascii="Times New Roman" w:hAnsi="Times New Roman" w:cs="Times New Roman"/>
                <w:bCs/>
                <w:szCs w:val="22"/>
              </w:rPr>
              <w:t>Nėra</w:t>
            </w:r>
            <w:r w:rsidR="00443B28">
              <w:rPr>
                <w:rFonts w:ascii="Times New Roman" w:hAnsi="Times New Roman" w:cs="Times New Roman"/>
                <w:bCs/>
                <w:szCs w:val="22"/>
              </w:rPr>
              <w:t xml:space="preserve"> tiksliai žinomi</w:t>
            </w:r>
            <w:r w:rsidR="00856C8E" w:rsidRPr="00C352F8">
              <w:rPr>
                <w:rFonts w:ascii="Times New Roman" w:hAnsi="Times New Roman" w:cs="Times New Roman"/>
                <w:bCs/>
                <w:szCs w:val="22"/>
              </w:rPr>
              <w:t xml:space="preserve"> </w:t>
            </w:r>
            <w:r w:rsidR="002C7F9C" w:rsidRPr="00C6246A">
              <w:rPr>
                <w:rFonts w:ascii="Times New Roman" w:hAnsi="Times New Roman" w:cs="Times New Roman"/>
                <w:bCs/>
                <w:szCs w:val="22"/>
              </w:rPr>
              <w:t xml:space="preserve">radioaktyviųjų atliekų </w:t>
            </w:r>
            <w:r w:rsidRPr="00C352F8">
              <w:rPr>
                <w:rFonts w:ascii="Times New Roman" w:hAnsi="Times New Roman" w:cs="Times New Roman"/>
                <w:bCs/>
                <w:szCs w:val="22"/>
              </w:rPr>
              <w:t xml:space="preserve"> kieki</w:t>
            </w:r>
            <w:r w:rsidR="00443B28">
              <w:rPr>
                <w:rFonts w:ascii="Times New Roman" w:hAnsi="Times New Roman" w:cs="Times New Roman"/>
                <w:bCs/>
                <w:szCs w:val="22"/>
              </w:rPr>
              <w:t>ai</w:t>
            </w:r>
            <w:r w:rsidRPr="00C352F8">
              <w:rPr>
                <w:rFonts w:ascii="Times New Roman" w:hAnsi="Times New Roman" w:cs="Times New Roman"/>
                <w:bCs/>
                <w:szCs w:val="22"/>
              </w:rPr>
              <w:t xml:space="preserve"> </w:t>
            </w:r>
            <w:r w:rsidR="002C7F9C">
              <w:rPr>
                <w:rFonts w:ascii="Times New Roman" w:hAnsi="Times New Roman" w:cs="Times New Roman"/>
                <w:bCs/>
                <w:szCs w:val="22"/>
              </w:rPr>
              <w:t xml:space="preserve">ir </w:t>
            </w:r>
            <w:r w:rsidR="00A07D0B">
              <w:rPr>
                <w:rFonts w:ascii="Times New Roman" w:hAnsi="Times New Roman" w:cs="Times New Roman"/>
                <w:bCs/>
                <w:szCs w:val="22"/>
              </w:rPr>
              <w:t>jų galutinio sutvark</w:t>
            </w:r>
            <w:r w:rsidR="00227542">
              <w:rPr>
                <w:rFonts w:ascii="Times New Roman" w:hAnsi="Times New Roman" w:cs="Times New Roman"/>
                <w:bCs/>
                <w:szCs w:val="22"/>
              </w:rPr>
              <w:t>y</w:t>
            </w:r>
            <w:r w:rsidR="00A07D0B">
              <w:rPr>
                <w:rFonts w:ascii="Times New Roman" w:hAnsi="Times New Roman" w:cs="Times New Roman"/>
                <w:bCs/>
                <w:szCs w:val="22"/>
              </w:rPr>
              <w:t>mo būdai</w:t>
            </w:r>
          </w:p>
          <w:p w14:paraId="2897119A" w14:textId="77777777" w:rsidR="00334070" w:rsidRPr="006725B9" w:rsidRDefault="00334070" w:rsidP="00334070">
            <w:pPr>
              <w:jc w:val="both"/>
              <w:rPr>
                <w:rFonts w:ascii="Times New Roman" w:hAnsi="Times New Roman" w:cs="Times New Roman"/>
                <w:bCs/>
                <w:szCs w:val="22"/>
              </w:rPr>
            </w:pPr>
            <w:r w:rsidRPr="00F5191B">
              <w:rPr>
                <w:rFonts w:ascii="Times New Roman" w:hAnsi="Times New Roman" w:cs="Times New Roman"/>
                <w:bCs/>
                <w:szCs w:val="22"/>
              </w:rPr>
              <w:t xml:space="preserve">2. </w:t>
            </w:r>
            <w:r w:rsidR="00227542">
              <w:rPr>
                <w:rFonts w:ascii="Times New Roman" w:hAnsi="Times New Roman" w:cs="Times New Roman"/>
                <w:bCs/>
                <w:szCs w:val="22"/>
              </w:rPr>
              <w:t xml:space="preserve">Nėra </w:t>
            </w:r>
            <w:r w:rsidR="00227542" w:rsidRPr="006725B9">
              <w:rPr>
                <w:rFonts w:ascii="Times New Roman" w:hAnsi="Times New Roman" w:cs="Times New Roman"/>
                <w:bCs/>
                <w:szCs w:val="22"/>
              </w:rPr>
              <w:t>į</w:t>
            </w:r>
            <w:r w:rsidRPr="006725B9">
              <w:rPr>
                <w:rFonts w:ascii="Times New Roman" w:hAnsi="Times New Roman" w:cs="Times New Roman"/>
                <w:bCs/>
                <w:szCs w:val="22"/>
              </w:rPr>
              <w:t>rengt</w:t>
            </w:r>
            <w:r w:rsidR="00227542" w:rsidRPr="006725B9">
              <w:rPr>
                <w:rFonts w:ascii="Times New Roman" w:hAnsi="Times New Roman" w:cs="Times New Roman"/>
                <w:bCs/>
                <w:szCs w:val="22"/>
              </w:rPr>
              <w:t>as</w:t>
            </w:r>
            <w:r w:rsidR="00E8280C" w:rsidRPr="006725B9">
              <w:t xml:space="preserve"> (</w:t>
            </w:r>
            <w:r w:rsidR="00E8280C" w:rsidRPr="006725B9">
              <w:rPr>
                <w:rFonts w:ascii="Times New Roman" w:hAnsi="Times New Roman" w:cs="Times New Roman"/>
                <w:bCs/>
                <w:szCs w:val="22"/>
              </w:rPr>
              <w:t xml:space="preserve">pastatytas, užpildytas </w:t>
            </w:r>
            <w:r w:rsidR="002C7F9C" w:rsidRPr="00C6246A">
              <w:rPr>
                <w:rFonts w:ascii="Times New Roman" w:hAnsi="Times New Roman" w:cs="Times New Roman"/>
                <w:bCs/>
                <w:szCs w:val="22"/>
              </w:rPr>
              <w:t>radioaktyvi</w:t>
            </w:r>
            <w:r w:rsidR="002C7F9C">
              <w:rPr>
                <w:rFonts w:ascii="Times New Roman" w:hAnsi="Times New Roman" w:cs="Times New Roman"/>
                <w:bCs/>
                <w:szCs w:val="22"/>
              </w:rPr>
              <w:t>osiomis</w:t>
            </w:r>
            <w:r w:rsidR="002C7F9C" w:rsidRPr="00C6246A">
              <w:rPr>
                <w:rFonts w:ascii="Times New Roman" w:hAnsi="Times New Roman" w:cs="Times New Roman"/>
                <w:bCs/>
                <w:szCs w:val="22"/>
              </w:rPr>
              <w:t xml:space="preserve"> atliek</w:t>
            </w:r>
            <w:r w:rsidR="002C7F9C">
              <w:rPr>
                <w:rFonts w:ascii="Times New Roman" w:hAnsi="Times New Roman" w:cs="Times New Roman"/>
                <w:bCs/>
                <w:szCs w:val="22"/>
              </w:rPr>
              <w:t>omis</w:t>
            </w:r>
            <w:r w:rsidR="00E8280C" w:rsidRPr="006725B9">
              <w:rPr>
                <w:rFonts w:ascii="Times New Roman" w:hAnsi="Times New Roman" w:cs="Times New Roman"/>
                <w:bCs/>
                <w:szCs w:val="22"/>
              </w:rPr>
              <w:t xml:space="preserve"> ir uždarytas)</w:t>
            </w:r>
            <w:r w:rsidRPr="006725B9">
              <w:rPr>
                <w:rFonts w:ascii="Times New Roman" w:hAnsi="Times New Roman" w:cs="Times New Roman"/>
                <w:bCs/>
                <w:szCs w:val="22"/>
              </w:rPr>
              <w:t xml:space="preserve"> trumpaamžių labai maž</w:t>
            </w:r>
            <w:r w:rsidR="0070180D" w:rsidRPr="006725B9">
              <w:rPr>
                <w:rFonts w:ascii="Times New Roman" w:hAnsi="Times New Roman" w:cs="Times New Roman"/>
                <w:bCs/>
                <w:szCs w:val="22"/>
              </w:rPr>
              <w:t>ai</w:t>
            </w:r>
            <w:r w:rsidRPr="006725B9">
              <w:rPr>
                <w:rFonts w:ascii="Times New Roman" w:hAnsi="Times New Roman" w:cs="Times New Roman"/>
                <w:bCs/>
                <w:szCs w:val="22"/>
              </w:rPr>
              <w:t xml:space="preserve"> radioaktyvių atliekų </w:t>
            </w:r>
            <w:proofErr w:type="spellStart"/>
            <w:r w:rsidRPr="006725B9">
              <w:rPr>
                <w:rFonts w:ascii="Times New Roman" w:hAnsi="Times New Roman" w:cs="Times New Roman"/>
                <w:bCs/>
                <w:szCs w:val="22"/>
              </w:rPr>
              <w:t>atliekyn</w:t>
            </w:r>
            <w:r w:rsidR="0070180D" w:rsidRPr="006725B9">
              <w:rPr>
                <w:rFonts w:ascii="Times New Roman" w:hAnsi="Times New Roman" w:cs="Times New Roman"/>
                <w:bCs/>
                <w:szCs w:val="22"/>
              </w:rPr>
              <w:t>as</w:t>
            </w:r>
            <w:proofErr w:type="spellEnd"/>
          </w:p>
          <w:p w14:paraId="468B04FC" w14:textId="77777777" w:rsidR="00334070" w:rsidRPr="00C352F8" w:rsidRDefault="00334070" w:rsidP="00334070">
            <w:pPr>
              <w:jc w:val="both"/>
              <w:rPr>
                <w:rFonts w:ascii="Times New Roman" w:hAnsi="Times New Roman" w:cs="Times New Roman"/>
                <w:bCs/>
                <w:szCs w:val="22"/>
              </w:rPr>
            </w:pPr>
            <w:r w:rsidRPr="006725B9">
              <w:rPr>
                <w:rFonts w:ascii="Times New Roman" w:hAnsi="Times New Roman" w:cs="Times New Roman"/>
                <w:bCs/>
                <w:szCs w:val="22"/>
              </w:rPr>
              <w:t xml:space="preserve">3. </w:t>
            </w:r>
            <w:r w:rsidR="005645EA" w:rsidRPr="006725B9">
              <w:rPr>
                <w:rFonts w:ascii="Times New Roman" w:hAnsi="Times New Roman" w:cs="Times New Roman"/>
                <w:bCs/>
                <w:szCs w:val="22"/>
              </w:rPr>
              <w:t>Nėra į</w:t>
            </w:r>
            <w:r w:rsidRPr="006725B9">
              <w:rPr>
                <w:rFonts w:ascii="Times New Roman" w:hAnsi="Times New Roman" w:cs="Times New Roman"/>
                <w:bCs/>
                <w:szCs w:val="22"/>
              </w:rPr>
              <w:t>rengt</w:t>
            </w:r>
            <w:r w:rsidR="005645EA" w:rsidRPr="006725B9">
              <w:rPr>
                <w:rFonts w:ascii="Times New Roman" w:hAnsi="Times New Roman" w:cs="Times New Roman"/>
                <w:bCs/>
                <w:szCs w:val="22"/>
              </w:rPr>
              <w:t>as</w:t>
            </w:r>
            <w:r w:rsidR="00E8280C" w:rsidRPr="006725B9">
              <w:t xml:space="preserve"> (</w:t>
            </w:r>
            <w:r w:rsidR="00E8280C" w:rsidRPr="006725B9">
              <w:rPr>
                <w:rFonts w:ascii="Times New Roman" w:hAnsi="Times New Roman" w:cs="Times New Roman"/>
                <w:bCs/>
                <w:szCs w:val="22"/>
              </w:rPr>
              <w:t xml:space="preserve">pastatytas, užpildytas </w:t>
            </w:r>
            <w:r w:rsidR="002C7F9C" w:rsidRPr="00C6246A">
              <w:rPr>
                <w:rFonts w:ascii="Times New Roman" w:hAnsi="Times New Roman" w:cs="Times New Roman"/>
                <w:bCs/>
                <w:szCs w:val="22"/>
              </w:rPr>
              <w:t>radioaktyvi</w:t>
            </w:r>
            <w:r w:rsidR="002C7F9C">
              <w:rPr>
                <w:rFonts w:ascii="Times New Roman" w:hAnsi="Times New Roman" w:cs="Times New Roman"/>
                <w:bCs/>
                <w:szCs w:val="22"/>
              </w:rPr>
              <w:t>osiomis</w:t>
            </w:r>
            <w:r w:rsidR="002C7F9C" w:rsidRPr="00C6246A">
              <w:rPr>
                <w:rFonts w:ascii="Times New Roman" w:hAnsi="Times New Roman" w:cs="Times New Roman"/>
                <w:bCs/>
                <w:szCs w:val="22"/>
              </w:rPr>
              <w:t xml:space="preserve"> atliek</w:t>
            </w:r>
            <w:r w:rsidR="002C7F9C">
              <w:rPr>
                <w:rFonts w:ascii="Times New Roman" w:hAnsi="Times New Roman" w:cs="Times New Roman"/>
                <w:bCs/>
                <w:szCs w:val="22"/>
              </w:rPr>
              <w:t>omis</w:t>
            </w:r>
            <w:r w:rsidR="00E8280C" w:rsidRPr="006725B9">
              <w:rPr>
                <w:rFonts w:ascii="Times New Roman" w:hAnsi="Times New Roman" w:cs="Times New Roman"/>
                <w:bCs/>
                <w:szCs w:val="22"/>
              </w:rPr>
              <w:t xml:space="preserve"> ir uždarytas)</w:t>
            </w:r>
            <w:r w:rsidRPr="006725B9">
              <w:rPr>
                <w:rFonts w:ascii="Times New Roman" w:hAnsi="Times New Roman" w:cs="Times New Roman"/>
                <w:bCs/>
                <w:szCs w:val="22"/>
              </w:rPr>
              <w:t xml:space="preserve"> trumpaamžių </w:t>
            </w:r>
            <w:r w:rsidRPr="00F5191B">
              <w:rPr>
                <w:rFonts w:ascii="Times New Roman" w:hAnsi="Times New Roman" w:cs="Times New Roman"/>
                <w:bCs/>
                <w:szCs w:val="22"/>
              </w:rPr>
              <w:t>maž</w:t>
            </w:r>
            <w:r w:rsidR="004F394F">
              <w:rPr>
                <w:rFonts w:ascii="Times New Roman" w:hAnsi="Times New Roman" w:cs="Times New Roman"/>
                <w:bCs/>
                <w:szCs w:val="22"/>
              </w:rPr>
              <w:t>ai</w:t>
            </w:r>
            <w:r w:rsidRPr="00F5191B">
              <w:rPr>
                <w:rFonts w:ascii="Times New Roman" w:hAnsi="Times New Roman" w:cs="Times New Roman"/>
                <w:bCs/>
                <w:szCs w:val="22"/>
              </w:rPr>
              <w:t xml:space="preserve"> ir vidutini</w:t>
            </w:r>
            <w:r w:rsidR="004F394F">
              <w:rPr>
                <w:rFonts w:ascii="Times New Roman" w:hAnsi="Times New Roman" w:cs="Times New Roman"/>
                <w:bCs/>
                <w:szCs w:val="22"/>
              </w:rPr>
              <w:t>škai</w:t>
            </w:r>
            <w:r w:rsidRPr="00F5191B">
              <w:rPr>
                <w:rFonts w:ascii="Times New Roman" w:hAnsi="Times New Roman" w:cs="Times New Roman"/>
                <w:bCs/>
                <w:szCs w:val="22"/>
              </w:rPr>
              <w:t xml:space="preserve"> radioaktyvių atliekų </w:t>
            </w:r>
            <w:proofErr w:type="spellStart"/>
            <w:r w:rsidRPr="00F5191B">
              <w:rPr>
                <w:rFonts w:ascii="Times New Roman" w:hAnsi="Times New Roman" w:cs="Times New Roman"/>
                <w:bCs/>
                <w:szCs w:val="22"/>
              </w:rPr>
              <w:t>atliekyn</w:t>
            </w:r>
            <w:r w:rsidR="0070180D">
              <w:rPr>
                <w:rFonts w:ascii="Times New Roman" w:hAnsi="Times New Roman" w:cs="Times New Roman"/>
                <w:bCs/>
                <w:szCs w:val="22"/>
              </w:rPr>
              <w:t>as</w:t>
            </w:r>
            <w:proofErr w:type="spellEnd"/>
          </w:p>
          <w:p w14:paraId="5E4AFF54" w14:textId="68ACE9D7" w:rsidR="0006606B" w:rsidRPr="00334070" w:rsidRDefault="002C7F9C" w:rsidP="00334070">
            <w:pPr>
              <w:jc w:val="both"/>
              <w:rPr>
                <w:rFonts w:ascii="Times New Roman" w:hAnsi="Times New Roman" w:cs="Times New Roman"/>
                <w:bCs/>
                <w:szCs w:val="22"/>
              </w:rPr>
            </w:pPr>
            <w:r>
              <w:rPr>
                <w:rFonts w:ascii="Times New Roman" w:hAnsi="Times New Roman" w:cs="Times New Roman"/>
                <w:bCs/>
                <w:szCs w:val="22"/>
              </w:rPr>
              <w:t>Sprendžiant p</w:t>
            </w:r>
            <w:r w:rsidRPr="00C352F8">
              <w:rPr>
                <w:rFonts w:ascii="Times New Roman" w:hAnsi="Times New Roman" w:cs="Times New Roman"/>
                <w:bCs/>
                <w:szCs w:val="22"/>
              </w:rPr>
              <w:t>roblem</w:t>
            </w:r>
            <w:r>
              <w:rPr>
                <w:rFonts w:ascii="Times New Roman" w:hAnsi="Times New Roman" w:cs="Times New Roman"/>
                <w:bCs/>
                <w:szCs w:val="22"/>
              </w:rPr>
              <w:t>ą</w:t>
            </w:r>
            <w:r w:rsidRPr="00C352F8">
              <w:rPr>
                <w:rFonts w:ascii="Times New Roman" w:hAnsi="Times New Roman" w:cs="Times New Roman"/>
                <w:bCs/>
                <w:szCs w:val="22"/>
              </w:rPr>
              <w:t xml:space="preserve"> </w:t>
            </w:r>
            <w:r w:rsidR="00334070" w:rsidRPr="00C352F8">
              <w:rPr>
                <w:rFonts w:ascii="Times New Roman" w:hAnsi="Times New Roman" w:cs="Times New Roman"/>
                <w:bCs/>
                <w:szCs w:val="22"/>
              </w:rPr>
              <w:t xml:space="preserve">numatoma įgyvendinti priemonę </w:t>
            </w:r>
            <w:r w:rsidR="00334070">
              <w:rPr>
                <w:rFonts w:ascii="Times New Roman" w:hAnsi="Times New Roman" w:cs="Times New Roman"/>
                <w:bCs/>
                <w:szCs w:val="22"/>
              </w:rPr>
              <w:t>„</w:t>
            </w:r>
            <w:r w:rsidR="007B2585">
              <w:rPr>
                <w:rFonts w:ascii="Times New Roman" w:hAnsi="Times New Roman" w:cs="Times New Roman"/>
                <w:bCs/>
                <w:szCs w:val="22"/>
              </w:rPr>
              <w:t>G</w:t>
            </w:r>
            <w:r w:rsidR="007B2585" w:rsidRPr="00AE63C6">
              <w:rPr>
                <w:rFonts w:ascii="Times New Roman" w:hAnsi="Times New Roman" w:cs="Times New Roman"/>
                <w:bCs/>
                <w:szCs w:val="22"/>
              </w:rPr>
              <w:t>alutin</w:t>
            </w:r>
            <w:r w:rsidR="007B2585">
              <w:rPr>
                <w:rFonts w:ascii="Times New Roman" w:hAnsi="Times New Roman" w:cs="Times New Roman"/>
                <w:bCs/>
                <w:szCs w:val="22"/>
              </w:rPr>
              <w:t>ai</w:t>
            </w:r>
            <w:r w:rsidR="007B2585" w:rsidRPr="00AE63C6">
              <w:rPr>
                <w:rFonts w:ascii="Times New Roman" w:hAnsi="Times New Roman" w:cs="Times New Roman"/>
                <w:bCs/>
                <w:szCs w:val="22"/>
              </w:rPr>
              <w:t xml:space="preserve"> sutvarky</w:t>
            </w:r>
            <w:r w:rsidR="007B2585">
              <w:rPr>
                <w:rFonts w:ascii="Times New Roman" w:hAnsi="Times New Roman" w:cs="Times New Roman"/>
                <w:bCs/>
                <w:szCs w:val="22"/>
              </w:rPr>
              <w:t>ti</w:t>
            </w:r>
            <w:r w:rsidR="007B2585" w:rsidRPr="00AE63C6">
              <w:rPr>
                <w:rFonts w:ascii="Times New Roman" w:hAnsi="Times New Roman" w:cs="Times New Roman"/>
                <w:bCs/>
                <w:szCs w:val="22"/>
              </w:rPr>
              <w:t xml:space="preserve"> </w:t>
            </w:r>
            <w:r w:rsidR="00AE63C6" w:rsidRPr="00AE63C6">
              <w:rPr>
                <w:rFonts w:ascii="Times New Roman" w:hAnsi="Times New Roman" w:cs="Times New Roman"/>
                <w:bCs/>
                <w:szCs w:val="22"/>
              </w:rPr>
              <w:t>l</w:t>
            </w:r>
            <w:r w:rsidR="00321B50" w:rsidRPr="00AE63C6">
              <w:rPr>
                <w:rFonts w:ascii="Times New Roman" w:hAnsi="Times New Roman" w:cs="Times New Roman"/>
                <w:bCs/>
                <w:szCs w:val="22"/>
              </w:rPr>
              <w:t>abai mažai, mažai ir vidutiniškai radioaktyvi</w:t>
            </w:r>
            <w:r w:rsidR="007B2585">
              <w:rPr>
                <w:rFonts w:ascii="Times New Roman" w:hAnsi="Times New Roman" w:cs="Times New Roman"/>
                <w:bCs/>
                <w:szCs w:val="22"/>
              </w:rPr>
              <w:t>as</w:t>
            </w:r>
            <w:r w:rsidR="00321B50" w:rsidRPr="00AE63C6">
              <w:rPr>
                <w:rFonts w:ascii="Times New Roman" w:hAnsi="Times New Roman" w:cs="Times New Roman"/>
                <w:bCs/>
                <w:szCs w:val="22"/>
              </w:rPr>
              <w:t xml:space="preserve"> atliek</w:t>
            </w:r>
            <w:r w:rsidR="007B2585">
              <w:rPr>
                <w:rFonts w:ascii="Times New Roman" w:hAnsi="Times New Roman" w:cs="Times New Roman"/>
                <w:bCs/>
                <w:szCs w:val="22"/>
              </w:rPr>
              <w:t>as</w:t>
            </w:r>
            <w:r w:rsidR="00334070">
              <w:rPr>
                <w:rFonts w:ascii="Times New Roman" w:hAnsi="Times New Roman" w:cs="Times New Roman"/>
                <w:bCs/>
                <w:szCs w:val="22"/>
              </w:rPr>
              <w:t>“</w:t>
            </w:r>
            <w:r w:rsidR="00334070" w:rsidRPr="00C352F8">
              <w:rPr>
                <w:rFonts w:ascii="Times New Roman" w:hAnsi="Times New Roman" w:cs="Times New Roman"/>
                <w:bCs/>
                <w:szCs w:val="22"/>
              </w:rPr>
              <w:t>.</w:t>
            </w:r>
          </w:p>
        </w:tc>
      </w:tr>
      <w:tr w:rsidR="008A2E69" w:rsidRPr="00334070" w14:paraId="30FB69AB" w14:textId="77777777" w:rsidTr="00D24454">
        <w:trPr>
          <w:trHeight w:val="70"/>
        </w:trPr>
        <w:tc>
          <w:tcPr>
            <w:tcW w:w="15168" w:type="dxa"/>
          </w:tcPr>
          <w:p w14:paraId="622E9AF4" w14:textId="7D1E3B8E" w:rsidR="006D20F5" w:rsidRPr="00B749EC" w:rsidRDefault="008E14AC" w:rsidP="00754B76">
            <w:pPr>
              <w:jc w:val="both"/>
              <w:rPr>
                <w:rFonts w:ascii="Times New Roman" w:hAnsi="Times New Roman" w:cs="Times New Roman"/>
                <w:b/>
                <w:szCs w:val="22"/>
              </w:rPr>
            </w:pPr>
            <w:r w:rsidRPr="00B749EC">
              <w:rPr>
                <w:rFonts w:ascii="Times New Roman" w:hAnsi="Times New Roman" w:cs="Times New Roman"/>
                <w:b/>
                <w:szCs w:val="22"/>
              </w:rPr>
              <w:t>5</w:t>
            </w:r>
            <w:r w:rsidR="008A2E69" w:rsidRPr="00B749EC">
              <w:rPr>
                <w:rFonts w:ascii="Times New Roman" w:hAnsi="Times New Roman" w:cs="Times New Roman"/>
                <w:b/>
                <w:szCs w:val="22"/>
              </w:rPr>
              <w:t xml:space="preserve"> problema: </w:t>
            </w:r>
            <w:r w:rsidR="001C2422" w:rsidRPr="008C5DDD">
              <w:rPr>
                <w:rFonts w:ascii="Times New Roman" w:hAnsi="Times New Roman" w:cs="Times New Roman"/>
                <w:b/>
                <w:szCs w:val="22"/>
              </w:rPr>
              <w:t xml:space="preserve">Neužtikrintas panaudoto branduolinio kuro ir </w:t>
            </w:r>
            <w:r w:rsidR="00D4059F" w:rsidRPr="008C5DDD">
              <w:rPr>
                <w:rFonts w:ascii="Times New Roman" w:hAnsi="Times New Roman" w:cs="Times New Roman"/>
                <w:b/>
                <w:szCs w:val="22"/>
              </w:rPr>
              <w:t xml:space="preserve">kitų </w:t>
            </w:r>
            <w:r w:rsidR="00635BC8" w:rsidRPr="008C5DDD">
              <w:rPr>
                <w:rFonts w:ascii="Times New Roman" w:hAnsi="Times New Roman" w:cs="Times New Roman"/>
                <w:b/>
                <w:szCs w:val="22"/>
              </w:rPr>
              <w:t xml:space="preserve">ilgaamžių </w:t>
            </w:r>
            <w:r w:rsidR="001C2422" w:rsidRPr="008C5DDD">
              <w:rPr>
                <w:rFonts w:ascii="Times New Roman" w:hAnsi="Times New Roman" w:cs="Times New Roman"/>
                <w:b/>
                <w:szCs w:val="22"/>
              </w:rPr>
              <w:t>radioaktyvių atliekų galutinis sutvarkymas</w:t>
            </w:r>
          </w:p>
        </w:tc>
      </w:tr>
      <w:tr w:rsidR="003B20FE" w:rsidRPr="00334070" w14:paraId="21150267" w14:textId="77777777" w:rsidTr="00D24454">
        <w:trPr>
          <w:trHeight w:val="70"/>
        </w:trPr>
        <w:tc>
          <w:tcPr>
            <w:tcW w:w="15168" w:type="dxa"/>
          </w:tcPr>
          <w:p w14:paraId="38119598" w14:textId="77777777" w:rsidR="003B20FE" w:rsidRPr="00B749EC" w:rsidRDefault="003B20FE" w:rsidP="003B20FE">
            <w:pPr>
              <w:jc w:val="both"/>
              <w:rPr>
                <w:rFonts w:ascii="Times New Roman" w:hAnsi="Times New Roman" w:cs="Times New Roman"/>
                <w:b/>
                <w:szCs w:val="22"/>
              </w:rPr>
            </w:pPr>
            <w:r w:rsidRPr="00B749EC">
              <w:rPr>
                <w:rFonts w:ascii="Times New Roman" w:hAnsi="Times New Roman" w:cs="Times New Roman"/>
                <w:szCs w:val="22"/>
              </w:rPr>
              <w:br w:type="page"/>
            </w:r>
            <w:r w:rsidRPr="00B749EC">
              <w:rPr>
                <w:rFonts w:ascii="Times New Roman" w:hAnsi="Times New Roman" w:cs="Times New Roman"/>
                <w:b/>
                <w:szCs w:val="22"/>
              </w:rPr>
              <w:t>Spręstinos problemos priežastys:</w:t>
            </w:r>
          </w:p>
          <w:p w14:paraId="15A4C535" w14:textId="77777777" w:rsidR="003B20FE" w:rsidRPr="00B749EC" w:rsidRDefault="003A0748" w:rsidP="003B20FE">
            <w:pPr>
              <w:autoSpaceDE w:val="0"/>
              <w:autoSpaceDN w:val="0"/>
              <w:adjustRightInd w:val="0"/>
              <w:jc w:val="both"/>
              <w:rPr>
                <w:rFonts w:ascii="Times New Roman" w:hAnsi="Times New Roman" w:cs="Times New Roman"/>
                <w:bCs/>
                <w:szCs w:val="22"/>
              </w:rPr>
            </w:pPr>
            <w:r w:rsidRPr="00B749EC">
              <w:rPr>
                <w:rFonts w:ascii="Times New Roman" w:hAnsi="Times New Roman" w:cs="Times New Roman"/>
                <w:szCs w:val="22"/>
              </w:rPr>
              <w:t>P</w:t>
            </w:r>
            <w:r w:rsidR="003B20FE" w:rsidRPr="00B749EC">
              <w:rPr>
                <w:rFonts w:ascii="Times New Roman" w:hAnsi="Times New Roman" w:cs="Times New Roman"/>
                <w:szCs w:val="22"/>
              </w:rPr>
              <w:t xml:space="preserve">roblemos </w:t>
            </w:r>
            <w:r w:rsidRPr="00B749EC">
              <w:rPr>
                <w:rFonts w:ascii="Times New Roman" w:hAnsi="Times New Roman" w:cs="Times New Roman"/>
                <w:bCs/>
                <w:szCs w:val="22"/>
              </w:rPr>
              <w:t xml:space="preserve">giluminės </w:t>
            </w:r>
            <w:r w:rsidR="003B20FE" w:rsidRPr="00B749EC">
              <w:rPr>
                <w:rFonts w:ascii="Times New Roman" w:hAnsi="Times New Roman" w:cs="Times New Roman"/>
                <w:bCs/>
                <w:szCs w:val="22"/>
              </w:rPr>
              <w:t>priežasčių analizės metu nustatytos šios pagrindinės spręstinos priežastys:</w:t>
            </w:r>
          </w:p>
          <w:p w14:paraId="6D2E45B0" w14:textId="77777777" w:rsidR="003B20FE" w:rsidRPr="00B749EC" w:rsidRDefault="00AA4DF9" w:rsidP="003B20FE">
            <w:pPr>
              <w:autoSpaceDE w:val="0"/>
              <w:autoSpaceDN w:val="0"/>
              <w:adjustRightInd w:val="0"/>
              <w:jc w:val="both"/>
              <w:rPr>
                <w:rFonts w:ascii="Times New Roman" w:hAnsi="Times New Roman" w:cs="Times New Roman"/>
                <w:bCs/>
                <w:szCs w:val="22"/>
              </w:rPr>
            </w:pPr>
            <w:r w:rsidRPr="00B749EC">
              <w:rPr>
                <w:rFonts w:ascii="Times New Roman" w:hAnsi="Times New Roman" w:cs="Times New Roman"/>
                <w:bCs/>
                <w:szCs w:val="22"/>
              </w:rPr>
              <w:t>1.</w:t>
            </w:r>
            <w:r w:rsidR="003B20FE" w:rsidRPr="00B749EC">
              <w:rPr>
                <w:rFonts w:ascii="Times New Roman" w:hAnsi="Times New Roman" w:cs="Times New Roman"/>
                <w:bCs/>
                <w:szCs w:val="22"/>
              </w:rPr>
              <w:t xml:space="preserve"> </w:t>
            </w:r>
            <w:r w:rsidR="00D35AD0" w:rsidRPr="00B749EC">
              <w:rPr>
                <w:rFonts w:ascii="Times New Roman" w:hAnsi="Times New Roman" w:cs="Times New Roman"/>
                <w:bCs/>
                <w:szCs w:val="22"/>
              </w:rPr>
              <w:t xml:space="preserve">Nėra užtikrintas </w:t>
            </w:r>
            <w:r w:rsidR="0079111C" w:rsidRPr="00B749EC">
              <w:rPr>
                <w:rFonts w:ascii="Times New Roman" w:hAnsi="Times New Roman" w:cs="Times New Roman"/>
                <w:bCs/>
                <w:szCs w:val="22"/>
              </w:rPr>
              <w:t xml:space="preserve">Giluminio </w:t>
            </w:r>
            <w:proofErr w:type="spellStart"/>
            <w:r w:rsidR="0079111C" w:rsidRPr="00B749EC">
              <w:rPr>
                <w:rFonts w:ascii="Times New Roman" w:hAnsi="Times New Roman" w:cs="Times New Roman"/>
                <w:bCs/>
                <w:szCs w:val="22"/>
              </w:rPr>
              <w:t>atliekyno</w:t>
            </w:r>
            <w:proofErr w:type="spellEnd"/>
            <w:r w:rsidR="0079111C" w:rsidRPr="00B749EC">
              <w:rPr>
                <w:rFonts w:ascii="Times New Roman" w:hAnsi="Times New Roman" w:cs="Times New Roman"/>
                <w:bCs/>
                <w:szCs w:val="22"/>
              </w:rPr>
              <w:t xml:space="preserve"> </w:t>
            </w:r>
            <w:r w:rsidR="00D35AD0" w:rsidRPr="00B749EC">
              <w:rPr>
                <w:rFonts w:ascii="Times New Roman" w:hAnsi="Times New Roman" w:cs="Times New Roman"/>
                <w:bCs/>
                <w:szCs w:val="22"/>
              </w:rPr>
              <w:t>projekto finansavimas</w:t>
            </w:r>
          </w:p>
          <w:p w14:paraId="23345D10" w14:textId="77777777" w:rsidR="003B20FE" w:rsidRPr="00B749EC" w:rsidRDefault="00AA4DF9" w:rsidP="003B20FE">
            <w:pPr>
              <w:autoSpaceDE w:val="0"/>
              <w:autoSpaceDN w:val="0"/>
              <w:adjustRightInd w:val="0"/>
              <w:jc w:val="both"/>
              <w:rPr>
                <w:rFonts w:ascii="Times New Roman" w:hAnsi="Times New Roman" w:cs="Times New Roman"/>
                <w:bCs/>
                <w:szCs w:val="22"/>
              </w:rPr>
            </w:pPr>
            <w:r w:rsidRPr="00B749EC">
              <w:rPr>
                <w:rFonts w:ascii="Times New Roman" w:hAnsi="Times New Roman" w:cs="Times New Roman"/>
                <w:bCs/>
                <w:szCs w:val="22"/>
              </w:rPr>
              <w:t xml:space="preserve">2. </w:t>
            </w:r>
            <w:r w:rsidR="00D35AD0" w:rsidRPr="00B749EC">
              <w:rPr>
                <w:rFonts w:ascii="Times New Roman" w:hAnsi="Times New Roman" w:cs="Times New Roman"/>
                <w:bCs/>
                <w:szCs w:val="22"/>
              </w:rPr>
              <w:t xml:space="preserve">Nėra </w:t>
            </w:r>
            <w:r w:rsidR="00860091" w:rsidRPr="00B749EC">
              <w:rPr>
                <w:rFonts w:ascii="Times New Roman" w:hAnsi="Times New Roman" w:cs="Times New Roman"/>
                <w:bCs/>
                <w:szCs w:val="22"/>
              </w:rPr>
              <w:t>žinoma</w:t>
            </w:r>
            <w:r w:rsidR="003B20FE" w:rsidRPr="00B749EC">
              <w:rPr>
                <w:rFonts w:ascii="Times New Roman" w:hAnsi="Times New Roman" w:cs="Times New Roman"/>
                <w:bCs/>
                <w:szCs w:val="22"/>
              </w:rPr>
              <w:t xml:space="preserve"> </w:t>
            </w:r>
            <w:r w:rsidR="002C7F9C">
              <w:rPr>
                <w:rFonts w:ascii="Times New Roman" w:hAnsi="Times New Roman" w:cs="Times New Roman"/>
                <w:bCs/>
                <w:szCs w:val="22"/>
              </w:rPr>
              <w:t>g</w:t>
            </w:r>
            <w:r w:rsidR="003B20FE" w:rsidRPr="00B749EC">
              <w:rPr>
                <w:rFonts w:ascii="Times New Roman" w:hAnsi="Times New Roman" w:cs="Times New Roman"/>
                <w:bCs/>
                <w:szCs w:val="22"/>
              </w:rPr>
              <w:t xml:space="preserve">iluminio </w:t>
            </w:r>
            <w:r w:rsidR="00EC65FE" w:rsidRPr="00C6246A">
              <w:rPr>
                <w:rFonts w:ascii="Times New Roman" w:hAnsi="Times New Roman" w:cs="Times New Roman"/>
                <w:bCs/>
                <w:szCs w:val="22"/>
              </w:rPr>
              <w:t xml:space="preserve">radioaktyviųjų atliekų </w:t>
            </w:r>
            <w:proofErr w:type="spellStart"/>
            <w:r w:rsidR="003B20FE" w:rsidRPr="00B749EC">
              <w:rPr>
                <w:rFonts w:ascii="Times New Roman" w:hAnsi="Times New Roman" w:cs="Times New Roman"/>
                <w:bCs/>
                <w:szCs w:val="22"/>
              </w:rPr>
              <w:t>atliekyno</w:t>
            </w:r>
            <w:proofErr w:type="spellEnd"/>
            <w:r w:rsidR="003B20FE" w:rsidRPr="00B749EC">
              <w:rPr>
                <w:rFonts w:ascii="Times New Roman" w:hAnsi="Times New Roman" w:cs="Times New Roman"/>
                <w:bCs/>
                <w:szCs w:val="22"/>
              </w:rPr>
              <w:t xml:space="preserve"> </w:t>
            </w:r>
            <w:r w:rsidR="00DB06FB" w:rsidRPr="00B749EC">
              <w:rPr>
                <w:rFonts w:ascii="Times New Roman" w:hAnsi="Times New Roman" w:cs="Times New Roman"/>
                <w:bCs/>
                <w:szCs w:val="22"/>
              </w:rPr>
              <w:t>viet</w:t>
            </w:r>
            <w:r w:rsidR="00860091" w:rsidRPr="00B749EC">
              <w:rPr>
                <w:rFonts w:ascii="Times New Roman" w:hAnsi="Times New Roman" w:cs="Times New Roman"/>
                <w:bCs/>
                <w:szCs w:val="22"/>
              </w:rPr>
              <w:t>a</w:t>
            </w:r>
            <w:r w:rsidR="00DB06FB" w:rsidRPr="00B749EC">
              <w:rPr>
                <w:rFonts w:ascii="Times New Roman" w:hAnsi="Times New Roman" w:cs="Times New Roman"/>
                <w:bCs/>
                <w:szCs w:val="22"/>
              </w:rPr>
              <w:t xml:space="preserve"> </w:t>
            </w:r>
            <w:r w:rsidR="003B20FE" w:rsidRPr="00B749EC">
              <w:rPr>
                <w:rFonts w:ascii="Times New Roman" w:hAnsi="Times New Roman" w:cs="Times New Roman"/>
                <w:bCs/>
                <w:szCs w:val="22"/>
              </w:rPr>
              <w:t xml:space="preserve">ir </w:t>
            </w:r>
            <w:r w:rsidR="00D24454">
              <w:rPr>
                <w:rFonts w:ascii="Times New Roman" w:hAnsi="Times New Roman" w:cs="Times New Roman"/>
                <w:bCs/>
                <w:szCs w:val="22"/>
              </w:rPr>
              <w:t xml:space="preserve">šio </w:t>
            </w:r>
            <w:proofErr w:type="spellStart"/>
            <w:r w:rsidR="00D24454">
              <w:rPr>
                <w:rFonts w:ascii="Times New Roman" w:hAnsi="Times New Roman" w:cs="Times New Roman"/>
                <w:bCs/>
                <w:szCs w:val="22"/>
              </w:rPr>
              <w:t>atliekyno</w:t>
            </w:r>
            <w:proofErr w:type="spellEnd"/>
            <w:r w:rsidR="00D24454">
              <w:rPr>
                <w:rFonts w:ascii="Times New Roman" w:hAnsi="Times New Roman" w:cs="Times New Roman"/>
                <w:bCs/>
                <w:szCs w:val="22"/>
              </w:rPr>
              <w:t xml:space="preserve"> </w:t>
            </w:r>
            <w:r w:rsidR="003B20FE" w:rsidRPr="00B749EC">
              <w:rPr>
                <w:rFonts w:ascii="Times New Roman" w:hAnsi="Times New Roman" w:cs="Times New Roman"/>
                <w:bCs/>
                <w:szCs w:val="22"/>
              </w:rPr>
              <w:t>koncepcij</w:t>
            </w:r>
            <w:r w:rsidR="00860091" w:rsidRPr="00B749EC">
              <w:rPr>
                <w:rFonts w:ascii="Times New Roman" w:hAnsi="Times New Roman" w:cs="Times New Roman"/>
                <w:bCs/>
                <w:szCs w:val="22"/>
              </w:rPr>
              <w:t>a</w:t>
            </w:r>
            <w:r w:rsidR="003B20FE" w:rsidRPr="00B749EC">
              <w:rPr>
                <w:rFonts w:ascii="Times New Roman" w:hAnsi="Times New Roman" w:cs="Times New Roman"/>
                <w:bCs/>
                <w:szCs w:val="22"/>
              </w:rPr>
              <w:t xml:space="preserve"> </w:t>
            </w:r>
          </w:p>
          <w:p w14:paraId="2AE2E67C" w14:textId="77777777" w:rsidR="00D35AD0" w:rsidRPr="00B749EC" w:rsidRDefault="00AA4DF9" w:rsidP="003A0748">
            <w:pPr>
              <w:autoSpaceDE w:val="0"/>
              <w:autoSpaceDN w:val="0"/>
              <w:adjustRightInd w:val="0"/>
              <w:jc w:val="both"/>
              <w:rPr>
                <w:rFonts w:ascii="Times New Roman" w:hAnsi="Times New Roman" w:cs="Times New Roman"/>
                <w:bCs/>
                <w:szCs w:val="22"/>
              </w:rPr>
            </w:pPr>
            <w:r w:rsidRPr="00B749EC">
              <w:rPr>
                <w:rFonts w:ascii="Times New Roman" w:hAnsi="Times New Roman" w:cs="Times New Roman"/>
                <w:bCs/>
                <w:szCs w:val="22"/>
              </w:rPr>
              <w:t>3.</w:t>
            </w:r>
            <w:r w:rsidR="003A0748" w:rsidRPr="00B749EC">
              <w:rPr>
                <w:rFonts w:ascii="Times New Roman" w:hAnsi="Times New Roman" w:cs="Times New Roman"/>
                <w:bCs/>
                <w:szCs w:val="22"/>
              </w:rPr>
              <w:t xml:space="preserve"> </w:t>
            </w:r>
            <w:r w:rsidR="00860091" w:rsidRPr="00B749EC">
              <w:rPr>
                <w:rFonts w:ascii="Times New Roman" w:hAnsi="Times New Roman" w:cs="Times New Roman"/>
                <w:bCs/>
                <w:szCs w:val="22"/>
              </w:rPr>
              <w:t>Nepakankami</w:t>
            </w:r>
            <w:r w:rsidR="003A0748" w:rsidRPr="00B749EC">
              <w:rPr>
                <w:rFonts w:ascii="Times New Roman" w:hAnsi="Times New Roman" w:cs="Times New Roman"/>
                <w:bCs/>
                <w:szCs w:val="22"/>
              </w:rPr>
              <w:t xml:space="preserve"> </w:t>
            </w:r>
            <w:r w:rsidR="00F45D1F" w:rsidRPr="00B749EC">
              <w:rPr>
                <w:rFonts w:ascii="Times New Roman" w:hAnsi="Times New Roman" w:cs="Times New Roman"/>
                <w:bCs/>
                <w:szCs w:val="22"/>
              </w:rPr>
              <w:t xml:space="preserve">Giluminio </w:t>
            </w:r>
            <w:proofErr w:type="spellStart"/>
            <w:r w:rsidR="00F45D1F" w:rsidRPr="00B749EC">
              <w:rPr>
                <w:rFonts w:ascii="Times New Roman" w:hAnsi="Times New Roman" w:cs="Times New Roman"/>
                <w:bCs/>
                <w:szCs w:val="22"/>
              </w:rPr>
              <w:t>atliekyno</w:t>
            </w:r>
            <w:proofErr w:type="spellEnd"/>
            <w:r w:rsidR="00F45D1F" w:rsidRPr="00B749EC">
              <w:rPr>
                <w:rFonts w:ascii="Times New Roman" w:hAnsi="Times New Roman" w:cs="Times New Roman"/>
                <w:bCs/>
                <w:szCs w:val="22"/>
              </w:rPr>
              <w:t xml:space="preserve"> </w:t>
            </w:r>
            <w:r w:rsidR="003A0748" w:rsidRPr="00B749EC">
              <w:rPr>
                <w:rFonts w:ascii="Times New Roman" w:hAnsi="Times New Roman" w:cs="Times New Roman"/>
                <w:bCs/>
                <w:szCs w:val="22"/>
              </w:rPr>
              <w:t>projekto įgyvendinimo</w:t>
            </w:r>
            <w:r w:rsidR="00860091" w:rsidRPr="00B749EC">
              <w:rPr>
                <w:rFonts w:ascii="Times New Roman" w:hAnsi="Times New Roman" w:cs="Times New Roman"/>
                <w:bCs/>
                <w:szCs w:val="22"/>
              </w:rPr>
              <w:t>,</w:t>
            </w:r>
            <w:r w:rsidR="0079111C" w:rsidRPr="00B749EC">
              <w:rPr>
                <w:rFonts w:ascii="Times New Roman" w:hAnsi="Times New Roman" w:cs="Times New Roman"/>
                <w:bCs/>
                <w:szCs w:val="22"/>
              </w:rPr>
              <w:t xml:space="preserve"> </w:t>
            </w:r>
            <w:r w:rsidR="003A0748" w:rsidRPr="00B749EC">
              <w:rPr>
                <w:rFonts w:ascii="Times New Roman" w:hAnsi="Times New Roman" w:cs="Times New Roman"/>
                <w:bCs/>
                <w:szCs w:val="22"/>
              </w:rPr>
              <w:t>administravimo</w:t>
            </w:r>
            <w:r w:rsidR="00860091" w:rsidRPr="00B749EC">
              <w:rPr>
                <w:rFonts w:ascii="Times New Roman" w:hAnsi="Times New Roman" w:cs="Times New Roman"/>
                <w:bCs/>
                <w:szCs w:val="22"/>
              </w:rPr>
              <w:t xml:space="preserve"> ir</w:t>
            </w:r>
            <w:r w:rsidR="0079111C" w:rsidRPr="00B749EC">
              <w:rPr>
                <w:rFonts w:ascii="Times New Roman" w:hAnsi="Times New Roman" w:cs="Times New Roman"/>
                <w:bCs/>
                <w:szCs w:val="22"/>
              </w:rPr>
              <w:t xml:space="preserve"> </w:t>
            </w:r>
            <w:r w:rsidR="003A0748" w:rsidRPr="00B749EC">
              <w:rPr>
                <w:rFonts w:ascii="Times New Roman" w:hAnsi="Times New Roman" w:cs="Times New Roman"/>
                <w:bCs/>
                <w:szCs w:val="22"/>
              </w:rPr>
              <w:t xml:space="preserve">priežiūros </w:t>
            </w:r>
            <w:r w:rsidR="00DB06FB" w:rsidRPr="00B749EC">
              <w:rPr>
                <w:rFonts w:ascii="Times New Roman" w:hAnsi="Times New Roman" w:cs="Times New Roman"/>
                <w:bCs/>
                <w:szCs w:val="22"/>
              </w:rPr>
              <w:t>ištekli</w:t>
            </w:r>
            <w:r w:rsidR="00860091" w:rsidRPr="00B749EC">
              <w:rPr>
                <w:rFonts w:ascii="Times New Roman" w:hAnsi="Times New Roman" w:cs="Times New Roman"/>
                <w:bCs/>
                <w:szCs w:val="22"/>
              </w:rPr>
              <w:t>ai</w:t>
            </w:r>
            <w:r w:rsidR="00B749EC" w:rsidRPr="00B749EC">
              <w:rPr>
                <w:rFonts w:ascii="Times New Roman" w:hAnsi="Times New Roman" w:cs="Times New Roman"/>
                <w:bCs/>
                <w:szCs w:val="22"/>
              </w:rPr>
              <w:t xml:space="preserve"> </w:t>
            </w:r>
            <w:r w:rsidR="00B749EC" w:rsidRPr="006725B9">
              <w:rPr>
                <w:rFonts w:ascii="Times New Roman" w:hAnsi="Times New Roman" w:cs="Times New Roman"/>
                <w:bCs/>
                <w:szCs w:val="22"/>
              </w:rPr>
              <w:t>(</w:t>
            </w:r>
            <w:r w:rsidR="00B749EC" w:rsidRPr="006725B9">
              <w:rPr>
                <w:rFonts w:ascii="Times New Roman" w:hAnsi="Times New Roman" w:cs="Times New Roman"/>
                <w:bCs/>
                <w:i/>
                <w:iCs/>
                <w:szCs w:val="22"/>
              </w:rPr>
              <w:t>žmogiškieji, finansiniai</w:t>
            </w:r>
            <w:r w:rsidR="00B749EC" w:rsidRPr="006725B9">
              <w:rPr>
                <w:rFonts w:ascii="Times New Roman" w:hAnsi="Times New Roman" w:cs="Times New Roman"/>
                <w:bCs/>
                <w:szCs w:val="22"/>
              </w:rPr>
              <w:t>)</w:t>
            </w:r>
            <w:r w:rsidR="003A0748" w:rsidRPr="006725B9">
              <w:rPr>
                <w:rFonts w:ascii="Times New Roman" w:hAnsi="Times New Roman" w:cs="Times New Roman"/>
                <w:bCs/>
                <w:szCs w:val="22"/>
              </w:rPr>
              <w:t xml:space="preserve"> </w:t>
            </w:r>
          </w:p>
          <w:p w14:paraId="5DB0FB50" w14:textId="6FE7F7E9" w:rsidR="00F45D1F" w:rsidRPr="00B749EC" w:rsidRDefault="00F45D1F" w:rsidP="003B20FE">
            <w:pPr>
              <w:autoSpaceDE w:val="0"/>
              <w:autoSpaceDN w:val="0"/>
              <w:adjustRightInd w:val="0"/>
              <w:jc w:val="both"/>
              <w:rPr>
                <w:rFonts w:ascii="Times New Roman" w:hAnsi="Times New Roman" w:cs="Times New Roman"/>
                <w:i/>
                <w:iCs/>
                <w:szCs w:val="22"/>
              </w:rPr>
            </w:pPr>
            <w:r w:rsidRPr="00B749EC">
              <w:rPr>
                <w:rFonts w:ascii="Times New Roman" w:hAnsi="Times New Roman" w:cs="Times New Roman"/>
                <w:i/>
                <w:iCs/>
                <w:szCs w:val="22"/>
              </w:rPr>
              <w:t>Dėl išskirtin</w:t>
            </w:r>
            <w:r w:rsidR="00EE4198">
              <w:rPr>
                <w:rFonts w:ascii="Times New Roman" w:hAnsi="Times New Roman" w:cs="Times New Roman"/>
                <w:i/>
                <w:iCs/>
                <w:szCs w:val="22"/>
              </w:rPr>
              <w:t>ės</w:t>
            </w:r>
            <w:r w:rsidRPr="00B749EC">
              <w:rPr>
                <w:rFonts w:ascii="Times New Roman" w:hAnsi="Times New Roman" w:cs="Times New Roman"/>
                <w:i/>
                <w:iCs/>
                <w:szCs w:val="22"/>
              </w:rPr>
              <w:t xml:space="preserve"> (geologijos srityje) kompetencijos ir įgaliojimų tvarkyti Lietuvos geologijos duomenis, Giluminio </w:t>
            </w:r>
            <w:proofErr w:type="spellStart"/>
            <w:r w:rsidRPr="00B749EC">
              <w:rPr>
                <w:rFonts w:ascii="Times New Roman" w:hAnsi="Times New Roman" w:cs="Times New Roman"/>
                <w:i/>
                <w:iCs/>
                <w:szCs w:val="22"/>
              </w:rPr>
              <w:t>atliekyno</w:t>
            </w:r>
            <w:proofErr w:type="spellEnd"/>
            <w:r w:rsidRPr="00B749EC">
              <w:rPr>
                <w:rFonts w:ascii="Times New Roman" w:hAnsi="Times New Roman" w:cs="Times New Roman"/>
                <w:i/>
                <w:iCs/>
                <w:szCs w:val="22"/>
              </w:rPr>
              <w:t xml:space="preserve"> projekto planavimo ir įgyvendinimo metu dalį funkcijų </w:t>
            </w:r>
            <w:r w:rsidRPr="00321915">
              <w:rPr>
                <w:rFonts w:ascii="Times New Roman" w:hAnsi="Times New Roman" w:cs="Times New Roman"/>
                <w:i/>
                <w:iCs/>
                <w:szCs w:val="22"/>
              </w:rPr>
              <w:t xml:space="preserve">gali </w:t>
            </w:r>
            <w:r w:rsidR="006B07EA" w:rsidRPr="00321915">
              <w:rPr>
                <w:rFonts w:ascii="Times New Roman" w:hAnsi="Times New Roman" w:cs="Times New Roman"/>
                <w:i/>
                <w:iCs/>
                <w:szCs w:val="22"/>
              </w:rPr>
              <w:t>atlikti</w:t>
            </w:r>
            <w:r w:rsidR="006B07EA" w:rsidRPr="00B749EC">
              <w:rPr>
                <w:rFonts w:ascii="Times New Roman" w:hAnsi="Times New Roman" w:cs="Times New Roman"/>
                <w:i/>
                <w:iCs/>
                <w:szCs w:val="22"/>
              </w:rPr>
              <w:t xml:space="preserve"> </w:t>
            </w:r>
            <w:r w:rsidRPr="00B749EC">
              <w:rPr>
                <w:rFonts w:ascii="Times New Roman" w:hAnsi="Times New Roman" w:cs="Times New Roman"/>
                <w:i/>
                <w:iCs/>
                <w:szCs w:val="22"/>
              </w:rPr>
              <w:t xml:space="preserve">tik Lietuvos geologijos tarnyba prie Aplinkos ministerijos. </w:t>
            </w:r>
            <w:r w:rsidR="00121221">
              <w:rPr>
                <w:rFonts w:ascii="Times New Roman" w:hAnsi="Times New Roman" w:cs="Times New Roman"/>
                <w:i/>
                <w:iCs/>
                <w:szCs w:val="22"/>
              </w:rPr>
              <w:t>Siekiant</w:t>
            </w:r>
            <w:r w:rsidRPr="00B749EC">
              <w:rPr>
                <w:rFonts w:ascii="Times New Roman" w:hAnsi="Times New Roman" w:cs="Times New Roman"/>
                <w:i/>
                <w:iCs/>
                <w:szCs w:val="22"/>
              </w:rPr>
              <w:t xml:space="preserve"> užtikrinti</w:t>
            </w:r>
            <w:r w:rsidR="004B79F1">
              <w:rPr>
                <w:rFonts w:ascii="Times New Roman" w:hAnsi="Times New Roman" w:cs="Times New Roman"/>
                <w:i/>
                <w:iCs/>
                <w:szCs w:val="22"/>
              </w:rPr>
              <w:t xml:space="preserve"> </w:t>
            </w:r>
            <w:r w:rsidR="004B79F1" w:rsidRPr="00B749EC">
              <w:rPr>
                <w:rFonts w:ascii="Times New Roman" w:hAnsi="Times New Roman" w:cs="Times New Roman"/>
                <w:i/>
                <w:iCs/>
                <w:szCs w:val="22"/>
              </w:rPr>
              <w:t>Lietuvos geologijos tarnyb</w:t>
            </w:r>
            <w:r w:rsidR="004B79F1">
              <w:rPr>
                <w:rFonts w:ascii="Times New Roman" w:hAnsi="Times New Roman" w:cs="Times New Roman"/>
                <w:i/>
                <w:iCs/>
                <w:szCs w:val="22"/>
              </w:rPr>
              <w:t>os</w:t>
            </w:r>
            <w:r w:rsidR="004B79F1" w:rsidRPr="00B749EC">
              <w:rPr>
                <w:rFonts w:ascii="Times New Roman" w:hAnsi="Times New Roman" w:cs="Times New Roman"/>
                <w:i/>
                <w:iCs/>
                <w:szCs w:val="22"/>
              </w:rPr>
              <w:t xml:space="preserve"> prie Aplinkos ministerijos</w:t>
            </w:r>
            <w:r w:rsidRPr="00B749EC">
              <w:rPr>
                <w:rFonts w:ascii="Times New Roman" w:hAnsi="Times New Roman" w:cs="Times New Roman"/>
                <w:i/>
                <w:iCs/>
                <w:szCs w:val="22"/>
              </w:rPr>
              <w:t xml:space="preserve"> nuolatinį dalyvavimą Giluminio </w:t>
            </w:r>
            <w:proofErr w:type="spellStart"/>
            <w:r w:rsidRPr="00B749EC">
              <w:rPr>
                <w:rFonts w:ascii="Times New Roman" w:hAnsi="Times New Roman" w:cs="Times New Roman"/>
                <w:i/>
                <w:iCs/>
                <w:szCs w:val="22"/>
              </w:rPr>
              <w:t>atliekyno</w:t>
            </w:r>
            <w:proofErr w:type="spellEnd"/>
            <w:r w:rsidRPr="00B749EC">
              <w:rPr>
                <w:rFonts w:ascii="Times New Roman" w:hAnsi="Times New Roman" w:cs="Times New Roman"/>
                <w:i/>
                <w:iCs/>
                <w:szCs w:val="22"/>
              </w:rPr>
              <w:t xml:space="preserve"> projekte</w:t>
            </w:r>
            <w:r w:rsidR="004B79F1">
              <w:rPr>
                <w:rFonts w:ascii="Times New Roman" w:hAnsi="Times New Roman" w:cs="Times New Roman"/>
                <w:i/>
                <w:iCs/>
                <w:szCs w:val="22"/>
              </w:rPr>
              <w:t>, jai</w:t>
            </w:r>
            <w:r w:rsidRPr="00B749EC">
              <w:rPr>
                <w:rFonts w:ascii="Times New Roman" w:hAnsi="Times New Roman" w:cs="Times New Roman"/>
                <w:i/>
                <w:iCs/>
                <w:szCs w:val="22"/>
              </w:rPr>
              <w:t xml:space="preserve"> turi būti skirtas </w:t>
            </w:r>
            <w:r w:rsidR="000534FE" w:rsidRPr="00B749EC">
              <w:rPr>
                <w:rFonts w:ascii="Times New Roman" w:hAnsi="Times New Roman" w:cs="Times New Roman"/>
                <w:i/>
                <w:iCs/>
                <w:szCs w:val="22"/>
              </w:rPr>
              <w:t xml:space="preserve">ilgalaikis tvarus valstybinis finansavimas. </w:t>
            </w:r>
          </w:p>
          <w:p w14:paraId="69A604DA" w14:textId="539148E6" w:rsidR="005139E0" w:rsidRPr="00B749EC" w:rsidRDefault="00B90028" w:rsidP="001813D9">
            <w:pPr>
              <w:jc w:val="both"/>
              <w:rPr>
                <w:b/>
                <w:szCs w:val="22"/>
              </w:rPr>
            </w:pPr>
            <w:r>
              <w:rPr>
                <w:rFonts w:ascii="Times New Roman" w:hAnsi="Times New Roman" w:cs="Times New Roman"/>
                <w:bCs/>
                <w:szCs w:val="22"/>
              </w:rPr>
              <w:t>Sprendžiant p</w:t>
            </w:r>
            <w:r w:rsidRPr="00C352F8">
              <w:rPr>
                <w:rFonts w:ascii="Times New Roman" w:hAnsi="Times New Roman" w:cs="Times New Roman"/>
                <w:bCs/>
                <w:szCs w:val="22"/>
              </w:rPr>
              <w:t>roblem</w:t>
            </w:r>
            <w:r>
              <w:rPr>
                <w:rFonts w:ascii="Times New Roman" w:hAnsi="Times New Roman" w:cs="Times New Roman"/>
                <w:bCs/>
                <w:szCs w:val="22"/>
              </w:rPr>
              <w:t>ą</w:t>
            </w:r>
            <w:r w:rsidRPr="00C352F8">
              <w:rPr>
                <w:rFonts w:ascii="Times New Roman" w:hAnsi="Times New Roman" w:cs="Times New Roman"/>
                <w:bCs/>
                <w:szCs w:val="22"/>
              </w:rPr>
              <w:t xml:space="preserve"> </w:t>
            </w:r>
            <w:r w:rsidR="003B20FE" w:rsidRPr="00B749EC">
              <w:rPr>
                <w:rFonts w:ascii="Times New Roman" w:hAnsi="Times New Roman" w:cs="Times New Roman"/>
                <w:szCs w:val="22"/>
              </w:rPr>
              <w:t>numatoma įgyvendinti priemon</w:t>
            </w:r>
            <w:r w:rsidR="003A0748" w:rsidRPr="00B749EC">
              <w:rPr>
                <w:rFonts w:ascii="Times New Roman" w:hAnsi="Times New Roman" w:cs="Times New Roman"/>
                <w:szCs w:val="22"/>
              </w:rPr>
              <w:t>ę</w:t>
            </w:r>
            <w:r w:rsidR="003B20FE" w:rsidRPr="00B749EC">
              <w:rPr>
                <w:rFonts w:ascii="Times New Roman" w:hAnsi="Times New Roman" w:cs="Times New Roman"/>
                <w:szCs w:val="22"/>
              </w:rPr>
              <w:t xml:space="preserve"> </w:t>
            </w:r>
            <w:r w:rsidR="00CC6CA1" w:rsidRPr="00B749EC">
              <w:rPr>
                <w:rFonts w:ascii="Times New Roman" w:hAnsi="Times New Roman" w:cs="Times New Roman"/>
                <w:szCs w:val="22"/>
              </w:rPr>
              <w:t>„</w:t>
            </w:r>
            <w:r w:rsidR="00A16F7B" w:rsidRPr="00A16F7B">
              <w:rPr>
                <w:rFonts w:ascii="Times New Roman" w:hAnsi="Times New Roman" w:cs="Times New Roman"/>
                <w:szCs w:val="22"/>
              </w:rPr>
              <w:t>Galutinai sutvarkyti ilgaamž</w:t>
            </w:r>
            <w:r w:rsidR="00B80CCF">
              <w:rPr>
                <w:rFonts w:ascii="Times New Roman" w:hAnsi="Times New Roman" w:cs="Times New Roman"/>
                <w:szCs w:val="22"/>
              </w:rPr>
              <w:t>es</w:t>
            </w:r>
            <w:r w:rsidR="00A16F7B" w:rsidRPr="00A16F7B">
              <w:rPr>
                <w:rFonts w:ascii="Times New Roman" w:hAnsi="Times New Roman" w:cs="Times New Roman"/>
                <w:szCs w:val="22"/>
              </w:rPr>
              <w:t xml:space="preserve"> radioaktyvi</w:t>
            </w:r>
            <w:r w:rsidR="00B80CCF">
              <w:rPr>
                <w:rFonts w:ascii="Times New Roman" w:hAnsi="Times New Roman" w:cs="Times New Roman"/>
                <w:szCs w:val="22"/>
              </w:rPr>
              <w:t>as</w:t>
            </w:r>
            <w:r w:rsidR="00A16F7B" w:rsidRPr="00A16F7B">
              <w:rPr>
                <w:rFonts w:ascii="Times New Roman" w:hAnsi="Times New Roman" w:cs="Times New Roman"/>
                <w:szCs w:val="22"/>
              </w:rPr>
              <w:t xml:space="preserve"> atliek</w:t>
            </w:r>
            <w:r w:rsidR="00B80CCF">
              <w:rPr>
                <w:rFonts w:ascii="Times New Roman" w:hAnsi="Times New Roman" w:cs="Times New Roman"/>
                <w:szCs w:val="22"/>
              </w:rPr>
              <w:t>as</w:t>
            </w:r>
            <w:r w:rsidR="00CC6CA1" w:rsidRPr="00B749EC">
              <w:rPr>
                <w:rFonts w:ascii="Times New Roman" w:hAnsi="Times New Roman" w:cs="Times New Roman"/>
                <w:szCs w:val="22"/>
              </w:rPr>
              <w:t>“</w:t>
            </w:r>
            <w:r w:rsidR="007C1618" w:rsidRPr="00B749EC">
              <w:rPr>
                <w:rFonts w:ascii="Times New Roman" w:hAnsi="Times New Roman" w:cs="Times New Roman"/>
                <w:szCs w:val="22"/>
              </w:rPr>
              <w:t>.</w:t>
            </w:r>
          </w:p>
        </w:tc>
      </w:tr>
      <w:tr w:rsidR="003B20FE" w:rsidRPr="00334070" w14:paraId="1E406E47" w14:textId="77777777" w:rsidTr="00D24454">
        <w:trPr>
          <w:trHeight w:val="70"/>
        </w:trPr>
        <w:tc>
          <w:tcPr>
            <w:tcW w:w="15168" w:type="dxa"/>
          </w:tcPr>
          <w:p w14:paraId="3E09EFC7" w14:textId="59132838" w:rsidR="00E9293F" w:rsidRPr="00334070" w:rsidRDefault="003B20FE" w:rsidP="00DA5F23">
            <w:pPr>
              <w:jc w:val="both"/>
              <w:rPr>
                <w:rFonts w:ascii="Times New Roman" w:hAnsi="Times New Roman" w:cs="Times New Roman"/>
                <w:bCs/>
                <w:szCs w:val="22"/>
              </w:rPr>
            </w:pPr>
            <w:r w:rsidRPr="00334070">
              <w:rPr>
                <w:rFonts w:ascii="Times New Roman" w:hAnsi="Times New Roman" w:cs="Times New Roman"/>
                <w:b/>
                <w:szCs w:val="22"/>
              </w:rPr>
              <w:t>6 problema</w:t>
            </w:r>
            <w:r w:rsidRPr="008C5DDD">
              <w:rPr>
                <w:rFonts w:ascii="Times New Roman" w:hAnsi="Times New Roman" w:cs="Times New Roman"/>
                <w:b/>
                <w:szCs w:val="22"/>
              </w:rPr>
              <w:t>:</w:t>
            </w:r>
            <w:r w:rsidR="009F2439" w:rsidRPr="008C5DDD">
              <w:rPr>
                <w:rFonts w:ascii="Times New Roman" w:hAnsi="Times New Roman" w:cs="Times New Roman"/>
                <w:b/>
                <w:szCs w:val="22"/>
              </w:rPr>
              <w:t xml:space="preserve"> </w:t>
            </w:r>
            <w:r w:rsidR="003E3379" w:rsidRPr="008C5DDD">
              <w:rPr>
                <w:rFonts w:ascii="Times New Roman" w:hAnsi="Times New Roman" w:cs="Times New Roman"/>
                <w:b/>
                <w:szCs w:val="22"/>
              </w:rPr>
              <w:t xml:space="preserve">Neužtikrintas smulkiųjų </w:t>
            </w:r>
            <w:r w:rsidR="004142E7" w:rsidRPr="008C5DDD">
              <w:rPr>
                <w:rFonts w:ascii="Times New Roman" w:hAnsi="Times New Roman" w:cs="Times New Roman"/>
                <w:b/>
                <w:szCs w:val="22"/>
              </w:rPr>
              <w:t>radioaktyviųjų atliekų</w:t>
            </w:r>
            <w:r w:rsidR="004142E7" w:rsidRPr="008C5DDD">
              <w:rPr>
                <w:rFonts w:ascii="Times New Roman" w:hAnsi="Times New Roman" w:cs="Times New Roman"/>
                <w:bCs/>
                <w:szCs w:val="22"/>
              </w:rPr>
              <w:t xml:space="preserve"> </w:t>
            </w:r>
            <w:r w:rsidR="003E3379" w:rsidRPr="008C5DDD">
              <w:rPr>
                <w:rFonts w:ascii="Times New Roman" w:hAnsi="Times New Roman" w:cs="Times New Roman"/>
                <w:b/>
                <w:szCs w:val="22"/>
              </w:rPr>
              <w:t>darytojų radioaktyviųjų atliekų tvarkymas po 2038 m</w:t>
            </w:r>
            <w:r w:rsidR="00FC3EC9">
              <w:rPr>
                <w:rFonts w:ascii="Times New Roman" w:hAnsi="Times New Roman" w:cs="Times New Roman"/>
                <w:b/>
                <w:szCs w:val="22"/>
              </w:rPr>
              <w:t>etų</w:t>
            </w:r>
          </w:p>
        </w:tc>
      </w:tr>
      <w:tr w:rsidR="003B20FE" w:rsidRPr="00334070" w14:paraId="7ED82FCF" w14:textId="77777777" w:rsidTr="00D24454">
        <w:trPr>
          <w:trHeight w:val="70"/>
        </w:trPr>
        <w:tc>
          <w:tcPr>
            <w:tcW w:w="15168" w:type="dxa"/>
          </w:tcPr>
          <w:p w14:paraId="28D34A20" w14:textId="77777777" w:rsidR="00334070" w:rsidRPr="00334070" w:rsidRDefault="00334070" w:rsidP="00334070">
            <w:pPr>
              <w:jc w:val="both"/>
              <w:rPr>
                <w:rFonts w:ascii="Times New Roman" w:hAnsi="Times New Roman" w:cs="Times New Roman"/>
                <w:b/>
                <w:szCs w:val="22"/>
              </w:rPr>
            </w:pPr>
            <w:r w:rsidRPr="00334070">
              <w:rPr>
                <w:rFonts w:ascii="Times New Roman" w:hAnsi="Times New Roman" w:cs="Times New Roman"/>
                <w:b/>
                <w:szCs w:val="22"/>
              </w:rPr>
              <w:t>Spręstinos problemos priežastys:</w:t>
            </w:r>
          </w:p>
          <w:p w14:paraId="4CCF672B" w14:textId="77777777" w:rsidR="00334070" w:rsidRPr="00334070" w:rsidRDefault="00334070" w:rsidP="00334070">
            <w:pPr>
              <w:jc w:val="both"/>
              <w:rPr>
                <w:rFonts w:ascii="Times New Roman" w:hAnsi="Times New Roman" w:cs="Times New Roman"/>
                <w:bCs/>
                <w:szCs w:val="22"/>
              </w:rPr>
            </w:pPr>
            <w:r w:rsidRPr="00334070">
              <w:rPr>
                <w:rFonts w:ascii="Times New Roman" w:hAnsi="Times New Roman" w:cs="Times New Roman"/>
                <w:bCs/>
                <w:szCs w:val="22"/>
              </w:rPr>
              <w:t>Problemos giluminės priežasčių analizės metu nustatytos šios pagrindinės spręstinos priežastys:</w:t>
            </w:r>
          </w:p>
          <w:p w14:paraId="4BB5C9A4" w14:textId="77777777" w:rsidR="00334070" w:rsidRPr="00D24454" w:rsidRDefault="00334070" w:rsidP="00334070">
            <w:pPr>
              <w:jc w:val="both"/>
              <w:rPr>
                <w:rFonts w:ascii="Times New Roman" w:hAnsi="Times New Roman" w:cs="Times New Roman"/>
                <w:bCs/>
                <w:szCs w:val="22"/>
              </w:rPr>
            </w:pPr>
            <w:r w:rsidRPr="00334070">
              <w:rPr>
                <w:rFonts w:ascii="Times New Roman" w:hAnsi="Times New Roman" w:cs="Times New Roman"/>
                <w:bCs/>
                <w:szCs w:val="22"/>
              </w:rPr>
              <w:t xml:space="preserve">1. </w:t>
            </w:r>
            <w:r w:rsidR="00724DC9">
              <w:rPr>
                <w:rFonts w:ascii="Times New Roman" w:hAnsi="Times New Roman" w:cs="Times New Roman"/>
                <w:bCs/>
                <w:szCs w:val="22"/>
              </w:rPr>
              <w:t>Nėra žinoma</w:t>
            </w:r>
            <w:r w:rsidR="00B90028">
              <w:rPr>
                <w:rFonts w:ascii="Times New Roman" w:hAnsi="Times New Roman" w:cs="Times New Roman"/>
                <w:bCs/>
                <w:szCs w:val="22"/>
              </w:rPr>
              <w:t>,</w:t>
            </w:r>
            <w:r w:rsidR="000D3ABF">
              <w:rPr>
                <w:rFonts w:ascii="Times New Roman" w:hAnsi="Times New Roman" w:cs="Times New Roman"/>
                <w:bCs/>
                <w:szCs w:val="22"/>
              </w:rPr>
              <w:t xml:space="preserve"> koki</w:t>
            </w:r>
            <w:r w:rsidR="00D0795F">
              <w:rPr>
                <w:rFonts w:ascii="Times New Roman" w:hAnsi="Times New Roman" w:cs="Times New Roman"/>
                <w:bCs/>
                <w:szCs w:val="22"/>
              </w:rPr>
              <w:t>a</w:t>
            </w:r>
            <w:r w:rsidR="00724DC9">
              <w:rPr>
                <w:rFonts w:ascii="Times New Roman" w:hAnsi="Times New Roman" w:cs="Times New Roman"/>
                <w:bCs/>
                <w:szCs w:val="22"/>
              </w:rPr>
              <w:t xml:space="preserve"> </w:t>
            </w:r>
            <w:r w:rsidR="00F96891">
              <w:rPr>
                <w:rFonts w:ascii="Times New Roman" w:hAnsi="Times New Roman" w:cs="Times New Roman"/>
                <w:bCs/>
                <w:szCs w:val="22"/>
              </w:rPr>
              <w:t>infrastruktūr</w:t>
            </w:r>
            <w:r w:rsidR="00E07112">
              <w:rPr>
                <w:rFonts w:ascii="Times New Roman" w:hAnsi="Times New Roman" w:cs="Times New Roman"/>
                <w:bCs/>
                <w:szCs w:val="22"/>
              </w:rPr>
              <w:t>a</w:t>
            </w:r>
            <w:r w:rsidR="00F96891">
              <w:rPr>
                <w:rFonts w:ascii="Times New Roman" w:hAnsi="Times New Roman" w:cs="Times New Roman"/>
                <w:bCs/>
                <w:szCs w:val="22"/>
              </w:rPr>
              <w:t xml:space="preserve"> </w:t>
            </w:r>
            <w:r w:rsidR="00D0795F">
              <w:rPr>
                <w:rFonts w:ascii="Times New Roman" w:hAnsi="Times New Roman" w:cs="Times New Roman"/>
                <w:bCs/>
                <w:szCs w:val="22"/>
              </w:rPr>
              <w:t xml:space="preserve">bus </w:t>
            </w:r>
            <w:r w:rsidR="00E07112" w:rsidRPr="00334070">
              <w:rPr>
                <w:rFonts w:ascii="Times New Roman" w:hAnsi="Times New Roman" w:cs="Times New Roman"/>
                <w:bCs/>
                <w:szCs w:val="22"/>
              </w:rPr>
              <w:t>reikaling</w:t>
            </w:r>
            <w:r w:rsidR="00E07112">
              <w:rPr>
                <w:rFonts w:ascii="Times New Roman" w:hAnsi="Times New Roman" w:cs="Times New Roman"/>
                <w:bCs/>
                <w:szCs w:val="22"/>
              </w:rPr>
              <w:t>a</w:t>
            </w:r>
            <w:r w:rsidR="00E07112" w:rsidRPr="00334070">
              <w:rPr>
                <w:rFonts w:ascii="Times New Roman" w:hAnsi="Times New Roman" w:cs="Times New Roman"/>
                <w:bCs/>
                <w:szCs w:val="22"/>
              </w:rPr>
              <w:t xml:space="preserve"> </w:t>
            </w:r>
            <w:r w:rsidRPr="00334070">
              <w:rPr>
                <w:rFonts w:ascii="Times New Roman" w:hAnsi="Times New Roman" w:cs="Times New Roman"/>
                <w:bCs/>
                <w:szCs w:val="22"/>
              </w:rPr>
              <w:t xml:space="preserve">smulkiųjų radioaktyviųjų </w:t>
            </w:r>
            <w:r w:rsidRPr="00D24454">
              <w:rPr>
                <w:rFonts w:ascii="Times New Roman" w:hAnsi="Times New Roman" w:cs="Times New Roman"/>
                <w:bCs/>
                <w:szCs w:val="22"/>
              </w:rPr>
              <w:t xml:space="preserve">atliekų darytojų </w:t>
            </w:r>
            <w:r w:rsidR="00B90028" w:rsidRPr="00D24454">
              <w:rPr>
                <w:rFonts w:ascii="Times New Roman" w:hAnsi="Times New Roman" w:cs="Times New Roman"/>
                <w:bCs/>
                <w:szCs w:val="22"/>
              </w:rPr>
              <w:t>radioaktyviosioms atliekoms</w:t>
            </w:r>
            <w:r w:rsidR="00F96891" w:rsidRPr="00D24454">
              <w:rPr>
                <w:rFonts w:ascii="Times New Roman" w:hAnsi="Times New Roman" w:cs="Times New Roman"/>
                <w:bCs/>
                <w:szCs w:val="22"/>
              </w:rPr>
              <w:t xml:space="preserve"> </w:t>
            </w:r>
            <w:r w:rsidR="00B90028" w:rsidRPr="00D24454">
              <w:rPr>
                <w:rFonts w:ascii="Times New Roman" w:hAnsi="Times New Roman" w:cs="Times New Roman"/>
                <w:bCs/>
                <w:szCs w:val="22"/>
              </w:rPr>
              <w:t xml:space="preserve">tvarkyti </w:t>
            </w:r>
            <w:r w:rsidR="00E07112" w:rsidRPr="00D24454">
              <w:rPr>
                <w:rFonts w:ascii="Times New Roman" w:hAnsi="Times New Roman" w:cs="Times New Roman"/>
                <w:bCs/>
                <w:szCs w:val="22"/>
              </w:rPr>
              <w:t>po 2038 m</w:t>
            </w:r>
            <w:r w:rsidR="00B90028" w:rsidRPr="00D24454">
              <w:rPr>
                <w:rFonts w:ascii="Times New Roman" w:hAnsi="Times New Roman" w:cs="Times New Roman"/>
                <w:bCs/>
                <w:szCs w:val="22"/>
              </w:rPr>
              <w:t>etų</w:t>
            </w:r>
          </w:p>
          <w:p w14:paraId="18057D6F" w14:textId="77777777" w:rsidR="00334070" w:rsidRPr="00334070" w:rsidRDefault="009F2439" w:rsidP="00334070">
            <w:pPr>
              <w:jc w:val="both"/>
              <w:rPr>
                <w:rFonts w:ascii="Times New Roman" w:hAnsi="Times New Roman" w:cs="Times New Roman"/>
                <w:bCs/>
                <w:szCs w:val="22"/>
              </w:rPr>
            </w:pPr>
            <w:r>
              <w:rPr>
                <w:rFonts w:ascii="Times New Roman" w:hAnsi="Times New Roman" w:cs="Times New Roman"/>
                <w:bCs/>
                <w:szCs w:val="22"/>
              </w:rPr>
              <w:t>2</w:t>
            </w:r>
            <w:r w:rsidR="00334070" w:rsidRPr="00334070">
              <w:rPr>
                <w:rFonts w:ascii="Times New Roman" w:hAnsi="Times New Roman" w:cs="Times New Roman"/>
                <w:bCs/>
                <w:szCs w:val="22"/>
              </w:rPr>
              <w:t xml:space="preserve">. </w:t>
            </w:r>
            <w:r w:rsidR="00113195">
              <w:rPr>
                <w:rFonts w:ascii="Times New Roman" w:hAnsi="Times New Roman" w:cs="Times New Roman"/>
                <w:bCs/>
                <w:szCs w:val="22"/>
              </w:rPr>
              <w:t xml:space="preserve">Nėra </w:t>
            </w:r>
            <w:r w:rsidR="009639F6">
              <w:rPr>
                <w:rFonts w:ascii="Times New Roman" w:hAnsi="Times New Roman" w:cs="Times New Roman"/>
                <w:bCs/>
                <w:szCs w:val="22"/>
              </w:rPr>
              <w:t>užtikrintas</w:t>
            </w:r>
            <w:r w:rsidR="007F7D1E">
              <w:rPr>
                <w:rFonts w:ascii="Times New Roman" w:hAnsi="Times New Roman" w:cs="Times New Roman"/>
                <w:bCs/>
                <w:szCs w:val="22"/>
              </w:rPr>
              <w:t xml:space="preserve"> </w:t>
            </w:r>
            <w:r w:rsidR="009639F6" w:rsidRPr="009639F6">
              <w:rPr>
                <w:rFonts w:ascii="Times New Roman" w:hAnsi="Times New Roman" w:cs="Times New Roman"/>
                <w:bCs/>
                <w:szCs w:val="22"/>
              </w:rPr>
              <w:t xml:space="preserve">smulkiųjų radioaktyviųjų atliekų darytojų </w:t>
            </w:r>
            <w:r w:rsidR="00B90028" w:rsidRPr="00334070">
              <w:rPr>
                <w:rFonts w:ascii="Times New Roman" w:hAnsi="Times New Roman" w:cs="Times New Roman"/>
                <w:bCs/>
                <w:szCs w:val="22"/>
              </w:rPr>
              <w:t>radioaktyviųjų atliekų</w:t>
            </w:r>
            <w:r w:rsidR="00334070" w:rsidRPr="00334070">
              <w:rPr>
                <w:rFonts w:ascii="Times New Roman" w:hAnsi="Times New Roman" w:cs="Times New Roman"/>
                <w:bCs/>
                <w:szCs w:val="22"/>
              </w:rPr>
              <w:t xml:space="preserve"> tvarkymo infrastruktūros eksploatavimo finansavim</w:t>
            </w:r>
            <w:r w:rsidR="002B425F">
              <w:rPr>
                <w:rFonts w:ascii="Times New Roman" w:hAnsi="Times New Roman" w:cs="Times New Roman"/>
                <w:bCs/>
                <w:szCs w:val="22"/>
              </w:rPr>
              <w:t>as</w:t>
            </w:r>
            <w:r w:rsidR="00334070" w:rsidRPr="00334070">
              <w:rPr>
                <w:rFonts w:ascii="Times New Roman" w:hAnsi="Times New Roman" w:cs="Times New Roman"/>
                <w:bCs/>
                <w:szCs w:val="22"/>
              </w:rPr>
              <w:t xml:space="preserve"> po 2038 m</w:t>
            </w:r>
            <w:r w:rsidR="00B90028">
              <w:rPr>
                <w:rFonts w:ascii="Times New Roman" w:hAnsi="Times New Roman" w:cs="Times New Roman"/>
                <w:bCs/>
                <w:szCs w:val="22"/>
              </w:rPr>
              <w:t>etų</w:t>
            </w:r>
            <w:r w:rsidR="00334070" w:rsidRPr="00334070">
              <w:rPr>
                <w:rFonts w:ascii="Times New Roman" w:hAnsi="Times New Roman" w:cs="Times New Roman"/>
                <w:bCs/>
                <w:szCs w:val="22"/>
              </w:rPr>
              <w:t xml:space="preserve"> </w:t>
            </w:r>
          </w:p>
          <w:p w14:paraId="25A9D189" w14:textId="4EFAC043" w:rsidR="00C352F8" w:rsidRPr="00334070" w:rsidRDefault="00B90028" w:rsidP="00334070">
            <w:pPr>
              <w:jc w:val="both"/>
              <w:rPr>
                <w:rFonts w:ascii="Times New Roman" w:hAnsi="Times New Roman" w:cs="Times New Roman"/>
                <w:bCs/>
                <w:szCs w:val="22"/>
              </w:rPr>
            </w:pPr>
            <w:r>
              <w:rPr>
                <w:rFonts w:ascii="Times New Roman" w:hAnsi="Times New Roman" w:cs="Times New Roman"/>
                <w:bCs/>
                <w:szCs w:val="22"/>
              </w:rPr>
              <w:t>Sprendžiant p</w:t>
            </w:r>
            <w:r w:rsidRPr="00C352F8">
              <w:rPr>
                <w:rFonts w:ascii="Times New Roman" w:hAnsi="Times New Roman" w:cs="Times New Roman"/>
                <w:bCs/>
                <w:szCs w:val="22"/>
              </w:rPr>
              <w:t>roblem</w:t>
            </w:r>
            <w:r>
              <w:rPr>
                <w:rFonts w:ascii="Times New Roman" w:hAnsi="Times New Roman" w:cs="Times New Roman"/>
                <w:bCs/>
                <w:szCs w:val="22"/>
              </w:rPr>
              <w:t>ą</w:t>
            </w:r>
            <w:r w:rsidRPr="00C352F8">
              <w:rPr>
                <w:rFonts w:ascii="Times New Roman" w:hAnsi="Times New Roman" w:cs="Times New Roman"/>
                <w:bCs/>
                <w:szCs w:val="22"/>
              </w:rPr>
              <w:t xml:space="preserve"> </w:t>
            </w:r>
            <w:r w:rsidR="00334070" w:rsidRPr="00334070">
              <w:rPr>
                <w:rFonts w:ascii="Times New Roman" w:hAnsi="Times New Roman" w:cs="Times New Roman"/>
                <w:bCs/>
                <w:szCs w:val="22"/>
              </w:rPr>
              <w:t xml:space="preserve">numatoma įgyvendinti </w:t>
            </w:r>
            <w:r w:rsidR="00334070" w:rsidRPr="00C80872">
              <w:rPr>
                <w:rFonts w:ascii="Times New Roman" w:hAnsi="Times New Roman" w:cs="Times New Roman"/>
                <w:bCs/>
                <w:szCs w:val="22"/>
              </w:rPr>
              <w:t>priemonę „</w:t>
            </w:r>
            <w:r w:rsidR="00860F95" w:rsidRPr="00C80872">
              <w:rPr>
                <w:rFonts w:ascii="Times New Roman" w:hAnsi="Times New Roman" w:cs="Times New Roman"/>
                <w:bCs/>
                <w:szCs w:val="22"/>
              </w:rPr>
              <w:t>Sukurti smulkiųjų radioaktyviųjų atliekų darytojų radioaktyviųjų atliekų tvarkymo po 2038 m</w:t>
            </w:r>
            <w:r w:rsidR="00FC3EC9">
              <w:rPr>
                <w:rFonts w:ascii="Times New Roman" w:hAnsi="Times New Roman" w:cs="Times New Roman"/>
                <w:bCs/>
                <w:szCs w:val="22"/>
              </w:rPr>
              <w:t>etų</w:t>
            </w:r>
            <w:r w:rsidR="00860F95" w:rsidRPr="00C80872">
              <w:rPr>
                <w:rFonts w:ascii="Times New Roman" w:hAnsi="Times New Roman" w:cs="Times New Roman"/>
                <w:bCs/>
                <w:szCs w:val="22"/>
              </w:rPr>
              <w:t xml:space="preserve"> modelį</w:t>
            </w:r>
            <w:r w:rsidR="00334070" w:rsidRPr="00C80872">
              <w:rPr>
                <w:rFonts w:ascii="Times New Roman" w:hAnsi="Times New Roman" w:cs="Times New Roman"/>
                <w:bCs/>
                <w:szCs w:val="22"/>
              </w:rPr>
              <w:t>“.</w:t>
            </w:r>
          </w:p>
        </w:tc>
      </w:tr>
    </w:tbl>
    <w:p w14:paraId="46AF1D7F" w14:textId="0895A496" w:rsidR="00401496" w:rsidRDefault="00401496">
      <w:pPr>
        <w:spacing w:after="120"/>
        <w:jc w:val="both"/>
        <w:rPr>
          <w:b/>
          <w:color w:val="000000"/>
        </w:rPr>
      </w:pPr>
    </w:p>
    <w:p w14:paraId="6FD7C018" w14:textId="77777777" w:rsidR="00401496" w:rsidRDefault="00401496">
      <w:pPr>
        <w:spacing w:after="120"/>
        <w:jc w:val="both"/>
        <w:rPr>
          <w:b/>
          <w:color w:val="000000"/>
        </w:rPr>
      </w:pPr>
      <w:r>
        <w:rPr>
          <w:b/>
          <w:color w:val="000000"/>
        </w:rPr>
        <w:br w:type="page"/>
      </w:r>
    </w:p>
    <w:p w14:paraId="470B705F" w14:textId="77777777" w:rsidR="00EA2774" w:rsidRPr="00334070" w:rsidRDefault="00EA2774" w:rsidP="00EA2774">
      <w:pPr>
        <w:keepNext/>
        <w:keepLines/>
        <w:ind w:left="284" w:hanging="284"/>
        <w:jc w:val="center"/>
        <w:rPr>
          <w:b/>
          <w:color w:val="000000"/>
        </w:rPr>
      </w:pPr>
      <w:r w:rsidRPr="00334070">
        <w:rPr>
          <w:b/>
          <w:color w:val="000000"/>
        </w:rPr>
        <w:t>II DALIS</w:t>
      </w:r>
    </w:p>
    <w:p w14:paraId="1CE2C12F" w14:textId="77777777" w:rsidR="00EA2774" w:rsidRPr="00334070" w:rsidRDefault="00EA2774" w:rsidP="00EA2774">
      <w:pPr>
        <w:keepNext/>
        <w:keepLines/>
        <w:ind w:left="284" w:hanging="284"/>
        <w:jc w:val="center"/>
        <w:rPr>
          <w:b/>
          <w:color w:val="000000"/>
        </w:rPr>
      </w:pPr>
      <w:r w:rsidRPr="00334070">
        <w:rPr>
          <w:b/>
          <w:color w:val="000000"/>
        </w:rPr>
        <w:t>FINANSINĖS PROJEKCIJOS</w:t>
      </w:r>
    </w:p>
    <w:p w14:paraId="4219E54A" w14:textId="77777777" w:rsidR="00EA2774" w:rsidRPr="00334070" w:rsidRDefault="00EA2774" w:rsidP="00EA2774">
      <w:pPr>
        <w:keepNext/>
        <w:keepLines/>
        <w:jc w:val="both"/>
        <w:rPr>
          <w:b/>
          <w:color w:val="000000"/>
          <w:sz w:val="16"/>
          <w:szCs w:val="16"/>
        </w:rPr>
      </w:pPr>
      <w:bookmarkStart w:id="4" w:name="part_441c5b4659d54a259e46dcbb7adc9f04"/>
      <w:bookmarkStart w:id="5" w:name="part_3531dd9ad8ba4cc68d14bb51194e01db"/>
      <w:bookmarkStart w:id="6" w:name="part_87f208816c1d42d389ec66c95e4e5176"/>
      <w:bookmarkStart w:id="7" w:name="part_bf8bf49d2290430baa2b26de6116a0b7"/>
      <w:bookmarkStart w:id="8" w:name="part_c7fb8561d18645e0be30d94680e50eb4"/>
      <w:bookmarkStart w:id="9" w:name="part_71390c2bc8e646cb97c9dd102873a502"/>
      <w:bookmarkStart w:id="10" w:name="part_686c6a3c712e4731b3d3824dcfbedc21"/>
      <w:bookmarkStart w:id="11" w:name="part_df173137c8f64312b2ac0949099ad869"/>
      <w:bookmarkStart w:id="12" w:name="part_1317339d85b244df896a5699ca30a059"/>
      <w:bookmarkStart w:id="13" w:name="part_1aa4a5e8ad5b4c76a43c5fa994c37de8"/>
      <w:bookmarkStart w:id="14" w:name="part_5eb8c84a46ce44828d2851c76eaa7d51"/>
      <w:bookmarkStart w:id="15" w:name="part_dde4a8cf83c74c328b3298fa3ff73e3d"/>
      <w:bookmarkStart w:id="16" w:name="part_f85ac077c4374feca82934467d98fa3f"/>
      <w:bookmarkStart w:id="17" w:name="part_b7a596b0434f46e8bc6d7ef9cef5e45a"/>
      <w:bookmarkStart w:id="18" w:name="part_487a544fa741481fab0db29d22d9f122"/>
      <w:bookmarkStart w:id="19" w:name="part_76e8541c8a34476aac619f712080693e"/>
      <w:bookmarkStart w:id="20" w:name="part_57e1a145112749d68f64b7cd453c00e9"/>
      <w:bookmarkStart w:id="21" w:name="part_6aab4e7da8084c05879130752a05c741"/>
      <w:bookmarkStart w:id="22" w:name="part_d5a7479784794746b372b1b760e81e59"/>
      <w:bookmarkStart w:id="23" w:name="part_be8a7b720d064466b6e5600e1e7edb07"/>
      <w:bookmarkStart w:id="24" w:name="part_93c70dccfc93497cbf2c162687ccf376"/>
      <w:bookmarkStart w:id="25" w:name="part_2ed9d26c921f418fba685c2b18c1002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tbl>
      <w:tblPr>
        <w:tblStyle w:val="Lentelstinklelis"/>
        <w:tblW w:w="5187" w:type="pct"/>
        <w:tblLook w:val="04A0" w:firstRow="1" w:lastRow="0" w:firstColumn="1" w:lastColumn="0" w:noHBand="0" w:noVBand="1"/>
      </w:tblPr>
      <w:tblGrid>
        <w:gridCol w:w="3304"/>
        <w:gridCol w:w="5904"/>
        <w:gridCol w:w="6190"/>
      </w:tblGrid>
      <w:tr w:rsidR="00A173DA" w:rsidRPr="00334070" w14:paraId="4C9685A7" w14:textId="77777777" w:rsidTr="001D3E07">
        <w:trPr>
          <w:cantSplit/>
          <w:trHeight w:val="465"/>
        </w:trPr>
        <w:tc>
          <w:tcPr>
            <w:tcW w:w="1073" w:type="pct"/>
            <w:shd w:val="clear" w:color="auto" w:fill="DBE5F1" w:themeFill="accent1" w:themeFillTint="33"/>
            <w:vAlign w:val="center"/>
          </w:tcPr>
          <w:p w14:paraId="767E3114" w14:textId="77777777" w:rsidR="00A173DA" w:rsidRPr="00334070" w:rsidRDefault="00A173DA" w:rsidP="00036331">
            <w:pPr>
              <w:jc w:val="center"/>
              <w:rPr>
                <w:rFonts w:ascii="Times New Roman" w:hAnsi="Times New Roman" w:cs="Times New Roman"/>
                <w:b/>
                <w:sz w:val="20"/>
              </w:rPr>
            </w:pPr>
            <w:r w:rsidRPr="00334070">
              <w:rPr>
                <w:rFonts w:ascii="Times New Roman" w:hAnsi="Times New Roman" w:cs="Times New Roman"/>
                <w:b/>
                <w:sz w:val="20"/>
              </w:rPr>
              <w:t>NPP uždavinys</w:t>
            </w:r>
          </w:p>
        </w:tc>
        <w:tc>
          <w:tcPr>
            <w:tcW w:w="1917" w:type="pct"/>
            <w:shd w:val="clear" w:color="auto" w:fill="DBE5F1" w:themeFill="accent1" w:themeFillTint="33"/>
            <w:vAlign w:val="center"/>
          </w:tcPr>
          <w:p w14:paraId="622DCD5E" w14:textId="77777777" w:rsidR="00A173DA" w:rsidRPr="00334070" w:rsidRDefault="00A173DA" w:rsidP="00036331">
            <w:pPr>
              <w:jc w:val="center"/>
              <w:rPr>
                <w:rFonts w:ascii="Times New Roman" w:hAnsi="Times New Roman" w:cs="Times New Roman"/>
                <w:b/>
                <w:sz w:val="20"/>
              </w:rPr>
            </w:pPr>
            <w:r w:rsidRPr="00334070">
              <w:rPr>
                <w:rFonts w:ascii="Times New Roman" w:hAnsi="Times New Roman" w:cs="Times New Roman"/>
                <w:b/>
                <w:sz w:val="20"/>
              </w:rPr>
              <w:t>Finansinės projekcijos, tūkst. Eur</w:t>
            </w:r>
            <w:r w:rsidRPr="00334070">
              <w:rPr>
                <w:rStyle w:val="Puslapioinaosnuoroda"/>
                <w:rFonts w:ascii="Times New Roman" w:hAnsi="Times New Roman" w:cs="Times New Roman"/>
                <w:b/>
                <w:sz w:val="20"/>
              </w:rPr>
              <w:footnoteReference w:id="2"/>
            </w:r>
          </w:p>
        </w:tc>
        <w:tc>
          <w:tcPr>
            <w:tcW w:w="2010" w:type="pct"/>
            <w:shd w:val="clear" w:color="auto" w:fill="DBE5F1" w:themeFill="accent1" w:themeFillTint="33"/>
            <w:vAlign w:val="center"/>
          </w:tcPr>
          <w:p w14:paraId="122C67CB" w14:textId="77777777" w:rsidR="00A173DA" w:rsidRPr="00334070" w:rsidRDefault="00A173DA" w:rsidP="00036331">
            <w:pPr>
              <w:jc w:val="center"/>
              <w:rPr>
                <w:rFonts w:ascii="Times New Roman" w:hAnsi="Times New Roman" w:cs="Times New Roman"/>
                <w:b/>
                <w:sz w:val="20"/>
              </w:rPr>
            </w:pPr>
            <w:r w:rsidRPr="00334070">
              <w:rPr>
                <w:rFonts w:ascii="Times New Roman" w:hAnsi="Times New Roman" w:cs="Times New Roman"/>
                <w:b/>
                <w:sz w:val="20"/>
              </w:rPr>
              <w:t>Finansavimo šaltiniai</w:t>
            </w:r>
          </w:p>
        </w:tc>
      </w:tr>
      <w:tr w:rsidR="00A173DA" w:rsidRPr="00334070" w14:paraId="6024C4B9" w14:textId="77777777" w:rsidTr="001D3E07">
        <w:trPr>
          <w:cantSplit/>
          <w:trHeight w:val="181"/>
        </w:trPr>
        <w:tc>
          <w:tcPr>
            <w:tcW w:w="1073" w:type="pct"/>
          </w:tcPr>
          <w:p w14:paraId="45922645" w14:textId="77777777" w:rsidR="00A173DA" w:rsidRPr="00334070" w:rsidRDefault="00A173DA" w:rsidP="00036331">
            <w:pPr>
              <w:jc w:val="center"/>
              <w:rPr>
                <w:rFonts w:ascii="Times New Roman" w:hAnsi="Times New Roman" w:cs="Times New Roman"/>
                <w:sz w:val="16"/>
                <w:szCs w:val="16"/>
              </w:rPr>
            </w:pPr>
            <w:r w:rsidRPr="00334070">
              <w:rPr>
                <w:rFonts w:ascii="Times New Roman" w:hAnsi="Times New Roman" w:cs="Times New Roman"/>
                <w:sz w:val="16"/>
                <w:szCs w:val="16"/>
              </w:rPr>
              <w:t>1</w:t>
            </w:r>
          </w:p>
        </w:tc>
        <w:tc>
          <w:tcPr>
            <w:tcW w:w="1917" w:type="pct"/>
          </w:tcPr>
          <w:p w14:paraId="12D2ED4D" w14:textId="77777777" w:rsidR="00A173DA" w:rsidRPr="00334070" w:rsidRDefault="00A173DA" w:rsidP="00036331">
            <w:pPr>
              <w:jc w:val="center"/>
              <w:rPr>
                <w:rFonts w:ascii="Times New Roman" w:hAnsi="Times New Roman" w:cs="Times New Roman"/>
                <w:sz w:val="16"/>
                <w:szCs w:val="16"/>
              </w:rPr>
            </w:pPr>
            <w:r w:rsidRPr="00334070">
              <w:rPr>
                <w:rFonts w:ascii="Times New Roman" w:hAnsi="Times New Roman" w:cs="Times New Roman"/>
                <w:sz w:val="16"/>
                <w:szCs w:val="16"/>
              </w:rPr>
              <w:t>2</w:t>
            </w:r>
          </w:p>
        </w:tc>
        <w:tc>
          <w:tcPr>
            <w:tcW w:w="2010" w:type="pct"/>
          </w:tcPr>
          <w:p w14:paraId="40E65A58" w14:textId="77777777" w:rsidR="00A173DA" w:rsidRPr="00334070" w:rsidRDefault="00A173DA" w:rsidP="00036331">
            <w:pPr>
              <w:jc w:val="center"/>
              <w:rPr>
                <w:rFonts w:ascii="Times New Roman" w:hAnsi="Times New Roman" w:cs="Times New Roman"/>
                <w:sz w:val="16"/>
                <w:szCs w:val="16"/>
              </w:rPr>
            </w:pPr>
            <w:r w:rsidRPr="00334070">
              <w:rPr>
                <w:rFonts w:ascii="Times New Roman" w:hAnsi="Times New Roman" w:cs="Times New Roman"/>
                <w:sz w:val="16"/>
                <w:szCs w:val="16"/>
              </w:rPr>
              <w:t>3</w:t>
            </w:r>
          </w:p>
        </w:tc>
      </w:tr>
      <w:tr w:rsidR="00BB7171" w:rsidRPr="00334070" w14:paraId="238915F2" w14:textId="77777777" w:rsidTr="001D3E07">
        <w:trPr>
          <w:cantSplit/>
          <w:trHeight w:val="1622"/>
        </w:trPr>
        <w:tc>
          <w:tcPr>
            <w:tcW w:w="1073" w:type="pct"/>
          </w:tcPr>
          <w:p w14:paraId="7D9BD67A" w14:textId="481F2231" w:rsidR="00BB7171" w:rsidRPr="001D3E07" w:rsidRDefault="00BB7171" w:rsidP="00BB7171">
            <w:pPr>
              <w:jc w:val="both"/>
              <w:rPr>
                <w:rFonts w:ascii="Times New Roman" w:hAnsi="Times New Roman" w:cs="Times New Roman"/>
                <w:sz w:val="20"/>
              </w:rPr>
            </w:pPr>
            <w:r w:rsidRPr="001D3E07">
              <w:rPr>
                <w:rFonts w:ascii="Times New Roman" w:hAnsi="Times New Roman" w:cs="Times New Roman"/>
                <w:sz w:val="20"/>
              </w:rPr>
              <w:t>6.</w:t>
            </w:r>
            <w:r w:rsidR="00742213" w:rsidRPr="001D3E07">
              <w:rPr>
                <w:rFonts w:ascii="Times New Roman" w:hAnsi="Times New Roman" w:cs="Times New Roman"/>
                <w:sz w:val="20"/>
              </w:rPr>
              <w:t>9.</w:t>
            </w:r>
            <w:r w:rsidRPr="001D3E07">
              <w:rPr>
                <w:rFonts w:ascii="Times New Roman" w:hAnsi="Times New Roman" w:cs="Times New Roman"/>
                <w:sz w:val="20"/>
              </w:rPr>
              <w:t xml:space="preserve"> UŽDAVINYS. Saugiai nutraukti branduolinės energetikos objektų eksploatavimą ir sutvarkyti radioaktyviąsias atliekas</w:t>
            </w:r>
          </w:p>
          <w:p w14:paraId="5E800E63" w14:textId="77777777" w:rsidR="00BB7171" w:rsidRPr="001D3E07" w:rsidRDefault="00BB7171" w:rsidP="00BB7171">
            <w:pPr>
              <w:jc w:val="both"/>
              <w:rPr>
                <w:rFonts w:ascii="Times New Roman" w:hAnsi="Times New Roman" w:cs="Times New Roman"/>
                <w:sz w:val="20"/>
              </w:rPr>
            </w:pPr>
          </w:p>
        </w:tc>
        <w:tc>
          <w:tcPr>
            <w:tcW w:w="1917" w:type="pct"/>
          </w:tcPr>
          <w:p w14:paraId="71B4E6C5" w14:textId="25BD9A7B" w:rsidR="00266B78" w:rsidRPr="001D3E07" w:rsidRDefault="00F0295A" w:rsidP="002467E4">
            <w:pPr>
              <w:spacing w:before="240"/>
              <w:jc w:val="both"/>
              <w:rPr>
                <w:rFonts w:ascii="Times New Roman" w:hAnsi="Times New Roman" w:cs="Times New Roman"/>
                <w:sz w:val="20"/>
              </w:rPr>
            </w:pPr>
            <w:r w:rsidRPr="001D3E07">
              <w:rPr>
                <w:rFonts w:ascii="Times New Roman" w:hAnsi="Times New Roman" w:cs="Times New Roman"/>
                <w:sz w:val="20"/>
              </w:rPr>
              <w:t>F</w:t>
            </w:r>
            <w:r w:rsidR="00FD195A" w:rsidRPr="001D3E07">
              <w:rPr>
                <w:rFonts w:ascii="Times New Roman" w:hAnsi="Times New Roman" w:cs="Times New Roman"/>
                <w:sz w:val="20"/>
              </w:rPr>
              <w:t>inansinės projekcijos 2021</w:t>
            </w:r>
            <w:r w:rsidR="004A3545" w:rsidRPr="001D3E07">
              <w:rPr>
                <w:rFonts w:ascii="Times New Roman" w:hAnsi="Times New Roman" w:cs="Times New Roman"/>
                <w:sz w:val="20"/>
              </w:rPr>
              <w:t>–</w:t>
            </w:r>
            <w:r w:rsidR="00FD195A" w:rsidRPr="001D3E07">
              <w:rPr>
                <w:rFonts w:ascii="Times New Roman" w:hAnsi="Times New Roman" w:cs="Times New Roman"/>
                <w:sz w:val="20"/>
              </w:rPr>
              <w:t>2030 m</w:t>
            </w:r>
            <w:r w:rsidR="00FC3EC9" w:rsidRPr="001D3E07">
              <w:rPr>
                <w:rFonts w:ascii="Times New Roman" w:hAnsi="Times New Roman" w:cs="Times New Roman"/>
                <w:sz w:val="20"/>
              </w:rPr>
              <w:t>etams</w:t>
            </w:r>
            <w:r w:rsidR="00DA6A56" w:rsidRPr="001D3E07">
              <w:rPr>
                <w:rFonts w:ascii="Times New Roman" w:hAnsi="Times New Roman" w:cs="Times New Roman"/>
                <w:sz w:val="20"/>
              </w:rPr>
              <w:t xml:space="preserve"> </w:t>
            </w:r>
            <w:r w:rsidR="00703719" w:rsidRPr="001D3E07">
              <w:rPr>
                <w:rFonts w:ascii="Times New Roman" w:hAnsi="Times New Roman" w:cs="Times New Roman"/>
                <w:sz w:val="20"/>
              </w:rPr>
              <w:t>(įskaitant infliaciją ir rizikas)</w:t>
            </w:r>
            <w:r w:rsidR="00FD195A" w:rsidRPr="001D3E07">
              <w:rPr>
                <w:rFonts w:ascii="Times New Roman" w:hAnsi="Times New Roman" w:cs="Times New Roman"/>
                <w:sz w:val="20"/>
              </w:rPr>
              <w:t>:</w:t>
            </w:r>
          </w:p>
          <w:p w14:paraId="4406089B" w14:textId="7EB6498F" w:rsidR="00FB75BF" w:rsidRPr="001D3E07" w:rsidRDefault="004F2FD2" w:rsidP="00BB7171">
            <w:pPr>
              <w:jc w:val="both"/>
              <w:rPr>
                <w:rFonts w:ascii="Times New Roman" w:hAnsi="Times New Roman" w:cs="Times New Roman"/>
                <w:sz w:val="20"/>
                <w:u w:val="single"/>
              </w:rPr>
            </w:pPr>
            <w:r w:rsidRPr="001D3E07">
              <w:rPr>
                <w:rFonts w:ascii="Times New Roman" w:hAnsi="Times New Roman" w:cs="Times New Roman"/>
                <w:sz w:val="20"/>
                <w:u w:val="single"/>
              </w:rPr>
              <w:t xml:space="preserve">1 200 617 </w:t>
            </w:r>
            <w:r w:rsidR="00FB75BF" w:rsidRPr="001D3E07">
              <w:rPr>
                <w:rFonts w:ascii="Times New Roman" w:hAnsi="Times New Roman" w:cs="Times New Roman"/>
                <w:sz w:val="20"/>
                <w:u w:val="single"/>
              </w:rPr>
              <w:t>tūkst. Eur</w:t>
            </w:r>
            <w:r w:rsidR="004A3545" w:rsidRPr="001D3E07">
              <w:rPr>
                <w:rFonts w:ascii="Times New Roman" w:hAnsi="Times New Roman" w:cs="Times New Roman"/>
                <w:sz w:val="20"/>
                <w:u w:val="single"/>
              </w:rPr>
              <w:t>,</w:t>
            </w:r>
            <w:r w:rsidR="00FB75BF" w:rsidRPr="001D3E07">
              <w:rPr>
                <w:rFonts w:ascii="Times New Roman" w:hAnsi="Times New Roman" w:cs="Times New Roman"/>
                <w:sz w:val="20"/>
                <w:u w:val="single"/>
              </w:rPr>
              <w:t xml:space="preserve"> </w:t>
            </w:r>
            <w:r w:rsidR="00C71245" w:rsidRPr="001D3E07">
              <w:rPr>
                <w:rFonts w:ascii="Times New Roman" w:hAnsi="Times New Roman" w:cs="Times New Roman"/>
                <w:sz w:val="20"/>
                <w:u w:val="single"/>
              </w:rPr>
              <w:t>i</w:t>
            </w:r>
            <w:r w:rsidR="007A75FC" w:rsidRPr="001D3E07">
              <w:rPr>
                <w:rFonts w:ascii="Times New Roman" w:hAnsi="Times New Roman" w:cs="Times New Roman"/>
                <w:sz w:val="20"/>
                <w:u w:val="single"/>
              </w:rPr>
              <w:t>š jų:</w:t>
            </w:r>
            <w:r w:rsidR="00DC23B6" w:rsidRPr="001D3E07">
              <w:rPr>
                <w:rFonts w:ascii="Times New Roman" w:hAnsi="Times New Roman" w:cs="Times New Roman"/>
                <w:sz w:val="20"/>
                <w:u w:val="single"/>
              </w:rPr>
              <w:t xml:space="preserve"> </w:t>
            </w:r>
          </w:p>
          <w:p w14:paraId="3684F1A9" w14:textId="1C829BB7" w:rsidR="002A23EE" w:rsidRPr="001D3E07" w:rsidRDefault="004F2FD2" w:rsidP="00BB7171">
            <w:pPr>
              <w:jc w:val="both"/>
              <w:rPr>
                <w:rFonts w:ascii="Times New Roman" w:hAnsi="Times New Roman" w:cs="Times New Roman"/>
                <w:sz w:val="20"/>
                <w:u w:val="single"/>
              </w:rPr>
            </w:pPr>
            <w:r w:rsidRPr="001D3E07">
              <w:rPr>
                <w:rFonts w:ascii="Times New Roman" w:hAnsi="Times New Roman" w:cs="Times New Roman"/>
                <w:sz w:val="20"/>
                <w:u w:val="single"/>
              </w:rPr>
              <w:t xml:space="preserve">130 870 </w:t>
            </w:r>
            <w:r w:rsidR="00FB75BF" w:rsidRPr="001D3E07">
              <w:rPr>
                <w:rFonts w:ascii="Times New Roman" w:hAnsi="Times New Roman" w:cs="Times New Roman"/>
                <w:sz w:val="20"/>
                <w:u w:val="single"/>
              </w:rPr>
              <w:t xml:space="preserve">tūkst. Eur </w:t>
            </w:r>
            <w:r w:rsidR="000601E7" w:rsidRPr="001D3E07">
              <w:rPr>
                <w:rFonts w:ascii="Times New Roman" w:hAnsi="Times New Roman" w:cs="Times New Roman"/>
                <w:sz w:val="20"/>
                <w:u w:val="single"/>
              </w:rPr>
              <w:t xml:space="preserve">jau </w:t>
            </w:r>
            <w:r w:rsidR="00622248" w:rsidRPr="001D3E07">
              <w:rPr>
                <w:rFonts w:ascii="Times New Roman" w:hAnsi="Times New Roman" w:cs="Times New Roman"/>
                <w:sz w:val="20"/>
                <w:u w:val="single"/>
              </w:rPr>
              <w:t xml:space="preserve">patvirtinta </w:t>
            </w:r>
            <w:r w:rsidR="00346C7A" w:rsidRPr="001D3E07">
              <w:rPr>
                <w:rFonts w:ascii="Times New Roman" w:hAnsi="Times New Roman" w:cs="Times New Roman"/>
                <w:sz w:val="20"/>
                <w:u w:val="single"/>
              </w:rPr>
              <w:t>projektų aprašymais ir (ar) sutartimis</w:t>
            </w:r>
            <w:r w:rsidR="002A23EE" w:rsidRPr="001D3E07">
              <w:rPr>
                <w:rFonts w:ascii="Times New Roman" w:hAnsi="Times New Roman" w:cs="Times New Roman"/>
                <w:sz w:val="20"/>
                <w:u w:val="single"/>
              </w:rPr>
              <w:t>.</w:t>
            </w:r>
          </w:p>
          <w:p w14:paraId="2537A196" w14:textId="6F3DAFE5" w:rsidR="00226BF9" w:rsidRPr="001D3E07" w:rsidRDefault="00226BF9" w:rsidP="00BB7171">
            <w:pPr>
              <w:jc w:val="both"/>
              <w:rPr>
                <w:rFonts w:ascii="Times New Roman" w:hAnsi="Times New Roman" w:cs="Times New Roman"/>
                <w:sz w:val="20"/>
                <w:u w:val="single"/>
              </w:rPr>
            </w:pPr>
            <w:r w:rsidRPr="001D3E07">
              <w:rPr>
                <w:rFonts w:ascii="Times New Roman" w:hAnsi="Times New Roman" w:cs="Times New Roman"/>
                <w:sz w:val="20"/>
              </w:rPr>
              <w:t xml:space="preserve">Finansinės projekcijos </w:t>
            </w:r>
            <w:r w:rsidRPr="001D3E07">
              <w:rPr>
                <w:rFonts w:ascii="Times New Roman" w:hAnsi="Times New Roman" w:cs="Times New Roman"/>
                <w:sz w:val="20"/>
                <w:u w:val="single"/>
              </w:rPr>
              <w:t>203</w:t>
            </w:r>
            <w:r w:rsidR="007F37F4" w:rsidRPr="001D3E07">
              <w:rPr>
                <w:rFonts w:ascii="Times New Roman" w:hAnsi="Times New Roman" w:cs="Times New Roman"/>
                <w:sz w:val="20"/>
                <w:u w:val="single"/>
              </w:rPr>
              <w:t>1</w:t>
            </w:r>
            <w:r w:rsidR="004A3545" w:rsidRPr="001D3E07">
              <w:rPr>
                <w:rFonts w:ascii="Times New Roman" w:hAnsi="Times New Roman" w:cs="Times New Roman"/>
                <w:sz w:val="20"/>
                <w:u w:val="single"/>
              </w:rPr>
              <w:t>–</w:t>
            </w:r>
            <w:r w:rsidRPr="001D3E07">
              <w:rPr>
                <w:rFonts w:ascii="Times New Roman" w:hAnsi="Times New Roman" w:cs="Times New Roman"/>
                <w:sz w:val="20"/>
                <w:u w:val="single"/>
              </w:rPr>
              <w:t>2038 m</w:t>
            </w:r>
            <w:r w:rsidR="00FC3EC9" w:rsidRPr="001D3E07">
              <w:rPr>
                <w:rFonts w:ascii="Times New Roman" w:hAnsi="Times New Roman" w:cs="Times New Roman"/>
                <w:sz w:val="20"/>
                <w:u w:val="single"/>
              </w:rPr>
              <w:t>et</w:t>
            </w:r>
            <w:r w:rsidR="007934A9">
              <w:rPr>
                <w:rFonts w:ascii="Times New Roman" w:hAnsi="Times New Roman" w:cs="Times New Roman"/>
                <w:sz w:val="20"/>
                <w:u w:val="single"/>
              </w:rPr>
              <w:t>a</w:t>
            </w:r>
            <w:r w:rsidR="00FC3EC9" w:rsidRPr="001D3E07">
              <w:rPr>
                <w:rFonts w:ascii="Times New Roman" w:hAnsi="Times New Roman" w:cs="Times New Roman"/>
                <w:sz w:val="20"/>
                <w:u w:val="single"/>
              </w:rPr>
              <w:t>ms</w:t>
            </w:r>
            <w:r w:rsidRPr="001D3E07">
              <w:rPr>
                <w:rFonts w:ascii="Times New Roman" w:hAnsi="Times New Roman" w:cs="Times New Roman"/>
                <w:sz w:val="20"/>
                <w:u w:val="single"/>
              </w:rPr>
              <w:t>:</w:t>
            </w:r>
          </w:p>
          <w:p w14:paraId="623EAC04" w14:textId="54FE0669" w:rsidR="00226BF9" w:rsidRPr="001D3E07" w:rsidRDefault="00BF089F" w:rsidP="00BB7171">
            <w:pPr>
              <w:jc w:val="both"/>
              <w:rPr>
                <w:rFonts w:ascii="Times New Roman" w:hAnsi="Times New Roman" w:cs="Times New Roman"/>
                <w:sz w:val="20"/>
                <w:u w:val="single"/>
              </w:rPr>
            </w:pPr>
            <w:r w:rsidRPr="001D3E07">
              <w:rPr>
                <w:rFonts w:ascii="Times New Roman" w:hAnsi="Times New Roman" w:cs="Times New Roman"/>
                <w:sz w:val="20"/>
                <w:u w:val="single"/>
                <w:lang w:val="en-US"/>
              </w:rPr>
              <w:t>1 059 216</w:t>
            </w:r>
            <w:r w:rsidRPr="001D3E07">
              <w:rPr>
                <w:rFonts w:ascii="Times New Roman" w:hAnsi="Times New Roman" w:cs="Times New Roman"/>
                <w:b/>
                <w:bCs/>
                <w:sz w:val="20"/>
                <w:u w:val="single"/>
                <w:lang w:val="en-US"/>
              </w:rPr>
              <w:t xml:space="preserve"> </w:t>
            </w:r>
            <w:r w:rsidR="007F37F4" w:rsidRPr="001D3E07">
              <w:rPr>
                <w:rFonts w:ascii="Times New Roman" w:hAnsi="Times New Roman" w:cs="Times New Roman"/>
                <w:sz w:val="20"/>
                <w:u w:val="single"/>
              </w:rPr>
              <w:t> </w:t>
            </w:r>
            <w:r w:rsidR="00FB75BF" w:rsidRPr="001D3E07">
              <w:rPr>
                <w:rFonts w:ascii="Times New Roman" w:hAnsi="Times New Roman" w:cs="Times New Roman"/>
                <w:color w:val="FF0000"/>
                <w:sz w:val="20"/>
                <w:u w:val="single"/>
              </w:rPr>
              <w:t xml:space="preserve"> </w:t>
            </w:r>
            <w:r w:rsidR="00FB75BF" w:rsidRPr="001D3E07">
              <w:rPr>
                <w:rFonts w:ascii="Times New Roman" w:hAnsi="Times New Roman" w:cs="Times New Roman"/>
                <w:sz w:val="20"/>
                <w:u w:val="single"/>
              </w:rPr>
              <w:t>tūkst. Eur</w:t>
            </w:r>
            <w:r w:rsidR="00C04C31" w:rsidRPr="001D3E07">
              <w:rPr>
                <w:rStyle w:val="Puslapioinaosnuoroda"/>
                <w:rFonts w:ascii="Times New Roman" w:hAnsi="Times New Roman" w:cs="Times New Roman"/>
                <w:sz w:val="20"/>
                <w:u w:val="single"/>
              </w:rPr>
              <w:footnoteReference w:id="3"/>
            </w:r>
          </w:p>
          <w:p w14:paraId="1959FBF5" w14:textId="40E47E33" w:rsidR="00226BF9" w:rsidRPr="001D3E07" w:rsidRDefault="00226BF9" w:rsidP="00BB7171">
            <w:pPr>
              <w:jc w:val="both"/>
              <w:rPr>
                <w:rFonts w:ascii="Times New Roman" w:hAnsi="Times New Roman" w:cs="Times New Roman"/>
                <w:sz w:val="20"/>
                <w:u w:val="single"/>
              </w:rPr>
            </w:pPr>
            <w:r w:rsidRPr="001D3E07">
              <w:rPr>
                <w:rFonts w:ascii="Times New Roman" w:hAnsi="Times New Roman" w:cs="Times New Roman"/>
                <w:sz w:val="20"/>
              </w:rPr>
              <w:t xml:space="preserve">Finansinės projekcijos </w:t>
            </w:r>
            <w:r w:rsidRPr="001D3E07">
              <w:rPr>
                <w:rFonts w:ascii="Times New Roman" w:hAnsi="Times New Roman" w:cs="Times New Roman"/>
                <w:sz w:val="20"/>
                <w:u w:val="single"/>
              </w:rPr>
              <w:t>203</w:t>
            </w:r>
            <w:r w:rsidR="007F37F4" w:rsidRPr="001D3E07">
              <w:rPr>
                <w:rFonts w:ascii="Times New Roman" w:hAnsi="Times New Roman" w:cs="Times New Roman"/>
                <w:sz w:val="20"/>
                <w:u w:val="single"/>
              </w:rPr>
              <w:t>9</w:t>
            </w:r>
            <w:r w:rsidR="004A3545" w:rsidRPr="001D3E07">
              <w:rPr>
                <w:rFonts w:ascii="Times New Roman" w:hAnsi="Times New Roman" w:cs="Times New Roman"/>
                <w:sz w:val="20"/>
                <w:u w:val="single"/>
              </w:rPr>
              <w:t>–</w:t>
            </w:r>
            <w:r w:rsidRPr="001D3E07">
              <w:rPr>
                <w:rFonts w:ascii="Times New Roman" w:hAnsi="Times New Roman" w:cs="Times New Roman"/>
                <w:sz w:val="20"/>
                <w:u w:val="single"/>
              </w:rPr>
              <w:t>2138 m</w:t>
            </w:r>
            <w:r w:rsidR="00FC3EC9" w:rsidRPr="001D3E07">
              <w:rPr>
                <w:rFonts w:ascii="Times New Roman" w:hAnsi="Times New Roman" w:cs="Times New Roman"/>
                <w:sz w:val="20"/>
                <w:u w:val="single"/>
              </w:rPr>
              <w:t>etams</w:t>
            </w:r>
            <w:r w:rsidRPr="001D3E07">
              <w:rPr>
                <w:rFonts w:ascii="Times New Roman" w:hAnsi="Times New Roman" w:cs="Times New Roman"/>
                <w:sz w:val="20"/>
                <w:u w:val="single"/>
              </w:rPr>
              <w:t xml:space="preserve">: </w:t>
            </w:r>
          </w:p>
          <w:p w14:paraId="2C23AC10" w14:textId="16C24D5F" w:rsidR="00FB75BF" w:rsidRPr="001D3E07" w:rsidRDefault="00240249" w:rsidP="00FB75BF">
            <w:pPr>
              <w:jc w:val="both"/>
              <w:rPr>
                <w:rFonts w:ascii="Times New Roman" w:hAnsi="Times New Roman" w:cs="Times New Roman"/>
                <w:sz w:val="20"/>
                <w:u w:val="single"/>
              </w:rPr>
            </w:pPr>
            <w:r>
              <w:rPr>
                <w:rFonts w:ascii="Times New Roman" w:hAnsi="Times New Roman" w:cs="Times New Roman"/>
                <w:sz w:val="20"/>
                <w:u w:val="single"/>
              </w:rPr>
              <w:t>Apie 3,</w:t>
            </w:r>
            <w:r w:rsidR="00E251EE">
              <w:rPr>
                <w:rFonts w:ascii="Times New Roman" w:hAnsi="Times New Roman" w:cs="Times New Roman"/>
                <w:sz w:val="20"/>
                <w:u w:val="single"/>
              </w:rPr>
              <w:t>4 mlrd</w:t>
            </w:r>
            <w:r w:rsidR="002B035B" w:rsidRPr="001D3E07">
              <w:rPr>
                <w:rFonts w:ascii="Times New Roman" w:hAnsi="Times New Roman" w:cs="Times New Roman"/>
                <w:sz w:val="20"/>
                <w:u w:val="single"/>
              </w:rPr>
              <w:t>. Eur</w:t>
            </w:r>
            <w:r w:rsidR="002B035B" w:rsidRPr="001D3E07">
              <w:rPr>
                <w:rStyle w:val="Puslapioinaosnuoroda"/>
                <w:rFonts w:ascii="Times New Roman" w:hAnsi="Times New Roman" w:cs="Times New Roman"/>
                <w:sz w:val="20"/>
                <w:u w:val="single"/>
              </w:rPr>
              <w:footnoteReference w:id="4"/>
            </w:r>
            <w:r w:rsidR="002B035B" w:rsidRPr="001D3E07">
              <w:rPr>
                <w:rFonts w:ascii="Times New Roman" w:hAnsi="Times New Roman" w:cs="Times New Roman"/>
                <w:sz w:val="20"/>
                <w:u w:val="single"/>
              </w:rPr>
              <w:t>.</w:t>
            </w:r>
          </w:p>
        </w:tc>
        <w:tc>
          <w:tcPr>
            <w:tcW w:w="2010" w:type="pct"/>
          </w:tcPr>
          <w:p w14:paraId="6F8CB548" w14:textId="77777777" w:rsidR="00AC7A61" w:rsidRPr="001D3E07" w:rsidRDefault="00AC7A61" w:rsidP="00AC7A61">
            <w:pPr>
              <w:jc w:val="both"/>
              <w:rPr>
                <w:rFonts w:ascii="Times New Roman" w:hAnsi="Times New Roman" w:cs="Times New Roman"/>
                <w:sz w:val="20"/>
              </w:rPr>
            </w:pPr>
            <w:r w:rsidRPr="001D3E07">
              <w:rPr>
                <w:rFonts w:ascii="Times New Roman" w:hAnsi="Times New Roman" w:cs="Times New Roman"/>
                <w:sz w:val="20"/>
              </w:rPr>
              <w:t>Europos Sąjungos Sanglaudos fondo lėšos</w:t>
            </w:r>
          </w:p>
          <w:p w14:paraId="04137256" w14:textId="77777777" w:rsidR="00AC7A61" w:rsidRPr="001D3E07" w:rsidRDefault="00AC7A61" w:rsidP="00AC7A61">
            <w:pPr>
              <w:jc w:val="both"/>
              <w:rPr>
                <w:rFonts w:ascii="Times New Roman" w:hAnsi="Times New Roman" w:cs="Times New Roman"/>
                <w:sz w:val="20"/>
              </w:rPr>
            </w:pPr>
            <w:r w:rsidRPr="001D3E07">
              <w:rPr>
                <w:rFonts w:ascii="Times New Roman" w:hAnsi="Times New Roman" w:cs="Times New Roman"/>
                <w:sz w:val="20"/>
              </w:rPr>
              <w:t xml:space="preserve">Ignalinos programos lėšos </w:t>
            </w:r>
          </w:p>
          <w:p w14:paraId="7916055C" w14:textId="77777777" w:rsidR="00AC7A61" w:rsidRPr="001D3E07" w:rsidRDefault="00AC7A61" w:rsidP="00AC7A61">
            <w:pPr>
              <w:jc w:val="both"/>
              <w:rPr>
                <w:rFonts w:ascii="Times New Roman" w:hAnsi="Times New Roman" w:cs="Times New Roman"/>
                <w:sz w:val="20"/>
              </w:rPr>
            </w:pPr>
            <w:r w:rsidRPr="001D3E07">
              <w:rPr>
                <w:rFonts w:ascii="Times New Roman" w:hAnsi="Times New Roman" w:cs="Times New Roman"/>
                <w:sz w:val="20"/>
              </w:rPr>
              <w:t>Tarptautinio Ignalinos eksploatavimo nutraukimo rėmimo fondo lėšos</w:t>
            </w:r>
          </w:p>
          <w:p w14:paraId="5CD89C7F" w14:textId="77777777" w:rsidR="00AC7A61" w:rsidRPr="001D3E07" w:rsidRDefault="00AC7A61" w:rsidP="00AC7A61">
            <w:pPr>
              <w:jc w:val="both"/>
              <w:rPr>
                <w:rFonts w:ascii="Times New Roman" w:hAnsi="Times New Roman" w:cs="Times New Roman"/>
                <w:sz w:val="20"/>
              </w:rPr>
            </w:pPr>
            <w:r w:rsidRPr="001D3E07">
              <w:rPr>
                <w:rFonts w:ascii="Times New Roman" w:hAnsi="Times New Roman" w:cs="Times New Roman"/>
                <w:sz w:val="20"/>
              </w:rPr>
              <w:t>Norvegijos finansinio mechanizmo lėšos</w:t>
            </w:r>
          </w:p>
          <w:p w14:paraId="7CF89A8F" w14:textId="6F8CA6C3" w:rsidR="00AC7A61" w:rsidRPr="001D3E07" w:rsidRDefault="00AC7A61" w:rsidP="00AC7A61">
            <w:pPr>
              <w:jc w:val="both"/>
              <w:rPr>
                <w:rFonts w:ascii="Times New Roman" w:hAnsi="Times New Roman" w:cs="Times New Roman"/>
                <w:sz w:val="20"/>
              </w:rPr>
            </w:pPr>
            <w:r w:rsidRPr="001D3E07">
              <w:rPr>
                <w:rFonts w:ascii="Times New Roman" w:hAnsi="Times New Roman" w:cs="Times New Roman"/>
                <w:sz w:val="20"/>
              </w:rPr>
              <w:t xml:space="preserve">Lietuvos </w:t>
            </w:r>
            <w:r w:rsidR="00FC3EC9" w:rsidRPr="001D3E07">
              <w:rPr>
                <w:rFonts w:ascii="Times New Roman" w:hAnsi="Times New Roman" w:cs="Times New Roman"/>
                <w:sz w:val="20"/>
              </w:rPr>
              <w:t>v</w:t>
            </w:r>
            <w:r w:rsidRPr="001D3E07">
              <w:rPr>
                <w:rFonts w:ascii="Times New Roman" w:hAnsi="Times New Roman" w:cs="Times New Roman"/>
                <w:sz w:val="20"/>
              </w:rPr>
              <w:t>alstybės biudžeto lėšos</w:t>
            </w:r>
          </w:p>
          <w:p w14:paraId="684E6BC3" w14:textId="77777777" w:rsidR="00BB7171" w:rsidRPr="001D3E07" w:rsidRDefault="00AC7A61" w:rsidP="00AC7A61">
            <w:pPr>
              <w:jc w:val="both"/>
              <w:rPr>
                <w:rFonts w:ascii="Times New Roman" w:hAnsi="Times New Roman" w:cs="Times New Roman"/>
                <w:sz w:val="20"/>
              </w:rPr>
            </w:pPr>
            <w:r w:rsidRPr="001D3E07">
              <w:rPr>
                <w:rFonts w:ascii="Times New Roman" w:hAnsi="Times New Roman" w:cs="Times New Roman"/>
                <w:sz w:val="20"/>
              </w:rPr>
              <w:t>VĮ Ignalinos atominės elektrinės lėšos</w:t>
            </w:r>
          </w:p>
        </w:tc>
      </w:tr>
    </w:tbl>
    <w:p w14:paraId="50260637" w14:textId="77777777" w:rsidR="006626CF" w:rsidRDefault="006626CF" w:rsidP="00EA2774">
      <w:pPr>
        <w:ind w:left="284" w:hanging="284"/>
        <w:jc w:val="center"/>
        <w:rPr>
          <w:b/>
          <w:color w:val="000000"/>
        </w:rPr>
      </w:pPr>
    </w:p>
    <w:p w14:paraId="0AB9F793" w14:textId="07CCA015" w:rsidR="00EA2774" w:rsidRPr="00334070" w:rsidRDefault="00EA2774" w:rsidP="00EA2774">
      <w:pPr>
        <w:ind w:left="284" w:hanging="284"/>
        <w:jc w:val="center"/>
        <w:rPr>
          <w:b/>
          <w:color w:val="000000"/>
        </w:rPr>
      </w:pPr>
      <w:r w:rsidRPr="00334070">
        <w:rPr>
          <w:b/>
          <w:color w:val="000000"/>
        </w:rPr>
        <w:t>III DALIS</w:t>
      </w:r>
    </w:p>
    <w:p w14:paraId="1B5B8624" w14:textId="3D816BC1" w:rsidR="00EA2774" w:rsidRDefault="00EA2774" w:rsidP="00EA2774">
      <w:pPr>
        <w:ind w:left="284" w:hanging="284"/>
        <w:jc w:val="center"/>
        <w:rPr>
          <w:b/>
          <w:color w:val="000000"/>
        </w:rPr>
      </w:pPr>
      <w:r w:rsidRPr="00334070">
        <w:rPr>
          <w:b/>
          <w:color w:val="000000"/>
        </w:rPr>
        <w:t xml:space="preserve">PRIEMONIŲ RINKINYS </w:t>
      </w:r>
    </w:p>
    <w:p w14:paraId="290FA82D" w14:textId="77777777" w:rsidR="00FC3EC9" w:rsidRPr="00334070" w:rsidRDefault="00FC3EC9" w:rsidP="00EA2774">
      <w:pPr>
        <w:ind w:left="284" w:hanging="284"/>
        <w:jc w:val="center"/>
        <w:rPr>
          <w:b/>
          <w:color w:val="000000"/>
        </w:rPr>
      </w:pPr>
    </w:p>
    <w:tbl>
      <w:tblPr>
        <w:tblStyle w:val="Lentelstinklelis"/>
        <w:tblW w:w="5154" w:type="pct"/>
        <w:tblLayout w:type="fixed"/>
        <w:tblLook w:val="04A0" w:firstRow="1" w:lastRow="0" w:firstColumn="1" w:lastColumn="0" w:noHBand="0" w:noVBand="1"/>
      </w:tblPr>
      <w:tblGrid>
        <w:gridCol w:w="3651"/>
        <w:gridCol w:w="1701"/>
        <w:gridCol w:w="991"/>
        <w:gridCol w:w="1420"/>
        <w:gridCol w:w="1285"/>
        <w:gridCol w:w="2013"/>
        <w:gridCol w:w="1160"/>
        <w:gridCol w:w="1558"/>
        <w:gridCol w:w="1521"/>
      </w:tblGrid>
      <w:tr w:rsidR="001E33E7" w:rsidRPr="00334070" w14:paraId="2C0CA2A3" w14:textId="77777777" w:rsidTr="00652DE2">
        <w:trPr>
          <w:trHeight w:val="691"/>
          <w:tblHeader/>
        </w:trPr>
        <w:tc>
          <w:tcPr>
            <w:tcW w:w="1193" w:type="pct"/>
            <w:vMerge w:val="restart"/>
            <w:shd w:val="clear" w:color="auto" w:fill="DBE5F1" w:themeFill="accent1" w:themeFillTint="33"/>
            <w:vAlign w:val="center"/>
          </w:tcPr>
          <w:p w14:paraId="2135CE59" w14:textId="77777777" w:rsidR="00EA2774" w:rsidRPr="00334070" w:rsidRDefault="00EA2774" w:rsidP="00036331">
            <w:pPr>
              <w:jc w:val="center"/>
              <w:rPr>
                <w:rFonts w:ascii="Times New Roman" w:hAnsi="Times New Roman" w:cs="Times New Roman"/>
                <w:b/>
                <w:sz w:val="20"/>
              </w:rPr>
            </w:pPr>
            <w:r w:rsidRPr="00334070">
              <w:rPr>
                <w:rFonts w:ascii="Times New Roman" w:hAnsi="Times New Roman" w:cs="Times New Roman"/>
                <w:b/>
                <w:sz w:val="20"/>
              </w:rPr>
              <w:t>Priemonė</w:t>
            </w:r>
          </w:p>
        </w:tc>
        <w:tc>
          <w:tcPr>
            <w:tcW w:w="556" w:type="pct"/>
            <w:vMerge w:val="restart"/>
            <w:shd w:val="clear" w:color="auto" w:fill="DBE5F1" w:themeFill="accent1" w:themeFillTint="33"/>
            <w:vAlign w:val="center"/>
          </w:tcPr>
          <w:p w14:paraId="2839F9CF" w14:textId="77777777" w:rsidR="00EA2774" w:rsidRPr="00334070" w:rsidRDefault="00EA2774" w:rsidP="00036331">
            <w:pPr>
              <w:jc w:val="center"/>
              <w:rPr>
                <w:rFonts w:ascii="Times New Roman" w:hAnsi="Times New Roman" w:cs="Times New Roman"/>
                <w:b/>
                <w:sz w:val="20"/>
              </w:rPr>
            </w:pPr>
            <w:r w:rsidRPr="00334070">
              <w:rPr>
                <w:rFonts w:ascii="Times New Roman" w:hAnsi="Times New Roman" w:cs="Times New Roman"/>
                <w:b/>
                <w:sz w:val="20"/>
              </w:rPr>
              <w:t>NPP uždavinys, kurį įgyvendina priemonė</w:t>
            </w:r>
          </w:p>
        </w:tc>
        <w:tc>
          <w:tcPr>
            <w:tcW w:w="324" w:type="pct"/>
            <w:vMerge w:val="restart"/>
            <w:shd w:val="clear" w:color="auto" w:fill="DBE5F1" w:themeFill="accent1" w:themeFillTint="33"/>
            <w:vAlign w:val="center"/>
          </w:tcPr>
          <w:p w14:paraId="53314CFE" w14:textId="77777777" w:rsidR="00EA2774" w:rsidRPr="00334070" w:rsidRDefault="00EA2774" w:rsidP="00036331">
            <w:pPr>
              <w:jc w:val="center"/>
              <w:rPr>
                <w:rFonts w:ascii="Times New Roman" w:hAnsi="Times New Roman" w:cs="Times New Roman"/>
                <w:b/>
                <w:sz w:val="20"/>
              </w:rPr>
            </w:pPr>
            <w:r w:rsidRPr="00334070">
              <w:rPr>
                <w:rFonts w:ascii="Times New Roman" w:hAnsi="Times New Roman" w:cs="Times New Roman"/>
                <w:b/>
                <w:sz w:val="20"/>
              </w:rPr>
              <w:t>Kiti NPP uždaviniai</w:t>
            </w:r>
          </w:p>
        </w:tc>
        <w:tc>
          <w:tcPr>
            <w:tcW w:w="464" w:type="pct"/>
            <w:vMerge w:val="restart"/>
            <w:shd w:val="clear" w:color="auto" w:fill="DBE5F1" w:themeFill="accent1" w:themeFillTint="33"/>
            <w:vAlign w:val="center"/>
          </w:tcPr>
          <w:p w14:paraId="2563A177" w14:textId="77777777" w:rsidR="00EA2774" w:rsidRPr="00334070" w:rsidRDefault="00EA2774" w:rsidP="00036331">
            <w:pPr>
              <w:jc w:val="center"/>
              <w:rPr>
                <w:rFonts w:ascii="Times New Roman" w:hAnsi="Times New Roman" w:cs="Times New Roman"/>
                <w:b/>
                <w:sz w:val="20"/>
              </w:rPr>
            </w:pPr>
            <w:r w:rsidRPr="00334070">
              <w:rPr>
                <w:rFonts w:ascii="Times New Roman" w:hAnsi="Times New Roman" w:cs="Times New Roman"/>
                <w:b/>
                <w:sz w:val="20"/>
              </w:rPr>
              <w:t>Būtinos sąlygos</w:t>
            </w:r>
          </w:p>
        </w:tc>
        <w:tc>
          <w:tcPr>
            <w:tcW w:w="420" w:type="pct"/>
            <w:vMerge w:val="restart"/>
            <w:shd w:val="clear" w:color="auto" w:fill="DBE5F1" w:themeFill="accent1" w:themeFillTint="33"/>
            <w:vAlign w:val="center"/>
          </w:tcPr>
          <w:p w14:paraId="7A360900" w14:textId="77777777" w:rsidR="00EA2774" w:rsidRPr="00334070" w:rsidRDefault="00EA2774" w:rsidP="00036331">
            <w:pPr>
              <w:jc w:val="center"/>
              <w:rPr>
                <w:rFonts w:ascii="Times New Roman" w:hAnsi="Times New Roman" w:cs="Times New Roman"/>
                <w:b/>
                <w:sz w:val="20"/>
              </w:rPr>
            </w:pPr>
            <w:proofErr w:type="spellStart"/>
            <w:r w:rsidRPr="00334070">
              <w:rPr>
                <w:rFonts w:ascii="Times New Roman" w:hAnsi="Times New Roman" w:cs="Times New Roman"/>
                <w:b/>
                <w:sz w:val="20"/>
              </w:rPr>
              <w:t>Dalyvau</w:t>
            </w:r>
            <w:r w:rsidR="00251BF1">
              <w:rPr>
                <w:rFonts w:ascii="Times New Roman" w:hAnsi="Times New Roman" w:cs="Times New Roman"/>
                <w:b/>
                <w:sz w:val="20"/>
              </w:rPr>
              <w:t>-</w:t>
            </w:r>
            <w:r w:rsidRPr="00334070">
              <w:rPr>
                <w:rFonts w:ascii="Times New Roman" w:hAnsi="Times New Roman" w:cs="Times New Roman"/>
                <w:b/>
                <w:sz w:val="20"/>
              </w:rPr>
              <w:t>jančios</w:t>
            </w:r>
            <w:proofErr w:type="spellEnd"/>
            <w:r w:rsidRPr="00334070">
              <w:rPr>
                <w:rFonts w:ascii="Times New Roman" w:hAnsi="Times New Roman" w:cs="Times New Roman"/>
                <w:b/>
                <w:sz w:val="20"/>
              </w:rPr>
              <w:t xml:space="preserve"> institucijos</w:t>
            </w:r>
          </w:p>
        </w:tc>
        <w:tc>
          <w:tcPr>
            <w:tcW w:w="658" w:type="pct"/>
            <w:vMerge w:val="restart"/>
            <w:shd w:val="clear" w:color="auto" w:fill="DBE5F1" w:themeFill="accent1" w:themeFillTint="33"/>
            <w:vAlign w:val="center"/>
          </w:tcPr>
          <w:p w14:paraId="06043CBD" w14:textId="77777777" w:rsidR="00EA2774" w:rsidRPr="00334070" w:rsidRDefault="00EA2774" w:rsidP="00036331">
            <w:pPr>
              <w:jc w:val="center"/>
              <w:rPr>
                <w:rFonts w:ascii="Times New Roman" w:hAnsi="Times New Roman" w:cs="Times New Roman"/>
                <w:b/>
                <w:sz w:val="20"/>
              </w:rPr>
            </w:pPr>
            <w:r w:rsidRPr="00334070">
              <w:rPr>
                <w:rFonts w:ascii="Times New Roman" w:hAnsi="Times New Roman" w:cs="Times New Roman"/>
                <w:b/>
                <w:sz w:val="20"/>
              </w:rPr>
              <w:t>Priemonės rezultato rodiklio pavadinimas</w:t>
            </w:r>
          </w:p>
        </w:tc>
        <w:tc>
          <w:tcPr>
            <w:tcW w:w="888" w:type="pct"/>
            <w:gridSpan w:val="2"/>
            <w:shd w:val="clear" w:color="auto" w:fill="DBE5F1" w:themeFill="accent1" w:themeFillTint="33"/>
            <w:vAlign w:val="center"/>
          </w:tcPr>
          <w:p w14:paraId="6B9ADC53" w14:textId="77777777" w:rsidR="00EA2774" w:rsidRPr="00334070" w:rsidRDefault="00EA2774" w:rsidP="00036331">
            <w:pPr>
              <w:jc w:val="center"/>
              <w:rPr>
                <w:rFonts w:ascii="Times New Roman" w:hAnsi="Times New Roman" w:cs="Times New Roman"/>
                <w:b/>
                <w:sz w:val="20"/>
              </w:rPr>
            </w:pPr>
            <w:r w:rsidRPr="00334070">
              <w:rPr>
                <w:rFonts w:ascii="Times New Roman" w:hAnsi="Times New Roman" w:cs="Times New Roman"/>
                <w:b/>
                <w:sz w:val="20"/>
              </w:rPr>
              <w:t>Priemonės rezultato  rodiklio reikšmės</w:t>
            </w:r>
            <w:r w:rsidR="00FF1D17" w:rsidRPr="00334070">
              <w:rPr>
                <w:rStyle w:val="Puslapioinaosnuoroda"/>
                <w:rFonts w:ascii="Times New Roman" w:hAnsi="Times New Roman" w:cs="Times New Roman"/>
                <w:b/>
                <w:sz w:val="20"/>
              </w:rPr>
              <w:footnoteReference w:id="5"/>
            </w:r>
          </w:p>
        </w:tc>
        <w:tc>
          <w:tcPr>
            <w:tcW w:w="498" w:type="pct"/>
            <w:shd w:val="clear" w:color="auto" w:fill="DBE5F1" w:themeFill="accent1" w:themeFillTint="33"/>
            <w:vAlign w:val="center"/>
          </w:tcPr>
          <w:p w14:paraId="2F0348CD" w14:textId="77777777" w:rsidR="00EA2774" w:rsidRPr="00334070" w:rsidRDefault="00EA2774" w:rsidP="00036331">
            <w:pPr>
              <w:jc w:val="center"/>
              <w:rPr>
                <w:rFonts w:ascii="Times New Roman" w:hAnsi="Times New Roman" w:cs="Times New Roman"/>
                <w:b/>
                <w:sz w:val="20"/>
              </w:rPr>
            </w:pPr>
            <w:r w:rsidRPr="00334070">
              <w:rPr>
                <w:rFonts w:ascii="Times New Roman" w:hAnsi="Times New Roman" w:cs="Times New Roman"/>
                <w:b/>
                <w:sz w:val="20"/>
              </w:rPr>
              <w:t>Priemonės papildomas požymis: LRV ĮP, HP, NRD</w:t>
            </w:r>
          </w:p>
        </w:tc>
      </w:tr>
      <w:tr w:rsidR="00E619B6" w:rsidRPr="00334070" w14:paraId="7553B701" w14:textId="77777777" w:rsidTr="00652DE2">
        <w:trPr>
          <w:trHeight w:val="187"/>
        </w:trPr>
        <w:tc>
          <w:tcPr>
            <w:tcW w:w="1193" w:type="pct"/>
            <w:vMerge/>
          </w:tcPr>
          <w:p w14:paraId="7BC80999" w14:textId="77777777" w:rsidR="00EA2774" w:rsidRPr="00334070" w:rsidRDefault="00EA2774" w:rsidP="00036331">
            <w:pPr>
              <w:rPr>
                <w:rFonts w:ascii="Times New Roman" w:hAnsi="Times New Roman" w:cs="Times New Roman"/>
                <w:sz w:val="16"/>
                <w:szCs w:val="16"/>
              </w:rPr>
            </w:pPr>
          </w:p>
        </w:tc>
        <w:tc>
          <w:tcPr>
            <w:tcW w:w="556" w:type="pct"/>
            <w:vMerge/>
          </w:tcPr>
          <w:p w14:paraId="4425303D" w14:textId="77777777" w:rsidR="00EA2774" w:rsidRPr="00334070" w:rsidRDefault="00EA2774" w:rsidP="00036331">
            <w:pPr>
              <w:jc w:val="center"/>
              <w:rPr>
                <w:rFonts w:ascii="Times New Roman" w:hAnsi="Times New Roman" w:cs="Times New Roman"/>
                <w:b/>
                <w:sz w:val="16"/>
                <w:szCs w:val="16"/>
              </w:rPr>
            </w:pPr>
          </w:p>
        </w:tc>
        <w:tc>
          <w:tcPr>
            <w:tcW w:w="324" w:type="pct"/>
            <w:vMerge/>
          </w:tcPr>
          <w:p w14:paraId="61B85F29" w14:textId="77777777" w:rsidR="00EA2774" w:rsidRPr="00334070" w:rsidRDefault="00EA2774" w:rsidP="00036331">
            <w:pPr>
              <w:jc w:val="center"/>
              <w:rPr>
                <w:rFonts w:ascii="Times New Roman" w:hAnsi="Times New Roman" w:cs="Times New Roman"/>
                <w:b/>
                <w:sz w:val="16"/>
                <w:szCs w:val="16"/>
              </w:rPr>
            </w:pPr>
          </w:p>
        </w:tc>
        <w:tc>
          <w:tcPr>
            <w:tcW w:w="464" w:type="pct"/>
            <w:vMerge/>
          </w:tcPr>
          <w:p w14:paraId="7927A146" w14:textId="77777777" w:rsidR="00EA2774" w:rsidRPr="00334070" w:rsidRDefault="00EA2774" w:rsidP="00036331">
            <w:pPr>
              <w:jc w:val="center"/>
              <w:rPr>
                <w:rFonts w:ascii="Times New Roman" w:hAnsi="Times New Roman" w:cs="Times New Roman"/>
                <w:b/>
                <w:sz w:val="16"/>
                <w:szCs w:val="16"/>
              </w:rPr>
            </w:pPr>
          </w:p>
        </w:tc>
        <w:tc>
          <w:tcPr>
            <w:tcW w:w="420" w:type="pct"/>
            <w:vMerge/>
          </w:tcPr>
          <w:p w14:paraId="00630487" w14:textId="77777777" w:rsidR="00EA2774" w:rsidRPr="00334070" w:rsidRDefault="00EA2774" w:rsidP="00036331">
            <w:pPr>
              <w:jc w:val="center"/>
              <w:rPr>
                <w:rFonts w:ascii="Times New Roman" w:hAnsi="Times New Roman" w:cs="Times New Roman"/>
                <w:b/>
                <w:sz w:val="16"/>
                <w:szCs w:val="16"/>
              </w:rPr>
            </w:pPr>
          </w:p>
        </w:tc>
        <w:tc>
          <w:tcPr>
            <w:tcW w:w="658" w:type="pct"/>
            <w:vMerge/>
          </w:tcPr>
          <w:p w14:paraId="71B15986" w14:textId="77777777" w:rsidR="00EA2774" w:rsidRPr="00334070" w:rsidRDefault="00EA2774" w:rsidP="00036331">
            <w:pPr>
              <w:jc w:val="center"/>
              <w:rPr>
                <w:rFonts w:ascii="Times New Roman" w:hAnsi="Times New Roman" w:cs="Times New Roman"/>
                <w:b/>
                <w:sz w:val="16"/>
                <w:szCs w:val="16"/>
              </w:rPr>
            </w:pPr>
          </w:p>
        </w:tc>
        <w:tc>
          <w:tcPr>
            <w:tcW w:w="379" w:type="pct"/>
          </w:tcPr>
          <w:p w14:paraId="3BC46982" w14:textId="77777777" w:rsidR="00EA2774" w:rsidRPr="00334070" w:rsidRDefault="0038692E" w:rsidP="00036331">
            <w:pPr>
              <w:jc w:val="center"/>
              <w:rPr>
                <w:rFonts w:ascii="Times New Roman" w:hAnsi="Times New Roman" w:cs="Times New Roman"/>
                <w:b/>
                <w:sz w:val="20"/>
              </w:rPr>
            </w:pPr>
            <w:r w:rsidRPr="00334070">
              <w:rPr>
                <w:rFonts w:ascii="Times New Roman" w:hAnsi="Times New Roman" w:cs="Times New Roman"/>
                <w:b/>
                <w:sz w:val="20"/>
              </w:rPr>
              <w:t>2020 m.</w:t>
            </w:r>
            <w:r w:rsidR="008371F8" w:rsidRPr="00334070">
              <w:rPr>
                <w:rFonts w:ascii="Times New Roman" w:hAnsi="Times New Roman" w:cs="Times New Roman"/>
                <w:b/>
                <w:sz w:val="20"/>
              </w:rPr>
              <w:t xml:space="preserve"> sausio 1 d. </w:t>
            </w:r>
          </w:p>
        </w:tc>
        <w:tc>
          <w:tcPr>
            <w:tcW w:w="509" w:type="pct"/>
          </w:tcPr>
          <w:p w14:paraId="791083CE" w14:textId="01E0A74D" w:rsidR="00EA2774" w:rsidRPr="00334070" w:rsidRDefault="00EA2774" w:rsidP="00036331">
            <w:pPr>
              <w:jc w:val="center"/>
              <w:rPr>
                <w:rFonts w:ascii="Times New Roman" w:hAnsi="Times New Roman" w:cs="Times New Roman"/>
                <w:b/>
                <w:sz w:val="20"/>
              </w:rPr>
            </w:pPr>
            <w:r w:rsidRPr="00334070">
              <w:rPr>
                <w:rFonts w:ascii="Times New Roman" w:hAnsi="Times New Roman" w:cs="Times New Roman"/>
                <w:b/>
                <w:sz w:val="20"/>
              </w:rPr>
              <w:t>2030 m.</w:t>
            </w:r>
            <w:r w:rsidR="008371F8" w:rsidRPr="00334070">
              <w:rPr>
                <w:rFonts w:ascii="Times New Roman" w:hAnsi="Times New Roman" w:cs="Times New Roman"/>
                <w:b/>
                <w:sz w:val="20"/>
              </w:rPr>
              <w:t xml:space="preserve"> gruodžio 31 d.</w:t>
            </w:r>
          </w:p>
        </w:tc>
        <w:tc>
          <w:tcPr>
            <w:tcW w:w="498" w:type="pct"/>
          </w:tcPr>
          <w:p w14:paraId="099D5F0A" w14:textId="77777777" w:rsidR="00EA2774" w:rsidRPr="00334070" w:rsidRDefault="00EA2774" w:rsidP="00036331">
            <w:pPr>
              <w:rPr>
                <w:rFonts w:ascii="Times New Roman" w:hAnsi="Times New Roman" w:cs="Times New Roman"/>
                <w:sz w:val="16"/>
                <w:szCs w:val="16"/>
              </w:rPr>
            </w:pPr>
          </w:p>
        </w:tc>
      </w:tr>
      <w:tr w:rsidR="00E619B6" w:rsidRPr="00334070" w14:paraId="1D9A67DD" w14:textId="77777777" w:rsidTr="00652DE2">
        <w:trPr>
          <w:trHeight w:val="183"/>
        </w:trPr>
        <w:tc>
          <w:tcPr>
            <w:tcW w:w="1193" w:type="pct"/>
          </w:tcPr>
          <w:p w14:paraId="27A0A04B" w14:textId="77777777" w:rsidR="00EA2774" w:rsidRPr="00334070" w:rsidRDefault="00EA2774" w:rsidP="00036331">
            <w:pPr>
              <w:jc w:val="center"/>
              <w:rPr>
                <w:rFonts w:ascii="Times New Roman" w:hAnsi="Times New Roman" w:cs="Times New Roman"/>
                <w:sz w:val="16"/>
                <w:szCs w:val="16"/>
              </w:rPr>
            </w:pPr>
            <w:r w:rsidRPr="00334070">
              <w:rPr>
                <w:rFonts w:ascii="Times New Roman" w:hAnsi="Times New Roman" w:cs="Times New Roman"/>
                <w:sz w:val="16"/>
                <w:szCs w:val="16"/>
              </w:rPr>
              <w:t>1</w:t>
            </w:r>
          </w:p>
        </w:tc>
        <w:tc>
          <w:tcPr>
            <w:tcW w:w="556" w:type="pct"/>
          </w:tcPr>
          <w:p w14:paraId="58322BB2" w14:textId="77777777" w:rsidR="00EA2774" w:rsidRPr="00334070" w:rsidRDefault="00EA2774" w:rsidP="00036331">
            <w:pPr>
              <w:jc w:val="center"/>
              <w:rPr>
                <w:rFonts w:ascii="Times New Roman" w:hAnsi="Times New Roman" w:cs="Times New Roman"/>
                <w:sz w:val="16"/>
                <w:szCs w:val="16"/>
              </w:rPr>
            </w:pPr>
            <w:r w:rsidRPr="00334070">
              <w:rPr>
                <w:rFonts w:ascii="Times New Roman" w:hAnsi="Times New Roman" w:cs="Times New Roman"/>
                <w:sz w:val="16"/>
                <w:szCs w:val="16"/>
              </w:rPr>
              <w:t>2</w:t>
            </w:r>
          </w:p>
        </w:tc>
        <w:tc>
          <w:tcPr>
            <w:tcW w:w="324" w:type="pct"/>
          </w:tcPr>
          <w:p w14:paraId="17C32C53" w14:textId="77777777" w:rsidR="00EA2774" w:rsidRPr="00334070" w:rsidRDefault="00EA2774" w:rsidP="00036331">
            <w:pPr>
              <w:jc w:val="center"/>
              <w:rPr>
                <w:rFonts w:ascii="Times New Roman" w:hAnsi="Times New Roman" w:cs="Times New Roman"/>
                <w:sz w:val="16"/>
                <w:szCs w:val="16"/>
              </w:rPr>
            </w:pPr>
            <w:r w:rsidRPr="00334070">
              <w:rPr>
                <w:rFonts w:ascii="Times New Roman" w:hAnsi="Times New Roman" w:cs="Times New Roman"/>
                <w:sz w:val="16"/>
                <w:szCs w:val="16"/>
              </w:rPr>
              <w:t>3</w:t>
            </w:r>
          </w:p>
        </w:tc>
        <w:tc>
          <w:tcPr>
            <w:tcW w:w="464" w:type="pct"/>
          </w:tcPr>
          <w:p w14:paraId="35882BC4" w14:textId="77777777" w:rsidR="00EA2774" w:rsidRPr="00334070" w:rsidRDefault="00EA2774" w:rsidP="00036331">
            <w:pPr>
              <w:jc w:val="center"/>
              <w:rPr>
                <w:rFonts w:ascii="Times New Roman" w:hAnsi="Times New Roman" w:cs="Times New Roman"/>
                <w:sz w:val="16"/>
                <w:szCs w:val="16"/>
              </w:rPr>
            </w:pPr>
            <w:r w:rsidRPr="00334070">
              <w:rPr>
                <w:rFonts w:ascii="Times New Roman" w:hAnsi="Times New Roman" w:cs="Times New Roman"/>
                <w:sz w:val="16"/>
                <w:szCs w:val="16"/>
              </w:rPr>
              <w:t>4</w:t>
            </w:r>
          </w:p>
        </w:tc>
        <w:tc>
          <w:tcPr>
            <w:tcW w:w="420" w:type="pct"/>
          </w:tcPr>
          <w:p w14:paraId="4403E036" w14:textId="77777777" w:rsidR="00EA2774" w:rsidRPr="00334070" w:rsidRDefault="00EA2774" w:rsidP="00036331">
            <w:pPr>
              <w:jc w:val="center"/>
              <w:rPr>
                <w:rFonts w:ascii="Times New Roman" w:hAnsi="Times New Roman" w:cs="Times New Roman"/>
                <w:sz w:val="16"/>
                <w:szCs w:val="16"/>
              </w:rPr>
            </w:pPr>
            <w:r w:rsidRPr="00334070">
              <w:rPr>
                <w:rFonts w:ascii="Times New Roman" w:hAnsi="Times New Roman" w:cs="Times New Roman"/>
                <w:sz w:val="16"/>
                <w:szCs w:val="16"/>
              </w:rPr>
              <w:t>5</w:t>
            </w:r>
          </w:p>
        </w:tc>
        <w:tc>
          <w:tcPr>
            <w:tcW w:w="658" w:type="pct"/>
          </w:tcPr>
          <w:p w14:paraId="63BD4192" w14:textId="77777777" w:rsidR="00EA2774" w:rsidRPr="00334070" w:rsidRDefault="00EA2774" w:rsidP="00036331">
            <w:pPr>
              <w:jc w:val="center"/>
              <w:rPr>
                <w:rFonts w:ascii="Times New Roman" w:hAnsi="Times New Roman" w:cs="Times New Roman"/>
                <w:sz w:val="16"/>
                <w:szCs w:val="16"/>
              </w:rPr>
            </w:pPr>
            <w:r w:rsidRPr="00334070">
              <w:rPr>
                <w:rFonts w:ascii="Times New Roman" w:hAnsi="Times New Roman" w:cs="Times New Roman"/>
                <w:sz w:val="16"/>
                <w:szCs w:val="16"/>
              </w:rPr>
              <w:t>6</w:t>
            </w:r>
          </w:p>
        </w:tc>
        <w:tc>
          <w:tcPr>
            <w:tcW w:w="379" w:type="pct"/>
          </w:tcPr>
          <w:p w14:paraId="6E896297" w14:textId="77777777" w:rsidR="00EA2774" w:rsidRPr="00334070" w:rsidRDefault="00EA2774" w:rsidP="00036331">
            <w:pPr>
              <w:jc w:val="center"/>
              <w:rPr>
                <w:rFonts w:ascii="Times New Roman" w:hAnsi="Times New Roman" w:cs="Times New Roman"/>
                <w:sz w:val="16"/>
                <w:szCs w:val="16"/>
              </w:rPr>
            </w:pPr>
            <w:r w:rsidRPr="00334070">
              <w:rPr>
                <w:rFonts w:ascii="Times New Roman" w:hAnsi="Times New Roman" w:cs="Times New Roman"/>
                <w:sz w:val="16"/>
                <w:szCs w:val="16"/>
              </w:rPr>
              <w:t>7</w:t>
            </w:r>
          </w:p>
        </w:tc>
        <w:tc>
          <w:tcPr>
            <w:tcW w:w="509" w:type="pct"/>
          </w:tcPr>
          <w:p w14:paraId="279831EB" w14:textId="77777777" w:rsidR="00EA2774" w:rsidRPr="00334070" w:rsidRDefault="00EA2774" w:rsidP="00036331">
            <w:pPr>
              <w:jc w:val="center"/>
              <w:rPr>
                <w:rFonts w:ascii="Times New Roman" w:hAnsi="Times New Roman" w:cs="Times New Roman"/>
                <w:sz w:val="16"/>
                <w:szCs w:val="16"/>
              </w:rPr>
            </w:pPr>
            <w:r w:rsidRPr="00334070">
              <w:rPr>
                <w:rFonts w:ascii="Times New Roman" w:hAnsi="Times New Roman" w:cs="Times New Roman"/>
                <w:sz w:val="16"/>
                <w:szCs w:val="16"/>
              </w:rPr>
              <w:t>8</w:t>
            </w:r>
          </w:p>
        </w:tc>
        <w:tc>
          <w:tcPr>
            <w:tcW w:w="498" w:type="pct"/>
          </w:tcPr>
          <w:p w14:paraId="14BFCFFA" w14:textId="77777777" w:rsidR="00EA2774" w:rsidRPr="00334070" w:rsidRDefault="00EA2774" w:rsidP="00036331">
            <w:pPr>
              <w:jc w:val="center"/>
              <w:rPr>
                <w:rFonts w:ascii="Times New Roman" w:hAnsi="Times New Roman" w:cs="Times New Roman"/>
                <w:sz w:val="16"/>
                <w:szCs w:val="16"/>
              </w:rPr>
            </w:pPr>
            <w:r w:rsidRPr="00334070">
              <w:rPr>
                <w:rFonts w:ascii="Times New Roman" w:hAnsi="Times New Roman" w:cs="Times New Roman"/>
                <w:sz w:val="16"/>
                <w:szCs w:val="16"/>
              </w:rPr>
              <w:t>9</w:t>
            </w:r>
          </w:p>
        </w:tc>
      </w:tr>
      <w:tr w:rsidR="00E619B6" w:rsidRPr="00334070" w14:paraId="7001F63F" w14:textId="77777777" w:rsidTr="00652DE2">
        <w:trPr>
          <w:trHeight w:val="183"/>
        </w:trPr>
        <w:tc>
          <w:tcPr>
            <w:tcW w:w="1193" w:type="pct"/>
          </w:tcPr>
          <w:p w14:paraId="38062541" w14:textId="2AC1B624" w:rsidR="000017C8" w:rsidRDefault="002B035B" w:rsidP="002B035B">
            <w:pPr>
              <w:jc w:val="both"/>
              <w:rPr>
                <w:rFonts w:ascii="Times New Roman" w:hAnsi="Times New Roman" w:cs="Times New Roman"/>
                <w:sz w:val="20"/>
              </w:rPr>
            </w:pPr>
            <w:r w:rsidRPr="00C352F8">
              <w:rPr>
                <w:rFonts w:ascii="Times New Roman" w:hAnsi="Times New Roman" w:cs="Times New Roman"/>
                <w:sz w:val="20"/>
              </w:rPr>
              <w:t>1. </w:t>
            </w:r>
            <w:r w:rsidR="000017C8" w:rsidRPr="00C80617">
              <w:rPr>
                <w:rFonts w:ascii="Times New Roman" w:hAnsi="Times New Roman" w:cs="Times New Roman"/>
                <w:sz w:val="20"/>
              </w:rPr>
              <w:t>Išmontuoti branduolinės energetikos objektus</w:t>
            </w:r>
          </w:p>
          <w:p w14:paraId="5F653C21" w14:textId="311E97D6" w:rsidR="002B035B" w:rsidRPr="002B035B" w:rsidRDefault="002B035B" w:rsidP="002B035B">
            <w:pPr>
              <w:tabs>
                <w:tab w:val="left" w:pos="120"/>
              </w:tabs>
              <w:jc w:val="both"/>
              <w:rPr>
                <w:rFonts w:ascii="Times New Roman" w:hAnsi="Times New Roman" w:cs="Times New Roman"/>
                <w:i/>
                <w:iCs/>
                <w:sz w:val="20"/>
              </w:rPr>
            </w:pPr>
            <w:r w:rsidRPr="002B035B">
              <w:rPr>
                <w:rFonts w:ascii="Times New Roman" w:hAnsi="Times New Roman" w:cs="Times New Roman"/>
                <w:i/>
                <w:iCs/>
                <w:spacing w:val="-3"/>
                <w:sz w:val="20"/>
              </w:rPr>
              <w:t>(numatoma visą įrangą (167 tūkst. t) išmontuoti iki 2034 m</w:t>
            </w:r>
            <w:r w:rsidR="00FC3EC9">
              <w:rPr>
                <w:rFonts w:ascii="Times New Roman" w:hAnsi="Times New Roman" w:cs="Times New Roman"/>
                <w:i/>
                <w:iCs/>
                <w:spacing w:val="-3"/>
                <w:sz w:val="20"/>
              </w:rPr>
              <w:t>etų</w:t>
            </w:r>
            <w:r w:rsidRPr="002B035B">
              <w:rPr>
                <w:rFonts w:ascii="Times New Roman" w:hAnsi="Times New Roman" w:cs="Times New Roman"/>
                <w:i/>
                <w:iCs/>
                <w:spacing w:val="-3"/>
                <w:sz w:val="20"/>
              </w:rPr>
              <w:t>, o visus statinius (149 vnt.) nugriauti iki 2038 m</w:t>
            </w:r>
            <w:r w:rsidR="00FC3EC9">
              <w:rPr>
                <w:rFonts w:ascii="Times New Roman" w:hAnsi="Times New Roman" w:cs="Times New Roman"/>
                <w:i/>
                <w:iCs/>
                <w:spacing w:val="-3"/>
                <w:sz w:val="20"/>
              </w:rPr>
              <w:t>etų</w:t>
            </w:r>
            <w:r w:rsidRPr="002B035B">
              <w:rPr>
                <w:rFonts w:ascii="Times New Roman" w:hAnsi="Times New Roman" w:cs="Times New Roman"/>
                <w:i/>
                <w:iCs/>
                <w:spacing w:val="-3"/>
                <w:sz w:val="20"/>
              </w:rPr>
              <w:t xml:space="preserve">) </w:t>
            </w:r>
          </w:p>
        </w:tc>
        <w:tc>
          <w:tcPr>
            <w:tcW w:w="556" w:type="pct"/>
          </w:tcPr>
          <w:p w14:paraId="49C09AAD" w14:textId="44775202" w:rsidR="002B035B" w:rsidRPr="00334070" w:rsidRDefault="002B035B" w:rsidP="002B035B">
            <w:pPr>
              <w:tabs>
                <w:tab w:val="left" w:pos="120"/>
              </w:tabs>
              <w:jc w:val="both"/>
              <w:rPr>
                <w:rFonts w:ascii="Times New Roman" w:hAnsi="Times New Roman" w:cs="Times New Roman"/>
                <w:sz w:val="20"/>
              </w:rPr>
            </w:pPr>
            <w:r w:rsidRPr="00687B3F">
              <w:rPr>
                <w:rFonts w:ascii="Times New Roman" w:hAnsi="Times New Roman" w:cs="Times New Roman"/>
                <w:sz w:val="20"/>
              </w:rPr>
              <w:t>6.</w:t>
            </w:r>
            <w:r w:rsidR="00742213">
              <w:rPr>
                <w:rFonts w:ascii="Times New Roman" w:hAnsi="Times New Roman" w:cs="Times New Roman"/>
                <w:sz w:val="20"/>
              </w:rPr>
              <w:t>9</w:t>
            </w:r>
            <w:r w:rsidRPr="00687B3F">
              <w:rPr>
                <w:rFonts w:ascii="Times New Roman" w:hAnsi="Times New Roman" w:cs="Times New Roman"/>
                <w:sz w:val="20"/>
              </w:rPr>
              <w:t>. Saugiai nutraukti branduolinės energetikos objektų eksploatavimą ir sutvarkyti radioaktyviąsias atliekas</w:t>
            </w:r>
          </w:p>
        </w:tc>
        <w:tc>
          <w:tcPr>
            <w:tcW w:w="324" w:type="pct"/>
          </w:tcPr>
          <w:p w14:paraId="7CFAACC5" w14:textId="77777777" w:rsidR="002B035B" w:rsidRPr="00334070" w:rsidRDefault="002B035B" w:rsidP="002B035B">
            <w:pPr>
              <w:tabs>
                <w:tab w:val="left" w:pos="120"/>
              </w:tabs>
              <w:jc w:val="both"/>
              <w:rPr>
                <w:rFonts w:ascii="Times New Roman" w:hAnsi="Times New Roman" w:cs="Times New Roman"/>
                <w:sz w:val="20"/>
              </w:rPr>
            </w:pPr>
            <w:r>
              <w:rPr>
                <w:rFonts w:ascii="Times New Roman" w:hAnsi="Times New Roman" w:cs="Times New Roman"/>
                <w:sz w:val="20"/>
              </w:rPr>
              <w:t>-</w:t>
            </w:r>
          </w:p>
        </w:tc>
        <w:tc>
          <w:tcPr>
            <w:tcW w:w="464" w:type="pct"/>
          </w:tcPr>
          <w:p w14:paraId="37C2FE2C" w14:textId="77777777" w:rsidR="002B035B" w:rsidRPr="00334070" w:rsidRDefault="002B035B" w:rsidP="002B035B">
            <w:pPr>
              <w:tabs>
                <w:tab w:val="left" w:pos="120"/>
              </w:tabs>
              <w:jc w:val="both"/>
              <w:rPr>
                <w:rFonts w:ascii="Times New Roman" w:hAnsi="Times New Roman" w:cs="Times New Roman"/>
                <w:sz w:val="20"/>
              </w:rPr>
            </w:pPr>
            <w:r>
              <w:rPr>
                <w:rFonts w:ascii="Times New Roman" w:hAnsi="Times New Roman" w:cs="Times New Roman"/>
                <w:sz w:val="20"/>
              </w:rPr>
              <w:t>-</w:t>
            </w:r>
          </w:p>
        </w:tc>
        <w:tc>
          <w:tcPr>
            <w:tcW w:w="420" w:type="pct"/>
          </w:tcPr>
          <w:p w14:paraId="4E9DBA85" w14:textId="77777777" w:rsidR="002B035B" w:rsidRPr="00334070" w:rsidRDefault="002B035B" w:rsidP="002B035B">
            <w:pPr>
              <w:tabs>
                <w:tab w:val="left" w:pos="120"/>
              </w:tabs>
              <w:jc w:val="both"/>
              <w:rPr>
                <w:rFonts w:ascii="Times New Roman" w:hAnsi="Times New Roman" w:cs="Times New Roman"/>
                <w:sz w:val="20"/>
              </w:rPr>
            </w:pPr>
            <w:r>
              <w:rPr>
                <w:rFonts w:ascii="Times New Roman" w:hAnsi="Times New Roman" w:cs="Times New Roman"/>
                <w:sz w:val="20"/>
              </w:rPr>
              <w:t>-</w:t>
            </w:r>
          </w:p>
        </w:tc>
        <w:tc>
          <w:tcPr>
            <w:tcW w:w="658" w:type="pct"/>
          </w:tcPr>
          <w:p w14:paraId="140966AC" w14:textId="43F88027" w:rsidR="002B035B" w:rsidRDefault="002B035B" w:rsidP="002B035B">
            <w:pPr>
              <w:jc w:val="both"/>
              <w:rPr>
                <w:rFonts w:ascii="Times New Roman" w:hAnsi="Times New Roman" w:cs="Times New Roman"/>
                <w:sz w:val="20"/>
              </w:rPr>
            </w:pPr>
            <w:r>
              <w:rPr>
                <w:rFonts w:ascii="Times New Roman" w:hAnsi="Times New Roman" w:cs="Times New Roman"/>
                <w:sz w:val="20"/>
              </w:rPr>
              <w:t xml:space="preserve">1. </w:t>
            </w:r>
            <w:r w:rsidRPr="009040A9">
              <w:rPr>
                <w:rFonts w:ascii="Times New Roman" w:hAnsi="Times New Roman" w:cs="Times New Roman"/>
                <w:sz w:val="20"/>
              </w:rPr>
              <w:t>Išmontuota įr</w:t>
            </w:r>
            <w:r>
              <w:rPr>
                <w:rFonts w:ascii="Times New Roman" w:hAnsi="Times New Roman" w:cs="Times New Roman"/>
                <w:sz w:val="20"/>
              </w:rPr>
              <w:t>a</w:t>
            </w:r>
            <w:r w:rsidRPr="009040A9">
              <w:rPr>
                <w:rFonts w:ascii="Times New Roman" w:hAnsi="Times New Roman" w:cs="Times New Roman"/>
                <w:sz w:val="20"/>
              </w:rPr>
              <w:t>ng</w:t>
            </w:r>
            <w:r>
              <w:rPr>
                <w:rFonts w:ascii="Times New Roman" w:hAnsi="Times New Roman" w:cs="Times New Roman"/>
                <w:sz w:val="20"/>
              </w:rPr>
              <w:t xml:space="preserve">os dalis </w:t>
            </w:r>
            <w:r w:rsidRPr="009040A9">
              <w:rPr>
                <w:rFonts w:ascii="Times New Roman" w:hAnsi="Times New Roman" w:cs="Times New Roman"/>
                <w:sz w:val="20"/>
              </w:rPr>
              <w:t>nuo visos išmontuotinos įrangos apimties</w:t>
            </w:r>
          </w:p>
          <w:p w14:paraId="47B48C9B" w14:textId="77777777" w:rsidR="002B035B" w:rsidRDefault="002B035B" w:rsidP="002B035B">
            <w:pPr>
              <w:jc w:val="both"/>
              <w:rPr>
                <w:rFonts w:ascii="Times New Roman" w:hAnsi="Times New Roman" w:cs="Times New Roman"/>
                <w:sz w:val="20"/>
              </w:rPr>
            </w:pPr>
          </w:p>
          <w:p w14:paraId="7482F205" w14:textId="2F592AAA" w:rsidR="002B035B" w:rsidRPr="00334070" w:rsidRDefault="002B035B" w:rsidP="002B035B">
            <w:pPr>
              <w:tabs>
                <w:tab w:val="left" w:pos="120"/>
              </w:tabs>
              <w:jc w:val="both"/>
              <w:rPr>
                <w:rFonts w:ascii="Times New Roman" w:hAnsi="Times New Roman" w:cs="Times New Roman"/>
                <w:sz w:val="20"/>
              </w:rPr>
            </w:pPr>
            <w:r>
              <w:rPr>
                <w:rFonts w:ascii="Times New Roman" w:hAnsi="Times New Roman" w:cs="Times New Roman"/>
                <w:sz w:val="20"/>
              </w:rPr>
              <w:t xml:space="preserve">2. </w:t>
            </w:r>
            <w:r w:rsidR="008672CD">
              <w:rPr>
                <w:rFonts w:ascii="Times New Roman" w:hAnsi="Times New Roman" w:cs="Times New Roman"/>
                <w:sz w:val="20"/>
              </w:rPr>
              <w:t>Nugriautų</w:t>
            </w:r>
            <w:r w:rsidR="008672CD" w:rsidRPr="009040A9" w:rsidDel="00800448">
              <w:rPr>
                <w:rFonts w:ascii="Times New Roman" w:hAnsi="Times New Roman" w:cs="Times New Roman"/>
                <w:sz w:val="20"/>
              </w:rPr>
              <w:t xml:space="preserve"> </w:t>
            </w:r>
            <w:r w:rsidRPr="009040A9">
              <w:rPr>
                <w:rFonts w:ascii="Times New Roman" w:hAnsi="Times New Roman" w:cs="Times New Roman"/>
                <w:sz w:val="20"/>
              </w:rPr>
              <w:t xml:space="preserve">statinių dalis nuo visos </w:t>
            </w:r>
            <w:r w:rsidR="00C61D6E">
              <w:rPr>
                <w:rFonts w:ascii="Times New Roman" w:hAnsi="Times New Roman" w:cs="Times New Roman"/>
                <w:sz w:val="20"/>
              </w:rPr>
              <w:t xml:space="preserve">griautinų </w:t>
            </w:r>
            <w:r w:rsidRPr="009040A9">
              <w:rPr>
                <w:rFonts w:ascii="Times New Roman" w:hAnsi="Times New Roman" w:cs="Times New Roman"/>
                <w:sz w:val="20"/>
              </w:rPr>
              <w:t>statinių apimties</w:t>
            </w:r>
            <w:r>
              <w:rPr>
                <w:rFonts w:ascii="Times New Roman" w:hAnsi="Times New Roman" w:cs="Times New Roman"/>
                <w:sz w:val="20"/>
              </w:rPr>
              <w:t xml:space="preserve"> (įskaitant Maišiagalos radioaktyviųjų atliekų saugyklą)</w:t>
            </w:r>
          </w:p>
        </w:tc>
        <w:tc>
          <w:tcPr>
            <w:tcW w:w="379" w:type="pct"/>
          </w:tcPr>
          <w:p w14:paraId="5E8B903E" w14:textId="0AC69513" w:rsidR="002B035B" w:rsidRDefault="002B035B" w:rsidP="002B035B">
            <w:pPr>
              <w:tabs>
                <w:tab w:val="left" w:pos="120"/>
              </w:tabs>
              <w:jc w:val="both"/>
              <w:rPr>
                <w:rFonts w:ascii="Times New Roman" w:hAnsi="Times New Roman" w:cs="Times New Roman"/>
                <w:sz w:val="20"/>
              </w:rPr>
            </w:pPr>
            <w:r w:rsidRPr="002B035B">
              <w:rPr>
                <w:rFonts w:ascii="Times New Roman" w:hAnsi="Times New Roman" w:cs="Times New Roman"/>
                <w:sz w:val="20"/>
              </w:rPr>
              <w:t>3</w:t>
            </w:r>
            <w:r w:rsidR="00365C30">
              <w:rPr>
                <w:rFonts w:ascii="Times New Roman" w:hAnsi="Times New Roman" w:cs="Times New Roman"/>
                <w:sz w:val="20"/>
              </w:rPr>
              <w:t>2</w:t>
            </w:r>
            <w:r w:rsidRPr="002B035B">
              <w:rPr>
                <w:rFonts w:ascii="Times New Roman" w:hAnsi="Times New Roman" w:cs="Times New Roman"/>
                <w:sz w:val="20"/>
              </w:rPr>
              <w:t>,</w:t>
            </w:r>
            <w:r w:rsidR="00365C30">
              <w:rPr>
                <w:rFonts w:ascii="Times New Roman" w:hAnsi="Times New Roman" w:cs="Times New Roman"/>
                <w:sz w:val="20"/>
              </w:rPr>
              <w:t>78</w:t>
            </w:r>
            <w:r w:rsidRPr="002B035B">
              <w:rPr>
                <w:rFonts w:ascii="Times New Roman" w:hAnsi="Times New Roman" w:cs="Times New Roman"/>
                <w:sz w:val="20"/>
              </w:rPr>
              <w:t xml:space="preserve"> </w:t>
            </w:r>
            <w:r w:rsidR="004A3545">
              <w:rPr>
                <w:rFonts w:ascii="Times New Roman" w:hAnsi="Times New Roman" w:cs="Times New Roman"/>
                <w:sz w:val="20"/>
              </w:rPr>
              <w:t>proc</w:t>
            </w:r>
            <w:r w:rsidR="00FC3EC9">
              <w:rPr>
                <w:rFonts w:ascii="Times New Roman" w:hAnsi="Times New Roman" w:cs="Times New Roman"/>
                <w:sz w:val="20"/>
              </w:rPr>
              <w:t>ento</w:t>
            </w:r>
          </w:p>
          <w:p w14:paraId="2B29800E" w14:textId="77777777" w:rsidR="002B035B" w:rsidRDefault="002B035B" w:rsidP="002B035B">
            <w:pPr>
              <w:tabs>
                <w:tab w:val="left" w:pos="120"/>
              </w:tabs>
              <w:jc w:val="both"/>
              <w:rPr>
                <w:rFonts w:ascii="Times New Roman" w:hAnsi="Times New Roman" w:cs="Times New Roman"/>
                <w:sz w:val="20"/>
              </w:rPr>
            </w:pPr>
          </w:p>
          <w:p w14:paraId="72225148" w14:textId="77777777" w:rsidR="002B035B" w:rsidRDefault="002B035B" w:rsidP="002B035B">
            <w:pPr>
              <w:tabs>
                <w:tab w:val="left" w:pos="120"/>
              </w:tabs>
              <w:jc w:val="both"/>
              <w:rPr>
                <w:rFonts w:ascii="Times New Roman" w:hAnsi="Times New Roman" w:cs="Times New Roman"/>
                <w:sz w:val="20"/>
              </w:rPr>
            </w:pPr>
          </w:p>
          <w:p w14:paraId="299519D7" w14:textId="77777777" w:rsidR="002B035B" w:rsidRDefault="002B035B" w:rsidP="002B035B">
            <w:pPr>
              <w:tabs>
                <w:tab w:val="left" w:pos="120"/>
              </w:tabs>
              <w:jc w:val="both"/>
              <w:rPr>
                <w:rFonts w:ascii="Times New Roman" w:hAnsi="Times New Roman" w:cs="Times New Roman"/>
                <w:sz w:val="20"/>
              </w:rPr>
            </w:pPr>
          </w:p>
          <w:p w14:paraId="580D091F" w14:textId="77777777" w:rsidR="002B035B" w:rsidRDefault="002B035B" w:rsidP="002B035B">
            <w:pPr>
              <w:tabs>
                <w:tab w:val="left" w:pos="120"/>
              </w:tabs>
              <w:jc w:val="both"/>
              <w:rPr>
                <w:rFonts w:ascii="Times New Roman" w:hAnsi="Times New Roman" w:cs="Times New Roman"/>
                <w:sz w:val="20"/>
              </w:rPr>
            </w:pPr>
          </w:p>
          <w:p w14:paraId="0723D710" w14:textId="7F51C128" w:rsidR="004A3545" w:rsidRDefault="002B035B" w:rsidP="004A3545">
            <w:pPr>
              <w:tabs>
                <w:tab w:val="left" w:pos="120"/>
              </w:tabs>
              <w:jc w:val="both"/>
              <w:rPr>
                <w:rFonts w:ascii="Times New Roman" w:hAnsi="Times New Roman" w:cs="Times New Roman"/>
                <w:sz w:val="20"/>
              </w:rPr>
            </w:pPr>
            <w:r w:rsidRPr="002B035B">
              <w:rPr>
                <w:rFonts w:ascii="Times New Roman" w:hAnsi="Times New Roman" w:cs="Times New Roman"/>
                <w:sz w:val="20"/>
              </w:rPr>
              <w:t xml:space="preserve">3,3 </w:t>
            </w:r>
            <w:r w:rsidR="00FC3EC9">
              <w:rPr>
                <w:rFonts w:ascii="Times New Roman" w:hAnsi="Times New Roman" w:cs="Times New Roman"/>
                <w:sz w:val="20"/>
              </w:rPr>
              <w:t>procento</w:t>
            </w:r>
          </w:p>
          <w:p w14:paraId="04FE2A67" w14:textId="77777777" w:rsidR="002B035B" w:rsidRPr="00334070" w:rsidRDefault="002B035B" w:rsidP="002B035B">
            <w:pPr>
              <w:tabs>
                <w:tab w:val="left" w:pos="120"/>
              </w:tabs>
              <w:jc w:val="both"/>
              <w:rPr>
                <w:rFonts w:ascii="Times New Roman" w:hAnsi="Times New Roman" w:cs="Times New Roman"/>
                <w:sz w:val="20"/>
              </w:rPr>
            </w:pPr>
          </w:p>
        </w:tc>
        <w:tc>
          <w:tcPr>
            <w:tcW w:w="509" w:type="pct"/>
          </w:tcPr>
          <w:p w14:paraId="06EDA369" w14:textId="15D2AEF6" w:rsidR="002B035B" w:rsidRDefault="002B035B" w:rsidP="002B035B">
            <w:pPr>
              <w:tabs>
                <w:tab w:val="left" w:pos="120"/>
              </w:tabs>
              <w:jc w:val="both"/>
              <w:rPr>
                <w:rFonts w:ascii="Times New Roman" w:hAnsi="Times New Roman" w:cs="Times New Roman"/>
                <w:sz w:val="20"/>
              </w:rPr>
            </w:pPr>
            <w:r w:rsidRPr="002B035B">
              <w:rPr>
                <w:rFonts w:ascii="Times New Roman" w:hAnsi="Times New Roman" w:cs="Times New Roman"/>
                <w:sz w:val="20"/>
              </w:rPr>
              <w:t xml:space="preserve">74,14 </w:t>
            </w:r>
            <w:r w:rsidR="00FC3EC9">
              <w:rPr>
                <w:rFonts w:ascii="Times New Roman" w:hAnsi="Times New Roman" w:cs="Times New Roman"/>
                <w:sz w:val="20"/>
              </w:rPr>
              <w:t>procento</w:t>
            </w:r>
          </w:p>
          <w:p w14:paraId="65A2B647" w14:textId="77777777" w:rsidR="002B035B" w:rsidRDefault="002B035B" w:rsidP="002B035B">
            <w:pPr>
              <w:tabs>
                <w:tab w:val="left" w:pos="120"/>
              </w:tabs>
              <w:jc w:val="both"/>
              <w:rPr>
                <w:rFonts w:ascii="Times New Roman" w:hAnsi="Times New Roman" w:cs="Times New Roman"/>
                <w:sz w:val="20"/>
              </w:rPr>
            </w:pPr>
          </w:p>
          <w:p w14:paraId="2E37B868" w14:textId="77777777" w:rsidR="002B035B" w:rsidRDefault="002B035B" w:rsidP="002B035B">
            <w:pPr>
              <w:tabs>
                <w:tab w:val="left" w:pos="120"/>
              </w:tabs>
              <w:jc w:val="both"/>
              <w:rPr>
                <w:rFonts w:ascii="Times New Roman" w:hAnsi="Times New Roman" w:cs="Times New Roman"/>
                <w:sz w:val="20"/>
              </w:rPr>
            </w:pPr>
          </w:p>
          <w:p w14:paraId="2AAA35DD" w14:textId="6DF61D52" w:rsidR="002B035B" w:rsidRDefault="002B035B" w:rsidP="002B035B">
            <w:pPr>
              <w:tabs>
                <w:tab w:val="left" w:pos="120"/>
              </w:tabs>
              <w:jc w:val="both"/>
              <w:rPr>
                <w:rFonts w:ascii="Times New Roman" w:hAnsi="Times New Roman" w:cs="Times New Roman"/>
                <w:sz w:val="20"/>
              </w:rPr>
            </w:pPr>
          </w:p>
          <w:p w14:paraId="15CFCECC" w14:textId="603D3343" w:rsidR="002765AE" w:rsidRDefault="002765AE" w:rsidP="002B035B">
            <w:pPr>
              <w:tabs>
                <w:tab w:val="left" w:pos="120"/>
              </w:tabs>
              <w:jc w:val="both"/>
              <w:rPr>
                <w:rFonts w:ascii="Times New Roman" w:hAnsi="Times New Roman" w:cs="Times New Roman"/>
                <w:sz w:val="20"/>
              </w:rPr>
            </w:pPr>
          </w:p>
          <w:p w14:paraId="26E4724D" w14:textId="77777777" w:rsidR="002765AE" w:rsidRDefault="002765AE" w:rsidP="002B035B">
            <w:pPr>
              <w:tabs>
                <w:tab w:val="left" w:pos="120"/>
              </w:tabs>
              <w:jc w:val="both"/>
              <w:rPr>
                <w:rFonts w:ascii="Times New Roman" w:hAnsi="Times New Roman" w:cs="Times New Roman"/>
                <w:sz w:val="20"/>
              </w:rPr>
            </w:pPr>
          </w:p>
          <w:p w14:paraId="5EE12F15" w14:textId="4E8EBD8D" w:rsidR="004A3545" w:rsidRDefault="002B035B" w:rsidP="004A3545">
            <w:pPr>
              <w:tabs>
                <w:tab w:val="left" w:pos="120"/>
              </w:tabs>
              <w:jc w:val="both"/>
              <w:rPr>
                <w:rFonts w:ascii="Times New Roman" w:hAnsi="Times New Roman" w:cs="Times New Roman"/>
                <w:sz w:val="20"/>
              </w:rPr>
            </w:pPr>
            <w:r w:rsidRPr="002B035B">
              <w:rPr>
                <w:rFonts w:ascii="Times New Roman" w:hAnsi="Times New Roman" w:cs="Times New Roman"/>
                <w:sz w:val="20"/>
              </w:rPr>
              <w:t xml:space="preserve">61,07 </w:t>
            </w:r>
            <w:r w:rsidR="00FC3EC9">
              <w:rPr>
                <w:rFonts w:ascii="Times New Roman" w:hAnsi="Times New Roman" w:cs="Times New Roman"/>
                <w:sz w:val="20"/>
              </w:rPr>
              <w:t>procento</w:t>
            </w:r>
          </w:p>
          <w:p w14:paraId="7FD8239F" w14:textId="77777777" w:rsidR="002B035B" w:rsidRPr="00334070" w:rsidRDefault="002B035B" w:rsidP="002B035B">
            <w:pPr>
              <w:tabs>
                <w:tab w:val="left" w:pos="120"/>
              </w:tabs>
              <w:jc w:val="both"/>
              <w:rPr>
                <w:rFonts w:ascii="Times New Roman" w:hAnsi="Times New Roman" w:cs="Times New Roman"/>
                <w:sz w:val="20"/>
              </w:rPr>
            </w:pPr>
          </w:p>
        </w:tc>
        <w:tc>
          <w:tcPr>
            <w:tcW w:w="498" w:type="pct"/>
          </w:tcPr>
          <w:p w14:paraId="21DB99A7" w14:textId="77777777" w:rsidR="002B035B" w:rsidRPr="00C352F8" w:rsidRDefault="002B035B" w:rsidP="002B035B">
            <w:pPr>
              <w:jc w:val="both"/>
              <w:rPr>
                <w:rFonts w:ascii="Times New Roman" w:hAnsi="Times New Roman" w:cs="Times New Roman"/>
                <w:sz w:val="20"/>
              </w:rPr>
            </w:pPr>
            <w:r w:rsidRPr="00C352F8">
              <w:rPr>
                <w:rFonts w:ascii="Times New Roman" w:hAnsi="Times New Roman" w:cs="Times New Roman"/>
                <w:sz w:val="20"/>
              </w:rPr>
              <w:t>L</w:t>
            </w:r>
            <w:r w:rsidR="004A3545">
              <w:rPr>
                <w:rFonts w:ascii="Times New Roman" w:hAnsi="Times New Roman" w:cs="Times New Roman"/>
                <w:sz w:val="20"/>
              </w:rPr>
              <w:t xml:space="preserve">ietuvos </w:t>
            </w:r>
            <w:r w:rsidRPr="00C352F8">
              <w:rPr>
                <w:rFonts w:ascii="Times New Roman" w:hAnsi="Times New Roman" w:cs="Times New Roman"/>
                <w:sz w:val="20"/>
              </w:rPr>
              <w:t>R</w:t>
            </w:r>
            <w:r w:rsidR="004A3545">
              <w:rPr>
                <w:rFonts w:ascii="Times New Roman" w:hAnsi="Times New Roman" w:cs="Times New Roman"/>
                <w:sz w:val="20"/>
              </w:rPr>
              <w:t xml:space="preserve">espublikos </w:t>
            </w:r>
            <w:r w:rsidRPr="00C352F8">
              <w:rPr>
                <w:rFonts w:ascii="Times New Roman" w:hAnsi="Times New Roman" w:cs="Times New Roman"/>
                <w:sz w:val="20"/>
              </w:rPr>
              <w:t>V</w:t>
            </w:r>
            <w:r w:rsidR="004A3545">
              <w:rPr>
                <w:rFonts w:ascii="Times New Roman" w:hAnsi="Times New Roman" w:cs="Times New Roman"/>
                <w:sz w:val="20"/>
              </w:rPr>
              <w:t>yriausybės</w:t>
            </w:r>
            <w:r w:rsidRPr="00C352F8">
              <w:rPr>
                <w:rFonts w:ascii="Times New Roman" w:hAnsi="Times New Roman" w:cs="Times New Roman"/>
                <w:sz w:val="20"/>
              </w:rPr>
              <w:t xml:space="preserve"> </w:t>
            </w:r>
            <w:r w:rsidR="00346006">
              <w:rPr>
                <w:rFonts w:ascii="Times New Roman" w:hAnsi="Times New Roman" w:cs="Times New Roman"/>
                <w:sz w:val="20"/>
              </w:rPr>
              <w:t xml:space="preserve">(toliau – LRV) </w:t>
            </w:r>
            <w:r w:rsidRPr="00C352F8">
              <w:rPr>
                <w:rFonts w:ascii="Times New Roman" w:hAnsi="Times New Roman" w:cs="Times New Roman"/>
                <w:sz w:val="20"/>
              </w:rPr>
              <w:t>programos įgyvendinimo plano priemonė</w:t>
            </w:r>
          </w:p>
          <w:p w14:paraId="00A25E22" w14:textId="77777777" w:rsidR="002B035B" w:rsidRPr="00334070" w:rsidRDefault="002B035B" w:rsidP="002B035B">
            <w:pPr>
              <w:tabs>
                <w:tab w:val="left" w:pos="120"/>
              </w:tabs>
              <w:jc w:val="both"/>
              <w:rPr>
                <w:rFonts w:ascii="Times New Roman" w:hAnsi="Times New Roman" w:cs="Times New Roman"/>
                <w:sz w:val="20"/>
              </w:rPr>
            </w:pPr>
          </w:p>
        </w:tc>
      </w:tr>
      <w:tr w:rsidR="00E619B6" w:rsidRPr="00334070" w14:paraId="6BD4BC0A" w14:textId="77777777" w:rsidTr="00652DE2">
        <w:trPr>
          <w:trHeight w:val="183"/>
        </w:trPr>
        <w:tc>
          <w:tcPr>
            <w:tcW w:w="1193" w:type="pct"/>
          </w:tcPr>
          <w:p w14:paraId="1650BC10" w14:textId="26118618" w:rsidR="002B035B" w:rsidRDefault="002B035B" w:rsidP="002B035B">
            <w:pPr>
              <w:jc w:val="both"/>
              <w:rPr>
                <w:rFonts w:ascii="Times New Roman" w:hAnsi="Times New Roman" w:cs="Times New Roman"/>
                <w:sz w:val="20"/>
              </w:rPr>
            </w:pPr>
            <w:r w:rsidRPr="00C352F8">
              <w:rPr>
                <w:rFonts w:ascii="Times New Roman" w:hAnsi="Times New Roman" w:cs="Times New Roman"/>
                <w:sz w:val="20"/>
              </w:rPr>
              <w:t>2. </w:t>
            </w:r>
            <w:r>
              <w:rPr>
                <w:rFonts w:ascii="Times New Roman" w:hAnsi="Times New Roman" w:cs="Times New Roman"/>
                <w:sz w:val="20"/>
              </w:rPr>
              <w:t xml:space="preserve"> </w:t>
            </w:r>
            <w:r w:rsidR="00D81C57" w:rsidRPr="00503314">
              <w:rPr>
                <w:rFonts w:ascii="Times New Roman" w:hAnsi="Times New Roman" w:cs="Times New Roman"/>
                <w:sz w:val="20"/>
              </w:rPr>
              <w:t xml:space="preserve">Atlikti radioaktyviųjų atliekų pradinį apdorojimą </w:t>
            </w:r>
            <w:r w:rsidR="00D81C57" w:rsidRPr="00503314">
              <w:rPr>
                <w:rFonts w:ascii="Times New Roman" w:hAnsi="Times New Roman" w:cs="Times New Roman"/>
                <w:sz w:val="20"/>
                <w:vertAlign w:val="superscript"/>
              </w:rPr>
              <w:footnoteReference w:id="6"/>
            </w:r>
            <w:r w:rsidR="00D81C57" w:rsidRPr="00503314">
              <w:rPr>
                <w:rFonts w:ascii="Times New Roman" w:hAnsi="Times New Roman" w:cs="Times New Roman"/>
                <w:sz w:val="20"/>
                <w:vertAlign w:val="superscript"/>
              </w:rPr>
              <w:t>.</w:t>
            </w:r>
          </w:p>
          <w:p w14:paraId="324B637E" w14:textId="23D77570" w:rsidR="002B035B" w:rsidRPr="002B035B" w:rsidRDefault="002B035B" w:rsidP="002B035B">
            <w:pPr>
              <w:tabs>
                <w:tab w:val="left" w:pos="120"/>
              </w:tabs>
              <w:jc w:val="both"/>
              <w:rPr>
                <w:rFonts w:ascii="Times New Roman" w:hAnsi="Times New Roman" w:cs="Times New Roman"/>
                <w:i/>
                <w:iCs/>
                <w:sz w:val="20"/>
              </w:rPr>
            </w:pPr>
            <w:r w:rsidRPr="002B035B">
              <w:rPr>
                <w:rFonts w:ascii="Times New Roman" w:hAnsi="Times New Roman" w:cs="Times New Roman"/>
                <w:i/>
                <w:iCs/>
                <w:sz w:val="20"/>
              </w:rPr>
              <w:t>(Numatoma pradinį išmontuotinos įrangos radioaktyviųjų atliekų apdorojimą (167 tūkst. t) atlikti iki 2033 m</w:t>
            </w:r>
            <w:r w:rsidR="00FC3EC9">
              <w:rPr>
                <w:rFonts w:ascii="Times New Roman" w:hAnsi="Times New Roman" w:cs="Times New Roman"/>
                <w:i/>
                <w:iCs/>
                <w:sz w:val="20"/>
              </w:rPr>
              <w:t>etų</w:t>
            </w:r>
            <w:r w:rsidRPr="002B035B">
              <w:rPr>
                <w:rFonts w:ascii="Times New Roman" w:hAnsi="Times New Roman" w:cs="Times New Roman"/>
                <w:i/>
                <w:iCs/>
                <w:sz w:val="20"/>
              </w:rPr>
              <w:t>)</w:t>
            </w:r>
          </w:p>
        </w:tc>
        <w:tc>
          <w:tcPr>
            <w:tcW w:w="556" w:type="pct"/>
          </w:tcPr>
          <w:p w14:paraId="11349CA9" w14:textId="48FC1841" w:rsidR="002B035B" w:rsidRPr="00334070" w:rsidRDefault="002B035B" w:rsidP="002B035B">
            <w:pPr>
              <w:tabs>
                <w:tab w:val="left" w:pos="120"/>
              </w:tabs>
              <w:jc w:val="both"/>
              <w:rPr>
                <w:rFonts w:ascii="Times New Roman" w:hAnsi="Times New Roman" w:cs="Times New Roman"/>
                <w:sz w:val="20"/>
              </w:rPr>
            </w:pPr>
            <w:r w:rsidRPr="00687B3F">
              <w:rPr>
                <w:rFonts w:ascii="Times New Roman" w:hAnsi="Times New Roman" w:cs="Times New Roman"/>
                <w:sz w:val="20"/>
              </w:rPr>
              <w:t>6.</w:t>
            </w:r>
            <w:r w:rsidR="00742213">
              <w:rPr>
                <w:rFonts w:ascii="Times New Roman" w:hAnsi="Times New Roman" w:cs="Times New Roman"/>
                <w:sz w:val="20"/>
              </w:rPr>
              <w:t>9</w:t>
            </w:r>
            <w:r w:rsidRPr="00687B3F">
              <w:rPr>
                <w:rFonts w:ascii="Times New Roman" w:hAnsi="Times New Roman" w:cs="Times New Roman"/>
                <w:sz w:val="20"/>
              </w:rPr>
              <w:t>. Saugiai nutraukti branduolinės energetikos objektų eksploatavimą ir sutvarkyti radioaktyviąsias atliekas</w:t>
            </w:r>
          </w:p>
        </w:tc>
        <w:tc>
          <w:tcPr>
            <w:tcW w:w="324" w:type="pct"/>
          </w:tcPr>
          <w:p w14:paraId="2A6AC89A" w14:textId="77777777" w:rsidR="002B035B" w:rsidRPr="00334070" w:rsidRDefault="002B035B" w:rsidP="002B035B">
            <w:pPr>
              <w:tabs>
                <w:tab w:val="left" w:pos="120"/>
              </w:tabs>
              <w:jc w:val="both"/>
              <w:rPr>
                <w:rFonts w:ascii="Times New Roman" w:hAnsi="Times New Roman" w:cs="Times New Roman"/>
                <w:sz w:val="20"/>
              </w:rPr>
            </w:pPr>
            <w:r>
              <w:rPr>
                <w:rFonts w:ascii="Times New Roman" w:hAnsi="Times New Roman" w:cs="Times New Roman"/>
                <w:sz w:val="20"/>
              </w:rPr>
              <w:t>-</w:t>
            </w:r>
          </w:p>
        </w:tc>
        <w:tc>
          <w:tcPr>
            <w:tcW w:w="464" w:type="pct"/>
          </w:tcPr>
          <w:p w14:paraId="5D9E812D" w14:textId="77777777" w:rsidR="002B035B" w:rsidRPr="00334070" w:rsidRDefault="002B035B" w:rsidP="002B035B">
            <w:pPr>
              <w:tabs>
                <w:tab w:val="left" w:pos="120"/>
              </w:tabs>
              <w:jc w:val="both"/>
              <w:rPr>
                <w:rFonts w:ascii="Times New Roman" w:hAnsi="Times New Roman" w:cs="Times New Roman"/>
                <w:sz w:val="20"/>
              </w:rPr>
            </w:pPr>
            <w:r>
              <w:rPr>
                <w:rFonts w:ascii="Times New Roman" w:hAnsi="Times New Roman" w:cs="Times New Roman"/>
                <w:sz w:val="20"/>
              </w:rPr>
              <w:t>-</w:t>
            </w:r>
          </w:p>
        </w:tc>
        <w:tc>
          <w:tcPr>
            <w:tcW w:w="420" w:type="pct"/>
          </w:tcPr>
          <w:p w14:paraId="24CE9542" w14:textId="77777777" w:rsidR="002B035B" w:rsidRPr="00334070" w:rsidRDefault="002B035B" w:rsidP="002B035B">
            <w:pPr>
              <w:tabs>
                <w:tab w:val="left" w:pos="120"/>
              </w:tabs>
              <w:jc w:val="both"/>
              <w:rPr>
                <w:rFonts w:ascii="Times New Roman" w:hAnsi="Times New Roman" w:cs="Times New Roman"/>
                <w:sz w:val="20"/>
              </w:rPr>
            </w:pPr>
            <w:r>
              <w:rPr>
                <w:rFonts w:ascii="Times New Roman" w:hAnsi="Times New Roman" w:cs="Times New Roman"/>
                <w:sz w:val="20"/>
              </w:rPr>
              <w:t>-</w:t>
            </w:r>
          </w:p>
        </w:tc>
        <w:tc>
          <w:tcPr>
            <w:tcW w:w="658" w:type="pct"/>
          </w:tcPr>
          <w:p w14:paraId="2440CCC3" w14:textId="77777777" w:rsidR="002B035B" w:rsidRPr="00334070" w:rsidRDefault="002B035B" w:rsidP="002B035B">
            <w:pPr>
              <w:tabs>
                <w:tab w:val="left" w:pos="120"/>
              </w:tabs>
              <w:jc w:val="both"/>
              <w:rPr>
                <w:rFonts w:ascii="Times New Roman" w:hAnsi="Times New Roman" w:cs="Times New Roman"/>
                <w:sz w:val="20"/>
              </w:rPr>
            </w:pPr>
            <w:r w:rsidRPr="00484CE1">
              <w:rPr>
                <w:rFonts w:ascii="Times New Roman" w:hAnsi="Times New Roman" w:cs="Times New Roman"/>
                <w:sz w:val="20"/>
              </w:rPr>
              <w:t>Išmontuot</w:t>
            </w:r>
            <w:r>
              <w:rPr>
                <w:rFonts w:ascii="Times New Roman" w:hAnsi="Times New Roman" w:cs="Times New Roman"/>
                <w:sz w:val="20"/>
              </w:rPr>
              <w:t>os</w:t>
            </w:r>
            <w:r w:rsidRPr="00484CE1">
              <w:rPr>
                <w:rFonts w:ascii="Times New Roman" w:hAnsi="Times New Roman" w:cs="Times New Roman"/>
                <w:sz w:val="20"/>
              </w:rPr>
              <w:t xml:space="preserve"> įrangos </w:t>
            </w:r>
            <w:r>
              <w:rPr>
                <w:rFonts w:ascii="Times New Roman" w:hAnsi="Times New Roman" w:cs="Times New Roman"/>
                <w:sz w:val="20"/>
              </w:rPr>
              <w:t>r</w:t>
            </w:r>
            <w:r w:rsidRPr="00BB7171">
              <w:rPr>
                <w:rFonts w:ascii="Times New Roman" w:hAnsi="Times New Roman" w:cs="Times New Roman"/>
                <w:sz w:val="20"/>
              </w:rPr>
              <w:t xml:space="preserve">adioaktyviųjų atliekų, kurioms atliktas pradinis apdorojimas, dalis nuo visų </w:t>
            </w:r>
            <w:r>
              <w:rPr>
                <w:rFonts w:ascii="Times New Roman" w:hAnsi="Times New Roman" w:cs="Times New Roman"/>
                <w:sz w:val="20"/>
              </w:rPr>
              <w:t xml:space="preserve">išmontuotinų įrangų </w:t>
            </w:r>
            <w:r w:rsidRPr="00BB7171">
              <w:rPr>
                <w:rFonts w:ascii="Times New Roman" w:hAnsi="Times New Roman" w:cs="Times New Roman"/>
                <w:sz w:val="20"/>
              </w:rPr>
              <w:t xml:space="preserve">radioaktyviųjų atliekų, kurioms turi būti atliktas pradinis apdorojimas </w:t>
            </w:r>
          </w:p>
        </w:tc>
        <w:tc>
          <w:tcPr>
            <w:tcW w:w="379" w:type="pct"/>
          </w:tcPr>
          <w:p w14:paraId="64FC08C3" w14:textId="49E85DBE" w:rsidR="002B035B" w:rsidRPr="00334070" w:rsidRDefault="002B035B" w:rsidP="002B035B">
            <w:pPr>
              <w:tabs>
                <w:tab w:val="left" w:pos="120"/>
              </w:tabs>
              <w:jc w:val="both"/>
              <w:rPr>
                <w:rFonts w:ascii="Times New Roman" w:hAnsi="Times New Roman" w:cs="Times New Roman"/>
                <w:sz w:val="20"/>
              </w:rPr>
            </w:pPr>
            <w:r w:rsidRPr="002B035B">
              <w:rPr>
                <w:rFonts w:ascii="Times New Roman" w:hAnsi="Times New Roman" w:cs="Times New Roman"/>
                <w:sz w:val="20"/>
              </w:rPr>
              <w:t>31,</w:t>
            </w:r>
            <w:r w:rsidR="00365C30">
              <w:rPr>
                <w:rFonts w:ascii="Times New Roman" w:hAnsi="Times New Roman" w:cs="Times New Roman"/>
                <w:sz w:val="20"/>
              </w:rPr>
              <w:t>01</w:t>
            </w:r>
            <w:r w:rsidRPr="002B035B">
              <w:rPr>
                <w:rFonts w:ascii="Times New Roman" w:hAnsi="Times New Roman" w:cs="Times New Roman"/>
                <w:sz w:val="20"/>
              </w:rPr>
              <w:t xml:space="preserve"> </w:t>
            </w:r>
            <w:r w:rsidR="00FC3EC9">
              <w:rPr>
                <w:rFonts w:ascii="Times New Roman" w:hAnsi="Times New Roman" w:cs="Times New Roman"/>
                <w:sz w:val="20"/>
              </w:rPr>
              <w:t>procento</w:t>
            </w:r>
          </w:p>
        </w:tc>
        <w:tc>
          <w:tcPr>
            <w:tcW w:w="509" w:type="pct"/>
          </w:tcPr>
          <w:p w14:paraId="33E91C53" w14:textId="72611FE8" w:rsidR="002B035B" w:rsidRPr="00334070" w:rsidRDefault="002B035B" w:rsidP="002B035B">
            <w:pPr>
              <w:tabs>
                <w:tab w:val="left" w:pos="120"/>
              </w:tabs>
              <w:jc w:val="both"/>
              <w:rPr>
                <w:rFonts w:ascii="Times New Roman" w:hAnsi="Times New Roman" w:cs="Times New Roman"/>
                <w:sz w:val="20"/>
              </w:rPr>
            </w:pPr>
            <w:r w:rsidRPr="002B035B">
              <w:rPr>
                <w:rFonts w:ascii="Times New Roman" w:hAnsi="Times New Roman" w:cs="Times New Roman"/>
                <w:sz w:val="20"/>
              </w:rPr>
              <w:t xml:space="preserve">74,14 </w:t>
            </w:r>
            <w:r w:rsidR="00FC3EC9">
              <w:rPr>
                <w:rFonts w:ascii="Times New Roman" w:hAnsi="Times New Roman" w:cs="Times New Roman"/>
                <w:sz w:val="20"/>
              </w:rPr>
              <w:t>procento</w:t>
            </w:r>
          </w:p>
        </w:tc>
        <w:tc>
          <w:tcPr>
            <w:tcW w:w="498" w:type="pct"/>
          </w:tcPr>
          <w:p w14:paraId="10F05CD2" w14:textId="77777777" w:rsidR="002B035B" w:rsidRPr="00C352F8" w:rsidRDefault="002B035B" w:rsidP="002B035B">
            <w:pPr>
              <w:jc w:val="both"/>
              <w:rPr>
                <w:rFonts w:ascii="Times New Roman" w:hAnsi="Times New Roman" w:cs="Times New Roman"/>
                <w:sz w:val="20"/>
              </w:rPr>
            </w:pPr>
            <w:r w:rsidRPr="00C352F8">
              <w:rPr>
                <w:rFonts w:ascii="Times New Roman" w:hAnsi="Times New Roman" w:cs="Times New Roman"/>
                <w:sz w:val="20"/>
              </w:rPr>
              <w:t>LRV programos įgyvendinimo plano priemonė</w:t>
            </w:r>
          </w:p>
          <w:p w14:paraId="70258E65" w14:textId="77777777" w:rsidR="002B035B" w:rsidRPr="00334070" w:rsidRDefault="002B035B" w:rsidP="002B035B">
            <w:pPr>
              <w:tabs>
                <w:tab w:val="left" w:pos="120"/>
              </w:tabs>
              <w:jc w:val="both"/>
              <w:rPr>
                <w:rFonts w:ascii="Times New Roman" w:hAnsi="Times New Roman" w:cs="Times New Roman"/>
                <w:sz w:val="20"/>
              </w:rPr>
            </w:pPr>
          </w:p>
        </w:tc>
      </w:tr>
      <w:tr w:rsidR="00E619B6" w:rsidRPr="00334070" w14:paraId="6A2A1DC5" w14:textId="77777777" w:rsidTr="00652DE2">
        <w:trPr>
          <w:trHeight w:val="183"/>
        </w:trPr>
        <w:tc>
          <w:tcPr>
            <w:tcW w:w="1193" w:type="pct"/>
          </w:tcPr>
          <w:p w14:paraId="5B3EB581" w14:textId="193302A2" w:rsidR="009237E2" w:rsidRPr="00334070" w:rsidRDefault="002B035B" w:rsidP="002B035B">
            <w:pPr>
              <w:jc w:val="both"/>
              <w:rPr>
                <w:rFonts w:ascii="Times New Roman" w:hAnsi="Times New Roman" w:cs="Times New Roman"/>
                <w:sz w:val="20"/>
              </w:rPr>
            </w:pPr>
            <w:r w:rsidRPr="00D4766B">
              <w:rPr>
                <w:rFonts w:ascii="Times New Roman" w:hAnsi="Times New Roman" w:cs="Times New Roman"/>
                <w:sz w:val="20"/>
              </w:rPr>
              <w:t>3. </w:t>
            </w:r>
            <w:r w:rsidR="00D4766B" w:rsidRPr="00D4766B">
              <w:rPr>
                <w:rFonts w:ascii="Times New Roman" w:hAnsi="Times New Roman" w:cs="Times New Roman"/>
                <w:sz w:val="20"/>
              </w:rPr>
              <w:t>Vykdyti radioaktyviųjų atliekų pagrindinį ir galutinį apdorojimą ir užtikrinti visų radioaktyviųjų atliekų saugojimą</w:t>
            </w:r>
          </w:p>
          <w:p w14:paraId="0FC60908" w14:textId="0B973A16" w:rsidR="002B035B" w:rsidRPr="00334070" w:rsidRDefault="002B035B" w:rsidP="002B035B">
            <w:pPr>
              <w:jc w:val="both"/>
              <w:rPr>
                <w:rFonts w:ascii="Times New Roman" w:hAnsi="Times New Roman" w:cs="Times New Roman"/>
                <w:i/>
                <w:iCs/>
                <w:sz w:val="20"/>
              </w:rPr>
            </w:pPr>
            <w:r w:rsidRPr="00334070">
              <w:rPr>
                <w:rFonts w:ascii="Times New Roman" w:hAnsi="Times New Roman" w:cs="Times New Roman"/>
                <w:i/>
                <w:iCs/>
                <w:sz w:val="20"/>
              </w:rPr>
              <w:t>I</w:t>
            </w:r>
            <w:r w:rsidR="002C0338">
              <w:rPr>
                <w:rFonts w:ascii="Times New Roman" w:hAnsi="Times New Roman" w:cs="Times New Roman"/>
                <w:i/>
                <w:iCs/>
                <w:sz w:val="20"/>
              </w:rPr>
              <w:t>gnalinos atominės elektrinės</w:t>
            </w:r>
            <w:r w:rsidRPr="00334070">
              <w:rPr>
                <w:rFonts w:ascii="Times New Roman" w:hAnsi="Times New Roman" w:cs="Times New Roman"/>
                <w:i/>
                <w:iCs/>
                <w:sz w:val="20"/>
              </w:rPr>
              <w:t xml:space="preserve"> išmontavimo metu susidarysianči</w:t>
            </w:r>
            <w:r w:rsidR="002C0338">
              <w:rPr>
                <w:rFonts w:ascii="Times New Roman" w:hAnsi="Times New Roman" w:cs="Times New Roman"/>
                <w:i/>
                <w:iCs/>
                <w:sz w:val="20"/>
              </w:rPr>
              <w:t>ų</w:t>
            </w:r>
            <w:r w:rsidRPr="00334070">
              <w:rPr>
                <w:rFonts w:ascii="Times New Roman" w:hAnsi="Times New Roman" w:cs="Times New Roman"/>
                <w:i/>
                <w:iCs/>
                <w:sz w:val="20"/>
              </w:rPr>
              <w:t xml:space="preserve"> visų </w:t>
            </w:r>
            <w:r w:rsidR="00346006" w:rsidRPr="002B035B">
              <w:rPr>
                <w:rFonts w:ascii="Times New Roman" w:hAnsi="Times New Roman" w:cs="Times New Roman"/>
                <w:i/>
                <w:iCs/>
                <w:sz w:val="20"/>
              </w:rPr>
              <w:t>radioaktyviųjų atliekų</w:t>
            </w:r>
            <w:r w:rsidR="004814D1">
              <w:rPr>
                <w:rFonts w:ascii="Times New Roman" w:hAnsi="Times New Roman" w:cs="Times New Roman"/>
                <w:i/>
                <w:iCs/>
                <w:sz w:val="20"/>
              </w:rPr>
              <w:t xml:space="preserve"> </w:t>
            </w:r>
            <w:r w:rsidR="004814D1" w:rsidRPr="00F80596">
              <w:rPr>
                <w:rFonts w:ascii="Times New Roman" w:hAnsi="Times New Roman" w:cs="Times New Roman"/>
                <w:i/>
                <w:iCs/>
                <w:sz w:val="20"/>
              </w:rPr>
              <w:t>pagrindinį</w:t>
            </w:r>
            <w:r w:rsidRPr="00F80596">
              <w:rPr>
                <w:rFonts w:ascii="Times New Roman" w:hAnsi="Times New Roman" w:cs="Times New Roman"/>
                <w:i/>
                <w:iCs/>
                <w:sz w:val="20"/>
              </w:rPr>
              <w:t xml:space="preserve"> ir galutinį apdorojimą</w:t>
            </w:r>
            <w:r w:rsidR="00B94BA3" w:rsidRPr="00F80596">
              <w:rPr>
                <w:rFonts w:ascii="Times New Roman" w:hAnsi="Times New Roman" w:cs="Times New Roman"/>
                <w:i/>
                <w:iCs/>
                <w:sz w:val="20"/>
              </w:rPr>
              <w:t>,</w:t>
            </w:r>
            <w:r w:rsidRPr="00F80596">
              <w:rPr>
                <w:rFonts w:ascii="Times New Roman" w:hAnsi="Times New Roman" w:cs="Times New Roman"/>
                <w:i/>
                <w:iCs/>
                <w:sz w:val="20"/>
              </w:rPr>
              <w:t xml:space="preserve"> </w:t>
            </w:r>
            <w:r w:rsidR="00FF193E" w:rsidRPr="00F80596">
              <w:rPr>
                <w:rFonts w:ascii="Times New Roman" w:hAnsi="Times New Roman" w:cs="Times New Roman"/>
                <w:i/>
                <w:iCs/>
                <w:sz w:val="20"/>
              </w:rPr>
              <w:t>jau susidariusių</w:t>
            </w:r>
            <w:r w:rsidR="00FF193E">
              <w:rPr>
                <w:rFonts w:ascii="Times New Roman" w:hAnsi="Times New Roman" w:cs="Times New Roman"/>
                <w:i/>
                <w:iCs/>
                <w:sz w:val="20"/>
              </w:rPr>
              <w:t xml:space="preserve"> </w:t>
            </w:r>
            <w:r w:rsidRPr="00334070">
              <w:rPr>
                <w:rFonts w:ascii="Times New Roman" w:hAnsi="Times New Roman" w:cs="Times New Roman"/>
                <w:i/>
                <w:iCs/>
                <w:sz w:val="20"/>
              </w:rPr>
              <w:t xml:space="preserve">trumpaamžių </w:t>
            </w:r>
            <w:r w:rsidR="00346006" w:rsidRPr="002B035B">
              <w:rPr>
                <w:rFonts w:ascii="Times New Roman" w:hAnsi="Times New Roman" w:cs="Times New Roman"/>
                <w:i/>
                <w:iCs/>
                <w:sz w:val="20"/>
              </w:rPr>
              <w:t>radioaktyviųjų atliekų</w:t>
            </w:r>
            <w:r w:rsidRPr="00334070">
              <w:rPr>
                <w:rFonts w:ascii="Times New Roman" w:hAnsi="Times New Roman" w:cs="Times New Roman"/>
                <w:i/>
                <w:iCs/>
                <w:sz w:val="20"/>
              </w:rPr>
              <w:t xml:space="preserve"> ir visų ilgaamžių </w:t>
            </w:r>
            <w:r w:rsidR="00346006" w:rsidRPr="002B035B">
              <w:rPr>
                <w:rFonts w:ascii="Times New Roman" w:hAnsi="Times New Roman" w:cs="Times New Roman"/>
                <w:i/>
                <w:iCs/>
                <w:sz w:val="20"/>
              </w:rPr>
              <w:t>radioaktyvių atliekų</w:t>
            </w:r>
            <w:r w:rsidRPr="00334070">
              <w:rPr>
                <w:rFonts w:ascii="Times New Roman" w:hAnsi="Times New Roman" w:cs="Times New Roman"/>
                <w:i/>
                <w:iCs/>
                <w:sz w:val="20"/>
              </w:rPr>
              <w:t xml:space="preserve"> </w:t>
            </w:r>
            <w:r w:rsidR="004814D1" w:rsidRPr="00825EA5">
              <w:rPr>
                <w:rFonts w:ascii="Times New Roman" w:hAnsi="Times New Roman" w:cs="Times New Roman"/>
                <w:i/>
                <w:iCs/>
                <w:sz w:val="20"/>
              </w:rPr>
              <w:t xml:space="preserve">pagrindinį </w:t>
            </w:r>
            <w:r w:rsidRPr="00825EA5">
              <w:rPr>
                <w:rFonts w:ascii="Times New Roman" w:hAnsi="Times New Roman" w:cs="Times New Roman"/>
                <w:i/>
                <w:iCs/>
                <w:sz w:val="20"/>
              </w:rPr>
              <w:t>ap</w:t>
            </w:r>
            <w:r w:rsidRPr="00334070">
              <w:rPr>
                <w:rFonts w:ascii="Times New Roman" w:hAnsi="Times New Roman" w:cs="Times New Roman"/>
                <w:i/>
                <w:iCs/>
                <w:sz w:val="20"/>
              </w:rPr>
              <w:t>dorojimą numatom</w:t>
            </w:r>
            <w:r w:rsidR="00346006">
              <w:rPr>
                <w:rFonts w:ascii="Times New Roman" w:hAnsi="Times New Roman" w:cs="Times New Roman"/>
                <w:i/>
                <w:iCs/>
                <w:sz w:val="20"/>
              </w:rPr>
              <w:t>a</w:t>
            </w:r>
            <w:r w:rsidRPr="00334070">
              <w:rPr>
                <w:rFonts w:ascii="Times New Roman" w:hAnsi="Times New Roman" w:cs="Times New Roman"/>
                <w:i/>
                <w:iCs/>
                <w:sz w:val="20"/>
              </w:rPr>
              <w:t xml:space="preserve"> atlikti iki 2038 m</w:t>
            </w:r>
            <w:r w:rsidR="00FC3EC9">
              <w:rPr>
                <w:rFonts w:ascii="Times New Roman" w:hAnsi="Times New Roman" w:cs="Times New Roman"/>
                <w:i/>
                <w:iCs/>
                <w:sz w:val="20"/>
              </w:rPr>
              <w:t>etų</w:t>
            </w:r>
            <w:r w:rsidRPr="00334070">
              <w:rPr>
                <w:rFonts w:ascii="Times New Roman" w:hAnsi="Times New Roman" w:cs="Times New Roman"/>
                <w:i/>
                <w:iCs/>
                <w:sz w:val="20"/>
              </w:rPr>
              <w:t xml:space="preserve">. </w:t>
            </w:r>
          </w:p>
          <w:p w14:paraId="3B55325A" w14:textId="77777777" w:rsidR="002B035B" w:rsidRPr="00334070" w:rsidRDefault="002B035B" w:rsidP="002B035B">
            <w:pPr>
              <w:jc w:val="both"/>
              <w:rPr>
                <w:rFonts w:ascii="Times New Roman" w:hAnsi="Times New Roman" w:cs="Times New Roman"/>
                <w:i/>
                <w:iCs/>
                <w:sz w:val="20"/>
              </w:rPr>
            </w:pPr>
            <w:r w:rsidRPr="00334070">
              <w:rPr>
                <w:rFonts w:ascii="Times New Roman" w:hAnsi="Times New Roman" w:cs="Times New Roman"/>
                <w:i/>
                <w:iCs/>
                <w:sz w:val="20"/>
              </w:rPr>
              <w:t>Bus pagaminta:</w:t>
            </w:r>
          </w:p>
          <w:p w14:paraId="4E79743F" w14:textId="6D9A29B9" w:rsidR="002B035B" w:rsidRPr="00334070" w:rsidRDefault="002B035B" w:rsidP="002B035B">
            <w:pPr>
              <w:pStyle w:val="Sraopastraipa"/>
              <w:numPr>
                <w:ilvl w:val="0"/>
                <w:numId w:val="10"/>
              </w:numPr>
              <w:ind w:left="332"/>
              <w:jc w:val="both"/>
              <w:rPr>
                <w:rFonts w:ascii="Times New Roman" w:hAnsi="Times New Roman" w:cs="Times New Roman"/>
                <w:i/>
                <w:iCs/>
                <w:sz w:val="20"/>
              </w:rPr>
            </w:pPr>
            <w:r w:rsidRPr="00334070">
              <w:rPr>
                <w:rFonts w:ascii="Times New Roman" w:hAnsi="Times New Roman" w:cs="Times New Roman"/>
                <w:i/>
                <w:iCs/>
                <w:sz w:val="20"/>
              </w:rPr>
              <w:t>apie 60</w:t>
            </w:r>
            <w:r w:rsidR="00346006">
              <w:rPr>
                <w:rFonts w:ascii="Times New Roman" w:hAnsi="Times New Roman" w:cs="Times New Roman"/>
                <w:i/>
                <w:iCs/>
                <w:sz w:val="20"/>
              </w:rPr>
              <w:t xml:space="preserve"> </w:t>
            </w:r>
            <w:r w:rsidRPr="00334070">
              <w:rPr>
                <w:rFonts w:ascii="Times New Roman" w:hAnsi="Times New Roman" w:cs="Times New Roman"/>
                <w:i/>
                <w:iCs/>
                <w:sz w:val="20"/>
              </w:rPr>
              <w:t>000 m</w:t>
            </w:r>
            <w:r w:rsidRPr="00334070">
              <w:rPr>
                <w:rFonts w:ascii="Times New Roman" w:hAnsi="Times New Roman" w:cs="Times New Roman"/>
                <w:i/>
                <w:iCs/>
                <w:sz w:val="20"/>
                <w:vertAlign w:val="superscript"/>
              </w:rPr>
              <w:t>3</w:t>
            </w:r>
            <w:r w:rsidRPr="00334070">
              <w:rPr>
                <w:rFonts w:ascii="Times New Roman" w:hAnsi="Times New Roman" w:cs="Times New Roman"/>
                <w:i/>
                <w:iCs/>
                <w:sz w:val="20"/>
              </w:rPr>
              <w:t xml:space="preserve"> (jau pagaminta apie 10</w:t>
            </w:r>
            <w:r w:rsidR="00346006">
              <w:rPr>
                <w:rFonts w:ascii="Times New Roman" w:hAnsi="Times New Roman" w:cs="Times New Roman"/>
                <w:i/>
                <w:iCs/>
                <w:sz w:val="20"/>
              </w:rPr>
              <w:t xml:space="preserve"> </w:t>
            </w:r>
            <w:r w:rsidRPr="00334070">
              <w:rPr>
                <w:rFonts w:ascii="Times New Roman" w:hAnsi="Times New Roman" w:cs="Times New Roman"/>
                <w:i/>
                <w:iCs/>
                <w:sz w:val="20"/>
              </w:rPr>
              <w:t>000 m</w:t>
            </w:r>
            <w:r w:rsidRPr="00334070">
              <w:rPr>
                <w:rFonts w:ascii="Times New Roman" w:hAnsi="Times New Roman" w:cs="Times New Roman"/>
                <w:i/>
                <w:iCs/>
                <w:sz w:val="20"/>
                <w:vertAlign w:val="superscript"/>
              </w:rPr>
              <w:t>3</w:t>
            </w:r>
            <w:r w:rsidRPr="00334070">
              <w:rPr>
                <w:rFonts w:ascii="Times New Roman" w:hAnsi="Times New Roman" w:cs="Times New Roman"/>
                <w:i/>
                <w:iCs/>
                <w:sz w:val="20"/>
              </w:rPr>
              <w:t xml:space="preserve">) trumpaamžių labai mažai </w:t>
            </w:r>
            <w:r w:rsidRPr="00825EA5">
              <w:rPr>
                <w:rFonts w:ascii="Times New Roman" w:hAnsi="Times New Roman" w:cs="Times New Roman"/>
                <w:i/>
                <w:iCs/>
                <w:sz w:val="20"/>
              </w:rPr>
              <w:t xml:space="preserve">radioaktyvių </w:t>
            </w:r>
            <w:r w:rsidRPr="00334070">
              <w:rPr>
                <w:rFonts w:ascii="Times New Roman" w:hAnsi="Times New Roman" w:cs="Times New Roman"/>
                <w:i/>
                <w:iCs/>
                <w:sz w:val="20"/>
              </w:rPr>
              <w:t xml:space="preserve">atliekų pakuočių; </w:t>
            </w:r>
          </w:p>
          <w:p w14:paraId="246D6EA7" w14:textId="4E3F8BC0" w:rsidR="002B035B" w:rsidRPr="00185FBA" w:rsidRDefault="002B035B" w:rsidP="002B035B">
            <w:pPr>
              <w:pStyle w:val="Sraopastraipa"/>
              <w:numPr>
                <w:ilvl w:val="0"/>
                <w:numId w:val="10"/>
              </w:numPr>
              <w:ind w:left="332"/>
              <w:jc w:val="both"/>
              <w:rPr>
                <w:rFonts w:ascii="Times New Roman" w:hAnsi="Times New Roman" w:cs="Times New Roman"/>
                <w:i/>
                <w:iCs/>
                <w:sz w:val="20"/>
              </w:rPr>
            </w:pPr>
            <w:r w:rsidRPr="00334070">
              <w:rPr>
                <w:rFonts w:ascii="Times New Roman" w:hAnsi="Times New Roman" w:cs="Times New Roman"/>
                <w:i/>
                <w:iCs/>
                <w:sz w:val="20"/>
              </w:rPr>
              <w:t>apie 50</w:t>
            </w:r>
            <w:r w:rsidR="00346006">
              <w:rPr>
                <w:rFonts w:ascii="Times New Roman" w:hAnsi="Times New Roman" w:cs="Times New Roman"/>
                <w:i/>
                <w:iCs/>
                <w:sz w:val="20"/>
              </w:rPr>
              <w:t xml:space="preserve"> </w:t>
            </w:r>
            <w:r w:rsidRPr="00334070">
              <w:rPr>
                <w:rFonts w:ascii="Times New Roman" w:hAnsi="Times New Roman" w:cs="Times New Roman"/>
                <w:i/>
                <w:iCs/>
                <w:sz w:val="20"/>
              </w:rPr>
              <w:t>000 m</w:t>
            </w:r>
            <w:r w:rsidRPr="00334070">
              <w:rPr>
                <w:rFonts w:ascii="Times New Roman" w:hAnsi="Times New Roman" w:cs="Times New Roman"/>
                <w:i/>
                <w:iCs/>
                <w:sz w:val="20"/>
                <w:vertAlign w:val="superscript"/>
              </w:rPr>
              <w:t>3</w:t>
            </w:r>
            <w:r w:rsidRPr="00334070">
              <w:rPr>
                <w:rFonts w:ascii="Times New Roman" w:hAnsi="Times New Roman" w:cs="Times New Roman"/>
                <w:i/>
                <w:iCs/>
                <w:sz w:val="20"/>
              </w:rPr>
              <w:t xml:space="preserve"> (jau pagaminta apie 11</w:t>
            </w:r>
            <w:r w:rsidR="00346006">
              <w:rPr>
                <w:rFonts w:ascii="Times New Roman" w:hAnsi="Times New Roman" w:cs="Times New Roman"/>
                <w:i/>
                <w:iCs/>
                <w:sz w:val="20"/>
              </w:rPr>
              <w:t xml:space="preserve"> </w:t>
            </w:r>
            <w:r w:rsidRPr="00334070">
              <w:rPr>
                <w:rFonts w:ascii="Times New Roman" w:hAnsi="Times New Roman" w:cs="Times New Roman"/>
                <w:i/>
                <w:iCs/>
                <w:sz w:val="20"/>
              </w:rPr>
              <w:t>000 m</w:t>
            </w:r>
            <w:r w:rsidRPr="00334070">
              <w:rPr>
                <w:rFonts w:ascii="Times New Roman" w:hAnsi="Times New Roman" w:cs="Times New Roman"/>
                <w:i/>
                <w:iCs/>
                <w:sz w:val="20"/>
                <w:vertAlign w:val="superscript"/>
              </w:rPr>
              <w:t>3</w:t>
            </w:r>
            <w:r w:rsidRPr="00185FBA">
              <w:rPr>
                <w:rFonts w:ascii="Times New Roman" w:hAnsi="Times New Roman" w:cs="Times New Roman"/>
                <w:i/>
                <w:iCs/>
                <w:sz w:val="20"/>
              </w:rPr>
              <w:t xml:space="preserve">) trumpaamžių mažai ir vidutiniškai </w:t>
            </w:r>
            <w:r w:rsidRPr="00825EA5">
              <w:rPr>
                <w:rFonts w:ascii="Times New Roman" w:hAnsi="Times New Roman" w:cs="Times New Roman"/>
                <w:i/>
                <w:iCs/>
                <w:sz w:val="20"/>
              </w:rPr>
              <w:t xml:space="preserve">radioaktyvių </w:t>
            </w:r>
            <w:r w:rsidRPr="00185FBA">
              <w:rPr>
                <w:rFonts w:ascii="Times New Roman" w:hAnsi="Times New Roman" w:cs="Times New Roman"/>
                <w:i/>
                <w:iCs/>
                <w:sz w:val="20"/>
              </w:rPr>
              <w:t>atliekų pakuočių;</w:t>
            </w:r>
          </w:p>
          <w:p w14:paraId="153AC760" w14:textId="000CC0C4" w:rsidR="002B035B" w:rsidRPr="00185FBA" w:rsidRDefault="002B035B" w:rsidP="002B035B">
            <w:pPr>
              <w:pStyle w:val="Sraopastraipa"/>
              <w:numPr>
                <w:ilvl w:val="0"/>
                <w:numId w:val="10"/>
              </w:numPr>
              <w:ind w:left="332"/>
              <w:jc w:val="both"/>
              <w:rPr>
                <w:rFonts w:ascii="Times New Roman" w:hAnsi="Times New Roman" w:cs="Times New Roman"/>
                <w:i/>
                <w:iCs/>
                <w:sz w:val="20"/>
              </w:rPr>
            </w:pPr>
            <w:r w:rsidRPr="00185FBA">
              <w:rPr>
                <w:rFonts w:ascii="Times New Roman" w:hAnsi="Times New Roman" w:cs="Times New Roman"/>
                <w:i/>
                <w:iCs/>
                <w:sz w:val="20"/>
              </w:rPr>
              <w:t>apie 14</w:t>
            </w:r>
            <w:r w:rsidR="00346006" w:rsidRPr="00185FBA">
              <w:rPr>
                <w:rFonts w:ascii="Times New Roman" w:hAnsi="Times New Roman" w:cs="Times New Roman"/>
                <w:i/>
                <w:iCs/>
                <w:sz w:val="20"/>
              </w:rPr>
              <w:t xml:space="preserve"> </w:t>
            </w:r>
            <w:r w:rsidRPr="00185FBA">
              <w:rPr>
                <w:rFonts w:ascii="Times New Roman" w:hAnsi="Times New Roman" w:cs="Times New Roman"/>
                <w:i/>
                <w:iCs/>
                <w:sz w:val="20"/>
              </w:rPr>
              <w:t>500 m</w:t>
            </w:r>
            <w:r w:rsidRPr="00185FBA">
              <w:rPr>
                <w:rFonts w:ascii="Times New Roman" w:hAnsi="Times New Roman" w:cs="Times New Roman"/>
                <w:i/>
                <w:iCs/>
                <w:sz w:val="20"/>
                <w:vertAlign w:val="superscript"/>
              </w:rPr>
              <w:t>3</w:t>
            </w:r>
            <w:r w:rsidRPr="00185FBA">
              <w:rPr>
                <w:rFonts w:ascii="Times New Roman" w:hAnsi="Times New Roman" w:cs="Times New Roman"/>
                <w:i/>
                <w:iCs/>
                <w:sz w:val="20"/>
              </w:rPr>
              <w:t xml:space="preserve"> </w:t>
            </w:r>
            <w:proofErr w:type="spellStart"/>
            <w:r w:rsidRPr="00185FBA">
              <w:rPr>
                <w:rFonts w:ascii="Times New Roman" w:hAnsi="Times New Roman" w:cs="Times New Roman"/>
                <w:i/>
                <w:iCs/>
                <w:sz w:val="20"/>
              </w:rPr>
              <w:t>bitumuot</w:t>
            </w:r>
            <w:r w:rsidR="00FC3EC9">
              <w:rPr>
                <w:rFonts w:ascii="Times New Roman" w:hAnsi="Times New Roman" w:cs="Times New Roman"/>
                <w:i/>
                <w:iCs/>
                <w:sz w:val="20"/>
              </w:rPr>
              <w:t>ų</w:t>
            </w:r>
            <w:proofErr w:type="spellEnd"/>
            <w:r w:rsidRPr="00185FBA">
              <w:rPr>
                <w:rFonts w:ascii="Times New Roman" w:hAnsi="Times New Roman" w:cs="Times New Roman"/>
                <w:i/>
                <w:iCs/>
                <w:sz w:val="20"/>
              </w:rPr>
              <w:t xml:space="preserve"> trumpaamžių mažai ir vidutiniškai </w:t>
            </w:r>
            <w:r w:rsidRPr="00825EA5">
              <w:rPr>
                <w:rFonts w:ascii="Times New Roman" w:hAnsi="Times New Roman" w:cs="Times New Roman"/>
                <w:i/>
                <w:iCs/>
                <w:sz w:val="20"/>
              </w:rPr>
              <w:t>radioaktyvių atliekų</w:t>
            </w:r>
            <w:r w:rsidRPr="00185FBA">
              <w:rPr>
                <w:rFonts w:ascii="Times New Roman" w:hAnsi="Times New Roman" w:cs="Times New Roman"/>
                <w:i/>
                <w:iCs/>
                <w:sz w:val="20"/>
              </w:rPr>
              <w:t xml:space="preserve"> </w:t>
            </w:r>
            <w:r w:rsidR="00346006" w:rsidRPr="00185FBA">
              <w:rPr>
                <w:rFonts w:ascii="Times New Roman" w:hAnsi="Times New Roman" w:cs="Times New Roman"/>
                <w:i/>
                <w:iCs/>
                <w:sz w:val="20"/>
              </w:rPr>
              <w:t xml:space="preserve">padėta </w:t>
            </w:r>
            <w:r w:rsidRPr="00185FBA">
              <w:rPr>
                <w:rFonts w:ascii="Times New Roman" w:hAnsi="Times New Roman" w:cs="Times New Roman"/>
                <w:i/>
                <w:iCs/>
                <w:sz w:val="20"/>
              </w:rPr>
              <w:t xml:space="preserve">į </w:t>
            </w:r>
            <w:proofErr w:type="spellStart"/>
            <w:r w:rsidRPr="00185FBA">
              <w:rPr>
                <w:rFonts w:ascii="Times New Roman" w:hAnsi="Times New Roman" w:cs="Times New Roman"/>
                <w:i/>
                <w:iCs/>
                <w:sz w:val="20"/>
              </w:rPr>
              <w:t>bitumuot</w:t>
            </w:r>
            <w:r w:rsidR="00FC3EC9">
              <w:rPr>
                <w:rFonts w:ascii="Times New Roman" w:hAnsi="Times New Roman" w:cs="Times New Roman"/>
                <w:i/>
                <w:iCs/>
                <w:sz w:val="20"/>
              </w:rPr>
              <w:t>ų</w:t>
            </w:r>
            <w:proofErr w:type="spellEnd"/>
            <w:r w:rsidRPr="00185FBA">
              <w:rPr>
                <w:rFonts w:ascii="Times New Roman" w:hAnsi="Times New Roman" w:cs="Times New Roman"/>
                <w:i/>
                <w:iCs/>
                <w:sz w:val="20"/>
              </w:rPr>
              <w:t xml:space="preserve"> radioaktyviųjų atliekų saugyklą;</w:t>
            </w:r>
          </w:p>
          <w:p w14:paraId="0AFF6507" w14:textId="350B2D18" w:rsidR="002B035B" w:rsidRPr="00334070" w:rsidRDefault="002B035B" w:rsidP="002B035B">
            <w:pPr>
              <w:pStyle w:val="Sraopastraipa"/>
              <w:numPr>
                <w:ilvl w:val="0"/>
                <w:numId w:val="10"/>
              </w:numPr>
              <w:ind w:left="332"/>
              <w:jc w:val="both"/>
              <w:rPr>
                <w:rFonts w:ascii="Times New Roman" w:hAnsi="Times New Roman" w:cs="Times New Roman"/>
                <w:i/>
                <w:iCs/>
                <w:sz w:val="20"/>
              </w:rPr>
            </w:pPr>
            <w:r w:rsidRPr="00185FBA">
              <w:rPr>
                <w:rFonts w:ascii="Times New Roman" w:hAnsi="Times New Roman" w:cs="Times New Roman"/>
                <w:i/>
                <w:iCs/>
                <w:sz w:val="20"/>
              </w:rPr>
              <w:t>apie 7</w:t>
            </w:r>
            <w:r w:rsidR="00624A94" w:rsidRPr="00185FBA">
              <w:rPr>
                <w:rFonts w:ascii="Times New Roman" w:hAnsi="Times New Roman" w:cs="Times New Roman"/>
                <w:i/>
                <w:iCs/>
                <w:sz w:val="20"/>
              </w:rPr>
              <w:t xml:space="preserve"> </w:t>
            </w:r>
            <w:r w:rsidRPr="00185FBA">
              <w:rPr>
                <w:rFonts w:ascii="Times New Roman" w:hAnsi="Times New Roman" w:cs="Times New Roman"/>
                <w:i/>
                <w:iCs/>
                <w:sz w:val="20"/>
              </w:rPr>
              <w:t>500 m</w:t>
            </w:r>
            <w:r w:rsidRPr="00185FBA">
              <w:rPr>
                <w:rFonts w:ascii="Times New Roman" w:hAnsi="Times New Roman" w:cs="Times New Roman"/>
                <w:i/>
                <w:iCs/>
                <w:sz w:val="20"/>
                <w:vertAlign w:val="superscript"/>
              </w:rPr>
              <w:t>3</w:t>
            </w:r>
            <w:r w:rsidRPr="00185FBA">
              <w:rPr>
                <w:rFonts w:ascii="Times New Roman" w:hAnsi="Times New Roman" w:cs="Times New Roman"/>
                <w:i/>
                <w:iCs/>
                <w:sz w:val="20"/>
              </w:rPr>
              <w:t xml:space="preserve"> </w:t>
            </w:r>
            <w:r w:rsidR="00624A94" w:rsidRPr="00185FBA">
              <w:rPr>
                <w:rFonts w:ascii="Times New Roman" w:hAnsi="Times New Roman" w:cs="Times New Roman"/>
                <w:color w:val="000000"/>
                <w:sz w:val="20"/>
              </w:rPr>
              <w:t>ilgaamžių</w:t>
            </w:r>
            <w:r w:rsidRPr="00185FBA">
              <w:rPr>
                <w:rFonts w:ascii="Times New Roman" w:hAnsi="Times New Roman" w:cs="Times New Roman"/>
                <w:color w:val="000000"/>
              </w:rPr>
              <w:t xml:space="preserve"> </w:t>
            </w:r>
            <w:r w:rsidRPr="00185FBA">
              <w:rPr>
                <w:rFonts w:ascii="Times New Roman" w:hAnsi="Times New Roman" w:cs="Times New Roman"/>
                <w:i/>
                <w:iCs/>
                <w:sz w:val="20"/>
              </w:rPr>
              <w:t xml:space="preserve">mažai ir vidutiniškai </w:t>
            </w:r>
            <w:r w:rsidRPr="00825EA5">
              <w:rPr>
                <w:rFonts w:ascii="Times New Roman" w:hAnsi="Times New Roman" w:cs="Times New Roman"/>
                <w:i/>
                <w:iCs/>
                <w:sz w:val="20"/>
              </w:rPr>
              <w:t xml:space="preserve">radioaktyvių atliekų pakuočių ir </w:t>
            </w:r>
            <w:r w:rsidR="000C25B5" w:rsidRPr="00825EA5">
              <w:rPr>
                <w:rFonts w:ascii="Times New Roman" w:hAnsi="Times New Roman" w:cs="Times New Roman"/>
                <w:i/>
                <w:iCs/>
                <w:sz w:val="20"/>
              </w:rPr>
              <w:t>padėt</w:t>
            </w:r>
            <w:r w:rsidR="00805150" w:rsidRPr="00825EA5">
              <w:rPr>
                <w:rFonts w:ascii="Times New Roman" w:hAnsi="Times New Roman" w:cs="Times New Roman"/>
                <w:i/>
                <w:iCs/>
                <w:sz w:val="20"/>
              </w:rPr>
              <w:t>a</w:t>
            </w:r>
            <w:r w:rsidR="000C25B5" w:rsidRPr="00825EA5">
              <w:rPr>
                <w:rFonts w:ascii="Times New Roman" w:hAnsi="Times New Roman" w:cs="Times New Roman"/>
                <w:i/>
                <w:iCs/>
                <w:sz w:val="20"/>
              </w:rPr>
              <w:t xml:space="preserve"> </w:t>
            </w:r>
            <w:r w:rsidRPr="00825EA5">
              <w:rPr>
                <w:rFonts w:ascii="Times New Roman" w:hAnsi="Times New Roman" w:cs="Times New Roman"/>
                <w:i/>
                <w:iCs/>
                <w:sz w:val="20"/>
              </w:rPr>
              <w:t>į ati</w:t>
            </w:r>
            <w:r w:rsidRPr="00334070">
              <w:rPr>
                <w:rFonts w:ascii="Times New Roman" w:hAnsi="Times New Roman" w:cs="Times New Roman"/>
                <w:i/>
                <w:iCs/>
                <w:sz w:val="20"/>
              </w:rPr>
              <w:t>tinkamas saugyklas.</w:t>
            </w:r>
          </w:p>
          <w:p w14:paraId="02D36509" w14:textId="2F4BC57C" w:rsidR="002B035B" w:rsidRPr="00334070" w:rsidRDefault="002C0338" w:rsidP="002B035B">
            <w:pPr>
              <w:pStyle w:val="Sraopastraipa"/>
              <w:numPr>
                <w:ilvl w:val="0"/>
                <w:numId w:val="10"/>
              </w:numPr>
              <w:ind w:left="332"/>
              <w:jc w:val="both"/>
              <w:rPr>
                <w:rFonts w:ascii="Times New Roman" w:hAnsi="Times New Roman" w:cs="Times New Roman"/>
                <w:i/>
                <w:iCs/>
                <w:sz w:val="20"/>
              </w:rPr>
            </w:pPr>
            <w:r>
              <w:rPr>
                <w:rFonts w:ascii="Times New Roman" w:hAnsi="Times New Roman" w:cs="Times New Roman"/>
                <w:i/>
                <w:iCs/>
                <w:sz w:val="20"/>
              </w:rPr>
              <w:t>l</w:t>
            </w:r>
            <w:r w:rsidR="002B035B" w:rsidRPr="00825EA5">
              <w:rPr>
                <w:rFonts w:ascii="Times New Roman" w:hAnsi="Times New Roman" w:cs="Times New Roman"/>
                <w:i/>
                <w:iCs/>
                <w:sz w:val="20"/>
              </w:rPr>
              <w:t>abai radioaktyvių atliekų pakuočių: 98 CONSTOR (jau</w:t>
            </w:r>
            <w:r w:rsidR="002B035B" w:rsidRPr="00334070">
              <w:rPr>
                <w:rFonts w:ascii="Times New Roman" w:hAnsi="Times New Roman" w:cs="Times New Roman"/>
                <w:i/>
                <w:iCs/>
                <w:sz w:val="20"/>
              </w:rPr>
              <w:t xml:space="preserve"> pagamintos ir </w:t>
            </w:r>
            <w:r w:rsidR="000C25B5" w:rsidRPr="00334070">
              <w:rPr>
                <w:rFonts w:ascii="Times New Roman" w:hAnsi="Times New Roman" w:cs="Times New Roman"/>
                <w:i/>
                <w:iCs/>
                <w:sz w:val="20"/>
              </w:rPr>
              <w:t>pa</w:t>
            </w:r>
            <w:r w:rsidR="000C25B5">
              <w:rPr>
                <w:rFonts w:ascii="Times New Roman" w:hAnsi="Times New Roman" w:cs="Times New Roman"/>
                <w:i/>
                <w:iCs/>
                <w:sz w:val="20"/>
              </w:rPr>
              <w:t>dėtos</w:t>
            </w:r>
            <w:r w:rsidR="000C25B5" w:rsidRPr="00334070">
              <w:rPr>
                <w:rFonts w:ascii="Times New Roman" w:hAnsi="Times New Roman" w:cs="Times New Roman"/>
                <w:i/>
                <w:iCs/>
                <w:sz w:val="20"/>
              </w:rPr>
              <w:t xml:space="preserve"> </w:t>
            </w:r>
            <w:r w:rsidR="002B035B" w:rsidRPr="00334070">
              <w:rPr>
                <w:rFonts w:ascii="Times New Roman" w:hAnsi="Times New Roman" w:cs="Times New Roman"/>
                <w:i/>
                <w:iCs/>
                <w:sz w:val="20"/>
              </w:rPr>
              <w:t xml:space="preserve">į saugyklą), 18 CASTOR (jau pagamintos ir </w:t>
            </w:r>
            <w:r w:rsidR="000C25B5" w:rsidRPr="00334070">
              <w:rPr>
                <w:rFonts w:ascii="Times New Roman" w:hAnsi="Times New Roman" w:cs="Times New Roman"/>
                <w:i/>
                <w:iCs/>
                <w:sz w:val="20"/>
              </w:rPr>
              <w:t>pa</w:t>
            </w:r>
            <w:r w:rsidR="000C25B5">
              <w:rPr>
                <w:rFonts w:ascii="Times New Roman" w:hAnsi="Times New Roman" w:cs="Times New Roman"/>
                <w:i/>
                <w:iCs/>
                <w:sz w:val="20"/>
              </w:rPr>
              <w:t>dėtos</w:t>
            </w:r>
            <w:r w:rsidR="000C25B5" w:rsidRPr="00334070">
              <w:rPr>
                <w:rFonts w:ascii="Times New Roman" w:hAnsi="Times New Roman" w:cs="Times New Roman"/>
                <w:i/>
                <w:iCs/>
                <w:sz w:val="20"/>
              </w:rPr>
              <w:t xml:space="preserve"> </w:t>
            </w:r>
            <w:r w:rsidR="002B035B" w:rsidRPr="00334070">
              <w:rPr>
                <w:rFonts w:ascii="Times New Roman" w:hAnsi="Times New Roman" w:cs="Times New Roman"/>
                <w:i/>
                <w:iCs/>
                <w:sz w:val="20"/>
              </w:rPr>
              <w:t>į saugyklą) ir 190 CONSTOR M2 (</w:t>
            </w:r>
            <w:r w:rsidR="002039F3" w:rsidRPr="00236771">
              <w:rPr>
                <w:rFonts w:ascii="Times New Roman" w:hAnsi="Times New Roman" w:cs="Times New Roman"/>
                <w:i/>
                <w:iCs/>
                <w:sz w:val="20"/>
              </w:rPr>
              <w:t>161</w:t>
            </w:r>
            <w:r w:rsidR="002039F3" w:rsidRPr="00334070">
              <w:rPr>
                <w:rFonts w:ascii="Times New Roman" w:hAnsi="Times New Roman" w:cs="Times New Roman"/>
                <w:i/>
                <w:iCs/>
                <w:sz w:val="20"/>
              </w:rPr>
              <w:t xml:space="preserve"> </w:t>
            </w:r>
            <w:r w:rsidR="002B035B" w:rsidRPr="00334070">
              <w:rPr>
                <w:rFonts w:ascii="Times New Roman" w:hAnsi="Times New Roman" w:cs="Times New Roman"/>
                <w:i/>
                <w:iCs/>
                <w:sz w:val="20"/>
              </w:rPr>
              <w:t>vnt. jau pagamint</w:t>
            </w:r>
            <w:r>
              <w:rPr>
                <w:rFonts w:ascii="Times New Roman" w:hAnsi="Times New Roman" w:cs="Times New Roman"/>
                <w:i/>
                <w:iCs/>
                <w:sz w:val="20"/>
              </w:rPr>
              <w:t>a</w:t>
            </w:r>
            <w:r w:rsidR="002B035B" w:rsidRPr="00334070">
              <w:rPr>
                <w:rFonts w:ascii="Times New Roman" w:hAnsi="Times New Roman" w:cs="Times New Roman"/>
                <w:i/>
                <w:iCs/>
                <w:sz w:val="20"/>
              </w:rPr>
              <w:t xml:space="preserve"> ir </w:t>
            </w:r>
            <w:r w:rsidR="000C25B5" w:rsidRPr="00334070">
              <w:rPr>
                <w:rFonts w:ascii="Times New Roman" w:hAnsi="Times New Roman" w:cs="Times New Roman"/>
                <w:i/>
                <w:iCs/>
                <w:sz w:val="20"/>
              </w:rPr>
              <w:t>pa</w:t>
            </w:r>
            <w:r w:rsidR="000C25B5">
              <w:rPr>
                <w:rFonts w:ascii="Times New Roman" w:hAnsi="Times New Roman" w:cs="Times New Roman"/>
                <w:i/>
                <w:iCs/>
                <w:sz w:val="20"/>
              </w:rPr>
              <w:t>dėt</w:t>
            </w:r>
            <w:r>
              <w:rPr>
                <w:rFonts w:ascii="Times New Roman" w:hAnsi="Times New Roman" w:cs="Times New Roman"/>
                <w:i/>
                <w:iCs/>
                <w:sz w:val="20"/>
              </w:rPr>
              <w:t>a</w:t>
            </w:r>
            <w:r w:rsidR="000C25B5" w:rsidRPr="00334070">
              <w:rPr>
                <w:rFonts w:ascii="Times New Roman" w:hAnsi="Times New Roman" w:cs="Times New Roman"/>
                <w:i/>
                <w:iCs/>
                <w:sz w:val="20"/>
              </w:rPr>
              <w:t xml:space="preserve"> </w:t>
            </w:r>
            <w:r w:rsidR="002B035B" w:rsidRPr="00334070">
              <w:rPr>
                <w:rFonts w:ascii="Times New Roman" w:hAnsi="Times New Roman" w:cs="Times New Roman"/>
                <w:i/>
                <w:iCs/>
                <w:sz w:val="20"/>
              </w:rPr>
              <w:t xml:space="preserve">į saugyklą) bus pagaminta ir </w:t>
            </w:r>
            <w:r w:rsidR="000C25B5" w:rsidRPr="00334070">
              <w:rPr>
                <w:rFonts w:ascii="Times New Roman" w:hAnsi="Times New Roman" w:cs="Times New Roman"/>
                <w:i/>
                <w:iCs/>
                <w:sz w:val="20"/>
              </w:rPr>
              <w:t>pa</w:t>
            </w:r>
            <w:r w:rsidR="000C25B5">
              <w:rPr>
                <w:rFonts w:ascii="Times New Roman" w:hAnsi="Times New Roman" w:cs="Times New Roman"/>
                <w:i/>
                <w:iCs/>
                <w:sz w:val="20"/>
              </w:rPr>
              <w:t>dėta</w:t>
            </w:r>
            <w:r w:rsidR="000C25B5" w:rsidRPr="00334070">
              <w:rPr>
                <w:rFonts w:ascii="Times New Roman" w:hAnsi="Times New Roman" w:cs="Times New Roman"/>
                <w:i/>
                <w:iCs/>
                <w:sz w:val="20"/>
              </w:rPr>
              <w:t xml:space="preserve"> </w:t>
            </w:r>
            <w:r w:rsidR="002B035B" w:rsidRPr="00334070">
              <w:rPr>
                <w:rFonts w:ascii="Times New Roman" w:hAnsi="Times New Roman" w:cs="Times New Roman"/>
                <w:i/>
                <w:iCs/>
                <w:sz w:val="20"/>
              </w:rPr>
              <w:t xml:space="preserve">į saugyklą iki </w:t>
            </w:r>
            <w:r w:rsidR="002039F3" w:rsidRPr="00236771">
              <w:rPr>
                <w:rFonts w:ascii="Times New Roman" w:hAnsi="Times New Roman" w:cs="Times New Roman"/>
                <w:i/>
                <w:iCs/>
                <w:sz w:val="20"/>
              </w:rPr>
              <w:t xml:space="preserve">2023 </w:t>
            </w:r>
            <w:r w:rsidR="002B035B" w:rsidRPr="00236771">
              <w:rPr>
                <w:rFonts w:ascii="Times New Roman" w:hAnsi="Times New Roman" w:cs="Times New Roman"/>
                <w:i/>
                <w:iCs/>
                <w:sz w:val="20"/>
              </w:rPr>
              <w:t>m</w:t>
            </w:r>
            <w:r w:rsidR="00F71490">
              <w:rPr>
                <w:rFonts w:ascii="Times New Roman" w:hAnsi="Times New Roman" w:cs="Times New Roman"/>
                <w:i/>
                <w:iCs/>
                <w:sz w:val="20"/>
              </w:rPr>
              <w:t>etų</w:t>
            </w:r>
            <w:r w:rsidR="002B035B" w:rsidRPr="00334070">
              <w:rPr>
                <w:rFonts w:ascii="Times New Roman" w:hAnsi="Times New Roman" w:cs="Times New Roman"/>
                <w:i/>
                <w:iCs/>
                <w:sz w:val="20"/>
              </w:rPr>
              <w:t>)</w:t>
            </w:r>
          </w:p>
          <w:p w14:paraId="02D7B32F" w14:textId="2E60B330" w:rsidR="002B035B" w:rsidRPr="00334070" w:rsidRDefault="002B035B" w:rsidP="00AF6240">
            <w:pPr>
              <w:tabs>
                <w:tab w:val="left" w:pos="120"/>
              </w:tabs>
              <w:jc w:val="both"/>
              <w:rPr>
                <w:rFonts w:ascii="Times New Roman" w:hAnsi="Times New Roman" w:cs="Times New Roman"/>
                <w:sz w:val="20"/>
              </w:rPr>
            </w:pPr>
            <w:r w:rsidRPr="00334070">
              <w:rPr>
                <w:rFonts w:ascii="Times New Roman" w:hAnsi="Times New Roman" w:cs="Times New Roman"/>
                <w:i/>
                <w:iCs/>
                <w:sz w:val="20"/>
              </w:rPr>
              <w:t xml:space="preserve">Galutinį ilgaamžių </w:t>
            </w:r>
            <w:r w:rsidR="000C25B5" w:rsidRPr="002B035B">
              <w:rPr>
                <w:rFonts w:ascii="Times New Roman" w:hAnsi="Times New Roman" w:cs="Times New Roman"/>
                <w:i/>
                <w:iCs/>
                <w:sz w:val="20"/>
              </w:rPr>
              <w:t>radioaktyviųjų atliekų</w:t>
            </w:r>
            <w:r w:rsidRPr="00334070">
              <w:rPr>
                <w:rFonts w:ascii="Times New Roman" w:hAnsi="Times New Roman" w:cs="Times New Roman"/>
                <w:i/>
                <w:iCs/>
                <w:sz w:val="20"/>
              </w:rPr>
              <w:t xml:space="preserve"> ir</w:t>
            </w:r>
            <w:r w:rsidR="000C25B5">
              <w:rPr>
                <w:rFonts w:ascii="Times New Roman" w:hAnsi="Times New Roman" w:cs="Times New Roman"/>
                <w:i/>
                <w:iCs/>
                <w:sz w:val="20"/>
              </w:rPr>
              <w:t xml:space="preserve"> </w:t>
            </w:r>
            <w:r w:rsidR="00805150">
              <w:rPr>
                <w:rFonts w:ascii="Times New Roman" w:hAnsi="Times New Roman" w:cs="Times New Roman"/>
                <w:i/>
                <w:iCs/>
                <w:sz w:val="20"/>
              </w:rPr>
              <w:t>l</w:t>
            </w:r>
            <w:r w:rsidRPr="00334070">
              <w:rPr>
                <w:rFonts w:ascii="Times New Roman" w:hAnsi="Times New Roman" w:cs="Times New Roman"/>
                <w:i/>
                <w:iCs/>
                <w:sz w:val="20"/>
              </w:rPr>
              <w:t xml:space="preserve">abai </w:t>
            </w:r>
            <w:r w:rsidRPr="00853674">
              <w:rPr>
                <w:rFonts w:ascii="Times New Roman" w:hAnsi="Times New Roman" w:cs="Times New Roman"/>
                <w:i/>
                <w:iCs/>
                <w:sz w:val="20"/>
              </w:rPr>
              <w:t>radioaktyvių a</w:t>
            </w:r>
            <w:r w:rsidRPr="00334070">
              <w:rPr>
                <w:rFonts w:ascii="Times New Roman" w:hAnsi="Times New Roman" w:cs="Times New Roman"/>
                <w:i/>
                <w:iCs/>
                <w:sz w:val="20"/>
              </w:rPr>
              <w:t xml:space="preserve">tliekų </w:t>
            </w:r>
            <w:r w:rsidR="00805150" w:rsidRPr="00334070">
              <w:rPr>
                <w:rFonts w:ascii="Times New Roman" w:hAnsi="Times New Roman" w:cs="Times New Roman"/>
                <w:i/>
                <w:iCs/>
                <w:sz w:val="20"/>
              </w:rPr>
              <w:t xml:space="preserve">apdorojimą </w:t>
            </w:r>
            <w:r w:rsidRPr="00334070">
              <w:rPr>
                <w:rFonts w:ascii="Times New Roman" w:hAnsi="Times New Roman" w:cs="Times New Roman"/>
                <w:i/>
                <w:iCs/>
                <w:sz w:val="20"/>
              </w:rPr>
              <w:t>numatom</w:t>
            </w:r>
            <w:r w:rsidR="002C0338">
              <w:rPr>
                <w:rFonts w:ascii="Times New Roman" w:hAnsi="Times New Roman" w:cs="Times New Roman"/>
                <w:i/>
                <w:iCs/>
                <w:sz w:val="20"/>
              </w:rPr>
              <w:t>a</w:t>
            </w:r>
            <w:r w:rsidRPr="00334070">
              <w:rPr>
                <w:rFonts w:ascii="Times New Roman" w:hAnsi="Times New Roman" w:cs="Times New Roman"/>
                <w:i/>
                <w:iCs/>
                <w:sz w:val="20"/>
              </w:rPr>
              <w:t xml:space="preserve"> atlikti iki 2070 m</w:t>
            </w:r>
            <w:r w:rsidR="00F71490">
              <w:rPr>
                <w:rFonts w:ascii="Times New Roman" w:hAnsi="Times New Roman" w:cs="Times New Roman"/>
                <w:i/>
                <w:iCs/>
                <w:sz w:val="20"/>
              </w:rPr>
              <w:t>etų</w:t>
            </w:r>
            <w:r w:rsidRPr="00334070">
              <w:rPr>
                <w:rFonts w:ascii="Times New Roman" w:hAnsi="Times New Roman" w:cs="Times New Roman"/>
                <w:i/>
                <w:iCs/>
                <w:sz w:val="20"/>
              </w:rPr>
              <w:t xml:space="preserve">  </w:t>
            </w:r>
          </w:p>
        </w:tc>
        <w:tc>
          <w:tcPr>
            <w:tcW w:w="556" w:type="pct"/>
          </w:tcPr>
          <w:p w14:paraId="2801CC4C" w14:textId="2615BAA1" w:rsidR="002B035B" w:rsidRPr="00334070" w:rsidRDefault="002B035B" w:rsidP="002B035B">
            <w:pPr>
              <w:tabs>
                <w:tab w:val="left" w:pos="120"/>
              </w:tabs>
              <w:jc w:val="both"/>
              <w:rPr>
                <w:rFonts w:ascii="Times New Roman" w:hAnsi="Times New Roman" w:cs="Times New Roman"/>
                <w:sz w:val="20"/>
              </w:rPr>
            </w:pPr>
            <w:r w:rsidRPr="00687B3F">
              <w:rPr>
                <w:rFonts w:ascii="Times New Roman" w:hAnsi="Times New Roman" w:cs="Times New Roman"/>
                <w:sz w:val="20"/>
              </w:rPr>
              <w:t>6.</w:t>
            </w:r>
            <w:r w:rsidR="00113D43">
              <w:rPr>
                <w:rFonts w:ascii="Times New Roman" w:hAnsi="Times New Roman" w:cs="Times New Roman"/>
                <w:sz w:val="20"/>
              </w:rPr>
              <w:t>9</w:t>
            </w:r>
            <w:r w:rsidRPr="00687B3F">
              <w:rPr>
                <w:rFonts w:ascii="Times New Roman" w:hAnsi="Times New Roman" w:cs="Times New Roman"/>
                <w:sz w:val="20"/>
              </w:rPr>
              <w:t>. Saugiai nutraukti branduolinės energetikos objektų eksploatavimą ir sutvarkyti radioaktyviąsias atliekas</w:t>
            </w:r>
          </w:p>
        </w:tc>
        <w:tc>
          <w:tcPr>
            <w:tcW w:w="324" w:type="pct"/>
          </w:tcPr>
          <w:p w14:paraId="68074F40" w14:textId="77777777" w:rsidR="002B035B" w:rsidRPr="00334070" w:rsidRDefault="002B035B" w:rsidP="002B035B">
            <w:pPr>
              <w:tabs>
                <w:tab w:val="left" w:pos="120"/>
              </w:tabs>
              <w:jc w:val="both"/>
              <w:rPr>
                <w:rFonts w:ascii="Times New Roman" w:hAnsi="Times New Roman" w:cs="Times New Roman"/>
                <w:sz w:val="20"/>
              </w:rPr>
            </w:pPr>
            <w:r>
              <w:rPr>
                <w:rFonts w:ascii="Times New Roman" w:hAnsi="Times New Roman" w:cs="Times New Roman"/>
                <w:sz w:val="20"/>
              </w:rPr>
              <w:t>-</w:t>
            </w:r>
          </w:p>
        </w:tc>
        <w:tc>
          <w:tcPr>
            <w:tcW w:w="464" w:type="pct"/>
          </w:tcPr>
          <w:p w14:paraId="7B784607" w14:textId="77777777" w:rsidR="002B035B" w:rsidRPr="00334070" w:rsidRDefault="002B035B" w:rsidP="002B035B">
            <w:pPr>
              <w:tabs>
                <w:tab w:val="left" w:pos="120"/>
              </w:tabs>
              <w:jc w:val="both"/>
              <w:rPr>
                <w:rFonts w:ascii="Times New Roman" w:hAnsi="Times New Roman" w:cs="Times New Roman"/>
                <w:sz w:val="20"/>
              </w:rPr>
            </w:pPr>
            <w:r>
              <w:rPr>
                <w:rFonts w:ascii="Times New Roman" w:hAnsi="Times New Roman" w:cs="Times New Roman"/>
                <w:sz w:val="20"/>
              </w:rPr>
              <w:t>-</w:t>
            </w:r>
          </w:p>
        </w:tc>
        <w:tc>
          <w:tcPr>
            <w:tcW w:w="420" w:type="pct"/>
          </w:tcPr>
          <w:p w14:paraId="50237D71" w14:textId="77777777" w:rsidR="002B035B" w:rsidRPr="00334070" w:rsidRDefault="002B035B" w:rsidP="002B035B">
            <w:pPr>
              <w:tabs>
                <w:tab w:val="left" w:pos="120"/>
              </w:tabs>
              <w:jc w:val="both"/>
              <w:rPr>
                <w:rFonts w:ascii="Times New Roman" w:hAnsi="Times New Roman" w:cs="Times New Roman"/>
                <w:sz w:val="20"/>
              </w:rPr>
            </w:pPr>
            <w:r>
              <w:rPr>
                <w:rFonts w:ascii="Times New Roman" w:hAnsi="Times New Roman" w:cs="Times New Roman"/>
                <w:sz w:val="20"/>
              </w:rPr>
              <w:t>-</w:t>
            </w:r>
          </w:p>
        </w:tc>
        <w:tc>
          <w:tcPr>
            <w:tcW w:w="658" w:type="pct"/>
          </w:tcPr>
          <w:p w14:paraId="7C903E79" w14:textId="2FD4C597" w:rsidR="002B035B" w:rsidRPr="00334070" w:rsidRDefault="0044054A" w:rsidP="002B035B">
            <w:pPr>
              <w:tabs>
                <w:tab w:val="left" w:pos="120"/>
              </w:tabs>
              <w:jc w:val="both"/>
              <w:rPr>
                <w:rFonts w:ascii="Times New Roman" w:hAnsi="Times New Roman" w:cs="Times New Roman"/>
                <w:sz w:val="20"/>
              </w:rPr>
            </w:pPr>
            <w:r w:rsidRPr="002F2BFA">
              <w:rPr>
                <w:rFonts w:ascii="Times New Roman" w:hAnsi="Times New Roman" w:cs="Times New Roman"/>
                <w:sz w:val="20"/>
              </w:rPr>
              <w:t xml:space="preserve">Galutinai apdorotų trumpaamžių radioaktyvių atliekų pakuočių tūris ir ilgaamžių radioaktyvių atliekų </w:t>
            </w:r>
            <w:r w:rsidR="002B035B" w:rsidRPr="00C352F8">
              <w:rPr>
                <w:rFonts w:ascii="Times New Roman" w:hAnsi="Times New Roman" w:cs="Times New Roman"/>
                <w:sz w:val="20"/>
              </w:rPr>
              <w:t>pakuočių tūris po pagrindinio apdorojimo</w:t>
            </w:r>
          </w:p>
        </w:tc>
        <w:tc>
          <w:tcPr>
            <w:tcW w:w="379" w:type="pct"/>
          </w:tcPr>
          <w:p w14:paraId="44B9B3C6" w14:textId="10AD02B5" w:rsidR="002B035B" w:rsidRPr="00334070" w:rsidRDefault="002B035B" w:rsidP="002B035B">
            <w:pPr>
              <w:tabs>
                <w:tab w:val="left" w:pos="120"/>
              </w:tabs>
              <w:jc w:val="both"/>
              <w:rPr>
                <w:rFonts w:ascii="Times New Roman" w:hAnsi="Times New Roman" w:cs="Times New Roman"/>
                <w:sz w:val="20"/>
              </w:rPr>
            </w:pPr>
            <w:r w:rsidRPr="00C352F8">
              <w:rPr>
                <w:rFonts w:ascii="Times New Roman" w:hAnsi="Times New Roman" w:cs="Times New Roman"/>
                <w:sz w:val="20"/>
              </w:rPr>
              <w:t xml:space="preserve">20 </w:t>
            </w:r>
            <w:r w:rsidR="00346006">
              <w:rPr>
                <w:rFonts w:ascii="Times New Roman" w:hAnsi="Times New Roman" w:cs="Times New Roman"/>
                <w:sz w:val="20"/>
              </w:rPr>
              <w:t>proc</w:t>
            </w:r>
            <w:r w:rsidR="00FC3EC9">
              <w:rPr>
                <w:rFonts w:ascii="Times New Roman" w:hAnsi="Times New Roman" w:cs="Times New Roman"/>
                <w:sz w:val="20"/>
              </w:rPr>
              <w:t>entų</w:t>
            </w:r>
          </w:p>
        </w:tc>
        <w:tc>
          <w:tcPr>
            <w:tcW w:w="509" w:type="pct"/>
          </w:tcPr>
          <w:p w14:paraId="23328AAC" w14:textId="584D8CDB" w:rsidR="002B035B" w:rsidRPr="00334070" w:rsidRDefault="002B035B" w:rsidP="002B035B">
            <w:pPr>
              <w:tabs>
                <w:tab w:val="left" w:pos="120"/>
              </w:tabs>
              <w:jc w:val="both"/>
              <w:rPr>
                <w:rFonts w:ascii="Times New Roman" w:hAnsi="Times New Roman" w:cs="Times New Roman"/>
                <w:sz w:val="20"/>
              </w:rPr>
            </w:pPr>
            <w:r w:rsidRPr="00C352F8">
              <w:rPr>
                <w:rFonts w:ascii="Times New Roman" w:hAnsi="Times New Roman" w:cs="Times New Roman"/>
                <w:sz w:val="20"/>
              </w:rPr>
              <w:t xml:space="preserve">50 </w:t>
            </w:r>
            <w:r w:rsidR="00346006">
              <w:rPr>
                <w:rFonts w:ascii="Times New Roman" w:hAnsi="Times New Roman" w:cs="Times New Roman"/>
                <w:sz w:val="20"/>
              </w:rPr>
              <w:t>proc</w:t>
            </w:r>
            <w:r w:rsidR="00FC3EC9">
              <w:rPr>
                <w:rFonts w:ascii="Times New Roman" w:hAnsi="Times New Roman" w:cs="Times New Roman"/>
                <w:sz w:val="20"/>
              </w:rPr>
              <w:t>entų</w:t>
            </w:r>
          </w:p>
        </w:tc>
        <w:tc>
          <w:tcPr>
            <w:tcW w:w="498" w:type="pct"/>
          </w:tcPr>
          <w:p w14:paraId="64FEB6DC" w14:textId="77777777" w:rsidR="002B035B" w:rsidRPr="00C352F8" w:rsidRDefault="002B035B" w:rsidP="002B035B">
            <w:pPr>
              <w:jc w:val="both"/>
              <w:rPr>
                <w:rFonts w:ascii="Times New Roman" w:hAnsi="Times New Roman" w:cs="Times New Roman"/>
                <w:sz w:val="20"/>
              </w:rPr>
            </w:pPr>
            <w:r w:rsidRPr="00C352F8">
              <w:rPr>
                <w:rFonts w:ascii="Times New Roman" w:hAnsi="Times New Roman" w:cs="Times New Roman"/>
                <w:sz w:val="20"/>
              </w:rPr>
              <w:t>LRV programos įgyvendinimo plano priemonė</w:t>
            </w:r>
          </w:p>
          <w:p w14:paraId="1AB9EF9D" w14:textId="77777777" w:rsidR="002B035B" w:rsidRPr="00334070" w:rsidRDefault="002B035B" w:rsidP="002B035B">
            <w:pPr>
              <w:tabs>
                <w:tab w:val="left" w:pos="120"/>
              </w:tabs>
              <w:jc w:val="both"/>
              <w:rPr>
                <w:rFonts w:ascii="Times New Roman" w:hAnsi="Times New Roman" w:cs="Times New Roman"/>
                <w:sz w:val="20"/>
              </w:rPr>
            </w:pPr>
          </w:p>
        </w:tc>
      </w:tr>
      <w:tr w:rsidR="00E619B6" w:rsidRPr="00334070" w14:paraId="140F9BC4" w14:textId="77777777" w:rsidTr="00652DE2">
        <w:trPr>
          <w:trHeight w:val="183"/>
        </w:trPr>
        <w:tc>
          <w:tcPr>
            <w:tcW w:w="1193" w:type="pct"/>
          </w:tcPr>
          <w:p w14:paraId="6CC4F032" w14:textId="4EC71413" w:rsidR="002B035B" w:rsidRDefault="002B035B" w:rsidP="002B035B">
            <w:pPr>
              <w:jc w:val="both"/>
              <w:rPr>
                <w:rFonts w:ascii="Times New Roman" w:hAnsi="Times New Roman" w:cs="Times New Roman"/>
                <w:sz w:val="20"/>
              </w:rPr>
            </w:pPr>
            <w:r w:rsidRPr="00334070">
              <w:rPr>
                <w:rFonts w:ascii="Times New Roman" w:hAnsi="Times New Roman" w:cs="Times New Roman"/>
                <w:sz w:val="20"/>
              </w:rPr>
              <w:t xml:space="preserve">4  </w:t>
            </w:r>
            <w:r w:rsidR="007B2585" w:rsidRPr="007B2585">
              <w:rPr>
                <w:rFonts w:ascii="Times New Roman" w:hAnsi="Times New Roman" w:cs="Times New Roman"/>
                <w:sz w:val="20"/>
              </w:rPr>
              <w:t>Galutinai sutvarkyti labai mažai, mažai ir vidutiniškai radioaktyvias atliekas</w:t>
            </w:r>
          </w:p>
          <w:p w14:paraId="4659FC5C" w14:textId="77777777" w:rsidR="002C0338" w:rsidRPr="00334070" w:rsidRDefault="002C0338" w:rsidP="002B035B">
            <w:pPr>
              <w:jc w:val="both"/>
              <w:rPr>
                <w:rFonts w:ascii="Times New Roman" w:hAnsi="Times New Roman" w:cs="Times New Roman"/>
                <w:sz w:val="20"/>
              </w:rPr>
            </w:pPr>
          </w:p>
          <w:p w14:paraId="5636D34F" w14:textId="09661FA5" w:rsidR="002B035B" w:rsidRPr="00334070" w:rsidRDefault="002B035B" w:rsidP="009B7817">
            <w:pPr>
              <w:jc w:val="both"/>
              <w:rPr>
                <w:rFonts w:ascii="Times New Roman" w:hAnsi="Times New Roman" w:cs="Times New Roman"/>
                <w:i/>
                <w:iCs/>
                <w:sz w:val="20"/>
              </w:rPr>
            </w:pPr>
            <w:r w:rsidRPr="00334070">
              <w:rPr>
                <w:rFonts w:ascii="Times New Roman" w:hAnsi="Times New Roman" w:cs="Times New Roman"/>
                <w:i/>
                <w:iCs/>
                <w:sz w:val="20"/>
              </w:rPr>
              <w:t xml:space="preserve">Visas </w:t>
            </w:r>
            <w:proofErr w:type="spellStart"/>
            <w:r w:rsidRPr="00334070">
              <w:rPr>
                <w:rFonts w:ascii="Times New Roman" w:hAnsi="Times New Roman" w:cs="Times New Roman"/>
                <w:i/>
                <w:iCs/>
                <w:sz w:val="20"/>
              </w:rPr>
              <w:t>trumpaamž</w:t>
            </w:r>
            <w:r w:rsidR="00C543F0">
              <w:rPr>
                <w:rFonts w:ascii="Times New Roman" w:hAnsi="Times New Roman" w:cs="Times New Roman"/>
                <w:i/>
                <w:iCs/>
                <w:sz w:val="20"/>
              </w:rPr>
              <w:t>e</w:t>
            </w:r>
            <w:r w:rsidRPr="00334070">
              <w:rPr>
                <w:rFonts w:ascii="Times New Roman" w:hAnsi="Times New Roman" w:cs="Times New Roman"/>
                <w:i/>
                <w:iCs/>
                <w:sz w:val="20"/>
              </w:rPr>
              <w:t>s</w:t>
            </w:r>
            <w:proofErr w:type="spellEnd"/>
            <w:r w:rsidRPr="00334070">
              <w:rPr>
                <w:rFonts w:ascii="Times New Roman" w:hAnsi="Times New Roman" w:cs="Times New Roman"/>
                <w:i/>
                <w:iCs/>
                <w:sz w:val="20"/>
              </w:rPr>
              <w:t xml:space="preserve"> labai maž</w:t>
            </w:r>
            <w:r w:rsidR="00C543F0">
              <w:rPr>
                <w:rFonts w:ascii="Times New Roman" w:hAnsi="Times New Roman" w:cs="Times New Roman"/>
                <w:i/>
                <w:iCs/>
                <w:sz w:val="20"/>
              </w:rPr>
              <w:t>ai</w:t>
            </w:r>
            <w:r w:rsidRPr="00334070">
              <w:rPr>
                <w:rFonts w:ascii="Times New Roman" w:hAnsi="Times New Roman" w:cs="Times New Roman"/>
                <w:i/>
                <w:iCs/>
                <w:sz w:val="20"/>
              </w:rPr>
              <w:t>, maž</w:t>
            </w:r>
            <w:r w:rsidR="00C543F0">
              <w:rPr>
                <w:rFonts w:ascii="Times New Roman" w:hAnsi="Times New Roman" w:cs="Times New Roman"/>
                <w:i/>
                <w:iCs/>
                <w:sz w:val="20"/>
              </w:rPr>
              <w:t>ai</w:t>
            </w:r>
            <w:r w:rsidRPr="00334070">
              <w:rPr>
                <w:rFonts w:ascii="Times New Roman" w:hAnsi="Times New Roman" w:cs="Times New Roman"/>
                <w:i/>
                <w:iCs/>
                <w:sz w:val="20"/>
              </w:rPr>
              <w:t xml:space="preserve"> ir </w:t>
            </w:r>
            <w:r w:rsidR="00321915" w:rsidRPr="00334070">
              <w:rPr>
                <w:rFonts w:ascii="Times New Roman" w:hAnsi="Times New Roman" w:cs="Times New Roman"/>
                <w:i/>
                <w:iCs/>
                <w:sz w:val="20"/>
              </w:rPr>
              <w:t>vidutin</w:t>
            </w:r>
            <w:r w:rsidR="00321915">
              <w:rPr>
                <w:rFonts w:ascii="Times New Roman" w:hAnsi="Times New Roman" w:cs="Times New Roman"/>
                <w:i/>
                <w:iCs/>
                <w:sz w:val="20"/>
              </w:rPr>
              <w:t>iškai</w:t>
            </w:r>
            <w:r w:rsidRPr="00334070">
              <w:rPr>
                <w:rFonts w:ascii="Times New Roman" w:hAnsi="Times New Roman" w:cs="Times New Roman"/>
                <w:i/>
                <w:iCs/>
                <w:sz w:val="20"/>
              </w:rPr>
              <w:t xml:space="preserve"> radioaktyvias atliekas planuojama galutinai sutvarkyti</w:t>
            </w:r>
            <w:r w:rsidR="00D50D7C">
              <w:rPr>
                <w:rFonts w:ascii="Times New Roman" w:hAnsi="Times New Roman" w:cs="Times New Roman"/>
                <w:i/>
                <w:iCs/>
                <w:sz w:val="20"/>
              </w:rPr>
              <w:t xml:space="preserve"> jas</w:t>
            </w:r>
            <w:r w:rsidRPr="00334070">
              <w:rPr>
                <w:rFonts w:ascii="Times New Roman" w:hAnsi="Times New Roman" w:cs="Times New Roman"/>
                <w:i/>
                <w:iCs/>
                <w:sz w:val="20"/>
              </w:rPr>
              <w:t xml:space="preserve"> </w:t>
            </w:r>
            <w:r w:rsidR="000C25B5" w:rsidRPr="00334070">
              <w:rPr>
                <w:rFonts w:ascii="Times New Roman" w:hAnsi="Times New Roman" w:cs="Times New Roman"/>
                <w:i/>
                <w:iCs/>
                <w:sz w:val="20"/>
              </w:rPr>
              <w:t>pa</w:t>
            </w:r>
            <w:r w:rsidR="000C25B5">
              <w:rPr>
                <w:rFonts w:ascii="Times New Roman" w:hAnsi="Times New Roman" w:cs="Times New Roman"/>
                <w:i/>
                <w:iCs/>
                <w:sz w:val="20"/>
              </w:rPr>
              <w:t>dedant</w:t>
            </w:r>
            <w:r w:rsidR="000C25B5" w:rsidRPr="00334070">
              <w:rPr>
                <w:rFonts w:ascii="Times New Roman" w:hAnsi="Times New Roman" w:cs="Times New Roman"/>
                <w:i/>
                <w:iCs/>
                <w:sz w:val="20"/>
              </w:rPr>
              <w:t xml:space="preserve"> </w:t>
            </w:r>
            <w:r w:rsidRPr="00334070">
              <w:rPr>
                <w:rFonts w:ascii="Times New Roman" w:hAnsi="Times New Roman" w:cs="Times New Roman"/>
                <w:i/>
                <w:iCs/>
                <w:sz w:val="20"/>
              </w:rPr>
              <w:t xml:space="preserve">į atitinkamus </w:t>
            </w:r>
            <w:proofErr w:type="spellStart"/>
            <w:r w:rsidRPr="00334070">
              <w:rPr>
                <w:rFonts w:ascii="Times New Roman" w:hAnsi="Times New Roman" w:cs="Times New Roman"/>
                <w:i/>
                <w:iCs/>
                <w:sz w:val="20"/>
              </w:rPr>
              <w:t>atliekynus</w:t>
            </w:r>
            <w:proofErr w:type="spellEnd"/>
            <w:r w:rsidRPr="00334070">
              <w:rPr>
                <w:rFonts w:ascii="Times New Roman" w:hAnsi="Times New Roman" w:cs="Times New Roman"/>
                <w:i/>
                <w:iCs/>
                <w:sz w:val="20"/>
              </w:rPr>
              <w:t xml:space="preserve"> iki 2038 m</w:t>
            </w:r>
            <w:r w:rsidR="00F71490">
              <w:rPr>
                <w:rFonts w:ascii="Times New Roman" w:hAnsi="Times New Roman" w:cs="Times New Roman"/>
                <w:i/>
                <w:iCs/>
                <w:sz w:val="20"/>
              </w:rPr>
              <w:t>etų</w:t>
            </w:r>
            <w:r w:rsidR="006948A5">
              <w:rPr>
                <w:rFonts w:ascii="Times New Roman" w:hAnsi="Times New Roman" w:cs="Times New Roman"/>
                <w:i/>
                <w:iCs/>
                <w:sz w:val="20"/>
              </w:rPr>
              <w:t xml:space="preserve">. </w:t>
            </w:r>
            <w:r w:rsidR="00B61B84">
              <w:rPr>
                <w:rFonts w:ascii="Times New Roman" w:hAnsi="Times New Roman" w:cs="Times New Roman"/>
                <w:i/>
                <w:iCs/>
                <w:sz w:val="20"/>
              </w:rPr>
              <w:t>Šiuo metu radioaktyviosios atliekos</w:t>
            </w:r>
            <w:r w:rsidR="00A23515">
              <w:rPr>
                <w:rFonts w:ascii="Times New Roman" w:hAnsi="Times New Roman" w:cs="Times New Roman"/>
                <w:i/>
                <w:iCs/>
                <w:sz w:val="20"/>
              </w:rPr>
              <w:t xml:space="preserve"> negali būti galutinai sutvarkytos,</w:t>
            </w:r>
            <w:r w:rsidR="00576F63">
              <w:rPr>
                <w:rFonts w:ascii="Times New Roman" w:hAnsi="Times New Roman" w:cs="Times New Roman"/>
                <w:i/>
                <w:iCs/>
                <w:sz w:val="20"/>
              </w:rPr>
              <w:t xml:space="preserve"> kadangi </w:t>
            </w:r>
            <w:r w:rsidR="00D50D7C">
              <w:rPr>
                <w:rFonts w:ascii="Times New Roman" w:hAnsi="Times New Roman" w:cs="Times New Roman"/>
                <w:i/>
                <w:iCs/>
                <w:sz w:val="20"/>
              </w:rPr>
              <w:t xml:space="preserve">nėra eksploatuojamų </w:t>
            </w:r>
            <w:proofErr w:type="spellStart"/>
            <w:r w:rsidR="00D50D7C">
              <w:rPr>
                <w:rFonts w:ascii="Times New Roman" w:hAnsi="Times New Roman" w:cs="Times New Roman"/>
                <w:i/>
                <w:iCs/>
                <w:sz w:val="20"/>
              </w:rPr>
              <w:t>atliekynų</w:t>
            </w:r>
            <w:proofErr w:type="spellEnd"/>
            <w:r w:rsidR="006948A5">
              <w:rPr>
                <w:rFonts w:ascii="Times New Roman" w:hAnsi="Times New Roman" w:cs="Times New Roman"/>
                <w:i/>
                <w:iCs/>
                <w:sz w:val="20"/>
              </w:rPr>
              <w:t>:</w:t>
            </w:r>
            <w:r w:rsidR="00B61B84">
              <w:rPr>
                <w:rFonts w:ascii="Times New Roman" w:hAnsi="Times New Roman" w:cs="Times New Roman"/>
                <w:i/>
                <w:iCs/>
                <w:sz w:val="20"/>
              </w:rPr>
              <w:t xml:space="preserve"> </w:t>
            </w:r>
            <w:r w:rsidRPr="00334070">
              <w:rPr>
                <w:rFonts w:ascii="Times New Roman" w:hAnsi="Times New Roman" w:cs="Times New Roman"/>
                <w:i/>
                <w:iCs/>
                <w:sz w:val="20"/>
              </w:rPr>
              <w:t>vykdom</w:t>
            </w:r>
            <w:r w:rsidR="00FA75CA">
              <w:rPr>
                <w:rFonts w:ascii="Times New Roman" w:hAnsi="Times New Roman" w:cs="Times New Roman"/>
                <w:i/>
                <w:iCs/>
                <w:sz w:val="20"/>
              </w:rPr>
              <w:t>i</w:t>
            </w:r>
            <w:r w:rsidRPr="00334070">
              <w:rPr>
                <w:rFonts w:ascii="Times New Roman" w:hAnsi="Times New Roman" w:cs="Times New Roman"/>
                <w:i/>
                <w:iCs/>
                <w:sz w:val="20"/>
              </w:rPr>
              <w:t xml:space="preserve"> labai mažai radioaktyvių atliekų </w:t>
            </w:r>
            <w:proofErr w:type="spellStart"/>
            <w:r w:rsidRPr="00334070">
              <w:rPr>
                <w:rFonts w:ascii="Times New Roman" w:hAnsi="Times New Roman" w:cs="Times New Roman"/>
                <w:i/>
                <w:iCs/>
                <w:sz w:val="20"/>
              </w:rPr>
              <w:t>atliekyno</w:t>
            </w:r>
            <w:proofErr w:type="spellEnd"/>
            <w:r w:rsidRPr="00334070">
              <w:rPr>
                <w:rFonts w:ascii="Times New Roman" w:hAnsi="Times New Roman" w:cs="Times New Roman"/>
                <w:i/>
                <w:iCs/>
                <w:sz w:val="20"/>
              </w:rPr>
              <w:t xml:space="preserve"> </w:t>
            </w:r>
            <w:r w:rsidR="003C6793">
              <w:rPr>
                <w:rFonts w:ascii="Times New Roman" w:hAnsi="Times New Roman" w:cs="Times New Roman"/>
                <w:i/>
                <w:iCs/>
                <w:sz w:val="20"/>
              </w:rPr>
              <w:t>pripažinimo</w:t>
            </w:r>
            <w:r w:rsidR="00302088">
              <w:rPr>
                <w:rFonts w:ascii="Times New Roman" w:hAnsi="Times New Roman" w:cs="Times New Roman"/>
                <w:i/>
                <w:iCs/>
                <w:sz w:val="20"/>
              </w:rPr>
              <w:t xml:space="preserve"> tinkamu eksploatuoti programos veiksmai</w:t>
            </w:r>
            <w:r w:rsidRPr="00334070">
              <w:rPr>
                <w:rFonts w:ascii="Times New Roman" w:hAnsi="Times New Roman" w:cs="Times New Roman"/>
                <w:i/>
                <w:iCs/>
                <w:sz w:val="20"/>
              </w:rPr>
              <w:t xml:space="preserve"> ir pirkimo procedūros mažai ir vidutiniškai radioaktyvių atliekų </w:t>
            </w:r>
            <w:proofErr w:type="spellStart"/>
            <w:r w:rsidRPr="00334070">
              <w:rPr>
                <w:rFonts w:ascii="Times New Roman" w:hAnsi="Times New Roman" w:cs="Times New Roman"/>
                <w:i/>
                <w:iCs/>
                <w:sz w:val="20"/>
              </w:rPr>
              <w:t>atliekyno</w:t>
            </w:r>
            <w:proofErr w:type="spellEnd"/>
            <w:r w:rsidRPr="00334070">
              <w:rPr>
                <w:rFonts w:ascii="Times New Roman" w:hAnsi="Times New Roman" w:cs="Times New Roman"/>
                <w:i/>
                <w:iCs/>
                <w:sz w:val="20"/>
              </w:rPr>
              <w:t xml:space="preserve"> statyboms</w:t>
            </w:r>
            <w:r w:rsidR="008C7A1F">
              <w:rPr>
                <w:rFonts w:ascii="Times New Roman" w:hAnsi="Times New Roman" w:cs="Times New Roman"/>
                <w:i/>
                <w:iCs/>
                <w:sz w:val="20"/>
              </w:rPr>
              <w:t>.</w:t>
            </w:r>
          </w:p>
          <w:p w14:paraId="598A236F" w14:textId="172053E3" w:rsidR="00181E47" w:rsidRDefault="00181E47" w:rsidP="002B035B">
            <w:pPr>
              <w:jc w:val="both"/>
              <w:rPr>
                <w:rFonts w:ascii="Times New Roman" w:hAnsi="Times New Roman" w:cs="Times New Roman"/>
                <w:i/>
                <w:iCs/>
                <w:sz w:val="20"/>
              </w:rPr>
            </w:pPr>
            <w:r>
              <w:rPr>
                <w:rFonts w:ascii="Times New Roman" w:hAnsi="Times New Roman" w:cs="Times New Roman"/>
                <w:i/>
                <w:iCs/>
                <w:sz w:val="20"/>
              </w:rPr>
              <w:t>T</w:t>
            </w:r>
            <w:r w:rsidRPr="00181E47">
              <w:rPr>
                <w:rFonts w:ascii="Times New Roman" w:hAnsi="Times New Roman" w:cs="Times New Roman"/>
                <w:i/>
                <w:iCs/>
                <w:sz w:val="20"/>
              </w:rPr>
              <w:t xml:space="preserve">rumpaamžių labai mažai radioaktyvių atliekų </w:t>
            </w:r>
            <w:proofErr w:type="spellStart"/>
            <w:r w:rsidRPr="00181E47">
              <w:rPr>
                <w:rFonts w:ascii="Times New Roman" w:hAnsi="Times New Roman" w:cs="Times New Roman"/>
                <w:i/>
                <w:iCs/>
                <w:sz w:val="20"/>
              </w:rPr>
              <w:t>atliekyno</w:t>
            </w:r>
            <w:proofErr w:type="spellEnd"/>
            <w:r w:rsidR="00F52548">
              <w:t xml:space="preserve"> </w:t>
            </w:r>
            <w:r w:rsidR="00F52548" w:rsidRPr="00F52548">
              <w:rPr>
                <w:rFonts w:ascii="Times New Roman" w:hAnsi="Times New Roman" w:cs="Times New Roman"/>
                <w:i/>
                <w:iCs/>
                <w:sz w:val="20"/>
              </w:rPr>
              <w:t>pripažinimo tinkamu eksploatuoti programos</w:t>
            </w:r>
            <w:r w:rsidRPr="00181E47">
              <w:rPr>
                <w:rFonts w:ascii="Times New Roman" w:hAnsi="Times New Roman" w:cs="Times New Roman"/>
                <w:i/>
                <w:iCs/>
                <w:sz w:val="20"/>
              </w:rPr>
              <w:t xml:space="preserve"> </w:t>
            </w:r>
            <w:r w:rsidR="00F52548">
              <w:rPr>
                <w:rFonts w:ascii="Times New Roman" w:hAnsi="Times New Roman" w:cs="Times New Roman"/>
                <w:i/>
                <w:iCs/>
                <w:sz w:val="20"/>
              </w:rPr>
              <w:t>„</w:t>
            </w:r>
            <w:r w:rsidRPr="00181E47">
              <w:rPr>
                <w:rFonts w:ascii="Times New Roman" w:hAnsi="Times New Roman" w:cs="Times New Roman"/>
                <w:i/>
                <w:iCs/>
                <w:sz w:val="20"/>
              </w:rPr>
              <w:t>karštieji bandymai</w:t>
            </w:r>
            <w:r w:rsidR="00F52548">
              <w:rPr>
                <w:rFonts w:ascii="Times New Roman" w:hAnsi="Times New Roman" w:cs="Times New Roman"/>
                <w:i/>
                <w:iCs/>
                <w:sz w:val="20"/>
              </w:rPr>
              <w:t>“</w:t>
            </w:r>
            <w:r w:rsidR="00A71817">
              <w:rPr>
                <w:rFonts w:ascii="Times New Roman" w:hAnsi="Times New Roman" w:cs="Times New Roman"/>
                <w:i/>
                <w:iCs/>
                <w:sz w:val="20"/>
              </w:rPr>
              <w:t xml:space="preserve"> numatomi </w:t>
            </w:r>
            <w:r w:rsidR="006F4AA6">
              <w:rPr>
                <w:rFonts w:ascii="Times New Roman" w:hAnsi="Times New Roman" w:cs="Times New Roman"/>
                <w:i/>
                <w:iCs/>
                <w:sz w:val="20"/>
              </w:rPr>
              <w:t xml:space="preserve">2021 metais, kuriu metu bus pradėtos </w:t>
            </w:r>
            <w:r w:rsidR="002E758D">
              <w:rPr>
                <w:rFonts w:ascii="Times New Roman" w:hAnsi="Times New Roman" w:cs="Times New Roman"/>
                <w:i/>
                <w:iCs/>
                <w:sz w:val="20"/>
              </w:rPr>
              <w:t xml:space="preserve">dėti į </w:t>
            </w:r>
            <w:proofErr w:type="spellStart"/>
            <w:r w:rsidR="002E758D">
              <w:rPr>
                <w:rFonts w:ascii="Times New Roman" w:hAnsi="Times New Roman" w:cs="Times New Roman"/>
                <w:i/>
                <w:iCs/>
                <w:sz w:val="20"/>
              </w:rPr>
              <w:t>atliekyną</w:t>
            </w:r>
            <w:proofErr w:type="spellEnd"/>
            <w:r w:rsidR="006F4AA6">
              <w:rPr>
                <w:rFonts w:ascii="Times New Roman" w:hAnsi="Times New Roman" w:cs="Times New Roman"/>
                <w:i/>
                <w:iCs/>
                <w:sz w:val="20"/>
              </w:rPr>
              <w:t xml:space="preserve"> radioaktyviosios atliekos</w:t>
            </w:r>
            <w:r w:rsidR="007653A2">
              <w:rPr>
                <w:rFonts w:ascii="Times New Roman" w:hAnsi="Times New Roman" w:cs="Times New Roman"/>
                <w:i/>
                <w:iCs/>
                <w:sz w:val="20"/>
              </w:rPr>
              <w:t xml:space="preserve">. Iki </w:t>
            </w:r>
            <w:r w:rsidR="007653A2" w:rsidRPr="007653A2">
              <w:rPr>
                <w:rFonts w:ascii="Times New Roman" w:hAnsi="Times New Roman" w:cs="Times New Roman"/>
                <w:i/>
                <w:iCs/>
                <w:sz w:val="20"/>
              </w:rPr>
              <w:t>2038 metų</w:t>
            </w:r>
            <w:r w:rsidR="007653A2">
              <w:rPr>
                <w:rFonts w:ascii="Times New Roman" w:hAnsi="Times New Roman" w:cs="Times New Roman"/>
                <w:i/>
                <w:iCs/>
                <w:sz w:val="20"/>
              </w:rPr>
              <w:t xml:space="preserve"> į šį </w:t>
            </w:r>
            <w:proofErr w:type="spellStart"/>
            <w:r w:rsidR="007653A2">
              <w:rPr>
                <w:rFonts w:ascii="Times New Roman" w:hAnsi="Times New Roman" w:cs="Times New Roman"/>
                <w:i/>
                <w:iCs/>
                <w:sz w:val="20"/>
              </w:rPr>
              <w:t>atliekyną</w:t>
            </w:r>
            <w:proofErr w:type="spellEnd"/>
            <w:r w:rsidR="007653A2" w:rsidRPr="007653A2">
              <w:rPr>
                <w:rFonts w:ascii="Times New Roman" w:hAnsi="Times New Roman" w:cs="Times New Roman"/>
                <w:i/>
                <w:iCs/>
                <w:sz w:val="20"/>
              </w:rPr>
              <w:t xml:space="preserve"> numatoma padėti</w:t>
            </w:r>
            <w:r w:rsidR="007653A2">
              <w:rPr>
                <w:rFonts w:ascii="Times New Roman" w:hAnsi="Times New Roman" w:cs="Times New Roman"/>
                <w:i/>
                <w:iCs/>
                <w:sz w:val="20"/>
              </w:rPr>
              <w:t xml:space="preserve"> </w:t>
            </w:r>
            <w:r w:rsidR="007653A2" w:rsidRPr="007653A2">
              <w:rPr>
                <w:rFonts w:ascii="Times New Roman" w:hAnsi="Times New Roman" w:cs="Times New Roman"/>
                <w:i/>
                <w:iCs/>
                <w:sz w:val="20"/>
              </w:rPr>
              <w:t>apie 60 000 m</w:t>
            </w:r>
            <w:r w:rsidR="007653A2" w:rsidRPr="00A90AB6">
              <w:rPr>
                <w:rFonts w:ascii="Times New Roman" w:hAnsi="Times New Roman" w:cs="Times New Roman"/>
                <w:i/>
                <w:iCs/>
                <w:sz w:val="20"/>
                <w:vertAlign w:val="superscript"/>
              </w:rPr>
              <w:t>3</w:t>
            </w:r>
            <w:r w:rsidR="007653A2" w:rsidRPr="007653A2">
              <w:rPr>
                <w:rFonts w:ascii="Times New Roman" w:hAnsi="Times New Roman" w:cs="Times New Roman"/>
                <w:i/>
                <w:iCs/>
                <w:sz w:val="20"/>
              </w:rPr>
              <w:t xml:space="preserve"> pakuočių</w:t>
            </w:r>
            <w:r w:rsidR="00BC3309">
              <w:rPr>
                <w:rFonts w:ascii="Times New Roman" w:hAnsi="Times New Roman" w:cs="Times New Roman"/>
                <w:i/>
                <w:iCs/>
                <w:sz w:val="20"/>
              </w:rPr>
              <w:t>.</w:t>
            </w:r>
          </w:p>
          <w:p w14:paraId="6A4EE455" w14:textId="6DA9E02D" w:rsidR="00BC3309" w:rsidRDefault="00BC3309" w:rsidP="002B035B">
            <w:pPr>
              <w:jc w:val="both"/>
              <w:rPr>
                <w:rFonts w:ascii="Times New Roman" w:hAnsi="Times New Roman" w:cs="Times New Roman"/>
                <w:i/>
                <w:iCs/>
                <w:sz w:val="20"/>
              </w:rPr>
            </w:pPr>
            <w:r>
              <w:rPr>
                <w:rFonts w:ascii="Times New Roman" w:hAnsi="Times New Roman" w:cs="Times New Roman"/>
                <w:i/>
                <w:iCs/>
                <w:sz w:val="20"/>
              </w:rPr>
              <w:t>T</w:t>
            </w:r>
            <w:r w:rsidRPr="00BC3309">
              <w:rPr>
                <w:rFonts w:ascii="Times New Roman" w:hAnsi="Times New Roman" w:cs="Times New Roman"/>
                <w:i/>
                <w:iCs/>
                <w:sz w:val="20"/>
              </w:rPr>
              <w:t xml:space="preserve">rumpaamžių mažai ir vidutiniškai radioaktyvių atliekų </w:t>
            </w:r>
            <w:proofErr w:type="spellStart"/>
            <w:r w:rsidRPr="00BC3309">
              <w:rPr>
                <w:rFonts w:ascii="Times New Roman" w:hAnsi="Times New Roman" w:cs="Times New Roman"/>
                <w:i/>
                <w:iCs/>
                <w:sz w:val="20"/>
              </w:rPr>
              <w:t>atliekyno</w:t>
            </w:r>
            <w:proofErr w:type="spellEnd"/>
            <w:r w:rsidRPr="00BC3309">
              <w:rPr>
                <w:rFonts w:ascii="Times New Roman" w:hAnsi="Times New Roman" w:cs="Times New Roman"/>
                <w:i/>
                <w:iCs/>
                <w:sz w:val="20"/>
              </w:rPr>
              <w:t xml:space="preserve"> </w:t>
            </w:r>
            <w:r w:rsidR="00631DB8">
              <w:rPr>
                <w:rFonts w:ascii="Times New Roman" w:hAnsi="Times New Roman" w:cs="Times New Roman"/>
                <w:i/>
                <w:iCs/>
                <w:sz w:val="20"/>
              </w:rPr>
              <w:t>pripa</w:t>
            </w:r>
            <w:r w:rsidR="008A1D6B">
              <w:rPr>
                <w:rFonts w:ascii="Times New Roman" w:hAnsi="Times New Roman" w:cs="Times New Roman"/>
                <w:i/>
                <w:iCs/>
                <w:sz w:val="20"/>
              </w:rPr>
              <w:t xml:space="preserve">žinimo </w:t>
            </w:r>
            <w:r w:rsidR="0092087B">
              <w:rPr>
                <w:rFonts w:ascii="Times New Roman" w:hAnsi="Times New Roman" w:cs="Times New Roman"/>
                <w:i/>
                <w:iCs/>
                <w:sz w:val="20"/>
              </w:rPr>
              <w:t>tinkamu eksploatuoti programos „</w:t>
            </w:r>
            <w:r w:rsidRPr="00BC3309">
              <w:rPr>
                <w:rFonts w:ascii="Times New Roman" w:hAnsi="Times New Roman" w:cs="Times New Roman"/>
                <w:i/>
                <w:iCs/>
                <w:sz w:val="20"/>
              </w:rPr>
              <w:t>karštieji bandymai</w:t>
            </w:r>
            <w:r w:rsidR="00D43394">
              <w:rPr>
                <w:rFonts w:ascii="Times New Roman" w:hAnsi="Times New Roman" w:cs="Times New Roman"/>
                <w:i/>
                <w:iCs/>
                <w:sz w:val="20"/>
              </w:rPr>
              <w:t>“</w:t>
            </w:r>
            <w:r>
              <w:rPr>
                <w:rFonts w:ascii="Times New Roman" w:hAnsi="Times New Roman" w:cs="Times New Roman"/>
                <w:i/>
                <w:iCs/>
                <w:sz w:val="20"/>
              </w:rPr>
              <w:t xml:space="preserve"> </w:t>
            </w:r>
            <w:r w:rsidRPr="00BC3309">
              <w:rPr>
                <w:rFonts w:ascii="Times New Roman" w:hAnsi="Times New Roman" w:cs="Times New Roman"/>
                <w:i/>
                <w:iCs/>
                <w:sz w:val="20"/>
              </w:rPr>
              <w:t>numatomi 202</w:t>
            </w:r>
            <w:r>
              <w:rPr>
                <w:rFonts w:ascii="Times New Roman" w:hAnsi="Times New Roman" w:cs="Times New Roman"/>
                <w:i/>
                <w:iCs/>
                <w:sz w:val="20"/>
              </w:rPr>
              <w:t>5</w:t>
            </w:r>
            <w:r w:rsidRPr="00BC3309">
              <w:rPr>
                <w:rFonts w:ascii="Times New Roman" w:hAnsi="Times New Roman" w:cs="Times New Roman"/>
                <w:i/>
                <w:iCs/>
                <w:sz w:val="20"/>
              </w:rPr>
              <w:t xml:space="preserve"> metais, kuri</w:t>
            </w:r>
            <w:r w:rsidR="00452198">
              <w:rPr>
                <w:rFonts w:ascii="Times New Roman" w:hAnsi="Times New Roman" w:cs="Times New Roman"/>
                <w:i/>
                <w:iCs/>
                <w:sz w:val="20"/>
              </w:rPr>
              <w:t>ų</w:t>
            </w:r>
            <w:r w:rsidRPr="00BC3309">
              <w:rPr>
                <w:rFonts w:ascii="Times New Roman" w:hAnsi="Times New Roman" w:cs="Times New Roman"/>
                <w:i/>
                <w:iCs/>
                <w:sz w:val="20"/>
              </w:rPr>
              <w:t xml:space="preserve"> metu bus pradėtos </w:t>
            </w:r>
            <w:r w:rsidR="00452198">
              <w:rPr>
                <w:rFonts w:ascii="Times New Roman" w:hAnsi="Times New Roman" w:cs="Times New Roman"/>
                <w:i/>
                <w:iCs/>
                <w:sz w:val="20"/>
              </w:rPr>
              <w:t xml:space="preserve">dėti į </w:t>
            </w:r>
            <w:proofErr w:type="spellStart"/>
            <w:r w:rsidR="00452198">
              <w:rPr>
                <w:rFonts w:ascii="Times New Roman" w:hAnsi="Times New Roman" w:cs="Times New Roman"/>
                <w:i/>
                <w:iCs/>
                <w:sz w:val="20"/>
              </w:rPr>
              <w:t>atlekyną</w:t>
            </w:r>
            <w:proofErr w:type="spellEnd"/>
            <w:r w:rsidRPr="00BC3309">
              <w:rPr>
                <w:rFonts w:ascii="Times New Roman" w:hAnsi="Times New Roman" w:cs="Times New Roman"/>
                <w:i/>
                <w:iCs/>
                <w:sz w:val="20"/>
              </w:rPr>
              <w:t xml:space="preserve"> radioaktyviosios atliekos. Iki 2038 metų į šį </w:t>
            </w:r>
            <w:proofErr w:type="spellStart"/>
            <w:r w:rsidRPr="00BC3309">
              <w:rPr>
                <w:rFonts w:ascii="Times New Roman" w:hAnsi="Times New Roman" w:cs="Times New Roman"/>
                <w:i/>
                <w:iCs/>
                <w:sz w:val="20"/>
              </w:rPr>
              <w:t>atliekyną</w:t>
            </w:r>
            <w:proofErr w:type="spellEnd"/>
            <w:r w:rsidRPr="00BC3309">
              <w:rPr>
                <w:rFonts w:ascii="Times New Roman" w:hAnsi="Times New Roman" w:cs="Times New Roman"/>
                <w:i/>
                <w:iCs/>
                <w:sz w:val="20"/>
              </w:rPr>
              <w:t xml:space="preserve"> numatoma padėti apie</w:t>
            </w:r>
            <w:r w:rsidR="000551C4" w:rsidRPr="000551C4">
              <w:rPr>
                <w:rFonts w:ascii="Times New Roman" w:hAnsi="Times New Roman" w:cs="Times New Roman"/>
                <w:i/>
                <w:iCs/>
                <w:sz w:val="20"/>
              </w:rPr>
              <w:t xml:space="preserve"> 50 000 m</w:t>
            </w:r>
            <w:r w:rsidR="000551C4" w:rsidRPr="00A90AB6">
              <w:rPr>
                <w:rFonts w:ascii="Times New Roman" w:hAnsi="Times New Roman" w:cs="Times New Roman"/>
                <w:i/>
                <w:iCs/>
                <w:sz w:val="20"/>
                <w:vertAlign w:val="superscript"/>
              </w:rPr>
              <w:t>3</w:t>
            </w:r>
            <w:r w:rsidR="000551C4" w:rsidRPr="000551C4">
              <w:rPr>
                <w:rFonts w:ascii="Times New Roman" w:hAnsi="Times New Roman" w:cs="Times New Roman"/>
                <w:i/>
                <w:iCs/>
                <w:sz w:val="20"/>
              </w:rPr>
              <w:t xml:space="preserve"> pakuočių</w:t>
            </w:r>
            <w:r w:rsidR="004423A8">
              <w:rPr>
                <w:rFonts w:ascii="Times New Roman" w:hAnsi="Times New Roman" w:cs="Times New Roman"/>
                <w:i/>
                <w:iCs/>
                <w:sz w:val="20"/>
              </w:rPr>
              <w:t>.</w:t>
            </w:r>
          </w:p>
          <w:p w14:paraId="5AA20E68" w14:textId="545F1660" w:rsidR="00936D4D" w:rsidRDefault="00786A3F" w:rsidP="00936D4D">
            <w:pPr>
              <w:jc w:val="both"/>
              <w:rPr>
                <w:rFonts w:ascii="Times New Roman" w:hAnsi="Times New Roman" w:cs="Times New Roman"/>
                <w:i/>
                <w:iCs/>
                <w:sz w:val="20"/>
              </w:rPr>
            </w:pPr>
            <w:r>
              <w:rPr>
                <w:rFonts w:ascii="Times New Roman" w:hAnsi="Times New Roman" w:cs="Times New Roman"/>
                <w:i/>
                <w:iCs/>
                <w:sz w:val="20"/>
              </w:rPr>
              <w:t>D</w:t>
            </w:r>
            <w:r w:rsidRPr="00786A3F">
              <w:rPr>
                <w:rFonts w:ascii="Times New Roman" w:hAnsi="Times New Roman" w:cs="Times New Roman"/>
                <w:i/>
                <w:iCs/>
                <w:sz w:val="20"/>
              </w:rPr>
              <w:t>ar</w:t>
            </w:r>
            <w:r w:rsidR="009C1A9F">
              <w:rPr>
                <w:rFonts w:ascii="Times New Roman" w:hAnsi="Times New Roman" w:cs="Times New Roman"/>
                <w:i/>
                <w:iCs/>
                <w:sz w:val="20"/>
              </w:rPr>
              <w:t>ant</w:t>
            </w:r>
            <w:r w:rsidRPr="00786A3F">
              <w:rPr>
                <w:rFonts w:ascii="Times New Roman" w:hAnsi="Times New Roman" w:cs="Times New Roman"/>
                <w:i/>
                <w:iCs/>
                <w:sz w:val="20"/>
              </w:rPr>
              <w:t xml:space="preserve"> prielaid</w:t>
            </w:r>
            <w:r w:rsidR="009C1A9F">
              <w:rPr>
                <w:rFonts w:ascii="Times New Roman" w:hAnsi="Times New Roman" w:cs="Times New Roman"/>
                <w:i/>
                <w:iCs/>
                <w:sz w:val="20"/>
              </w:rPr>
              <w:t>ą</w:t>
            </w:r>
            <w:r w:rsidRPr="00786A3F">
              <w:rPr>
                <w:rFonts w:ascii="Times New Roman" w:hAnsi="Times New Roman" w:cs="Times New Roman"/>
                <w:i/>
                <w:iCs/>
                <w:sz w:val="20"/>
              </w:rPr>
              <w:t xml:space="preserve">, kad yra galimybė </w:t>
            </w:r>
            <w:proofErr w:type="spellStart"/>
            <w:r w:rsidRPr="00786A3F">
              <w:rPr>
                <w:rFonts w:ascii="Times New Roman" w:hAnsi="Times New Roman" w:cs="Times New Roman"/>
                <w:i/>
                <w:iCs/>
                <w:sz w:val="20"/>
              </w:rPr>
              <w:t>bitumuotų</w:t>
            </w:r>
            <w:proofErr w:type="spellEnd"/>
            <w:r w:rsidRPr="00786A3F">
              <w:rPr>
                <w:rFonts w:ascii="Times New Roman" w:hAnsi="Times New Roman" w:cs="Times New Roman"/>
                <w:i/>
                <w:iCs/>
                <w:sz w:val="20"/>
              </w:rPr>
              <w:t xml:space="preserve"> r</w:t>
            </w:r>
            <w:r>
              <w:rPr>
                <w:rFonts w:ascii="Times New Roman" w:hAnsi="Times New Roman" w:cs="Times New Roman"/>
                <w:i/>
                <w:iCs/>
                <w:sz w:val="20"/>
              </w:rPr>
              <w:t>adioaktyviųjų</w:t>
            </w:r>
            <w:r w:rsidRPr="00786A3F">
              <w:rPr>
                <w:rFonts w:ascii="Times New Roman" w:hAnsi="Times New Roman" w:cs="Times New Roman"/>
                <w:i/>
                <w:iCs/>
                <w:sz w:val="20"/>
              </w:rPr>
              <w:t xml:space="preserve"> a</w:t>
            </w:r>
            <w:r>
              <w:rPr>
                <w:rFonts w:ascii="Times New Roman" w:hAnsi="Times New Roman" w:cs="Times New Roman"/>
                <w:i/>
                <w:iCs/>
                <w:sz w:val="20"/>
              </w:rPr>
              <w:t>tliekų</w:t>
            </w:r>
            <w:r w:rsidRPr="00786A3F">
              <w:rPr>
                <w:rFonts w:ascii="Times New Roman" w:hAnsi="Times New Roman" w:cs="Times New Roman"/>
                <w:i/>
                <w:iCs/>
                <w:sz w:val="20"/>
              </w:rPr>
              <w:t xml:space="preserve"> saugyklą </w:t>
            </w:r>
            <w:r w:rsidR="00BF1A8A" w:rsidRPr="00786A3F">
              <w:rPr>
                <w:rFonts w:ascii="Times New Roman" w:hAnsi="Times New Roman" w:cs="Times New Roman"/>
                <w:i/>
                <w:iCs/>
                <w:sz w:val="20"/>
              </w:rPr>
              <w:t xml:space="preserve">paversti </w:t>
            </w:r>
            <w:proofErr w:type="spellStart"/>
            <w:r w:rsidRPr="00786A3F">
              <w:rPr>
                <w:rFonts w:ascii="Times New Roman" w:hAnsi="Times New Roman" w:cs="Times New Roman"/>
                <w:i/>
                <w:iCs/>
                <w:sz w:val="20"/>
              </w:rPr>
              <w:t>atliekynu</w:t>
            </w:r>
            <w:proofErr w:type="spellEnd"/>
            <w:r w:rsidR="00BF1A8A" w:rsidRPr="00936D4D">
              <w:rPr>
                <w:rFonts w:ascii="Times New Roman" w:hAnsi="Times New Roman" w:cs="Times New Roman"/>
                <w:i/>
                <w:iCs/>
                <w:sz w:val="20"/>
              </w:rPr>
              <w:t xml:space="preserve"> neišimant iš jos atliekų</w:t>
            </w:r>
            <w:r w:rsidR="009C1A9F">
              <w:rPr>
                <w:rFonts w:ascii="Times New Roman" w:hAnsi="Times New Roman" w:cs="Times New Roman"/>
                <w:i/>
                <w:iCs/>
                <w:sz w:val="20"/>
              </w:rPr>
              <w:t>,</w:t>
            </w:r>
            <w:r w:rsidRPr="00786A3F">
              <w:rPr>
                <w:rFonts w:ascii="Times New Roman" w:hAnsi="Times New Roman" w:cs="Times New Roman"/>
                <w:i/>
                <w:iCs/>
                <w:sz w:val="20"/>
              </w:rPr>
              <w:t xml:space="preserve"> </w:t>
            </w:r>
            <w:r w:rsidR="009C1A9F">
              <w:rPr>
                <w:rFonts w:ascii="Times New Roman" w:hAnsi="Times New Roman" w:cs="Times New Roman"/>
                <w:i/>
                <w:iCs/>
                <w:sz w:val="20"/>
              </w:rPr>
              <w:t>k</w:t>
            </w:r>
            <w:r w:rsidR="0083651D" w:rsidRPr="0083651D">
              <w:rPr>
                <w:rFonts w:ascii="Times New Roman" w:hAnsi="Times New Roman" w:cs="Times New Roman"/>
                <w:i/>
                <w:iCs/>
                <w:sz w:val="20"/>
              </w:rPr>
              <w:t>oncepcij</w:t>
            </w:r>
            <w:r w:rsidR="0083651D">
              <w:rPr>
                <w:rFonts w:ascii="Times New Roman" w:hAnsi="Times New Roman" w:cs="Times New Roman"/>
                <w:i/>
                <w:iCs/>
                <w:sz w:val="20"/>
              </w:rPr>
              <w:t xml:space="preserve">ą </w:t>
            </w:r>
            <w:r w:rsidR="001E37B6">
              <w:rPr>
                <w:rFonts w:ascii="Times New Roman" w:hAnsi="Times New Roman" w:cs="Times New Roman"/>
                <w:i/>
                <w:iCs/>
                <w:sz w:val="20"/>
              </w:rPr>
              <w:t xml:space="preserve">dėl </w:t>
            </w:r>
            <w:r w:rsidR="00D867C7">
              <w:rPr>
                <w:rFonts w:ascii="Times New Roman" w:hAnsi="Times New Roman" w:cs="Times New Roman"/>
                <w:i/>
                <w:iCs/>
                <w:sz w:val="20"/>
              </w:rPr>
              <w:t>tokio pavertimo</w:t>
            </w:r>
            <w:r w:rsidR="001E37B6">
              <w:rPr>
                <w:rFonts w:ascii="Times New Roman" w:hAnsi="Times New Roman" w:cs="Times New Roman"/>
                <w:i/>
                <w:iCs/>
                <w:sz w:val="20"/>
              </w:rPr>
              <w:t xml:space="preserve"> planuojama </w:t>
            </w:r>
            <w:r w:rsidR="006A31BD">
              <w:rPr>
                <w:rFonts w:ascii="Times New Roman" w:hAnsi="Times New Roman" w:cs="Times New Roman"/>
                <w:i/>
                <w:iCs/>
                <w:sz w:val="20"/>
              </w:rPr>
              <w:t xml:space="preserve">patvirtini </w:t>
            </w:r>
            <w:r>
              <w:rPr>
                <w:rFonts w:ascii="Times New Roman" w:hAnsi="Times New Roman" w:cs="Times New Roman"/>
                <w:i/>
                <w:iCs/>
                <w:sz w:val="20"/>
              </w:rPr>
              <w:t>2025</w:t>
            </w:r>
            <w:r w:rsidR="00A91F23">
              <w:rPr>
                <w:rFonts w:ascii="Times New Roman" w:hAnsi="Times New Roman" w:cs="Times New Roman"/>
                <w:i/>
                <w:iCs/>
                <w:sz w:val="20"/>
              </w:rPr>
              <w:t xml:space="preserve">, </w:t>
            </w:r>
            <w:r w:rsidR="00A91F23" w:rsidRPr="00AE3DF3">
              <w:rPr>
                <w:i/>
                <w:iCs/>
                <w:sz w:val="20"/>
              </w:rPr>
              <w:t>o projektą 2026</w:t>
            </w:r>
            <w:r w:rsidR="00556A4E">
              <w:rPr>
                <w:i/>
                <w:iCs/>
                <w:sz w:val="20"/>
              </w:rPr>
              <w:t xml:space="preserve"> metais</w:t>
            </w:r>
            <w:r w:rsidR="00A91F23" w:rsidRPr="00AE3DF3">
              <w:rPr>
                <w:i/>
                <w:iCs/>
                <w:sz w:val="20"/>
              </w:rPr>
              <w:t>.</w:t>
            </w:r>
            <w:r w:rsidR="00A91F23">
              <w:rPr>
                <w:rFonts w:ascii="Times New Roman" w:hAnsi="Times New Roman" w:cs="Times New Roman"/>
                <w:i/>
                <w:iCs/>
                <w:sz w:val="20"/>
              </w:rPr>
              <w:t xml:space="preserve"> </w:t>
            </w:r>
            <w:proofErr w:type="spellStart"/>
            <w:r w:rsidR="00AB5056">
              <w:rPr>
                <w:rFonts w:ascii="Times New Roman" w:hAnsi="Times New Roman" w:cs="Times New Roman"/>
                <w:i/>
                <w:iCs/>
                <w:sz w:val="20"/>
              </w:rPr>
              <w:t>B</w:t>
            </w:r>
            <w:r w:rsidR="00936D4D" w:rsidRPr="00936D4D">
              <w:rPr>
                <w:rFonts w:ascii="Times New Roman" w:hAnsi="Times New Roman" w:cs="Times New Roman"/>
                <w:i/>
                <w:iCs/>
                <w:sz w:val="20"/>
              </w:rPr>
              <w:t>itumuotų</w:t>
            </w:r>
            <w:proofErr w:type="spellEnd"/>
            <w:r w:rsidR="00936D4D" w:rsidRPr="00936D4D">
              <w:rPr>
                <w:rFonts w:ascii="Times New Roman" w:hAnsi="Times New Roman" w:cs="Times New Roman"/>
                <w:i/>
                <w:iCs/>
                <w:sz w:val="20"/>
              </w:rPr>
              <w:t xml:space="preserve"> radioaktyvių atliekų saugykl</w:t>
            </w:r>
            <w:r w:rsidR="00AB5056">
              <w:rPr>
                <w:rFonts w:ascii="Times New Roman" w:hAnsi="Times New Roman" w:cs="Times New Roman"/>
                <w:i/>
                <w:iCs/>
                <w:sz w:val="20"/>
              </w:rPr>
              <w:t>oje</w:t>
            </w:r>
            <w:r w:rsidR="00936D4D" w:rsidRPr="00936D4D">
              <w:rPr>
                <w:rFonts w:ascii="Times New Roman" w:hAnsi="Times New Roman" w:cs="Times New Roman"/>
                <w:i/>
                <w:iCs/>
                <w:sz w:val="20"/>
              </w:rPr>
              <w:t xml:space="preserve"> yra sudėta apie 14 500 m</w:t>
            </w:r>
            <w:r w:rsidR="00936D4D" w:rsidRPr="00A90AB6">
              <w:rPr>
                <w:rFonts w:ascii="Times New Roman" w:hAnsi="Times New Roman" w:cs="Times New Roman"/>
                <w:i/>
                <w:iCs/>
                <w:sz w:val="20"/>
                <w:vertAlign w:val="superscript"/>
              </w:rPr>
              <w:t>3</w:t>
            </w:r>
            <w:r w:rsidR="00936D4D" w:rsidRPr="00936D4D">
              <w:rPr>
                <w:rFonts w:ascii="Times New Roman" w:hAnsi="Times New Roman" w:cs="Times New Roman"/>
                <w:i/>
                <w:iCs/>
                <w:sz w:val="20"/>
              </w:rPr>
              <w:t xml:space="preserve"> </w:t>
            </w:r>
            <w:proofErr w:type="spellStart"/>
            <w:r w:rsidR="00936D4D" w:rsidRPr="00936D4D">
              <w:rPr>
                <w:rFonts w:ascii="Times New Roman" w:hAnsi="Times New Roman" w:cs="Times New Roman"/>
                <w:i/>
                <w:iCs/>
                <w:sz w:val="20"/>
              </w:rPr>
              <w:t>bitumuotų</w:t>
            </w:r>
            <w:proofErr w:type="spellEnd"/>
            <w:r w:rsidR="00936D4D" w:rsidRPr="00936D4D">
              <w:rPr>
                <w:rFonts w:ascii="Times New Roman" w:hAnsi="Times New Roman" w:cs="Times New Roman"/>
                <w:i/>
                <w:iCs/>
                <w:sz w:val="20"/>
              </w:rPr>
              <w:t xml:space="preserve"> trumpaamžių mažai ir vidutiniškai radioaktyvių atliekų</w:t>
            </w:r>
            <w:r w:rsidR="00AB5056">
              <w:rPr>
                <w:rFonts w:ascii="Times New Roman" w:hAnsi="Times New Roman" w:cs="Times New Roman"/>
                <w:i/>
                <w:iCs/>
                <w:sz w:val="20"/>
              </w:rPr>
              <w:t>.</w:t>
            </w:r>
          </w:p>
          <w:p w14:paraId="74FA1BD3" w14:textId="035E7671" w:rsidR="00D9487A" w:rsidRPr="00577692" w:rsidRDefault="002B035B" w:rsidP="00577692">
            <w:pPr>
              <w:ind w:left="-28"/>
              <w:jc w:val="both"/>
              <w:rPr>
                <w:rFonts w:ascii="Times New Roman" w:hAnsi="Times New Roman" w:cs="Times New Roman"/>
                <w:i/>
                <w:iCs/>
                <w:sz w:val="20"/>
              </w:rPr>
            </w:pPr>
            <w:r w:rsidRPr="00334070">
              <w:rPr>
                <w:rFonts w:ascii="Times New Roman" w:hAnsi="Times New Roman" w:cs="Times New Roman"/>
                <w:i/>
                <w:iCs/>
                <w:sz w:val="20"/>
              </w:rPr>
              <w:t>Apie 30</w:t>
            </w:r>
            <w:r w:rsidR="0021581A">
              <w:rPr>
                <w:rFonts w:ascii="Times New Roman" w:hAnsi="Times New Roman" w:cs="Times New Roman"/>
                <w:i/>
                <w:iCs/>
                <w:sz w:val="20"/>
              </w:rPr>
              <w:t xml:space="preserve"> </w:t>
            </w:r>
            <w:r w:rsidRPr="00334070">
              <w:rPr>
                <w:rFonts w:ascii="Times New Roman" w:hAnsi="Times New Roman" w:cs="Times New Roman"/>
                <w:i/>
                <w:iCs/>
                <w:sz w:val="20"/>
              </w:rPr>
              <w:t>000 m</w:t>
            </w:r>
            <w:r w:rsidRPr="00334070">
              <w:rPr>
                <w:rFonts w:ascii="Times New Roman" w:hAnsi="Times New Roman" w:cs="Times New Roman"/>
                <w:i/>
                <w:iCs/>
                <w:sz w:val="20"/>
                <w:vertAlign w:val="superscript"/>
              </w:rPr>
              <w:t>3</w:t>
            </w:r>
            <w:r w:rsidRPr="00334070">
              <w:rPr>
                <w:rFonts w:ascii="Times New Roman" w:hAnsi="Times New Roman" w:cs="Times New Roman"/>
                <w:i/>
                <w:iCs/>
                <w:sz w:val="20"/>
              </w:rPr>
              <w:t xml:space="preserve"> atliekų</w:t>
            </w:r>
            <w:r w:rsidR="0021581A">
              <w:rPr>
                <w:rFonts w:ascii="Times New Roman" w:hAnsi="Times New Roman" w:cs="Times New Roman"/>
                <w:i/>
                <w:iCs/>
                <w:sz w:val="20"/>
              </w:rPr>
              <w:t>,</w:t>
            </w:r>
            <w:r w:rsidRPr="00334070">
              <w:rPr>
                <w:rFonts w:ascii="Times New Roman" w:hAnsi="Times New Roman" w:cs="Times New Roman"/>
                <w:i/>
                <w:iCs/>
                <w:sz w:val="20"/>
              </w:rPr>
              <w:t xml:space="preserve"> esančių pramoniniame atliekų poligone (šiuo metu dėl pasikeitusio atliekų klasifikavimo priskirtinu labai mažai radioaktyvioms atliekoms)</w:t>
            </w:r>
            <w:r w:rsidR="0021581A">
              <w:rPr>
                <w:rFonts w:ascii="Times New Roman" w:hAnsi="Times New Roman" w:cs="Times New Roman"/>
                <w:i/>
                <w:iCs/>
                <w:sz w:val="20"/>
              </w:rPr>
              <w:t>,</w:t>
            </w:r>
            <w:r w:rsidRPr="00334070">
              <w:rPr>
                <w:rFonts w:ascii="Times New Roman" w:hAnsi="Times New Roman" w:cs="Times New Roman"/>
                <w:i/>
                <w:iCs/>
                <w:sz w:val="20"/>
              </w:rPr>
              <w:t xml:space="preserve"> planuojama </w:t>
            </w:r>
            <w:r w:rsidR="00DB299D" w:rsidRPr="003328FC">
              <w:rPr>
                <w:rFonts w:ascii="Times New Roman" w:hAnsi="Times New Roman" w:cs="Times New Roman"/>
                <w:i/>
                <w:iCs/>
                <w:sz w:val="20"/>
              </w:rPr>
              <w:t xml:space="preserve">panaikinti </w:t>
            </w:r>
            <w:r w:rsidR="00A94BCE" w:rsidRPr="003328FC">
              <w:rPr>
                <w:rFonts w:ascii="Times New Roman" w:hAnsi="Times New Roman" w:cs="Times New Roman"/>
                <w:i/>
                <w:iCs/>
                <w:sz w:val="20"/>
              </w:rPr>
              <w:t xml:space="preserve">radiacinę </w:t>
            </w:r>
            <w:r w:rsidR="00DB299D" w:rsidRPr="003328FC">
              <w:rPr>
                <w:rFonts w:ascii="Times New Roman" w:hAnsi="Times New Roman" w:cs="Times New Roman"/>
                <w:i/>
                <w:iCs/>
                <w:sz w:val="20"/>
              </w:rPr>
              <w:t>kontrolę</w:t>
            </w:r>
            <w:r w:rsidRPr="003328FC">
              <w:rPr>
                <w:rFonts w:ascii="Times New Roman" w:hAnsi="Times New Roman" w:cs="Times New Roman"/>
                <w:i/>
                <w:iCs/>
                <w:sz w:val="20"/>
              </w:rPr>
              <w:t xml:space="preserve"> iki 2038 m</w:t>
            </w:r>
            <w:r w:rsidR="00F71490">
              <w:rPr>
                <w:rFonts w:ascii="Times New Roman" w:hAnsi="Times New Roman" w:cs="Times New Roman"/>
                <w:i/>
                <w:iCs/>
                <w:sz w:val="20"/>
              </w:rPr>
              <w:t>etų</w:t>
            </w:r>
            <w:r w:rsidR="00577692">
              <w:rPr>
                <w:rFonts w:ascii="Times New Roman" w:hAnsi="Times New Roman" w:cs="Times New Roman"/>
                <w:i/>
                <w:iCs/>
                <w:sz w:val="20"/>
              </w:rPr>
              <w:t>.</w:t>
            </w:r>
          </w:p>
        </w:tc>
        <w:tc>
          <w:tcPr>
            <w:tcW w:w="556" w:type="pct"/>
          </w:tcPr>
          <w:p w14:paraId="3A0A690F" w14:textId="4DB3E096" w:rsidR="002B035B" w:rsidRPr="00334070" w:rsidRDefault="002B035B" w:rsidP="002B035B">
            <w:pPr>
              <w:tabs>
                <w:tab w:val="left" w:pos="120"/>
              </w:tabs>
              <w:jc w:val="both"/>
              <w:rPr>
                <w:rFonts w:ascii="Times New Roman" w:hAnsi="Times New Roman" w:cs="Times New Roman"/>
                <w:sz w:val="20"/>
              </w:rPr>
            </w:pPr>
            <w:r w:rsidRPr="00687B3F">
              <w:rPr>
                <w:rFonts w:ascii="Times New Roman" w:hAnsi="Times New Roman" w:cs="Times New Roman"/>
                <w:sz w:val="20"/>
              </w:rPr>
              <w:t>6.</w:t>
            </w:r>
            <w:r w:rsidR="00113D43">
              <w:rPr>
                <w:rFonts w:ascii="Times New Roman" w:hAnsi="Times New Roman" w:cs="Times New Roman"/>
                <w:sz w:val="20"/>
              </w:rPr>
              <w:t>9</w:t>
            </w:r>
            <w:r w:rsidRPr="00687B3F">
              <w:rPr>
                <w:rFonts w:ascii="Times New Roman" w:hAnsi="Times New Roman" w:cs="Times New Roman"/>
                <w:sz w:val="20"/>
              </w:rPr>
              <w:t>. Saugiai nutraukti branduolinės energetikos objektų eksploatavimą ir sutvarkyti radioaktyviąsias atliekas</w:t>
            </w:r>
          </w:p>
        </w:tc>
        <w:tc>
          <w:tcPr>
            <w:tcW w:w="324" w:type="pct"/>
          </w:tcPr>
          <w:p w14:paraId="3C6D4495" w14:textId="77777777" w:rsidR="002B035B" w:rsidRPr="00334070" w:rsidRDefault="002B035B" w:rsidP="002B035B">
            <w:pPr>
              <w:tabs>
                <w:tab w:val="left" w:pos="120"/>
              </w:tabs>
              <w:jc w:val="both"/>
              <w:rPr>
                <w:rFonts w:ascii="Times New Roman" w:hAnsi="Times New Roman" w:cs="Times New Roman"/>
                <w:sz w:val="20"/>
              </w:rPr>
            </w:pPr>
            <w:r>
              <w:rPr>
                <w:rFonts w:ascii="Times New Roman" w:hAnsi="Times New Roman" w:cs="Times New Roman"/>
                <w:sz w:val="20"/>
              </w:rPr>
              <w:t>-</w:t>
            </w:r>
          </w:p>
        </w:tc>
        <w:tc>
          <w:tcPr>
            <w:tcW w:w="464" w:type="pct"/>
          </w:tcPr>
          <w:p w14:paraId="46ECE3B1" w14:textId="77777777" w:rsidR="002B035B" w:rsidRPr="00334070" w:rsidRDefault="002B035B" w:rsidP="002B035B">
            <w:pPr>
              <w:tabs>
                <w:tab w:val="left" w:pos="120"/>
              </w:tabs>
              <w:jc w:val="both"/>
              <w:rPr>
                <w:rFonts w:ascii="Times New Roman" w:hAnsi="Times New Roman" w:cs="Times New Roman"/>
                <w:sz w:val="20"/>
              </w:rPr>
            </w:pPr>
            <w:r>
              <w:rPr>
                <w:rFonts w:ascii="Times New Roman" w:hAnsi="Times New Roman" w:cs="Times New Roman"/>
                <w:sz w:val="20"/>
              </w:rPr>
              <w:t>-</w:t>
            </w:r>
          </w:p>
        </w:tc>
        <w:tc>
          <w:tcPr>
            <w:tcW w:w="420" w:type="pct"/>
          </w:tcPr>
          <w:p w14:paraId="08E7D5CB" w14:textId="77777777" w:rsidR="002B035B" w:rsidRPr="00334070" w:rsidRDefault="002B035B" w:rsidP="002B035B">
            <w:pPr>
              <w:tabs>
                <w:tab w:val="left" w:pos="120"/>
              </w:tabs>
              <w:jc w:val="both"/>
              <w:rPr>
                <w:rFonts w:ascii="Times New Roman" w:hAnsi="Times New Roman" w:cs="Times New Roman"/>
                <w:sz w:val="20"/>
              </w:rPr>
            </w:pPr>
            <w:r>
              <w:rPr>
                <w:rFonts w:ascii="Times New Roman" w:hAnsi="Times New Roman" w:cs="Times New Roman"/>
                <w:sz w:val="20"/>
              </w:rPr>
              <w:t>-</w:t>
            </w:r>
          </w:p>
        </w:tc>
        <w:tc>
          <w:tcPr>
            <w:tcW w:w="658" w:type="pct"/>
          </w:tcPr>
          <w:p w14:paraId="260B5539" w14:textId="026E38AC" w:rsidR="00913D13" w:rsidRDefault="00223F0C" w:rsidP="006B1F18">
            <w:pPr>
              <w:tabs>
                <w:tab w:val="left" w:pos="188"/>
              </w:tabs>
              <w:ind w:firstLine="46"/>
              <w:jc w:val="both"/>
              <w:rPr>
                <w:rFonts w:ascii="Times New Roman" w:hAnsi="Times New Roman" w:cs="Times New Roman"/>
                <w:bCs/>
                <w:sz w:val="20"/>
              </w:rPr>
            </w:pPr>
            <w:r>
              <w:rPr>
                <w:rFonts w:ascii="Times New Roman" w:hAnsi="Times New Roman" w:cs="Times New Roman"/>
                <w:bCs/>
                <w:sz w:val="20"/>
              </w:rPr>
              <w:t xml:space="preserve">1. </w:t>
            </w:r>
            <w:r w:rsidR="00F16E9E">
              <w:rPr>
                <w:rFonts w:ascii="Times New Roman" w:hAnsi="Times New Roman" w:cs="Times New Roman"/>
                <w:bCs/>
                <w:sz w:val="20"/>
              </w:rPr>
              <w:t>Į</w:t>
            </w:r>
            <w:r w:rsidR="00D818F1">
              <w:rPr>
                <w:rFonts w:ascii="Times New Roman" w:hAnsi="Times New Roman" w:cs="Times New Roman"/>
                <w:bCs/>
                <w:sz w:val="20"/>
              </w:rPr>
              <w:t>gyvendint</w:t>
            </w:r>
            <w:r w:rsidR="007E4459">
              <w:rPr>
                <w:rFonts w:ascii="Times New Roman" w:hAnsi="Times New Roman" w:cs="Times New Roman"/>
                <w:bCs/>
                <w:sz w:val="20"/>
              </w:rPr>
              <w:t>a</w:t>
            </w:r>
            <w:r w:rsidR="0020662D" w:rsidRPr="0020662D">
              <w:rPr>
                <w:rFonts w:ascii="Times New Roman" w:hAnsi="Times New Roman" w:cs="Times New Roman"/>
                <w:bCs/>
                <w:sz w:val="20"/>
              </w:rPr>
              <w:t xml:space="preserve"> trumpaamžių labai mažai radioaktyvių atliekų </w:t>
            </w:r>
            <w:proofErr w:type="spellStart"/>
            <w:r w:rsidR="0020662D" w:rsidRPr="0020662D">
              <w:rPr>
                <w:rFonts w:ascii="Times New Roman" w:hAnsi="Times New Roman" w:cs="Times New Roman"/>
                <w:bCs/>
                <w:sz w:val="20"/>
              </w:rPr>
              <w:t>atliekyn</w:t>
            </w:r>
            <w:r w:rsidR="00B60C1C">
              <w:rPr>
                <w:rFonts w:ascii="Times New Roman" w:hAnsi="Times New Roman" w:cs="Times New Roman"/>
                <w:bCs/>
                <w:sz w:val="20"/>
              </w:rPr>
              <w:t>o</w:t>
            </w:r>
            <w:proofErr w:type="spellEnd"/>
            <w:r w:rsidR="00D818F1">
              <w:rPr>
                <w:rFonts w:ascii="Times New Roman" w:hAnsi="Times New Roman" w:cs="Times New Roman"/>
                <w:bCs/>
                <w:sz w:val="20"/>
              </w:rPr>
              <w:t xml:space="preserve"> pripažinimo tinkamu eksploatuoti programa</w:t>
            </w:r>
            <w:r w:rsidR="00265D19">
              <w:rPr>
                <w:rFonts w:ascii="Times New Roman" w:hAnsi="Times New Roman" w:cs="Times New Roman"/>
                <w:bCs/>
                <w:sz w:val="20"/>
              </w:rPr>
              <w:t>;</w:t>
            </w:r>
          </w:p>
          <w:p w14:paraId="22F29193" w14:textId="2DAFCCEF" w:rsidR="0020662D" w:rsidRDefault="0020662D" w:rsidP="006B1F18">
            <w:pPr>
              <w:tabs>
                <w:tab w:val="left" w:pos="120"/>
                <w:tab w:val="left" w:pos="188"/>
              </w:tabs>
              <w:ind w:firstLine="46"/>
              <w:jc w:val="both"/>
              <w:rPr>
                <w:rFonts w:ascii="Times New Roman" w:hAnsi="Times New Roman" w:cs="Times New Roman"/>
                <w:bCs/>
                <w:sz w:val="20"/>
              </w:rPr>
            </w:pPr>
            <w:r>
              <w:rPr>
                <w:rFonts w:ascii="Times New Roman" w:hAnsi="Times New Roman" w:cs="Times New Roman"/>
                <w:bCs/>
                <w:sz w:val="20"/>
              </w:rPr>
              <w:t xml:space="preserve">2. </w:t>
            </w:r>
            <w:r w:rsidR="00F16E9E">
              <w:rPr>
                <w:rFonts w:ascii="Times New Roman" w:hAnsi="Times New Roman" w:cs="Times New Roman"/>
                <w:bCs/>
                <w:sz w:val="20"/>
              </w:rPr>
              <w:t>Įgyvendinta</w:t>
            </w:r>
            <w:r w:rsidR="006B1F18" w:rsidRPr="006B1F18">
              <w:rPr>
                <w:rFonts w:ascii="Times New Roman" w:hAnsi="Times New Roman" w:cs="Times New Roman"/>
                <w:bCs/>
                <w:sz w:val="20"/>
              </w:rPr>
              <w:t xml:space="preserve"> trumpaamžių mažai ir vidutiniškai </w:t>
            </w:r>
            <w:r w:rsidR="006B1F18" w:rsidRPr="006B1F18">
              <w:rPr>
                <w:rFonts w:ascii="Times New Roman" w:hAnsi="Times New Roman" w:cs="Times New Roman"/>
                <w:bCs/>
                <w:sz w:val="20"/>
              </w:rPr>
              <w:t xml:space="preserve">radioaktyvių atliekų </w:t>
            </w:r>
            <w:proofErr w:type="spellStart"/>
            <w:r w:rsidR="006B1F18" w:rsidRPr="006B1F18">
              <w:rPr>
                <w:rFonts w:ascii="Times New Roman" w:hAnsi="Times New Roman" w:cs="Times New Roman"/>
                <w:bCs/>
                <w:sz w:val="20"/>
              </w:rPr>
              <w:t>atliekyn</w:t>
            </w:r>
            <w:r w:rsidR="00265D19">
              <w:rPr>
                <w:rFonts w:ascii="Times New Roman" w:hAnsi="Times New Roman" w:cs="Times New Roman"/>
                <w:bCs/>
                <w:sz w:val="20"/>
              </w:rPr>
              <w:t>o</w:t>
            </w:r>
            <w:proofErr w:type="spellEnd"/>
            <w:r w:rsidR="00265D19">
              <w:rPr>
                <w:rFonts w:ascii="Times New Roman" w:hAnsi="Times New Roman" w:cs="Times New Roman"/>
                <w:bCs/>
                <w:sz w:val="20"/>
              </w:rPr>
              <w:t xml:space="preserve"> </w:t>
            </w:r>
            <w:r w:rsidR="008107F7">
              <w:rPr>
                <w:rFonts w:ascii="Times New Roman" w:hAnsi="Times New Roman" w:cs="Times New Roman"/>
                <w:bCs/>
                <w:sz w:val="20"/>
              </w:rPr>
              <w:t>pripažinimo tinkamu eksploatuoti programa</w:t>
            </w:r>
            <w:r w:rsidR="002C7931">
              <w:rPr>
                <w:rFonts w:ascii="Times New Roman" w:hAnsi="Times New Roman" w:cs="Times New Roman"/>
                <w:bCs/>
                <w:sz w:val="20"/>
              </w:rPr>
              <w:t>;</w:t>
            </w:r>
          </w:p>
          <w:p w14:paraId="16786EF1" w14:textId="4DFE02A1" w:rsidR="00913D13" w:rsidRDefault="00A14269" w:rsidP="006B1F18">
            <w:pPr>
              <w:tabs>
                <w:tab w:val="left" w:pos="188"/>
              </w:tabs>
              <w:ind w:firstLine="46"/>
              <w:jc w:val="both"/>
              <w:rPr>
                <w:rFonts w:ascii="Times New Roman" w:hAnsi="Times New Roman" w:cs="Times New Roman"/>
                <w:bCs/>
                <w:sz w:val="20"/>
              </w:rPr>
            </w:pPr>
            <w:r>
              <w:rPr>
                <w:rFonts w:ascii="Times New Roman" w:hAnsi="Times New Roman" w:cs="Times New Roman"/>
                <w:bCs/>
                <w:sz w:val="20"/>
              </w:rPr>
              <w:t xml:space="preserve">3. </w:t>
            </w:r>
            <w:r w:rsidR="00F64B54" w:rsidRPr="00F64B54">
              <w:rPr>
                <w:rFonts w:ascii="Times New Roman" w:hAnsi="Times New Roman" w:cs="Times New Roman"/>
                <w:bCs/>
                <w:sz w:val="20"/>
              </w:rPr>
              <w:t xml:space="preserve">Įgyvendintas </w:t>
            </w:r>
            <w:proofErr w:type="spellStart"/>
            <w:r w:rsidR="00F64B54" w:rsidRPr="00F64B54">
              <w:rPr>
                <w:rFonts w:ascii="Times New Roman" w:hAnsi="Times New Roman" w:cs="Times New Roman"/>
                <w:bCs/>
                <w:sz w:val="20"/>
              </w:rPr>
              <w:t>bitumuotų</w:t>
            </w:r>
            <w:proofErr w:type="spellEnd"/>
            <w:r w:rsidR="00F64B54" w:rsidRPr="00F64B54">
              <w:rPr>
                <w:rFonts w:ascii="Times New Roman" w:hAnsi="Times New Roman" w:cs="Times New Roman"/>
                <w:bCs/>
                <w:sz w:val="20"/>
              </w:rPr>
              <w:t xml:space="preserve"> radioaktyviųjų atliekų saugyklos pavertimo </w:t>
            </w:r>
            <w:proofErr w:type="spellStart"/>
            <w:r w:rsidR="00F64B54" w:rsidRPr="00F64B54">
              <w:rPr>
                <w:rFonts w:ascii="Times New Roman" w:hAnsi="Times New Roman" w:cs="Times New Roman"/>
                <w:bCs/>
                <w:sz w:val="20"/>
              </w:rPr>
              <w:t>atliekynu</w:t>
            </w:r>
            <w:proofErr w:type="spellEnd"/>
            <w:r w:rsidR="00F64B54" w:rsidRPr="00F64B54">
              <w:rPr>
                <w:rFonts w:ascii="Times New Roman" w:hAnsi="Times New Roman" w:cs="Times New Roman"/>
                <w:bCs/>
                <w:sz w:val="20"/>
              </w:rPr>
              <w:t xml:space="preserve"> programos projektavimo etapas</w:t>
            </w:r>
            <w:r w:rsidR="00395435" w:rsidRPr="009C539D">
              <w:rPr>
                <w:rFonts w:ascii="Times New Roman" w:hAnsi="Times New Roman" w:cs="Times New Roman"/>
                <w:bCs/>
                <w:sz w:val="20"/>
              </w:rPr>
              <w:t>.</w:t>
            </w:r>
            <w:r w:rsidR="00FD6B5D">
              <w:rPr>
                <w:rFonts w:ascii="Times New Roman" w:hAnsi="Times New Roman" w:cs="Times New Roman"/>
                <w:bCs/>
                <w:sz w:val="20"/>
              </w:rPr>
              <w:t xml:space="preserve"> </w:t>
            </w:r>
          </w:p>
          <w:p w14:paraId="41019414" w14:textId="6C9AA39B" w:rsidR="002D3E44" w:rsidRPr="00C8507D" w:rsidRDefault="002D3E44" w:rsidP="002B035B">
            <w:pPr>
              <w:tabs>
                <w:tab w:val="left" w:pos="120"/>
              </w:tabs>
              <w:jc w:val="both"/>
              <w:rPr>
                <w:rFonts w:ascii="Times New Roman" w:hAnsi="Times New Roman" w:cs="Times New Roman"/>
                <w:sz w:val="20"/>
              </w:rPr>
            </w:pPr>
          </w:p>
        </w:tc>
        <w:tc>
          <w:tcPr>
            <w:tcW w:w="379" w:type="pct"/>
          </w:tcPr>
          <w:p w14:paraId="7C78F5DD" w14:textId="40A429A2" w:rsidR="006B1F18" w:rsidRDefault="00525546" w:rsidP="002B035B">
            <w:pPr>
              <w:tabs>
                <w:tab w:val="left" w:pos="120"/>
              </w:tabs>
              <w:jc w:val="both"/>
              <w:rPr>
                <w:rFonts w:ascii="Times New Roman" w:hAnsi="Times New Roman" w:cs="Times New Roman"/>
                <w:sz w:val="20"/>
              </w:rPr>
            </w:pPr>
            <w:r>
              <w:rPr>
                <w:rFonts w:ascii="Times New Roman" w:hAnsi="Times New Roman" w:cs="Times New Roman"/>
                <w:sz w:val="20"/>
              </w:rPr>
              <w:t>0</w:t>
            </w:r>
            <w:r w:rsidR="005B306C">
              <w:t xml:space="preserve"> </w:t>
            </w:r>
            <w:r w:rsidR="005B306C" w:rsidRPr="005B306C">
              <w:rPr>
                <w:rFonts w:ascii="Times New Roman" w:hAnsi="Times New Roman" w:cs="Times New Roman"/>
                <w:sz w:val="20"/>
              </w:rPr>
              <w:t>proc.</w:t>
            </w:r>
          </w:p>
          <w:p w14:paraId="25158CBB" w14:textId="46C4AA9D" w:rsidR="006B1F18" w:rsidRDefault="006B1F18" w:rsidP="002B035B">
            <w:pPr>
              <w:tabs>
                <w:tab w:val="left" w:pos="120"/>
              </w:tabs>
              <w:jc w:val="both"/>
              <w:rPr>
                <w:rFonts w:ascii="Times New Roman" w:hAnsi="Times New Roman" w:cs="Times New Roman"/>
                <w:sz w:val="20"/>
              </w:rPr>
            </w:pPr>
          </w:p>
          <w:p w14:paraId="01D22A39" w14:textId="76AA705F" w:rsidR="006B1F18" w:rsidRDefault="006B1F18" w:rsidP="002B035B">
            <w:pPr>
              <w:tabs>
                <w:tab w:val="left" w:pos="120"/>
              </w:tabs>
              <w:jc w:val="both"/>
              <w:rPr>
                <w:rFonts w:ascii="Times New Roman" w:hAnsi="Times New Roman" w:cs="Times New Roman"/>
                <w:sz w:val="20"/>
              </w:rPr>
            </w:pPr>
          </w:p>
          <w:p w14:paraId="03A5D80A" w14:textId="0C5DB4DA" w:rsidR="006B1F18" w:rsidRDefault="006B1F18" w:rsidP="002B035B">
            <w:pPr>
              <w:tabs>
                <w:tab w:val="left" w:pos="120"/>
              </w:tabs>
              <w:jc w:val="both"/>
              <w:rPr>
                <w:rFonts w:ascii="Times New Roman" w:hAnsi="Times New Roman" w:cs="Times New Roman"/>
                <w:sz w:val="20"/>
              </w:rPr>
            </w:pPr>
          </w:p>
          <w:p w14:paraId="01EFD209" w14:textId="11046071" w:rsidR="006B1F18" w:rsidRDefault="006B1F18" w:rsidP="002B035B">
            <w:pPr>
              <w:tabs>
                <w:tab w:val="left" w:pos="120"/>
              </w:tabs>
              <w:jc w:val="both"/>
              <w:rPr>
                <w:rFonts w:ascii="Times New Roman" w:hAnsi="Times New Roman" w:cs="Times New Roman"/>
                <w:sz w:val="20"/>
              </w:rPr>
            </w:pPr>
          </w:p>
          <w:p w14:paraId="6FF48393" w14:textId="77777777" w:rsidR="00A91F23" w:rsidRDefault="00A91F23" w:rsidP="002B035B">
            <w:pPr>
              <w:tabs>
                <w:tab w:val="left" w:pos="120"/>
              </w:tabs>
              <w:jc w:val="both"/>
              <w:rPr>
                <w:rFonts w:ascii="Times New Roman" w:hAnsi="Times New Roman" w:cs="Times New Roman"/>
                <w:sz w:val="20"/>
              </w:rPr>
            </w:pPr>
          </w:p>
          <w:p w14:paraId="46842D82" w14:textId="57D2B987" w:rsidR="006B1F18" w:rsidRDefault="006B1F18" w:rsidP="002B035B">
            <w:pPr>
              <w:tabs>
                <w:tab w:val="left" w:pos="120"/>
              </w:tabs>
              <w:jc w:val="both"/>
              <w:rPr>
                <w:rFonts w:ascii="Times New Roman" w:hAnsi="Times New Roman" w:cs="Times New Roman"/>
                <w:sz w:val="20"/>
              </w:rPr>
            </w:pPr>
          </w:p>
          <w:p w14:paraId="4A24600F" w14:textId="7FBA0745" w:rsidR="006B1F18" w:rsidRDefault="005B306C" w:rsidP="002B035B">
            <w:pPr>
              <w:tabs>
                <w:tab w:val="left" w:pos="120"/>
              </w:tabs>
              <w:jc w:val="both"/>
              <w:rPr>
                <w:rFonts w:ascii="Times New Roman" w:hAnsi="Times New Roman" w:cs="Times New Roman"/>
                <w:sz w:val="20"/>
              </w:rPr>
            </w:pPr>
            <w:r>
              <w:rPr>
                <w:rFonts w:ascii="Times New Roman" w:hAnsi="Times New Roman" w:cs="Times New Roman"/>
                <w:sz w:val="20"/>
              </w:rPr>
              <w:t>0</w:t>
            </w:r>
            <w:r>
              <w:t xml:space="preserve"> </w:t>
            </w:r>
            <w:r w:rsidRPr="005B306C">
              <w:rPr>
                <w:rFonts w:ascii="Times New Roman" w:hAnsi="Times New Roman" w:cs="Times New Roman"/>
                <w:sz w:val="20"/>
              </w:rPr>
              <w:t>proc.</w:t>
            </w:r>
          </w:p>
          <w:p w14:paraId="73B57F13" w14:textId="14D8E9E6" w:rsidR="00525546" w:rsidRDefault="00525546" w:rsidP="002B035B">
            <w:pPr>
              <w:tabs>
                <w:tab w:val="left" w:pos="120"/>
              </w:tabs>
              <w:jc w:val="both"/>
              <w:rPr>
                <w:rFonts w:ascii="Times New Roman" w:hAnsi="Times New Roman" w:cs="Times New Roman"/>
                <w:sz w:val="20"/>
              </w:rPr>
            </w:pPr>
          </w:p>
          <w:p w14:paraId="6091E8E8" w14:textId="58A0E9A4" w:rsidR="00525546" w:rsidRDefault="00525546" w:rsidP="002B035B">
            <w:pPr>
              <w:tabs>
                <w:tab w:val="left" w:pos="120"/>
              </w:tabs>
              <w:jc w:val="both"/>
              <w:rPr>
                <w:rFonts w:ascii="Times New Roman" w:hAnsi="Times New Roman" w:cs="Times New Roman"/>
                <w:sz w:val="20"/>
              </w:rPr>
            </w:pPr>
          </w:p>
          <w:p w14:paraId="30301EDB" w14:textId="235EA314" w:rsidR="00525546" w:rsidRDefault="00525546" w:rsidP="002B035B">
            <w:pPr>
              <w:tabs>
                <w:tab w:val="left" w:pos="120"/>
              </w:tabs>
              <w:jc w:val="both"/>
              <w:rPr>
                <w:rFonts w:ascii="Times New Roman" w:hAnsi="Times New Roman" w:cs="Times New Roman"/>
                <w:sz w:val="20"/>
              </w:rPr>
            </w:pPr>
          </w:p>
          <w:p w14:paraId="00A2F715" w14:textId="06ED98AE" w:rsidR="00A91F23" w:rsidRDefault="00A91F23" w:rsidP="002B035B">
            <w:pPr>
              <w:tabs>
                <w:tab w:val="left" w:pos="120"/>
              </w:tabs>
              <w:jc w:val="both"/>
              <w:rPr>
                <w:rFonts w:ascii="Times New Roman" w:hAnsi="Times New Roman" w:cs="Times New Roman"/>
                <w:sz w:val="20"/>
              </w:rPr>
            </w:pPr>
          </w:p>
          <w:p w14:paraId="6406F997" w14:textId="77777777" w:rsidR="00A91F23" w:rsidRDefault="00A91F23" w:rsidP="002B035B">
            <w:pPr>
              <w:tabs>
                <w:tab w:val="left" w:pos="120"/>
              </w:tabs>
              <w:jc w:val="both"/>
              <w:rPr>
                <w:rFonts w:ascii="Times New Roman" w:hAnsi="Times New Roman" w:cs="Times New Roman"/>
                <w:sz w:val="20"/>
              </w:rPr>
            </w:pPr>
          </w:p>
          <w:p w14:paraId="61E6D8F4" w14:textId="77777777" w:rsidR="006B1F18" w:rsidRDefault="006B1F18" w:rsidP="002B035B">
            <w:pPr>
              <w:tabs>
                <w:tab w:val="left" w:pos="120"/>
              </w:tabs>
              <w:jc w:val="both"/>
              <w:rPr>
                <w:rFonts w:ascii="Times New Roman" w:hAnsi="Times New Roman" w:cs="Times New Roman"/>
                <w:sz w:val="20"/>
              </w:rPr>
            </w:pPr>
          </w:p>
          <w:p w14:paraId="749A9A1B" w14:textId="22400F0D" w:rsidR="00FD6B5D" w:rsidRPr="00334070" w:rsidRDefault="00FD6B5D" w:rsidP="002B035B">
            <w:pPr>
              <w:tabs>
                <w:tab w:val="left" w:pos="120"/>
              </w:tabs>
              <w:jc w:val="both"/>
              <w:rPr>
                <w:rFonts w:ascii="Times New Roman" w:hAnsi="Times New Roman" w:cs="Times New Roman"/>
                <w:sz w:val="20"/>
              </w:rPr>
            </w:pPr>
            <w:r w:rsidRPr="00C352F8">
              <w:rPr>
                <w:rFonts w:ascii="Times New Roman" w:hAnsi="Times New Roman" w:cs="Times New Roman"/>
                <w:sz w:val="20"/>
              </w:rPr>
              <w:t xml:space="preserve">0 </w:t>
            </w:r>
            <w:r>
              <w:rPr>
                <w:rFonts w:ascii="Times New Roman" w:hAnsi="Times New Roman" w:cs="Times New Roman"/>
                <w:sz w:val="20"/>
              </w:rPr>
              <w:t>proc.</w:t>
            </w:r>
          </w:p>
        </w:tc>
        <w:tc>
          <w:tcPr>
            <w:tcW w:w="509" w:type="pct"/>
          </w:tcPr>
          <w:p w14:paraId="2E95E29F" w14:textId="02C0E210" w:rsidR="006B1F18" w:rsidRDefault="00525546" w:rsidP="002B035B">
            <w:pPr>
              <w:tabs>
                <w:tab w:val="left" w:pos="120"/>
              </w:tabs>
              <w:jc w:val="both"/>
              <w:rPr>
                <w:rFonts w:ascii="Times New Roman" w:hAnsi="Times New Roman" w:cs="Times New Roman"/>
                <w:sz w:val="20"/>
              </w:rPr>
            </w:pPr>
            <w:r>
              <w:rPr>
                <w:rFonts w:ascii="Times New Roman" w:hAnsi="Times New Roman" w:cs="Times New Roman"/>
                <w:sz w:val="20"/>
              </w:rPr>
              <w:t>100</w:t>
            </w:r>
            <w:r w:rsidR="005B306C">
              <w:t xml:space="preserve"> </w:t>
            </w:r>
            <w:r w:rsidR="005B306C" w:rsidRPr="005B306C">
              <w:rPr>
                <w:rFonts w:ascii="Times New Roman" w:hAnsi="Times New Roman" w:cs="Times New Roman"/>
                <w:sz w:val="20"/>
              </w:rPr>
              <w:t>proc.</w:t>
            </w:r>
          </w:p>
          <w:p w14:paraId="4245B546" w14:textId="074812BA" w:rsidR="006B1F18" w:rsidRDefault="006B1F18" w:rsidP="002B035B">
            <w:pPr>
              <w:tabs>
                <w:tab w:val="left" w:pos="120"/>
              </w:tabs>
              <w:jc w:val="both"/>
              <w:rPr>
                <w:rFonts w:ascii="Times New Roman" w:hAnsi="Times New Roman" w:cs="Times New Roman"/>
                <w:sz w:val="20"/>
              </w:rPr>
            </w:pPr>
          </w:p>
          <w:p w14:paraId="73032A4E" w14:textId="5B7AF024" w:rsidR="006B1F18" w:rsidRDefault="006B1F18" w:rsidP="002B035B">
            <w:pPr>
              <w:tabs>
                <w:tab w:val="left" w:pos="120"/>
              </w:tabs>
              <w:jc w:val="both"/>
              <w:rPr>
                <w:rFonts w:ascii="Times New Roman" w:hAnsi="Times New Roman" w:cs="Times New Roman"/>
                <w:sz w:val="20"/>
              </w:rPr>
            </w:pPr>
          </w:p>
          <w:p w14:paraId="165B6E05" w14:textId="4C988098" w:rsidR="006B1F18" w:rsidRDefault="006B1F18" w:rsidP="002B035B">
            <w:pPr>
              <w:tabs>
                <w:tab w:val="left" w:pos="120"/>
              </w:tabs>
              <w:jc w:val="both"/>
              <w:rPr>
                <w:rFonts w:ascii="Times New Roman" w:hAnsi="Times New Roman" w:cs="Times New Roman"/>
                <w:sz w:val="20"/>
              </w:rPr>
            </w:pPr>
          </w:p>
          <w:p w14:paraId="118A2BB3" w14:textId="126884E8" w:rsidR="006B1F18" w:rsidRDefault="006B1F18" w:rsidP="002B035B">
            <w:pPr>
              <w:tabs>
                <w:tab w:val="left" w:pos="120"/>
              </w:tabs>
              <w:jc w:val="both"/>
              <w:rPr>
                <w:rFonts w:ascii="Times New Roman" w:hAnsi="Times New Roman" w:cs="Times New Roman"/>
                <w:sz w:val="20"/>
              </w:rPr>
            </w:pPr>
          </w:p>
          <w:p w14:paraId="4EBF7E57" w14:textId="77777777" w:rsidR="00A91F23" w:rsidRDefault="00A91F23" w:rsidP="002B035B">
            <w:pPr>
              <w:tabs>
                <w:tab w:val="left" w:pos="120"/>
              </w:tabs>
              <w:jc w:val="both"/>
              <w:rPr>
                <w:rFonts w:ascii="Times New Roman" w:hAnsi="Times New Roman" w:cs="Times New Roman"/>
                <w:sz w:val="20"/>
              </w:rPr>
            </w:pPr>
          </w:p>
          <w:p w14:paraId="35F05120" w14:textId="411C8F13" w:rsidR="006B1F18" w:rsidRDefault="006B1F18" w:rsidP="002B035B">
            <w:pPr>
              <w:tabs>
                <w:tab w:val="left" w:pos="120"/>
              </w:tabs>
              <w:jc w:val="both"/>
              <w:rPr>
                <w:rFonts w:ascii="Times New Roman" w:hAnsi="Times New Roman" w:cs="Times New Roman"/>
                <w:sz w:val="20"/>
              </w:rPr>
            </w:pPr>
          </w:p>
          <w:p w14:paraId="7FA9ABBB" w14:textId="5527345C" w:rsidR="00525546" w:rsidRDefault="005B306C" w:rsidP="002B035B">
            <w:pPr>
              <w:tabs>
                <w:tab w:val="left" w:pos="120"/>
              </w:tabs>
              <w:jc w:val="both"/>
              <w:rPr>
                <w:rFonts w:ascii="Times New Roman" w:hAnsi="Times New Roman" w:cs="Times New Roman"/>
                <w:sz w:val="20"/>
              </w:rPr>
            </w:pPr>
            <w:r>
              <w:rPr>
                <w:rFonts w:ascii="Times New Roman" w:hAnsi="Times New Roman" w:cs="Times New Roman"/>
                <w:sz w:val="20"/>
              </w:rPr>
              <w:t>100</w:t>
            </w:r>
            <w:r>
              <w:t xml:space="preserve"> </w:t>
            </w:r>
            <w:r w:rsidRPr="005B306C">
              <w:rPr>
                <w:rFonts w:ascii="Times New Roman" w:hAnsi="Times New Roman" w:cs="Times New Roman"/>
                <w:sz w:val="20"/>
              </w:rPr>
              <w:t>proc.</w:t>
            </w:r>
          </w:p>
          <w:p w14:paraId="26280C75" w14:textId="6972B846" w:rsidR="00525546" w:rsidRDefault="00525546" w:rsidP="002B035B">
            <w:pPr>
              <w:tabs>
                <w:tab w:val="left" w:pos="120"/>
              </w:tabs>
              <w:jc w:val="both"/>
              <w:rPr>
                <w:rFonts w:ascii="Times New Roman" w:hAnsi="Times New Roman" w:cs="Times New Roman"/>
                <w:sz w:val="20"/>
              </w:rPr>
            </w:pPr>
          </w:p>
          <w:p w14:paraId="7114321D" w14:textId="7AA20BE7" w:rsidR="00525546" w:rsidRDefault="00525546" w:rsidP="002B035B">
            <w:pPr>
              <w:tabs>
                <w:tab w:val="left" w:pos="120"/>
              </w:tabs>
              <w:jc w:val="both"/>
              <w:rPr>
                <w:rFonts w:ascii="Times New Roman" w:hAnsi="Times New Roman" w:cs="Times New Roman"/>
                <w:sz w:val="20"/>
              </w:rPr>
            </w:pPr>
          </w:p>
          <w:p w14:paraId="35AF909C" w14:textId="2B4B7588" w:rsidR="00A91F23" w:rsidRDefault="00A91F23" w:rsidP="002B035B">
            <w:pPr>
              <w:tabs>
                <w:tab w:val="left" w:pos="120"/>
              </w:tabs>
              <w:jc w:val="both"/>
              <w:rPr>
                <w:rFonts w:ascii="Times New Roman" w:hAnsi="Times New Roman" w:cs="Times New Roman"/>
                <w:sz w:val="20"/>
              </w:rPr>
            </w:pPr>
          </w:p>
          <w:p w14:paraId="08E8B97A" w14:textId="77777777" w:rsidR="00A91F23" w:rsidRDefault="00A91F23" w:rsidP="002B035B">
            <w:pPr>
              <w:tabs>
                <w:tab w:val="left" w:pos="120"/>
              </w:tabs>
              <w:jc w:val="both"/>
              <w:rPr>
                <w:rFonts w:ascii="Times New Roman" w:hAnsi="Times New Roman" w:cs="Times New Roman"/>
                <w:sz w:val="20"/>
              </w:rPr>
            </w:pPr>
          </w:p>
          <w:p w14:paraId="4400AB36" w14:textId="77777777" w:rsidR="006B1F18" w:rsidRDefault="006B1F18" w:rsidP="002B035B">
            <w:pPr>
              <w:tabs>
                <w:tab w:val="left" w:pos="120"/>
              </w:tabs>
              <w:jc w:val="both"/>
              <w:rPr>
                <w:rFonts w:ascii="Times New Roman" w:hAnsi="Times New Roman" w:cs="Times New Roman"/>
                <w:sz w:val="20"/>
              </w:rPr>
            </w:pPr>
          </w:p>
          <w:p w14:paraId="347EFE06" w14:textId="77777777" w:rsidR="00FD6B5D" w:rsidRDefault="00FD6B5D" w:rsidP="002B035B">
            <w:pPr>
              <w:tabs>
                <w:tab w:val="left" w:pos="120"/>
              </w:tabs>
              <w:jc w:val="both"/>
              <w:rPr>
                <w:rFonts w:ascii="Times New Roman" w:hAnsi="Times New Roman" w:cs="Times New Roman"/>
                <w:sz w:val="20"/>
              </w:rPr>
            </w:pPr>
          </w:p>
          <w:p w14:paraId="6A16EBA7" w14:textId="22B39ABB" w:rsidR="00FD6B5D" w:rsidRPr="00334070" w:rsidRDefault="00FD6B5D" w:rsidP="002B035B">
            <w:pPr>
              <w:tabs>
                <w:tab w:val="left" w:pos="120"/>
              </w:tabs>
              <w:jc w:val="both"/>
              <w:rPr>
                <w:rFonts w:ascii="Times New Roman" w:hAnsi="Times New Roman" w:cs="Times New Roman"/>
                <w:sz w:val="20"/>
              </w:rPr>
            </w:pPr>
            <w:r>
              <w:rPr>
                <w:rFonts w:ascii="Times New Roman" w:hAnsi="Times New Roman" w:cs="Times New Roman"/>
                <w:sz w:val="20"/>
              </w:rPr>
              <w:t>100 proc.</w:t>
            </w:r>
          </w:p>
        </w:tc>
        <w:tc>
          <w:tcPr>
            <w:tcW w:w="498" w:type="pct"/>
          </w:tcPr>
          <w:p w14:paraId="0C5B4A9A" w14:textId="77777777" w:rsidR="002B035B" w:rsidRPr="00C352F8" w:rsidRDefault="002B035B" w:rsidP="002B035B">
            <w:pPr>
              <w:jc w:val="both"/>
              <w:rPr>
                <w:rFonts w:ascii="Times New Roman" w:hAnsi="Times New Roman" w:cs="Times New Roman"/>
                <w:sz w:val="20"/>
              </w:rPr>
            </w:pPr>
            <w:r w:rsidRPr="00C352F8">
              <w:rPr>
                <w:rFonts w:ascii="Times New Roman" w:hAnsi="Times New Roman" w:cs="Times New Roman"/>
                <w:sz w:val="20"/>
              </w:rPr>
              <w:t>LRV programos įgyvendinimo plano priemonė</w:t>
            </w:r>
          </w:p>
          <w:p w14:paraId="25499CC3" w14:textId="77777777" w:rsidR="002B035B" w:rsidRPr="00334070" w:rsidRDefault="002B035B" w:rsidP="002B035B">
            <w:pPr>
              <w:tabs>
                <w:tab w:val="left" w:pos="120"/>
              </w:tabs>
              <w:jc w:val="both"/>
              <w:rPr>
                <w:rFonts w:ascii="Times New Roman" w:hAnsi="Times New Roman" w:cs="Times New Roman"/>
                <w:sz w:val="20"/>
              </w:rPr>
            </w:pPr>
          </w:p>
        </w:tc>
      </w:tr>
      <w:tr w:rsidR="00E619B6" w:rsidRPr="006D3ABD" w14:paraId="52714A7C" w14:textId="77777777" w:rsidTr="00652DE2">
        <w:trPr>
          <w:trHeight w:val="1004"/>
        </w:trPr>
        <w:tc>
          <w:tcPr>
            <w:tcW w:w="1193" w:type="pct"/>
          </w:tcPr>
          <w:p w14:paraId="35D76726" w14:textId="7245591E" w:rsidR="002B035B" w:rsidRPr="006D3ABD" w:rsidRDefault="002B035B" w:rsidP="002B035B">
            <w:pPr>
              <w:tabs>
                <w:tab w:val="left" w:pos="120"/>
              </w:tabs>
              <w:jc w:val="both"/>
              <w:rPr>
                <w:rFonts w:ascii="Times New Roman" w:hAnsi="Times New Roman" w:cs="Times New Roman"/>
                <w:sz w:val="20"/>
              </w:rPr>
            </w:pPr>
            <w:r w:rsidRPr="006D3ABD">
              <w:rPr>
                <w:rFonts w:ascii="Times New Roman" w:hAnsi="Times New Roman" w:cs="Times New Roman"/>
                <w:sz w:val="20"/>
              </w:rPr>
              <w:t>5. </w:t>
            </w:r>
            <w:r w:rsidR="00B80CCF" w:rsidRPr="006D3ABD">
              <w:rPr>
                <w:rFonts w:ascii="Times New Roman" w:hAnsi="Times New Roman" w:cs="Times New Roman"/>
                <w:sz w:val="20"/>
              </w:rPr>
              <w:t>Galutinai sutvarkyti ilgaamžes radioaktyvias atliekas</w:t>
            </w:r>
            <w:r w:rsidRPr="006D3ABD">
              <w:rPr>
                <w:rFonts w:ascii="Times New Roman" w:hAnsi="Times New Roman" w:cs="Times New Roman"/>
                <w:sz w:val="20"/>
              </w:rPr>
              <w:t xml:space="preserve"> </w:t>
            </w:r>
          </w:p>
          <w:p w14:paraId="0A037C8E" w14:textId="6E2C657F" w:rsidR="004B1010" w:rsidRPr="006D3ABD" w:rsidRDefault="002B035B" w:rsidP="00251BF1">
            <w:pPr>
              <w:tabs>
                <w:tab w:val="left" w:pos="120"/>
              </w:tabs>
              <w:jc w:val="both"/>
              <w:rPr>
                <w:rFonts w:ascii="Times New Roman" w:hAnsi="Times New Roman" w:cs="Times New Roman"/>
                <w:i/>
                <w:iCs/>
                <w:sz w:val="20"/>
              </w:rPr>
            </w:pPr>
            <w:r w:rsidRPr="006D3ABD">
              <w:rPr>
                <w:rFonts w:ascii="Times New Roman" w:hAnsi="Times New Roman" w:cs="Times New Roman"/>
                <w:i/>
                <w:iCs/>
                <w:sz w:val="20"/>
              </w:rPr>
              <w:t>(</w:t>
            </w:r>
            <w:r w:rsidR="00251BF1" w:rsidRPr="006D3ABD">
              <w:rPr>
                <w:rFonts w:ascii="Times New Roman" w:hAnsi="Times New Roman" w:cs="Times New Roman"/>
                <w:i/>
                <w:iCs/>
                <w:sz w:val="20"/>
              </w:rPr>
              <w:t xml:space="preserve">Giluminio </w:t>
            </w:r>
            <w:proofErr w:type="spellStart"/>
            <w:r w:rsidR="00251BF1" w:rsidRPr="006D3ABD">
              <w:rPr>
                <w:rFonts w:ascii="Times New Roman" w:hAnsi="Times New Roman" w:cs="Times New Roman"/>
                <w:i/>
                <w:iCs/>
                <w:sz w:val="20"/>
              </w:rPr>
              <w:t>atliekyno</w:t>
            </w:r>
            <w:proofErr w:type="spellEnd"/>
            <w:r w:rsidRPr="006D3ABD">
              <w:rPr>
                <w:rFonts w:ascii="Times New Roman" w:hAnsi="Times New Roman" w:cs="Times New Roman"/>
                <w:i/>
                <w:iCs/>
                <w:sz w:val="20"/>
              </w:rPr>
              <w:t xml:space="preserve"> vietos parinkimo tyrimo </w:t>
            </w:r>
            <w:r w:rsidR="00251BF1" w:rsidRPr="006D3ABD">
              <w:rPr>
                <w:rFonts w:ascii="Times New Roman" w:hAnsi="Times New Roman" w:cs="Times New Roman"/>
                <w:i/>
                <w:iCs/>
                <w:sz w:val="20"/>
              </w:rPr>
              <w:t>p</w:t>
            </w:r>
            <w:r w:rsidRPr="006D3ABD">
              <w:rPr>
                <w:rFonts w:ascii="Times New Roman" w:hAnsi="Times New Roman" w:cs="Times New Roman"/>
                <w:i/>
                <w:iCs/>
                <w:sz w:val="20"/>
              </w:rPr>
              <w:t>rograma</w:t>
            </w:r>
            <w:r w:rsidR="00251BF1" w:rsidRPr="006D3ABD">
              <w:rPr>
                <w:rFonts w:ascii="Times New Roman" w:hAnsi="Times New Roman" w:cs="Times New Roman"/>
                <w:i/>
                <w:iCs/>
                <w:sz w:val="20"/>
              </w:rPr>
              <w:t xml:space="preserve"> numatoma įvykdyti iki</w:t>
            </w:r>
            <w:r w:rsidR="0021581A" w:rsidRPr="006D3ABD">
              <w:rPr>
                <w:rFonts w:ascii="Times New Roman" w:hAnsi="Times New Roman" w:cs="Times New Roman"/>
                <w:i/>
                <w:iCs/>
                <w:sz w:val="20"/>
              </w:rPr>
              <w:t xml:space="preserve"> </w:t>
            </w:r>
            <w:r w:rsidRPr="006D3ABD">
              <w:rPr>
                <w:rFonts w:ascii="Times New Roman" w:hAnsi="Times New Roman" w:cs="Times New Roman"/>
                <w:i/>
                <w:iCs/>
                <w:sz w:val="20"/>
              </w:rPr>
              <w:t>2047 m</w:t>
            </w:r>
            <w:r w:rsidR="00133BF7" w:rsidRPr="006D3ABD">
              <w:rPr>
                <w:rFonts w:ascii="Times New Roman" w:hAnsi="Times New Roman" w:cs="Times New Roman"/>
                <w:i/>
                <w:iCs/>
                <w:sz w:val="20"/>
              </w:rPr>
              <w:t>etų</w:t>
            </w:r>
          </w:p>
          <w:p w14:paraId="354FF861" w14:textId="7982C039" w:rsidR="00747255" w:rsidRPr="006D3ABD" w:rsidRDefault="004B1010" w:rsidP="00747255">
            <w:pPr>
              <w:tabs>
                <w:tab w:val="left" w:pos="120"/>
              </w:tabs>
              <w:jc w:val="both"/>
              <w:rPr>
                <w:rFonts w:ascii="Times New Roman" w:hAnsi="Times New Roman" w:cs="Times New Roman"/>
                <w:i/>
                <w:iCs/>
                <w:sz w:val="20"/>
              </w:rPr>
            </w:pPr>
            <w:r w:rsidRPr="006D3ABD">
              <w:rPr>
                <w:rFonts w:ascii="Times New Roman" w:hAnsi="Times New Roman" w:cs="Times New Roman"/>
                <w:i/>
                <w:iCs/>
                <w:sz w:val="20"/>
              </w:rPr>
              <w:t xml:space="preserve">Preliminariai planuojama, kad </w:t>
            </w:r>
            <w:r w:rsidR="00133BF7" w:rsidRPr="006D3ABD">
              <w:rPr>
                <w:rFonts w:ascii="Times New Roman" w:hAnsi="Times New Roman" w:cs="Times New Roman"/>
                <w:i/>
                <w:iCs/>
                <w:sz w:val="20"/>
              </w:rPr>
              <w:t xml:space="preserve">giluminis </w:t>
            </w:r>
            <w:proofErr w:type="spellStart"/>
            <w:r w:rsidR="00133BF7" w:rsidRPr="006D3ABD">
              <w:rPr>
                <w:rFonts w:ascii="Times New Roman" w:hAnsi="Times New Roman" w:cs="Times New Roman"/>
                <w:i/>
                <w:iCs/>
                <w:sz w:val="20"/>
              </w:rPr>
              <w:t>atliekynas</w:t>
            </w:r>
            <w:proofErr w:type="spellEnd"/>
            <w:r w:rsidRPr="006D3ABD">
              <w:rPr>
                <w:rFonts w:ascii="Times New Roman" w:hAnsi="Times New Roman" w:cs="Times New Roman"/>
                <w:i/>
                <w:iCs/>
                <w:sz w:val="20"/>
              </w:rPr>
              <w:t xml:space="preserve"> bus statomas 2058</w:t>
            </w:r>
            <w:r w:rsidR="00133BF7" w:rsidRPr="006D3ABD">
              <w:rPr>
                <w:rFonts w:ascii="Times New Roman" w:hAnsi="Times New Roman" w:cs="Times New Roman"/>
                <w:i/>
                <w:iCs/>
                <w:sz w:val="20"/>
              </w:rPr>
              <w:t>–</w:t>
            </w:r>
            <w:r w:rsidRPr="006D3ABD">
              <w:rPr>
                <w:rFonts w:ascii="Times New Roman" w:hAnsi="Times New Roman" w:cs="Times New Roman"/>
                <w:i/>
                <w:iCs/>
                <w:sz w:val="20"/>
              </w:rPr>
              <w:t xml:space="preserve">2067 </w:t>
            </w:r>
            <w:r w:rsidR="00133BF7" w:rsidRPr="006D3ABD">
              <w:rPr>
                <w:rFonts w:ascii="Times New Roman" w:hAnsi="Times New Roman" w:cs="Times New Roman"/>
                <w:i/>
                <w:iCs/>
                <w:sz w:val="20"/>
              </w:rPr>
              <w:t>metais</w:t>
            </w:r>
            <w:r w:rsidRPr="006D3ABD">
              <w:rPr>
                <w:rFonts w:ascii="Times New Roman" w:hAnsi="Times New Roman" w:cs="Times New Roman"/>
                <w:i/>
                <w:iCs/>
                <w:sz w:val="20"/>
              </w:rPr>
              <w:t>, eksploatuojamas 2068</w:t>
            </w:r>
            <w:r w:rsidR="00133BF7" w:rsidRPr="006D3ABD">
              <w:rPr>
                <w:rFonts w:ascii="Times New Roman" w:hAnsi="Times New Roman" w:cs="Times New Roman"/>
                <w:i/>
                <w:iCs/>
                <w:sz w:val="20"/>
              </w:rPr>
              <w:t>–</w:t>
            </w:r>
            <w:r w:rsidRPr="006D3ABD">
              <w:rPr>
                <w:rFonts w:ascii="Times New Roman" w:hAnsi="Times New Roman" w:cs="Times New Roman"/>
                <w:i/>
                <w:iCs/>
                <w:sz w:val="20"/>
              </w:rPr>
              <w:t xml:space="preserve">2074 </w:t>
            </w:r>
            <w:r w:rsidR="00133BF7" w:rsidRPr="006D3ABD">
              <w:rPr>
                <w:rFonts w:ascii="Times New Roman" w:hAnsi="Times New Roman" w:cs="Times New Roman"/>
                <w:i/>
                <w:iCs/>
                <w:sz w:val="20"/>
              </w:rPr>
              <w:t>metais</w:t>
            </w:r>
            <w:r w:rsidRPr="006D3ABD">
              <w:rPr>
                <w:rFonts w:ascii="Times New Roman" w:hAnsi="Times New Roman" w:cs="Times New Roman"/>
                <w:i/>
                <w:iCs/>
                <w:sz w:val="20"/>
              </w:rPr>
              <w:t>, uždaromas 2075</w:t>
            </w:r>
            <w:r w:rsidR="00133BF7" w:rsidRPr="006D3ABD">
              <w:rPr>
                <w:rFonts w:ascii="Times New Roman" w:hAnsi="Times New Roman" w:cs="Times New Roman"/>
                <w:i/>
                <w:iCs/>
                <w:sz w:val="20"/>
              </w:rPr>
              <w:t>–</w:t>
            </w:r>
            <w:r w:rsidRPr="006D3ABD">
              <w:rPr>
                <w:rFonts w:ascii="Times New Roman" w:hAnsi="Times New Roman" w:cs="Times New Roman"/>
                <w:i/>
                <w:iCs/>
                <w:sz w:val="20"/>
              </w:rPr>
              <w:t>2079 m</w:t>
            </w:r>
            <w:r w:rsidR="00133BF7" w:rsidRPr="006D3ABD">
              <w:rPr>
                <w:rFonts w:ascii="Times New Roman" w:hAnsi="Times New Roman" w:cs="Times New Roman"/>
                <w:i/>
                <w:iCs/>
                <w:sz w:val="20"/>
              </w:rPr>
              <w:t>etais</w:t>
            </w:r>
            <w:r w:rsidR="002B035B" w:rsidRPr="006D3ABD">
              <w:rPr>
                <w:rFonts w:ascii="Times New Roman" w:hAnsi="Times New Roman" w:cs="Times New Roman"/>
                <w:i/>
                <w:iCs/>
                <w:sz w:val="20"/>
              </w:rPr>
              <w:t>)</w:t>
            </w:r>
          </w:p>
          <w:p w14:paraId="239CF872" w14:textId="46DEB7D3" w:rsidR="00747255" w:rsidRPr="006D3ABD" w:rsidRDefault="00747255" w:rsidP="00747255">
            <w:pPr>
              <w:tabs>
                <w:tab w:val="left" w:pos="120"/>
              </w:tabs>
              <w:jc w:val="both"/>
              <w:rPr>
                <w:rFonts w:ascii="Times New Roman" w:hAnsi="Times New Roman" w:cs="Times New Roman"/>
                <w:sz w:val="20"/>
              </w:rPr>
            </w:pPr>
          </w:p>
        </w:tc>
        <w:tc>
          <w:tcPr>
            <w:tcW w:w="556" w:type="pct"/>
          </w:tcPr>
          <w:p w14:paraId="57F3E682" w14:textId="26EF1EC6" w:rsidR="002B035B" w:rsidRPr="006D3ABD" w:rsidRDefault="002B035B" w:rsidP="002B035B">
            <w:pPr>
              <w:jc w:val="both"/>
              <w:rPr>
                <w:rFonts w:ascii="Times New Roman" w:hAnsi="Times New Roman" w:cs="Times New Roman"/>
                <w:sz w:val="20"/>
              </w:rPr>
            </w:pPr>
            <w:r w:rsidRPr="006D3ABD">
              <w:rPr>
                <w:rFonts w:ascii="Times New Roman" w:hAnsi="Times New Roman" w:cs="Times New Roman"/>
                <w:sz w:val="20"/>
              </w:rPr>
              <w:t>6.</w:t>
            </w:r>
            <w:r w:rsidR="00113D43" w:rsidRPr="006D3ABD">
              <w:rPr>
                <w:rFonts w:ascii="Times New Roman" w:hAnsi="Times New Roman" w:cs="Times New Roman"/>
                <w:sz w:val="20"/>
              </w:rPr>
              <w:t>9</w:t>
            </w:r>
            <w:r w:rsidRPr="006D3ABD">
              <w:rPr>
                <w:rFonts w:ascii="Times New Roman" w:hAnsi="Times New Roman" w:cs="Times New Roman"/>
                <w:sz w:val="20"/>
              </w:rPr>
              <w:t>. Saugiai nutraukti branduolinės energetikos objektų eksploatavimą ir sutvarkyti radioaktyviąsias atliekas</w:t>
            </w:r>
          </w:p>
        </w:tc>
        <w:tc>
          <w:tcPr>
            <w:tcW w:w="324" w:type="pct"/>
          </w:tcPr>
          <w:p w14:paraId="42DEF2CD" w14:textId="77777777" w:rsidR="002B035B" w:rsidRPr="006D3ABD" w:rsidRDefault="002B035B" w:rsidP="002B035B">
            <w:pPr>
              <w:jc w:val="center"/>
              <w:rPr>
                <w:rFonts w:ascii="Times New Roman" w:hAnsi="Times New Roman" w:cs="Times New Roman"/>
                <w:sz w:val="20"/>
              </w:rPr>
            </w:pPr>
            <w:r w:rsidRPr="006D3ABD">
              <w:rPr>
                <w:rFonts w:ascii="Times New Roman" w:hAnsi="Times New Roman" w:cs="Times New Roman"/>
                <w:sz w:val="20"/>
              </w:rPr>
              <w:t>–</w:t>
            </w:r>
          </w:p>
        </w:tc>
        <w:tc>
          <w:tcPr>
            <w:tcW w:w="464" w:type="pct"/>
          </w:tcPr>
          <w:p w14:paraId="7E1579B0" w14:textId="391A14A2" w:rsidR="002B035B" w:rsidRPr="006D3ABD" w:rsidRDefault="002B035B" w:rsidP="002B035B">
            <w:pPr>
              <w:jc w:val="both"/>
              <w:rPr>
                <w:rFonts w:ascii="Times New Roman" w:hAnsi="Times New Roman" w:cs="Times New Roman"/>
                <w:sz w:val="20"/>
              </w:rPr>
            </w:pPr>
            <w:r w:rsidRPr="006D3ABD">
              <w:rPr>
                <w:rFonts w:ascii="Times New Roman" w:hAnsi="Times New Roman" w:cs="Times New Roman"/>
                <w:sz w:val="20"/>
              </w:rPr>
              <w:t xml:space="preserve">1. Patvirtinti </w:t>
            </w:r>
            <w:r w:rsidR="00932430" w:rsidRPr="006D3ABD">
              <w:rPr>
                <w:rFonts w:ascii="Times New Roman" w:hAnsi="Times New Roman" w:cs="Times New Roman"/>
                <w:sz w:val="20"/>
              </w:rPr>
              <w:t xml:space="preserve">giluminio </w:t>
            </w:r>
            <w:proofErr w:type="spellStart"/>
            <w:r w:rsidR="00932430" w:rsidRPr="006D3ABD">
              <w:rPr>
                <w:rFonts w:ascii="Times New Roman" w:hAnsi="Times New Roman" w:cs="Times New Roman"/>
                <w:sz w:val="20"/>
              </w:rPr>
              <w:t>atliekyno</w:t>
            </w:r>
            <w:proofErr w:type="spellEnd"/>
            <w:r w:rsidRPr="006D3ABD">
              <w:rPr>
                <w:rFonts w:ascii="Times New Roman" w:hAnsi="Times New Roman" w:cs="Times New Roman"/>
                <w:sz w:val="20"/>
              </w:rPr>
              <w:t xml:space="preserve"> </w:t>
            </w:r>
            <w:r w:rsidR="0006620D" w:rsidRPr="006D3ABD">
              <w:rPr>
                <w:rFonts w:ascii="Times New Roman" w:hAnsi="Times New Roman" w:cs="Times New Roman"/>
                <w:sz w:val="20"/>
              </w:rPr>
              <w:t xml:space="preserve">vietos parinkimo </w:t>
            </w:r>
            <w:r w:rsidRPr="006D3ABD">
              <w:rPr>
                <w:rFonts w:ascii="Times New Roman" w:hAnsi="Times New Roman" w:cs="Times New Roman"/>
                <w:sz w:val="20"/>
              </w:rPr>
              <w:t>kriterijai</w:t>
            </w:r>
            <w:r w:rsidR="00652DE2">
              <w:rPr>
                <w:rFonts w:ascii="Times New Roman" w:hAnsi="Times New Roman" w:cs="Times New Roman"/>
                <w:sz w:val="20"/>
              </w:rPr>
              <w:t>;</w:t>
            </w:r>
          </w:p>
          <w:p w14:paraId="18EA3F43" w14:textId="7C3284B5" w:rsidR="008A471C" w:rsidRPr="006D3ABD" w:rsidRDefault="002B035B" w:rsidP="001E33E7">
            <w:pPr>
              <w:jc w:val="both"/>
              <w:rPr>
                <w:rFonts w:ascii="Times New Roman" w:hAnsi="Times New Roman" w:cs="Times New Roman"/>
                <w:sz w:val="20"/>
              </w:rPr>
            </w:pPr>
            <w:r w:rsidRPr="006D3ABD">
              <w:rPr>
                <w:rFonts w:ascii="Times New Roman" w:hAnsi="Times New Roman" w:cs="Times New Roman"/>
                <w:sz w:val="20"/>
              </w:rPr>
              <w:t>2.</w:t>
            </w:r>
            <w:r w:rsidR="00133BF7" w:rsidRPr="006D3ABD">
              <w:rPr>
                <w:rFonts w:ascii="Times New Roman" w:hAnsi="Times New Roman" w:cs="Times New Roman"/>
                <w:sz w:val="20"/>
              </w:rPr>
              <w:t xml:space="preserve"> </w:t>
            </w:r>
            <w:r w:rsidRPr="006D3ABD">
              <w:rPr>
                <w:rFonts w:ascii="Times New Roman" w:hAnsi="Times New Roman" w:cs="Times New Roman"/>
                <w:sz w:val="20"/>
              </w:rPr>
              <w:t>Pakanka</w:t>
            </w:r>
            <w:r w:rsidR="00133BF7" w:rsidRPr="006D3ABD">
              <w:rPr>
                <w:rFonts w:ascii="Times New Roman" w:hAnsi="Times New Roman" w:cs="Times New Roman"/>
                <w:sz w:val="20"/>
              </w:rPr>
              <w:t>m</w:t>
            </w:r>
            <w:r w:rsidRPr="006D3ABD">
              <w:rPr>
                <w:rFonts w:ascii="Times New Roman" w:hAnsi="Times New Roman" w:cs="Times New Roman"/>
                <w:sz w:val="20"/>
              </w:rPr>
              <w:t>as visuomenės informuotumas</w:t>
            </w:r>
            <w:r w:rsidR="00652DE2">
              <w:rPr>
                <w:rFonts w:ascii="Times New Roman" w:hAnsi="Times New Roman" w:cs="Times New Roman"/>
                <w:sz w:val="20"/>
              </w:rPr>
              <w:t>.</w:t>
            </w:r>
          </w:p>
        </w:tc>
        <w:tc>
          <w:tcPr>
            <w:tcW w:w="420" w:type="pct"/>
          </w:tcPr>
          <w:p w14:paraId="448E9F5B" w14:textId="77777777" w:rsidR="002B035B" w:rsidRPr="006D3ABD" w:rsidRDefault="002B035B" w:rsidP="001E1814">
            <w:pPr>
              <w:pStyle w:val="Sraopastraipa"/>
              <w:numPr>
                <w:ilvl w:val="0"/>
                <w:numId w:val="14"/>
              </w:numPr>
              <w:tabs>
                <w:tab w:val="left" w:pos="264"/>
                <w:tab w:val="left" w:pos="432"/>
              </w:tabs>
              <w:ind w:left="30" w:firstLine="0"/>
              <w:jc w:val="both"/>
              <w:rPr>
                <w:rFonts w:ascii="Times New Roman" w:hAnsi="Times New Roman" w:cs="Times New Roman"/>
                <w:color w:val="FF0000"/>
                <w:sz w:val="20"/>
              </w:rPr>
            </w:pPr>
            <w:r w:rsidRPr="006D3ABD">
              <w:rPr>
                <w:rFonts w:ascii="Times New Roman" w:hAnsi="Times New Roman" w:cs="Times New Roman"/>
                <w:sz w:val="20"/>
              </w:rPr>
              <w:t>Lietuvos Respublikos aplinkos ministerija</w:t>
            </w:r>
            <w:r w:rsidR="001E1814" w:rsidRPr="006D3ABD">
              <w:rPr>
                <w:rFonts w:ascii="Times New Roman" w:hAnsi="Times New Roman" w:cs="Times New Roman"/>
                <w:sz w:val="20"/>
              </w:rPr>
              <w:t>;</w:t>
            </w:r>
          </w:p>
          <w:p w14:paraId="6D89BD96" w14:textId="2049FD68" w:rsidR="001E1814" w:rsidRPr="006D3ABD" w:rsidRDefault="001E1814" w:rsidP="001E1814">
            <w:pPr>
              <w:pStyle w:val="Sraopastraipa"/>
              <w:numPr>
                <w:ilvl w:val="0"/>
                <w:numId w:val="14"/>
              </w:numPr>
              <w:tabs>
                <w:tab w:val="left" w:pos="264"/>
                <w:tab w:val="left" w:pos="432"/>
              </w:tabs>
              <w:ind w:left="30" w:firstLine="0"/>
              <w:jc w:val="both"/>
              <w:rPr>
                <w:rFonts w:ascii="Times New Roman" w:hAnsi="Times New Roman" w:cs="Times New Roman"/>
                <w:color w:val="FF0000"/>
                <w:sz w:val="20"/>
              </w:rPr>
            </w:pPr>
            <w:r w:rsidRPr="006D3ABD">
              <w:rPr>
                <w:rFonts w:ascii="Times New Roman" w:hAnsi="Times New Roman" w:cs="Times New Roman"/>
                <w:sz w:val="20"/>
              </w:rPr>
              <w:t xml:space="preserve"> Lietuvos geologijos tarnyba</w:t>
            </w:r>
            <w:r w:rsidR="00426C0A" w:rsidRPr="006D3ABD">
              <w:rPr>
                <w:rFonts w:ascii="Times New Roman" w:hAnsi="Times New Roman" w:cs="Times New Roman"/>
                <w:sz w:val="20"/>
              </w:rPr>
              <w:t xml:space="preserve"> prie Aplinkos ministerijos</w:t>
            </w:r>
            <w:r w:rsidR="00487EC2" w:rsidRPr="006D3ABD">
              <w:rPr>
                <w:rStyle w:val="Puslapioinaosnuoroda"/>
                <w:rFonts w:ascii="Times New Roman" w:hAnsi="Times New Roman" w:cs="Times New Roman"/>
                <w:sz w:val="20"/>
              </w:rPr>
              <w:footnoteReference w:id="7"/>
            </w:r>
            <w:r w:rsidRPr="006D3ABD">
              <w:rPr>
                <w:rFonts w:ascii="Times New Roman" w:hAnsi="Times New Roman" w:cs="Times New Roman"/>
                <w:sz w:val="20"/>
              </w:rPr>
              <w:t>.</w:t>
            </w:r>
          </w:p>
        </w:tc>
        <w:tc>
          <w:tcPr>
            <w:tcW w:w="658" w:type="pct"/>
          </w:tcPr>
          <w:p w14:paraId="583B11EF" w14:textId="6B6BABD5" w:rsidR="002B035B" w:rsidRPr="006D3ABD" w:rsidRDefault="0072118F" w:rsidP="002B035B">
            <w:pPr>
              <w:jc w:val="both"/>
              <w:rPr>
                <w:rFonts w:ascii="Times New Roman" w:hAnsi="Times New Roman" w:cs="Times New Roman"/>
                <w:color w:val="FF0000"/>
                <w:sz w:val="20"/>
              </w:rPr>
            </w:pPr>
            <w:r w:rsidRPr="0072118F">
              <w:rPr>
                <w:rFonts w:ascii="Times New Roman" w:hAnsi="Times New Roman" w:cs="Times New Roman"/>
                <w:sz w:val="20"/>
              </w:rPr>
              <w:t xml:space="preserve">Giluminio </w:t>
            </w:r>
            <w:proofErr w:type="spellStart"/>
            <w:r w:rsidRPr="0072118F">
              <w:rPr>
                <w:rFonts w:ascii="Times New Roman" w:hAnsi="Times New Roman" w:cs="Times New Roman"/>
                <w:sz w:val="20"/>
              </w:rPr>
              <w:t>atliekyno</w:t>
            </w:r>
            <w:proofErr w:type="spellEnd"/>
            <w:r w:rsidRPr="0072118F">
              <w:rPr>
                <w:rFonts w:ascii="Times New Roman" w:hAnsi="Times New Roman" w:cs="Times New Roman"/>
                <w:sz w:val="20"/>
              </w:rPr>
              <w:t xml:space="preserve"> vietos parinkimo tyrimų program</w:t>
            </w:r>
            <w:r w:rsidR="00EC2439">
              <w:rPr>
                <w:rFonts w:ascii="Times New Roman" w:hAnsi="Times New Roman" w:cs="Times New Roman"/>
                <w:sz w:val="20"/>
              </w:rPr>
              <w:t>os įvykdymo</w:t>
            </w:r>
            <w:r w:rsidRPr="0072118F">
              <w:rPr>
                <w:rFonts w:ascii="Times New Roman" w:hAnsi="Times New Roman" w:cs="Times New Roman"/>
                <w:sz w:val="20"/>
              </w:rPr>
              <w:t xml:space="preserve"> dalis</w:t>
            </w:r>
            <w:r>
              <w:rPr>
                <w:rFonts w:ascii="Times New Roman" w:hAnsi="Times New Roman" w:cs="Times New Roman"/>
                <w:sz w:val="20"/>
              </w:rPr>
              <w:t xml:space="preserve"> </w:t>
            </w:r>
          </w:p>
        </w:tc>
        <w:tc>
          <w:tcPr>
            <w:tcW w:w="379" w:type="pct"/>
          </w:tcPr>
          <w:p w14:paraId="6D2BF422" w14:textId="4D203812" w:rsidR="002B035B" w:rsidRPr="006D3ABD" w:rsidRDefault="002B035B" w:rsidP="002B035B">
            <w:pPr>
              <w:jc w:val="center"/>
              <w:rPr>
                <w:rFonts w:ascii="Times New Roman" w:hAnsi="Times New Roman" w:cs="Times New Roman"/>
                <w:sz w:val="20"/>
              </w:rPr>
            </w:pPr>
            <w:r w:rsidRPr="006D3ABD">
              <w:rPr>
                <w:rFonts w:ascii="Times New Roman" w:hAnsi="Times New Roman" w:cs="Times New Roman"/>
                <w:sz w:val="20"/>
              </w:rPr>
              <w:t xml:space="preserve">3 </w:t>
            </w:r>
            <w:r w:rsidR="0021581A" w:rsidRPr="006D3ABD">
              <w:rPr>
                <w:rFonts w:ascii="Times New Roman" w:hAnsi="Times New Roman" w:cs="Times New Roman"/>
                <w:sz w:val="20"/>
              </w:rPr>
              <w:t>proc</w:t>
            </w:r>
            <w:r w:rsidR="00133BF7" w:rsidRPr="006D3ABD">
              <w:rPr>
                <w:rFonts w:ascii="Times New Roman" w:hAnsi="Times New Roman" w:cs="Times New Roman"/>
                <w:sz w:val="20"/>
              </w:rPr>
              <w:t>entai</w:t>
            </w:r>
          </w:p>
        </w:tc>
        <w:tc>
          <w:tcPr>
            <w:tcW w:w="509" w:type="pct"/>
          </w:tcPr>
          <w:p w14:paraId="4A41B549" w14:textId="6813E8CC" w:rsidR="002B035B" w:rsidRPr="006D3ABD" w:rsidRDefault="002B035B" w:rsidP="002B035B">
            <w:pPr>
              <w:jc w:val="center"/>
              <w:rPr>
                <w:rFonts w:ascii="Times New Roman" w:hAnsi="Times New Roman" w:cs="Times New Roman"/>
                <w:sz w:val="20"/>
              </w:rPr>
            </w:pPr>
            <w:r w:rsidRPr="006D3ABD">
              <w:rPr>
                <w:rFonts w:ascii="Times New Roman" w:hAnsi="Times New Roman" w:cs="Times New Roman"/>
                <w:sz w:val="20"/>
              </w:rPr>
              <w:t xml:space="preserve">30 </w:t>
            </w:r>
            <w:r w:rsidR="0021581A" w:rsidRPr="006D3ABD">
              <w:rPr>
                <w:rFonts w:ascii="Times New Roman" w:hAnsi="Times New Roman" w:cs="Times New Roman"/>
                <w:sz w:val="20"/>
              </w:rPr>
              <w:t>proc</w:t>
            </w:r>
            <w:r w:rsidR="00133BF7" w:rsidRPr="006D3ABD">
              <w:rPr>
                <w:rFonts w:ascii="Times New Roman" w:hAnsi="Times New Roman" w:cs="Times New Roman"/>
                <w:sz w:val="20"/>
              </w:rPr>
              <w:t>entų</w:t>
            </w:r>
          </w:p>
        </w:tc>
        <w:tc>
          <w:tcPr>
            <w:tcW w:w="498" w:type="pct"/>
          </w:tcPr>
          <w:p w14:paraId="55D491F4" w14:textId="77777777" w:rsidR="002B035B" w:rsidRPr="006D3ABD" w:rsidRDefault="002B035B" w:rsidP="002B035B">
            <w:pPr>
              <w:jc w:val="both"/>
              <w:rPr>
                <w:rFonts w:ascii="Times New Roman" w:hAnsi="Times New Roman" w:cs="Times New Roman"/>
                <w:sz w:val="20"/>
              </w:rPr>
            </w:pPr>
            <w:r w:rsidRPr="006D3ABD">
              <w:rPr>
                <w:rFonts w:ascii="Times New Roman" w:hAnsi="Times New Roman" w:cs="Times New Roman"/>
                <w:sz w:val="20"/>
              </w:rPr>
              <w:t>LRV programos įgyvendinimo plano priemonė</w:t>
            </w:r>
          </w:p>
          <w:p w14:paraId="56F00EB6" w14:textId="77777777" w:rsidR="002B035B" w:rsidRPr="006D3ABD" w:rsidRDefault="002B035B" w:rsidP="002B035B">
            <w:pPr>
              <w:jc w:val="both"/>
              <w:rPr>
                <w:rFonts w:ascii="Times New Roman" w:hAnsi="Times New Roman" w:cs="Times New Roman"/>
                <w:color w:val="FF0000"/>
                <w:sz w:val="20"/>
              </w:rPr>
            </w:pPr>
          </w:p>
        </w:tc>
      </w:tr>
      <w:tr w:rsidR="00E619B6" w:rsidRPr="00334070" w14:paraId="20A8F495" w14:textId="77777777" w:rsidTr="00652DE2">
        <w:trPr>
          <w:trHeight w:val="1004"/>
        </w:trPr>
        <w:tc>
          <w:tcPr>
            <w:tcW w:w="1193" w:type="pct"/>
          </w:tcPr>
          <w:p w14:paraId="5F43663D" w14:textId="04F3D94F" w:rsidR="002B035B" w:rsidRPr="00334070" w:rsidRDefault="002B035B" w:rsidP="002B035B">
            <w:pPr>
              <w:tabs>
                <w:tab w:val="left" w:pos="120"/>
              </w:tabs>
              <w:jc w:val="both"/>
              <w:rPr>
                <w:rFonts w:ascii="Times New Roman" w:hAnsi="Times New Roman" w:cs="Times New Roman"/>
                <w:sz w:val="20"/>
              </w:rPr>
            </w:pPr>
            <w:r w:rsidRPr="00334070">
              <w:rPr>
                <w:rFonts w:ascii="Times New Roman" w:hAnsi="Times New Roman" w:cs="Times New Roman"/>
                <w:sz w:val="20"/>
              </w:rPr>
              <w:t>6.</w:t>
            </w:r>
            <w:r>
              <w:rPr>
                <w:rFonts w:ascii="Times New Roman" w:hAnsi="Times New Roman" w:cs="Times New Roman"/>
                <w:sz w:val="20"/>
              </w:rPr>
              <w:t xml:space="preserve"> </w:t>
            </w:r>
            <w:r w:rsidRPr="00334070">
              <w:rPr>
                <w:rFonts w:ascii="Times New Roman" w:hAnsi="Times New Roman" w:cs="Times New Roman"/>
                <w:sz w:val="20"/>
              </w:rPr>
              <w:t xml:space="preserve">Sukurti smulkiųjų radioaktyviųjų atliekų darytojų </w:t>
            </w:r>
            <w:r w:rsidR="003C663F" w:rsidRPr="007A4727">
              <w:rPr>
                <w:rFonts w:ascii="Times New Roman" w:hAnsi="Times New Roman" w:cs="Times New Roman"/>
                <w:sz w:val="20"/>
              </w:rPr>
              <w:t xml:space="preserve">radioaktyviųjų </w:t>
            </w:r>
            <w:r w:rsidRPr="00334070">
              <w:rPr>
                <w:rFonts w:ascii="Times New Roman" w:hAnsi="Times New Roman" w:cs="Times New Roman"/>
                <w:sz w:val="20"/>
              </w:rPr>
              <w:t>atliekų tvarkymo po 2038 m</w:t>
            </w:r>
            <w:r w:rsidR="009648B5">
              <w:rPr>
                <w:rFonts w:ascii="Times New Roman" w:hAnsi="Times New Roman" w:cs="Times New Roman"/>
                <w:sz w:val="20"/>
              </w:rPr>
              <w:t>etų</w:t>
            </w:r>
            <w:r w:rsidRPr="00334070">
              <w:rPr>
                <w:rFonts w:ascii="Times New Roman" w:hAnsi="Times New Roman" w:cs="Times New Roman"/>
                <w:sz w:val="20"/>
              </w:rPr>
              <w:t xml:space="preserve"> modelį</w:t>
            </w:r>
          </w:p>
          <w:p w14:paraId="37B62148" w14:textId="4DCA862B" w:rsidR="002B035B" w:rsidRPr="00334070" w:rsidRDefault="002B035B" w:rsidP="002B035B">
            <w:pPr>
              <w:tabs>
                <w:tab w:val="left" w:pos="120"/>
              </w:tabs>
              <w:jc w:val="both"/>
              <w:rPr>
                <w:rFonts w:ascii="Times New Roman" w:hAnsi="Times New Roman" w:cs="Times New Roman"/>
                <w:sz w:val="20"/>
              </w:rPr>
            </w:pPr>
            <w:r w:rsidRPr="00334070">
              <w:rPr>
                <w:rFonts w:ascii="Times New Roman" w:hAnsi="Times New Roman" w:cs="Times New Roman"/>
                <w:sz w:val="20"/>
              </w:rPr>
              <w:t>(</w:t>
            </w:r>
            <w:r w:rsidR="00251BF1" w:rsidRPr="00251BF1">
              <w:rPr>
                <w:rFonts w:ascii="Times New Roman" w:hAnsi="Times New Roman" w:cs="Times New Roman"/>
                <w:i/>
                <w:iCs/>
                <w:sz w:val="20"/>
              </w:rPr>
              <w:t>S</w:t>
            </w:r>
            <w:r w:rsidR="00251BF1" w:rsidRPr="00334070">
              <w:rPr>
                <w:rFonts w:ascii="Times New Roman" w:hAnsi="Times New Roman" w:cs="Times New Roman"/>
                <w:i/>
                <w:iCs/>
                <w:sz w:val="20"/>
              </w:rPr>
              <w:t xml:space="preserve">mulkiųjų </w:t>
            </w:r>
            <w:r w:rsidR="00251BF1">
              <w:rPr>
                <w:rFonts w:ascii="Times New Roman" w:hAnsi="Times New Roman" w:cs="Times New Roman"/>
                <w:i/>
                <w:iCs/>
                <w:sz w:val="20"/>
              </w:rPr>
              <w:t>radioaktyviųjų</w:t>
            </w:r>
            <w:r w:rsidR="00251BF1" w:rsidRPr="00334070">
              <w:rPr>
                <w:rFonts w:ascii="Times New Roman" w:hAnsi="Times New Roman" w:cs="Times New Roman"/>
                <w:i/>
                <w:iCs/>
                <w:sz w:val="20"/>
              </w:rPr>
              <w:t xml:space="preserve"> </w:t>
            </w:r>
            <w:r w:rsidR="00251BF1">
              <w:rPr>
                <w:rFonts w:ascii="Times New Roman" w:hAnsi="Times New Roman" w:cs="Times New Roman"/>
                <w:i/>
                <w:iCs/>
                <w:sz w:val="20"/>
              </w:rPr>
              <w:t xml:space="preserve">atliekų </w:t>
            </w:r>
            <w:r w:rsidR="00251BF1" w:rsidRPr="00334070">
              <w:rPr>
                <w:rFonts w:ascii="Times New Roman" w:hAnsi="Times New Roman" w:cs="Times New Roman"/>
                <w:i/>
                <w:iCs/>
                <w:sz w:val="20"/>
              </w:rPr>
              <w:t xml:space="preserve">darytojų </w:t>
            </w:r>
            <w:r w:rsidR="00AF6240" w:rsidRPr="007A4727">
              <w:rPr>
                <w:rFonts w:ascii="Times New Roman" w:hAnsi="Times New Roman" w:cs="Times New Roman"/>
                <w:i/>
                <w:iCs/>
                <w:sz w:val="20"/>
              </w:rPr>
              <w:t xml:space="preserve">radioaktyviųjų </w:t>
            </w:r>
            <w:r w:rsidR="00251BF1">
              <w:rPr>
                <w:rFonts w:ascii="Times New Roman" w:hAnsi="Times New Roman" w:cs="Times New Roman"/>
                <w:i/>
                <w:iCs/>
                <w:sz w:val="20"/>
              </w:rPr>
              <w:t>atliekų</w:t>
            </w:r>
            <w:r w:rsidR="00251BF1" w:rsidRPr="00334070">
              <w:rPr>
                <w:rFonts w:ascii="Times New Roman" w:hAnsi="Times New Roman" w:cs="Times New Roman"/>
                <w:i/>
                <w:iCs/>
                <w:sz w:val="20"/>
              </w:rPr>
              <w:t xml:space="preserve"> tvarkymo </w:t>
            </w:r>
            <w:r w:rsidR="00251BF1">
              <w:rPr>
                <w:rFonts w:ascii="Times New Roman" w:hAnsi="Times New Roman" w:cs="Times New Roman"/>
                <w:i/>
                <w:iCs/>
                <w:sz w:val="20"/>
              </w:rPr>
              <w:t>po 2038 m</w:t>
            </w:r>
            <w:r w:rsidR="00133BF7">
              <w:rPr>
                <w:rFonts w:ascii="Times New Roman" w:hAnsi="Times New Roman" w:cs="Times New Roman"/>
                <w:i/>
                <w:iCs/>
                <w:sz w:val="20"/>
              </w:rPr>
              <w:t>etų</w:t>
            </w:r>
            <w:r w:rsidR="00251BF1">
              <w:rPr>
                <w:rFonts w:ascii="Times New Roman" w:hAnsi="Times New Roman" w:cs="Times New Roman"/>
                <w:i/>
                <w:iCs/>
                <w:sz w:val="20"/>
              </w:rPr>
              <w:t xml:space="preserve"> </w:t>
            </w:r>
            <w:r w:rsidR="00251BF1" w:rsidRPr="00334070">
              <w:rPr>
                <w:rFonts w:ascii="Times New Roman" w:hAnsi="Times New Roman" w:cs="Times New Roman"/>
                <w:i/>
                <w:iCs/>
                <w:sz w:val="20"/>
              </w:rPr>
              <w:t xml:space="preserve">modelį </w:t>
            </w:r>
            <w:r w:rsidR="00251BF1">
              <w:rPr>
                <w:rFonts w:ascii="Times New Roman" w:hAnsi="Times New Roman" w:cs="Times New Roman"/>
                <w:i/>
                <w:iCs/>
                <w:sz w:val="20"/>
              </w:rPr>
              <w:t>n</w:t>
            </w:r>
            <w:r w:rsidRPr="00334070">
              <w:rPr>
                <w:rFonts w:ascii="Times New Roman" w:hAnsi="Times New Roman" w:cs="Times New Roman"/>
                <w:i/>
                <w:iCs/>
                <w:sz w:val="20"/>
              </w:rPr>
              <w:t xml:space="preserve">umatoma sukurti </w:t>
            </w:r>
            <w:r w:rsidR="00D92164" w:rsidRPr="007A4727">
              <w:rPr>
                <w:rFonts w:ascii="Times New Roman" w:hAnsi="Times New Roman" w:cs="Times New Roman"/>
                <w:i/>
                <w:iCs/>
                <w:sz w:val="20"/>
              </w:rPr>
              <w:t xml:space="preserve">2025 </w:t>
            </w:r>
            <w:r w:rsidR="00133BF7">
              <w:rPr>
                <w:rFonts w:ascii="Times New Roman" w:hAnsi="Times New Roman" w:cs="Times New Roman"/>
                <w:i/>
                <w:iCs/>
                <w:sz w:val="20"/>
              </w:rPr>
              <w:t>metais</w:t>
            </w:r>
            <w:r w:rsidRPr="007A4727">
              <w:rPr>
                <w:rFonts w:ascii="Times New Roman" w:hAnsi="Times New Roman" w:cs="Times New Roman"/>
                <w:i/>
                <w:iCs/>
                <w:sz w:val="20"/>
              </w:rPr>
              <w:t>)</w:t>
            </w:r>
          </w:p>
        </w:tc>
        <w:tc>
          <w:tcPr>
            <w:tcW w:w="556" w:type="pct"/>
          </w:tcPr>
          <w:p w14:paraId="612788F1" w14:textId="443CAD63" w:rsidR="002B035B" w:rsidRPr="00334070" w:rsidRDefault="002B035B" w:rsidP="002B035B">
            <w:pPr>
              <w:jc w:val="both"/>
              <w:rPr>
                <w:rFonts w:ascii="Times New Roman" w:hAnsi="Times New Roman" w:cs="Times New Roman"/>
                <w:sz w:val="20"/>
              </w:rPr>
            </w:pPr>
            <w:r w:rsidRPr="00334070">
              <w:rPr>
                <w:rFonts w:ascii="Times New Roman" w:hAnsi="Times New Roman" w:cs="Times New Roman"/>
                <w:sz w:val="20"/>
              </w:rPr>
              <w:t>6.</w:t>
            </w:r>
            <w:r w:rsidR="00113D43">
              <w:rPr>
                <w:rFonts w:ascii="Times New Roman" w:hAnsi="Times New Roman" w:cs="Times New Roman"/>
                <w:sz w:val="20"/>
              </w:rPr>
              <w:t>9</w:t>
            </w:r>
            <w:r w:rsidRPr="00334070">
              <w:rPr>
                <w:rFonts w:ascii="Times New Roman" w:hAnsi="Times New Roman" w:cs="Times New Roman"/>
                <w:sz w:val="20"/>
              </w:rPr>
              <w:t>. Saugiai nutraukti branduolinės energetikos objektų eksploatavimą ir sutvarkyti radioaktyviąsias atliekas</w:t>
            </w:r>
          </w:p>
        </w:tc>
        <w:tc>
          <w:tcPr>
            <w:tcW w:w="324" w:type="pct"/>
          </w:tcPr>
          <w:p w14:paraId="44BD71D2" w14:textId="77777777" w:rsidR="002B035B" w:rsidRPr="00334070" w:rsidRDefault="002B035B" w:rsidP="002B035B">
            <w:pPr>
              <w:jc w:val="center"/>
              <w:rPr>
                <w:rFonts w:ascii="Times New Roman" w:hAnsi="Times New Roman" w:cs="Times New Roman"/>
              </w:rPr>
            </w:pPr>
            <w:r>
              <w:rPr>
                <w:rFonts w:ascii="Times New Roman" w:hAnsi="Times New Roman" w:cs="Times New Roman"/>
              </w:rPr>
              <w:t>-</w:t>
            </w:r>
          </w:p>
        </w:tc>
        <w:tc>
          <w:tcPr>
            <w:tcW w:w="464" w:type="pct"/>
          </w:tcPr>
          <w:p w14:paraId="32C47130" w14:textId="77777777" w:rsidR="002B035B" w:rsidRPr="00334070" w:rsidRDefault="002B035B" w:rsidP="002B035B">
            <w:pPr>
              <w:jc w:val="both"/>
              <w:rPr>
                <w:rFonts w:ascii="Times New Roman" w:hAnsi="Times New Roman" w:cs="Times New Roman"/>
                <w:sz w:val="20"/>
              </w:rPr>
            </w:pPr>
            <w:r>
              <w:rPr>
                <w:rFonts w:ascii="Times New Roman" w:hAnsi="Times New Roman" w:cs="Times New Roman"/>
                <w:sz w:val="20"/>
              </w:rPr>
              <w:t>-</w:t>
            </w:r>
          </w:p>
        </w:tc>
        <w:tc>
          <w:tcPr>
            <w:tcW w:w="420" w:type="pct"/>
          </w:tcPr>
          <w:p w14:paraId="3537077E" w14:textId="77777777" w:rsidR="002B035B" w:rsidRPr="00334070" w:rsidRDefault="002B035B" w:rsidP="002B035B">
            <w:pPr>
              <w:jc w:val="both"/>
              <w:rPr>
                <w:rFonts w:ascii="Times New Roman" w:hAnsi="Times New Roman" w:cs="Times New Roman"/>
                <w:sz w:val="20"/>
              </w:rPr>
            </w:pPr>
            <w:r>
              <w:rPr>
                <w:rFonts w:ascii="Times New Roman" w:hAnsi="Times New Roman" w:cs="Times New Roman"/>
                <w:sz w:val="20"/>
              </w:rPr>
              <w:t>-</w:t>
            </w:r>
          </w:p>
        </w:tc>
        <w:tc>
          <w:tcPr>
            <w:tcW w:w="658" w:type="pct"/>
          </w:tcPr>
          <w:p w14:paraId="1B274A70" w14:textId="75266BBB" w:rsidR="002B035B" w:rsidRPr="00334070" w:rsidRDefault="002B035B" w:rsidP="002B035B">
            <w:pPr>
              <w:jc w:val="both"/>
              <w:rPr>
                <w:rFonts w:ascii="Times New Roman" w:hAnsi="Times New Roman" w:cs="Times New Roman"/>
                <w:sz w:val="20"/>
              </w:rPr>
            </w:pPr>
            <w:r w:rsidRPr="00334070">
              <w:rPr>
                <w:rFonts w:ascii="Times New Roman" w:hAnsi="Times New Roman" w:cs="Times New Roman"/>
                <w:sz w:val="20"/>
              </w:rPr>
              <w:t xml:space="preserve">Sukurtas smulkiųjų radioaktyviųjų atliekų darytojų </w:t>
            </w:r>
            <w:r w:rsidR="00AF6240" w:rsidRPr="007A4727">
              <w:rPr>
                <w:rFonts w:ascii="Times New Roman" w:hAnsi="Times New Roman" w:cs="Times New Roman"/>
                <w:sz w:val="20"/>
              </w:rPr>
              <w:t xml:space="preserve">radioaktyviųjų </w:t>
            </w:r>
            <w:r w:rsidRPr="00334070">
              <w:rPr>
                <w:rFonts w:ascii="Times New Roman" w:hAnsi="Times New Roman" w:cs="Times New Roman"/>
                <w:sz w:val="20"/>
              </w:rPr>
              <w:t>atliekų tvarkymo po 2038 m</w:t>
            </w:r>
            <w:r w:rsidR="00133BF7">
              <w:rPr>
                <w:rFonts w:ascii="Times New Roman" w:hAnsi="Times New Roman" w:cs="Times New Roman"/>
                <w:sz w:val="20"/>
              </w:rPr>
              <w:t xml:space="preserve">etų </w:t>
            </w:r>
            <w:r w:rsidRPr="00334070">
              <w:rPr>
                <w:rFonts w:ascii="Times New Roman" w:hAnsi="Times New Roman" w:cs="Times New Roman"/>
                <w:sz w:val="20"/>
              </w:rPr>
              <w:t>modelis.</w:t>
            </w:r>
          </w:p>
        </w:tc>
        <w:tc>
          <w:tcPr>
            <w:tcW w:w="379" w:type="pct"/>
          </w:tcPr>
          <w:p w14:paraId="4D5F601C" w14:textId="5DFFEA3B" w:rsidR="002B035B" w:rsidRPr="00334070" w:rsidRDefault="002B035B" w:rsidP="002B035B">
            <w:pPr>
              <w:jc w:val="center"/>
              <w:rPr>
                <w:rFonts w:ascii="Times New Roman" w:hAnsi="Times New Roman" w:cs="Times New Roman"/>
                <w:sz w:val="20"/>
              </w:rPr>
            </w:pPr>
            <w:r>
              <w:rPr>
                <w:rFonts w:ascii="Times New Roman" w:hAnsi="Times New Roman" w:cs="Times New Roman"/>
                <w:sz w:val="20"/>
              </w:rPr>
              <w:t xml:space="preserve">0 </w:t>
            </w:r>
            <w:r w:rsidR="0021581A">
              <w:rPr>
                <w:rFonts w:ascii="Times New Roman" w:hAnsi="Times New Roman" w:cs="Times New Roman"/>
                <w:sz w:val="20"/>
              </w:rPr>
              <w:t>proc</w:t>
            </w:r>
            <w:r w:rsidR="00133BF7">
              <w:rPr>
                <w:rFonts w:ascii="Times New Roman" w:hAnsi="Times New Roman" w:cs="Times New Roman"/>
                <w:sz w:val="20"/>
              </w:rPr>
              <w:t>entų</w:t>
            </w:r>
          </w:p>
        </w:tc>
        <w:tc>
          <w:tcPr>
            <w:tcW w:w="509" w:type="pct"/>
          </w:tcPr>
          <w:p w14:paraId="5EF6FF91" w14:textId="3DC9B8AB" w:rsidR="002B035B" w:rsidRPr="00334070" w:rsidRDefault="002B035B" w:rsidP="002B035B">
            <w:pPr>
              <w:jc w:val="center"/>
              <w:rPr>
                <w:rFonts w:ascii="Times New Roman" w:hAnsi="Times New Roman" w:cs="Times New Roman"/>
                <w:sz w:val="20"/>
              </w:rPr>
            </w:pPr>
            <w:r>
              <w:rPr>
                <w:rFonts w:ascii="Times New Roman" w:hAnsi="Times New Roman" w:cs="Times New Roman"/>
                <w:sz w:val="20"/>
              </w:rPr>
              <w:t xml:space="preserve">100 </w:t>
            </w:r>
            <w:r w:rsidR="0021581A">
              <w:rPr>
                <w:rFonts w:ascii="Times New Roman" w:hAnsi="Times New Roman" w:cs="Times New Roman"/>
                <w:sz w:val="20"/>
              </w:rPr>
              <w:t>proc</w:t>
            </w:r>
            <w:r w:rsidR="00133BF7">
              <w:rPr>
                <w:rFonts w:ascii="Times New Roman" w:hAnsi="Times New Roman" w:cs="Times New Roman"/>
                <w:sz w:val="20"/>
              </w:rPr>
              <w:t>entų</w:t>
            </w:r>
          </w:p>
        </w:tc>
        <w:tc>
          <w:tcPr>
            <w:tcW w:w="498" w:type="pct"/>
          </w:tcPr>
          <w:p w14:paraId="44B73F02" w14:textId="77777777" w:rsidR="002B035B" w:rsidRPr="00C352F8" w:rsidRDefault="002B035B" w:rsidP="002B035B">
            <w:pPr>
              <w:jc w:val="both"/>
              <w:rPr>
                <w:rFonts w:ascii="Times New Roman" w:hAnsi="Times New Roman" w:cs="Times New Roman"/>
                <w:sz w:val="20"/>
              </w:rPr>
            </w:pPr>
            <w:r w:rsidRPr="00C352F8">
              <w:rPr>
                <w:rFonts w:ascii="Times New Roman" w:hAnsi="Times New Roman" w:cs="Times New Roman"/>
                <w:sz w:val="20"/>
              </w:rPr>
              <w:t>LRV programos įgyvendinimo plano priemonė</w:t>
            </w:r>
          </w:p>
          <w:p w14:paraId="44F907B1" w14:textId="77777777" w:rsidR="002B035B" w:rsidRPr="00334070" w:rsidRDefault="002B035B" w:rsidP="002B035B">
            <w:pPr>
              <w:jc w:val="both"/>
              <w:rPr>
                <w:rFonts w:ascii="Times New Roman" w:hAnsi="Times New Roman" w:cs="Times New Roman"/>
                <w:sz w:val="20"/>
              </w:rPr>
            </w:pPr>
          </w:p>
        </w:tc>
      </w:tr>
    </w:tbl>
    <w:p w14:paraId="0CBBC575" w14:textId="77777777" w:rsidR="00E56F0C" w:rsidRPr="00AA4DF9" w:rsidRDefault="002B5E85" w:rsidP="002B5E85">
      <w:pPr>
        <w:jc w:val="center"/>
      </w:pPr>
      <w:r w:rsidRPr="00334070">
        <w:t>________________</w:t>
      </w:r>
    </w:p>
    <w:p w14:paraId="1A92DE5E" w14:textId="77777777" w:rsidR="00E56F0C" w:rsidRPr="00AA4DF9" w:rsidRDefault="00E56F0C" w:rsidP="00EA2774"/>
    <w:sectPr w:rsidR="00E56F0C" w:rsidRPr="00AA4DF9" w:rsidSect="00D24454">
      <w:headerReference w:type="default" r:id="rId11"/>
      <w:pgSz w:w="16838" w:h="11906" w:orient="landscape"/>
      <w:pgMar w:top="1418" w:right="107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E8495" w14:textId="77777777" w:rsidR="00D63F49" w:rsidRDefault="00D63F49" w:rsidP="00683D5E">
      <w:r>
        <w:separator/>
      </w:r>
    </w:p>
  </w:endnote>
  <w:endnote w:type="continuationSeparator" w:id="0">
    <w:p w14:paraId="2B293B35" w14:textId="77777777" w:rsidR="00D63F49" w:rsidRDefault="00D63F49" w:rsidP="00683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59A95" w14:textId="77777777" w:rsidR="00D63F49" w:rsidRDefault="00D63F49" w:rsidP="00683D5E">
      <w:r>
        <w:separator/>
      </w:r>
    </w:p>
  </w:footnote>
  <w:footnote w:type="continuationSeparator" w:id="0">
    <w:p w14:paraId="44D49EFC" w14:textId="77777777" w:rsidR="00D63F49" w:rsidRDefault="00D63F49" w:rsidP="00683D5E">
      <w:r>
        <w:continuationSeparator/>
      </w:r>
    </w:p>
  </w:footnote>
  <w:footnote w:id="1">
    <w:p w14:paraId="40E76E8B" w14:textId="17310D0E" w:rsidR="00950A35" w:rsidRDefault="00950A35" w:rsidP="00AB3654">
      <w:pPr>
        <w:pStyle w:val="Puslapioinaostekstas"/>
        <w:jc w:val="both"/>
      </w:pPr>
      <w:r>
        <w:rPr>
          <w:rStyle w:val="Puslapioinaosnuoroda"/>
        </w:rPr>
        <w:footnoteRef/>
      </w:r>
      <w:r>
        <w:t xml:space="preserve"> Čia pateikta NPP uždavinio rodiklio formuluotė patvirtinta Lietuvos Respublikos Vyriausybės </w:t>
      </w:r>
      <w:r w:rsidRPr="007D327E">
        <w:t xml:space="preserve">2020 m. rugsėjo 9 d. </w:t>
      </w:r>
      <w:r>
        <w:t>nutarime</w:t>
      </w:r>
      <w:r w:rsidRPr="007D327E">
        <w:t xml:space="preserve"> Nr. 998</w:t>
      </w:r>
      <w:r>
        <w:t xml:space="preserve"> „Dėl 2021–2030 metų nacionalinio pažangos plano patvirtinimo“. Toliau Programos tekste </w:t>
      </w:r>
      <w:r w:rsidR="00FC02B4">
        <w:t>vartojam</w:t>
      </w:r>
      <w:r>
        <w:t xml:space="preserve">i </w:t>
      </w:r>
      <w:bookmarkStart w:id="2" w:name="_Hlk59540017"/>
      <w:r>
        <w:t xml:space="preserve">radioaktyviųjų atliekų pavadinimai </w:t>
      </w:r>
      <w:bookmarkEnd w:id="2"/>
      <w:r>
        <w:t xml:space="preserve">„labai mažai radioaktyvios atliekos“, „mažai radioaktyvios atliekos“ ir „vidutiniškai </w:t>
      </w:r>
      <w:r w:rsidRPr="00D44808">
        <w:t>radioaktyvios atliekos</w:t>
      </w:r>
      <w:r>
        <w:t xml:space="preserve">“ atitinka </w:t>
      </w:r>
      <w:r w:rsidRPr="00D362C5">
        <w:t>radioaktyviųjų atliekų pavadinim</w:t>
      </w:r>
      <w:r>
        <w:t>us</w:t>
      </w:r>
      <w:r w:rsidR="00EE4198">
        <w:t>,</w:t>
      </w:r>
      <w:r>
        <w:t xml:space="preserve"> nustatytus </w:t>
      </w:r>
      <w:r w:rsidRPr="001170A2">
        <w:t>Branduolinės saugos reikalavim</w:t>
      </w:r>
      <w:r>
        <w:t>uose</w:t>
      </w:r>
      <w:r w:rsidRPr="001170A2">
        <w:t xml:space="preserve"> BSR-3.1.2-2017 „Radioaktyviųjų atliekų tvarkymas branduolinės energetikos objektuose iki jų dėjimo į radioaktyviųjų atliekų </w:t>
      </w:r>
      <w:proofErr w:type="spellStart"/>
      <w:r w:rsidRPr="001170A2">
        <w:t>atliekyną</w:t>
      </w:r>
      <w:proofErr w:type="spellEnd"/>
      <w:r w:rsidR="0042114F">
        <w:t>“</w:t>
      </w:r>
      <w:r w:rsidRPr="001170A2">
        <w:t>, patvirtint</w:t>
      </w:r>
      <w:r>
        <w:t>uose</w:t>
      </w:r>
      <w:r w:rsidRPr="001170A2">
        <w:t xml:space="preserve"> Valstybinės atominės energetikos saugos inspekcijos viršininko 2010 m. gruodžio 31 d. įsakymu Nr. 22.3-120 „Dėl Branduolinės saugos reikalavimų BSR-3.1.2-2017 </w:t>
      </w:r>
      <w:r w:rsidR="0042114F">
        <w:t>„</w:t>
      </w:r>
      <w:r w:rsidRPr="001170A2">
        <w:t xml:space="preserve">Radioaktyviųjų atliekų tvarkymas branduolinės energetikos objektuose iki jų dėjimo į radioaktyviųjų atliekų </w:t>
      </w:r>
      <w:proofErr w:type="spellStart"/>
      <w:r w:rsidRPr="001170A2">
        <w:t>atliekyną</w:t>
      </w:r>
      <w:proofErr w:type="spellEnd"/>
      <w:r w:rsidR="0042114F">
        <w:t>“</w:t>
      </w:r>
      <w:r w:rsidRPr="001170A2">
        <w:t xml:space="preserve"> patvirtinimo</w:t>
      </w:r>
      <w:r w:rsidR="0042114F">
        <w:t>“</w:t>
      </w:r>
      <w:r>
        <w:t>.</w:t>
      </w:r>
    </w:p>
  </w:footnote>
  <w:footnote w:id="2">
    <w:p w14:paraId="6B66980C" w14:textId="2E1B3B80" w:rsidR="00950A35" w:rsidRPr="00683D5E" w:rsidRDefault="00950A35">
      <w:pPr>
        <w:pStyle w:val="Puslapioinaostekstas"/>
        <w:rPr>
          <w:sz w:val="16"/>
          <w:szCs w:val="16"/>
        </w:rPr>
      </w:pPr>
      <w:r>
        <w:rPr>
          <w:rStyle w:val="Puslapioinaosnuoroda"/>
        </w:rPr>
        <w:footnoteRef/>
      </w:r>
      <w:r>
        <w:t xml:space="preserve"> </w:t>
      </w:r>
      <w:r w:rsidRPr="008D4555">
        <w:t xml:space="preserve">Pildoma patvirtinus </w:t>
      </w:r>
      <w:r>
        <w:t>NPP</w:t>
      </w:r>
      <w:r w:rsidRPr="008D4555">
        <w:t xml:space="preserve"> ir iki </w:t>
      </w:r>
      <w:r>
        <w:t>P</w:t>
      </w:r>
      <w:r w:rsidRPr="008D4555">
        <w:t>rogramos teikimo Vyriausybei tvirtinti.</w:t>
      </w:r>
      <w:r w:rsidRPr="00683D5E">
        <w:rPr>
          <w:sz w:val="16"/>
          <w:szCs w:val="16"/>
        </w:rPr>
        <w:t xml:space="preserve"> </w:t>
      </w:r>
    </w:p>
  </w:footnote>
  <w:footnote w:id="3">
    <w:p w14:paraId="19B9F650" w14:textId="17333DD3" w:rsidR="00950A35" w:rsidRPr="0069481F" w:rsidRDefault="00950A35">
      <w:pPr>
        <w:pStyle w:val="Puslapioinaostekstas"/>
      </w:pPr>
      <w:r>
        <w:rPr>
          <w:rStyle w:val="Puslapioinaosnuoroda"/>
        </w:rPr>
        <w:footnoteRef/>
      </w:r>
      <w:r>
        <w:t xml:space="preserve"> </w:t>
      </w:r>
      <w:r w:rsidRPr="001E2362">
        <w:t>2031-2038 m</w:t>
      </w:r>
      <w:r w:rsidR="002230DB">
        <w:t xml:space="preserve">etų giluminio </w:t>
      </w:r>
      <w:proofErr w:type="spellStart"/>
      <w:r w:rsidR="002230DB">
        <w:t>atliekyno</w:t>
      </w:r>
      <w:proofErr w:type="spellEnd"/>
      <w:r w:rsidRPr="001E2362">
        <w:t xml:space="preserve"> darbų atlikimo kaina neįskaičiuota (</w:t>
      </w:r>
      <w:r w:rsidR="002230DB">
        <w:t xml:space="preserve">giluminio </w:t>
      </w:r>
      <w:proofErr w:type="spellStart"/>
      <w:r w:rsidR="002230DB">
        <w:t>atliekyno</w:t>
      </w:r>
      <w:proofErr w:type="spellEnd"/>
      <w:r w:rsidR="002230DB">
        <w:t xml:space="preserve"> darbų</w:t>
      </w:r>
      <w:r w:rsidRPr="001E2362">
        <w:t xml:space="preserve"> atlikimo kaina bus paskaičiuota rengiant Programoje numatytą </w:t>
      </w:r>
      <w:r w:rsidR="002C0338">
        <w:t xml:space="preserve">Giluminio </w:t>
      </w:r>
      <w:proofErr w:type="spellStart"/>
      <w:r w:rsidR="002C0338">
        <w:t>atliekyno</w:t>
      </w:r>
      <w:proofErr w:type="spellEnd"/>
      <w:r w:rsidR="002C0338">
        <w:t xml:space="preserve"> </w:t>
      </w:r>
      <w:proofErr w:type="spellStart"/>
      <w:r w:rsidR="002C0338">
        <w:t>m</w:t>
      </w:r>
      <w:r w:rsidRPr="001E2362">
        <w:t>egaprojektą</w:t>
      </w:r>
      <w:proofErr w:type="spellEnd"/>
      <w:r>
        <w:t>).</w:t>
      </w:r>
    </w:p>
  </w:footnote>
  <w:footnote w:id="4">
    <w:p w14:paraId="59E3F294" w14:textId="1BE4B067" w:rsidR="00950A35" w:rsidRDefault="00950A35" w:rsidP="002B035B">
      <w:pPr>
        <w:pStyle w:val="Puslapioinaostekstas"/>
      </w:pPr>
      <w:r>
        <w:rPr>
          <w:rStyle w:val="Puslapioinaosnuoroda"/>
        </w:rPr>
        <w:footnoteRef/>
      </w:r>
      <w:r>
        <w:t xml:space="preserve"> Lėšų, reikalingų po 2038 metų, poreikis įvertintas</w:t>
      </w:r>
      <w:r w:rsidRPr="00C04C31">
        <w:t xml:space="preserve"> </w:t>
      </w:r>
      <w:r>
        <w:t xml:space="preserve">Programos rengimo metu </w:t>
      </w:r>
      <w:r w:rsidRPr="007A4174">
        <w:t>žinomo</w:t>
      </w:r>
      <w:r>
        <w:t>mis</w:t>
      </w:r>
      <w:r w:rsidRPr="007A4174">
        <w:t xml:space="preserve"> kainom</w:t>
      </w:r>
      <w:r>
        <w:t>is,</w:t>
      </w:r>
      <w:r w:rsidRPr="00C04C31">
        <w:t xml:space="preserve"> netaikant infliacijos</w:t>
      </w:r>
      <w:r>
        <w:t>. Š</w:t>
      </w:r>
      <w:r w:rsidRPr="006E6F42">
        <w:t xml:space="preserve">i suma turi būti suprantama tik kaip indikacija apie </w:t>
      </w:r>
      <w:r>
        <w:t xml:space="preserve">poreikio </w:t>
      </w:r>
      <w:r w:rsidRPr="006E6F42">
        <w:t>m</w:t>
      </w:r>
      <w:r>
        <w:t>a</w:t>
      </w:r>
      <w:r w:rsidRPr="006E6F42">
        <w:t>stą</w:t>
      </w:r>
      <w:r>
        <w:t>.</w:t>
      </w:r>
    </w:p>
  </w:footnote>
  <w:footnote w:id="5">
    <w:p w14:paraId="18DDF91A" w14:textId="77777777" w:rsidR="00950A35" w:rsidRPr="00FF1D17" w:rsidRDefault="00950A35">
      <w:pPr>
        <w:pStyle w:val="Puslapioinaostekstas"/>
      </w:pPr>
      <w:r>
        <w:rPr>
          <w:rStyle w:val="Puslapioinaosnuoroda"/>
        </w:rPr>
        <w:footnoteRef/>
      </w:r>
      <w:r>
        <w:t xml:space="preserve"> </w:t>
      </w:r>
      <w:r w:rsidRPr="00FF1D17">
        <w:t xml:space="preserve">Rodiklių </w:t>
      </w:r>
      <w:r w:rsidRPr="00FF1D17">
        <w:rPr>
          <w:spacing w:val="-3"/>
        </w:rPr>
        <w:t>reikšmės</w:t>
      </w:r>
      <w:r w:rsidRPr="00FF1D17">
        <w:t xml:space="preserve"> pateiktos kaupiamuoju būdu</w:t>
      </w:r>
      <w:r>
        <w:t>.</w:t>
      </w:r>
    </w:p>
  </w:footnote>
  <w:footnote w:id="6">
    <w:p w14:paraId="31455138" w14:textId="4AA1EDBF" w:rsidR="00950A35" w:rsidRDefault="00950A35" w:rsidP="00D81C57">
      <w:pPr>
        <w:pStyle w:val="Puslapioinaostekstas"/>
      </w:pPr>
      <w:r>
        <w:rPr>
          <w:rStyle w:val="Puslapioinaosnuoroda"/>
        </w:rPr>
        <w:footnoteRef/>
      </w:r>
      <w:r>
        <w:t xml:space="preserve"> Šį priemonė nustato tik branduolinių objektų išmontuotos įrangos atliekų pradinio apdorojimo rodiklį, neįskaitant statinių griovimo atliekų tvarkymo. Programos parengimo metu įvertintas tik bendras statinių griovimo radioaktyviųjų atliekų kiekis, šių atliekų pradinio apdorojimo rodikliai nėra suplanuoti.</w:t>
      </w:r>
    </w:p>
  </w:footnote>
  <w:footnote w:id="7">
    <w:p w14:paraId="518B334E" w14:textId="21DCA57D" w:rsidR="00950A35" w:rsidRDefault="00950A35">
      <w:pPr>
        <w:pStyle w:val="Puslapioinaostekstas"/>
      </w:pPr>
      <w:r>
        <w:rPr>
          <w:rStyle w:val="Puslapioinaosnuoroda"/>
        </w:rPr>
        <w:footnoteRef/>
      </w:r>
      <w:r>
        <w:t xml:space="preserve"> </w:t>
      </w:r>
      <w:r w:rsidRPr="00FC73B8">
        <w:t xml:space="preserve">Dėl išskirtinių (geologijos srityje) kompetencijos ir įgaliojimų tvarkyti Lietuvos geologijos duomenis, Giluminio </w:t>
      </w:r>
      <w:proofErr w:type="spellStart"/>
      <w:r w:rsidRPr="00FC73B8">
        <w:t>atliekyno</w:t>
      </w:r>
      <w:proofErr w:type="spellEnd"/>
      <w:r w:rsidRPr="00FC73B8">
        <w:t xml:space="preserve"> projekto planavimo ir įgyvendinimo metu dalį funkcijų gali atlikti tik Lietuvos geologijos tarnyba prie Aplinkos ministerijos</w:t>
      </w:r>
      <w:r>
        <w:t xml:space="preserve">. </w:t>
      </w:r>
      <w:r w:rsidRPr="003D78AB">
        <w:t>Daugiau informacijos yra pateikta Programos pagrindime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0855681"/>
      <w:docPartObj>
        <w:docPartGallery w:val="Page Numbers (Top of Page)"/>
        <w:docPartUnique/>
      </w:docPartObj>
    </w:sdtPr>
    <w:sdtEndPr/>
    <w:sdtContent>
      <w:p w14:paraId="228B661B" w14:textId="19CD5C36" w:rsidR="00950A35" w:rsidRDefault="00950A35" w:rsidP="002B5E85">
        <w:pPr>
          <w:pStyle w:val="Antrats"/>
          <w:jc w:val="center"/>
        </w:pPr>
        <w:r>
          <w:fldChar w:fldCharType="begin"/>
        </w:r>
        <w:r>
          <w:instrText>PAGE   \* MERGEFORMAT</w:instrText>
        </w:r>
        <w:r>
          <w:fldChar w:fldCharType="separate"/>
        </w:r>
        <w:r w:rsidR="00AE30D7">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223FB"/>
    <w:multiLevelType w:val="hybridMultilevel"/>
    <w:tmpl w:val="9A0C2A4C"/>
    <w:lvl w:ilvl="0" w:tplc="22C679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042FF6"/>
    <w:multiLevelType w:val="hybridMultilevel"/>
    <w:tmpl w:val="7D7EE8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6C629F"/>
    <w:multiLevelType w:val="hybridMultilevel"/>
    <w:tmpl w:val="2D20A8C8"/>
    <w:lvl w:ilvl="0" w:tplc="04404A3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2605CCD"/>
    <w:multiLevelType w:val="hybridMultilevel"/>
    <w:tmpl w:val="E5A6C2B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32EF4026"/>
    <w:multiLevelType w:val="hybridMultilevel"/>
    <w:tmpl w:val="B2782B38"/>
    <w:lvl w:ilvl="0" w:tplc="C8BA3626">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E9101EB"/>
    <w:multiLevelType w:val="hybridMultilevel"/>
    <w:tmpl w:val="9A0C2A4C"/>
    <w:lvl w:ilvl="0" w:tplc="22C679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621B3D"/>
    <w:multiLevelType w:val="hybridMultilevel"/>
    <w:tmpl w:val="EAC87D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261198"/>
    <w:multiLevelType w:val="hybridMultilevel"/>
    <w:tmpl w:val="6A5A7A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38447F"/>
    <w:multiLevelType w:val="hybridMultilevel"/>
    <w:tmpl w:val="B33A4998"/>
    <w:lvl w:ilvl="0" w:tplc="51C0A7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5DD0B2A"/>
    <w:multiLevelType w:val="hybridMultilevel"/>
    <w:tmpl w:val="1A967316"/>
    <w:lvl w:ilvl="0" w:tplc="04090005">
      <w:start w:val="1"/>
      <w:numFmt w:val="bullet"/>
      <w:lvlText w:val=""/>
      <w:lvlJc w:val="left"/>
      <w:pPr>
        <w:ind w:left="1886" w:hanging="360"/>
      </w:pPr>
      <w:rPr>
        <w:rFonts w:ascii="Wingdings" w:hAnsi="Wingdings"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10" w15:restartNumberingAfterBreak="0">
    <w:nsid w:val="68F31279"/>
    <w:multiLevelType w:val="hybridMultilevel"/>
    <w:tmpl w:val="319EC7B4"/>
    <w:lvl w:ilvl="0" w:tplc="11BA6F4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8358F0"/>
    <w:multiLevelType w:val="hybridMultilevel"/>
    <w:tmpl w:val="EE9202D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59F3567"/>
    <w:multiLevelType w:val="hybridMultilevel"/>
    <w:tmpl w:val="EE2461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902C4C"/>
    <w:multiLevelType w:val="hybridMultilevel"/>
    <w:tmpl w:val="496665BE"/>
    <w:lvl w:ilvl="0" w:tplc="04090005">
      <w:start w:val="1"/>
      <w:numFmt w:val="bullet"/>
      <w:lvlText w:val=""/>
      <w:lvlJc w:val="left"/>
      <w:pPr>
        <w:ind w:left="1744" w:hanging="360"/>
      </w:pPr>
      <w:rPr>
        <w:rFonts w:ascii="Wingdings" w:hAnsi="Wingdings" w:hint="default"/>
      </w:rPr>
    </w:lvl>
    <w:lvl w:ilvl="1" w:tplc="04090003" w:tentative="1">
      <w:start w:val="1"/>
      <w:numFmt w:val="bullet"/>
      <w:lvlText w:val="o"/>
      <w:lvlJc w:val="left"/>
      <w:pPr>
        <w:ind w:left="2464" w:hanging="360"/>
      </w:pPr>
      <w:rPr>
        <w:rFonts w:ascii="Courier New" w:hAnsi="Courier New" w:cs="Courier New" w:hint="default"/>
      </w:rPr>
    </w:lvl>
    <w:lvl w:ilvl="2" w:tplc="04090005" w:tentative="1">
      <w:start w:val="1"/>
      <w:numFmt w:val="bullet"/>
      <w:lvlText w:val=""/>
      <w:lvlJc w:val="left"/>
      <w:pPr>
        <w:ind w:left="3184" w:hanging="360"/>
      </w:pPr>
      <w:rPr>
        <w:rFonts w:ascii="Wingdings" w:hAnsi="Wingdings" w:hint="default"/>
      </w:rPr>
    </w:lvl>
    <w:lvl w:ilvl="3" w:tplc="04090001" w:tentative="1">
      <w:start w:val="1"/>
      <w:numFmt w:val="bullet"/>
      <w:lvlText w:val=""/>
      <w:lvlJc w:val="left"/>
      <w:pPr>
        <w:ind w:left="3904" w:hanging="360"/>
      </w:pPr>
      <w:rPr>
        <w:rFonts w:ascii="Symbol" w:hAnsi="Symbol" w:hint="default"/>
      </w:rPr>
    </w:lvl>
    <w:lvl w:ilvl="4" w:tplc="04090003" w:tentative="1">
      <w:start w:val="1"/>
      <w:numFmt w:val="bullet"/>
      <w:lvlText w:val="o"/>
      <w:lvlJc w:val="left"/>
      <w:pPr>
        <w:ind w:left="4624" w:hanging="360"/>
      </w:pPr>
      <w:rPr>
        <w:rFonts w:ascii="Courier New" w:hAnsi="Courier New" w:cs="Courier New" w:hint="default"/>
      </w:rPr>
    </w:lvl>
    <w:lvl w:ilvl="5" w:tplc="04090005" w:tentative="1">
      <w:start w:val="1"/>
      <w:numFmt w:val="bullet"/>
      <w:lvlText w:val=""/>
      <w:lvlJc w:val="left"/>
      <w:pPr>
        <w:ind w:left="5344" w:hanging="360"/>
      </w:pPr>
      <w:rPr>
        <w:rFonts w:ascii="Wingdings" w:hAnsi="Wingdings" w:hint="default"/>
      </w:rPr>
    </w:lvl>
    <w:lvl w:ilvl="6" w:tplc="04090001" w:tentative="1">
      <w:start w:val="1"/>
      <w:numFmt w:val="bullet"/>
      <w:lvlText w:val=""/>
      <w:lvlJc w:val="left"/>
      <w:pPr>
        <w:ind w:left="6064" w:hanging="360"/>
      </w:pPr>
      <w:rPr>
        <w:rFonts w:ascii="Symbol" w:hAnsi="Symbol" w:hint="default"/>
      </w:rPr>
    </w:lvl>
    <w:lvl w:ilvl="7" w:tplc="04090003" w:tentative="1">
      <w:start w:val="1"/>
      <w:numFmt w:val="bullet"/>
      <w:lvlText w:val="o"/>
      <w:lvlJc w:val="left"/>
      <w:pPr>
        <w:ind w:left="6784" w:hanging="360"/>
      </w:pPr>
      <w:rPr>
        <w:rFonts w:ascii="Courier New" w:hAnsi="Courier New" w:cs="Courier New" w:hint="default"/>
      </w:rPr>
    </w:lvl>
    <w:lvl w:ilvl="8" w:tplc="04090005" w:tentative="1">
      <w:start w:val="1"/>
      <w:numFmt w:val="bullet"/>
      <w:lvlText w:val=""/>
      <w:lvlJc w:val="left"/>
      <w:pPr>
        <w:ind w:left="7504" w:hanging="360"/>
      </w:pPr>
      <w:rPr>
        <w:rFonts w:ascii="Wingdings" w:hAnsi="Wingdings" w:hint="default"/>
      </w:rPr>
    </w:lvl>
  </w:abstractNum>
  <w:num w:numId="1">
    <w:abstractNumId w:val="7"/>
  </w:num>
  <w:num w:numId="2">
    <w:abstractNumId w:val="1"/>
  </w:num>
  <w:num w:numId="3">
    <w:abstractNumId w:val="13"/>
  </w:num>
  <w:num w:numId="4">
    <w:abstractNumId w:val="9"/>
  </w:num>
  <w:num w:numId="5">
    <w:abstractNumId w:val="12"/>
  </w:num>
  <w:num w:numId="6">
    <w:abstractNumId w:val="6"/>
  </w:num>
  <w:num w:numId="7">
    <w:abstractNumId w:val="5"/>
  </w:num>
  <w:num w:numId="8">
    <w:abstractNumId w:val="0"/>
  </w:num>
  <w:num w:numId="9">
    <w:abstractNumId w:val="10"/>
  </w:num>
  <w:num w:numId="10">
    <w:abstractNumId w:val="3"/>
  </w:num>
  <w:num w:numId="11">
    <w:abstractNumId w:val="8"/>
  </w:num>
  <w:num w:numId="12">
    <w:abstractNumId w:val="2"/>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774"/>
    <w:rsid w:val="00001279"/>
    <w:rsid w:val="000017C8"/>
    <w:rsid w:val="0000218C"/>
    <w:rsid w:val="0000793B"/>
    <w:rsid w:val="00011064"/>
    <w:rsid w:val="00011974"/>
    <w:rsid w:val="00012566"/>
    <w:rsid w:val="0001428A"/>
    <w:rsid w:val="00016241"/>
    <w:rsid w:val="00016435"/>
    <w:rsid w:val="00016D9A"/>
    <w:rsid w:val="00017604"/>
    <w:rsid w:val="000204B8"/>
    <w:rsid w:val="00020B31"/>
    <w:rsid w:val="00021A8F"/>
    <w:rsid w:val="00021F3E"/>
    <w:rsid w:val="000235EF"/>
    <w:rsid w:val="000240C4"/>
    <w:rsid w:val="00024BB1"/>
    <w:rsid w:val="000252BD"/>
    <w:rsid w:val="00030B65"/>
    <w:rsid w:val="00032985"/>
    <w:rsid w:val="00034685"/>
    <w:rsid w:val="00036331"/>
    <w:rsid w:val="000377CF"/>
    <w:rsid w:val="0004096D"/>
    <w:rsid w:val="00041895"/>
    <w:rsid w:val="00041AF8"/>
    <w:rsid w:val="00046DFE"/>
    <w:rsid w:val="00050427"/>
    <w:rsid w:val="00050787"/>
    <w:rsid w:val="00050C0D"/>
    <w:rsid w:val="000534FE"/>
    <w:rsid w:val="00053D41"/>
    <w:rsid w:val="00054368"/>
    <w:rsid w:val="00054B4B"/>
    <w:rsid w:val="000551C4"/>
    <w:rsid w:val="000557AA"/>
    <w:rsid w:val="000601E7"/>
    <w:rsid w:val="00061033"/>
    <w:rsid w:val="000623FE"/>
    <w:rsid w:val="0006606B"/>
    <w:rsid w:val="0006620D"/>
    <w:rsid w:val="00070ADD"/>
    <w:rsid w:val="00070ED6"/>
    <w:rsid w:val="0008021F"/>
    <w:rsid w:val="00087008"/>
    <w:rsid w:val="00091E9E"/>
    <w:rsid w:val="00092B6D"/>
    <w:rsid w:val="000940DC"/>
    <w:rsid w:val="00095E64"/>
    <w:rsid w:val="000A005E"/>
    <w:rsid w:val="000A08BA"/>
    <w:rsid w:val="000A3C55"/>
    <w:rsid w:val="000A3FD2"/>
    <w:rsid w:val="000A50E6"/>
    <w:rsid w:val="000A7159"/>
    <w:rsid w:val="000B143E"/>
    <w:rsid w:val="000B1AF5"/>
    <w:rsid w:val="000B2D7C"/>
    <w:rsid w:val="000B5C9F"/>
    <w:rsid w:val="000B6EBB"/>
    <w:rsid w:val="000C25B5"/>
    <w:rsid w:val="000C2AAF"/>
    <w:rsid w:val="000C3BFA"/>
    <w:rsid w:val="000C6E97"/>
    <w:rsid w:val="000C7B5E"/>
    <w:rsid w:val="000D084B"/>
    <w:rsid w:val="000D3ABF"/>
    <w:rsid w:val="000D3EFE"/>
    <w:rsid w:val="000E0DA6"/>
    <w:rsid w:val="000E1F0C"/>
    <w:rsid w:val="000E275C"/>
    <w:rsid w:val="000E7A99"/>
    <w:rsid w:val="000F0911"/>
    <w:rsid w:val="000F2DA0"/>
    <w:rsid w:val="000F368D"/>
    <w:rsid w:val="000F5CE6"/>
    <w:rsid w:val="001019BD"/>
    <w:rsid w:val="00105F91"/>
    <w:rsid w:val="00105FB2"/>
    <w:rsid w:val="00110E16"/>
    <w:rsid w:val="001113BC"/>
    <w:rsid w:val="00111D8A"/>
    <w:rsid w:val="00112CF4"/>
    <w:rsid w:val="00112FDA"/>
    <w:rsid w:val="00113195"/>
    <w:rsid w:val="001135CE"/>
    <w:rsid w:val="00113D43"/>
    <w:rsid w:val="00114622"/>
    <w:rsid w:val="00114E05"/>
    <w:rsid w:val="00115372"/>
    <w:rsid w:val="00115C47"/>
    <w:rsid w:val="0011703E"/>
    <w:rsid w:val="00117096"/>
    <w:rsid w:val="001170A2"/>
    <w:rsid w:val="00117308"/>
    <w:rsid w:val="00121221"/>
    <w:rsid w:val="00124D0A"/>
    <w:rsid w:val="00125017"/>
    <w:rsid w:val="001314DC"/>
    <w:rsid w:val="00131D30"/>
    <w:rsid w:val="00132C7B"/>
    <w:rsid w:val="001334C3"/>
    <w:rsid w:val="00133BF7"/>
    <w:rsid w:val="001345CB"/>
    <w:rsid w:val="00136BBB"/>
    <w:rsid w:val="00137624"/>
    <w:rsid w:val="001417A7"/>
    <w:rsid w:val="001432F9"/>
    <w:rsid w:val="00150875"/>
    <w:rsid w:val="00150CAF"/>
    <w:rsid w:val="00152D36"/>
    <w:rsid w:val="0015358F"/>
    <w:rsid w:val="00155BF8"/>
    <w:rsid w:val="00156140"/>
    <w:rsid w:val="001568B1"/>
    <w:rsid w:val="001577E4"/>
    <w:rsid w:val="00160D99"/>
    <w:rsid w:val="001675CB"/>
    <w:rsid w:val="00171456"/>
    <w:rsid w:val="0017147F"/>
    <w:rsid w:val="00171E58"/>
    <w:rsid w:val="00172D30"/>
    <w:rsid w:val="0017715E"/>
    <w:rsid w:val="00177BAD"/>
    <w:rsid w:val="001813D9"/>
    <w:rsid w:val="00181E47"/>
    <w:rsid w:val="0018373E"/>
    <w:rsid w:val="00183E1F"/>
    <w:rsid w:val="00184FC3"/>
    <w:rsid w:val="001857A7"/>
    <w:rsid w:val="00185FBA"/>
    <w:rsid w:val="00191F89"/>
    <w:rsid w:val="00194702"/>
    <w:rsid w:val="00196485"/>
    <w:rsid w:val="001A0DFE"/>
    <w:rsid w:val="001A0EC5"/>
    <w:rsid w:val="001A2DF8"/>
    <w:rsid w:val="001A2F3D"/>
    <w:rsid w:val="001A3C6D"/>
    <w:rsid w:val="001A5935"/>
    <w:rsid w:val="001A6B3B"/>
    <w:rsid w:val="001B0A54"/>
    <w:rsid w:val="001B357B"/>
    <w:rsid w:val="001B4AEC"/>
    <w:rsid w:val="001B5DE4"/>
    <w:rsid w:val="001B6312"/>
    <w:rsid w:val="001B6389"/>
    <w:rsid w:val="001C2422"/>
    <w:rsid w:val="001C2F60"/>
    <w:rsid w:val="001C4F0A"/>
    <w:rsid w:val="001C6804"/>
    <w:rsid w:val="001C7D7B"/>
    <w:rsid w:val="001D123F"/>
    <w:rsid w:val="001D1F72"/>
    <w:rsid w:val="001D2B16"/>
    <w:rsid w:val="001D3E07"/>
    <w:rsid w:val="001D6507"/>
    <w:rsid w:val="001E1814"/>
    <w:rsid w:val="001E2362"/>
    <w:rsid w:val="001E250A"/>
    <w:rsid w:val="001E2E7D"/>
    <w:rsid w:val="001E33E7"/>
    <w:rsid w:val="001E37B6"/>
    <w:rsid w:val="001E4CE7"/>
    <w:rsid w:val="001E5D74"/>
    <w:rsid w:val="001E64C5"/>
    <w:rsid w:val="001E6748"/>
    <w:rsid w:val="001E67A5"/>
    <w:rsid w:val="001E735A"/>
    <w:rsid w:val="001F2138"/>
    <w:rsid w:val="001F39A5"/>
    <w:rsid w:val="001F4283"/>
    <w:rsid w:val="001F5AFA"/>
    <w:rsid w:val="002039F3"/>
    <w:rsid w:val="0020434A"/>
    <w:rsid w:val="0020451D"/>
    <w:rsid w:val="00204530"/>
    <w:rsid w:val="0020662D"/>
    <w:rsid w:val="00207CA5"/>
    <w:rsid w:val="00207D92"/>
    <w:rsid w:val="00210034"/>
    <w:rsid w:val="0021247E"/>
    <w:rsid w:val="0021365F"/>
    <w:rsid w:val="00213D34"/>
    <w:rsid w:val="00214A8D"/>
    <w:rsid w:val="0021581A"/>
    <w:rsid w:val="00216363"/>
    <w:rsid w:val="002163F8"/>
    <w:rsid w:val="002175A2"/>
    <w:rsid w:val="00217FE2"/>
    <w:rsid w:val="0022075A"/>
    <w:rsid w:val="002222AB"/>
    <w:rsid w:val="002230DB"/>
    <w:rsid w:val="00223F0C"/>
    <w:rsid w:val="0022531A"/>
    <w:rsid w:val="0022568A"/>
    <w:rsid w:val="00226656"/>
    <w:rsid w:val="00226BF9"/>
    <w:rsid w:val="00227542"/>
    <w:rsid w:val="00232BA5"/>
    <w:rsid w:val="00234AE2"/>
    <w:rsid w:val="00236771"/>
    <w:rsid w:val="00240249"/>
    <w:rsid w:val="002404D7"/>
    <w:rsid w:val="00241C69"/>
    <w:rsid w:val="002467E4"/>
    <w:rsid w:val="00247BB5"/>
    <w:rsid w:val="00250913"/>
    <w:rsid w:val="00250CDE"/>
    <w:rsid w:val="002515EB"/>
    <w:rsid w:val="00251BF1"/>
    <w:rsid w:val="00254371"/>
    <w:rsid w:val="00261448"/>
    <w:rsid w:val="00261BFF"/>
    <w:rsid w:val="002623DE"/>
    <w:rsid w:val="00262675"/>
    <w:rsid w:val="00265D19"/>
    <w:rsid w:val="00266B78"/>
    <w:rsid w:val="0026798D"/>
    <w:rsid w:val="00270AE5"/>
    <w:rsid w:val="00271E2F"/>
    <w:rsid w:val="00272244"/>
    <w:rsid w:val="002765AE"/>
    <w:rsid w:val="002836AB"/>
    <w:rsid w:val="00284640"/>
    <w:rsid w:val="00286007"/>
    <w:rsid w:val="002903F6"/>
    <w:rsid w:val="002923A6"/>
    <w:rsid w:val="0029323E"/>
    <w:rsid w:val="0029554B"/>
    <w:rsid w:val="00295A87"/>
    <w:rsid w:val="002A01C4"/>
    <w:rsid w:val="002A0E01"/>
    <w:rsid w:val="002A11D1"/>
    <w:rsid w:val="002A1ABA"/>
    <w:rsid w:val="002A23EE"/>
    <w:rsid w:val="002A27A2"/>
    <w:rsid w:val="002A6C55"/>
    <w:rsid w:val="002B035B"/>
    <w:rsid w:val="002B263E"/>
    <w:rsid w:val="002B425F"/>
    <w:rsid w:val="002B5124"/>
    <w:rsid w:val="002B58C7"/>
    <w:rsid w:val="002B5E85"/>
    <w:rsid w:val="002B6628"/>
    <w:rsid w:val="002B752A"/>
    <w:rsid w:val="002C0338"/>
    <w:rsid w:val="002C1420"/>
    <w:rsid w:val="002C484C"/>
    <w:rsid w:val="002C5604"/>
    <w:rsid w:val="002C5862"/>
    <w:rsid w:val="002C7931"/>
    <w:rsid w:val="002C79BA"/>
    <w:rsid w:val="002C7F9C"/>
    <w:rsid w:val="002D2A50"/>
    <w:rsid w:val="002D2AA1"/>
    <w:rsid w:val="002D3E44"/>
    <w:rsid w:val="002D4D56"/>
    <w:rsid w:val="002D5049"/>
    <w:rsid w:val="002D50F2"/>
    <w:rsid w:val="002E1B28"/>
    <w:rsid w:val="002E2FD7"/>
    <w:rsid w:val="002E3EB2"/>
    <w:rsid w:val="002E4168"/>
    <w:rsid w:val="002E4549"/>
    <w:rsid w:val="002E4913"/>
    <w:rsid w:val="002E538F"/>
    <w:rsid w:val="002E7501"/>
    <w:rsid w:val="002E758D"/>
    <w:rsid w:val="002F2BFA"/>
    <w:rsid w:val="002F3E00"/>
    <w:rsid w:val="002F44FB"/>
    <w:rsid w:val="002F4A90"/>
    <w:rsid w:val="002F4D6F"/>
    <w:rsid w:val="002F5C6E"/>
    <w:rsid w:val="002F7AA0"/>
    <w:rsid w:val="00300671"/>
    <w:rsid w:val="00302088"/>
    <w:rsid w:val="003032BA"/>
    <w:rsid w:val="003053D9"/>
    <w:rsid w:val="00306312"/>
    <w:rsid w:val="003104F5"/>
    <w:rsid w:val="0031189D"/>
    <w:rsid w:val="003131FC"/>
    <w:rsid w:val="00315311"/>
    <w:rsid w:val="00317961"/>
    <w:rsid w:val="00320821"/>
    <w:rsid w:val="00321915"/>
    <w:rsid w:val="00321B50"/>
    <w:rsid w:val="0032460C"/>
    <w:rsid w:val="003247D7"/>
    <w:rsid w:val="00327B7A"/>
    <w:rsid w:val="00330EC9"/>
    <w:rsid w:val="003328FC"/>
    <w:rsid w:val="00334070"/>
    <w:rsid w:val="0034319B"/>
    <w:rsid w:val="00344D94"/>
    <w:rsid w:val="00346006"/>
    <w:rsid w:val="00346C7A"/>
    <w:rsid w:val="00346F26"/>
    <w:rsid w:val="003477ED"/>
    <w:rsid w:val="003518AE"/>
    <w:rsid w:val="00352852"/>
    <w:rsid w:val="003529B3"/>
    <w:rsid w:val="00355186"/>
    <w:rsid w:val="00355FA5"/>
    <w:rsid w:val="003563A2"/>
    <w:rsid w:val="00357E22"/>
    <w:rsid w:val="00363205"/>
    <w:rsid w:val="00363352"/>
    <w:rsid w:val="00365425"/>
    <w:rsid w:val="00365C30"/>
    <w:rsid w:val="00366151"/>
    <w:rsid w:val="003704EB"/>
    <w:rsid w:val="003707A0"/>
    <w:rsid w:val="00370B9E"/>
    <w:rsid w:val="00372BC1"/>
    <w:rsid w:val="0037534A"/>
    <w:rsid w:val="00376426"/>
    <w:rsid w:val="00377AA0"/>
    <w:rsid w:val="00377F50"/>
    <w:rsid w:val="0038032D"/>
    <w:rsid w:val="003865B8"/>
    <w:rsid w:val="0038692E"/>
    <w:rsid w:val="00386D95"/>
    <w:rsid w:val="00387905"/>
    <w:rsid w:val="003948BD"/>
    <w:rsid w:val="00394980"/>
    <w:rsid w:val="00395435"/>
    <w:rsid w:val="00395BE7"/>
    <w:rsid w:val="00395D19"/>
    <w:rsid w:val="003A0748"/>
    <w:rsid w:val="003A1AD9"/>
    <w:rsid w:val="003A5F72"/>
    <w:rsid w:val="003B1B0F"/>
    <w:rsid w:val="003B1B8A"/>
    <w:rsid w:val="003B20FE"/>
    <w:rsid w:val="003B22A5"/>
    <w:rsid w:val="003B2FAE"/>
    <w:rsid w:val="003B71E0"/>
    <w:rsid w:val="003B720A"/>
    <w:rsid w:val="003B76EA"/>
    <w:rsid w:val="003C07BE"/>
    <w:rsid w:val="003C1937"/>
    <w:rsid w:val="003C1FFC"/>
    <w:rsid w:val="003C3047"/>
    <w:rsid w:val="003C663F"/>
    <w:rsid w:val="003C6793"/>
    <w:rsid w:val="003C7F76"/>
    <w:rsid w:val="003D0E23"/>
    <w:rsid w:val="003D564B"/>
    <w:rsid w:val="003D568E"/>
    <w:rsid w:val="003D5ED5"/>
    <w:rsid w:val="003D6C9A"/>
    <w:rsid w:val="003D76D4"/>
    <w:rsid w:val="003D78AB"/>
    <w:rsid w:val="003E1225"/>
    <w:rsid w:val="003E20B2"/>
    <w:rsid w:val="003E3379"/>
    <w:rsid w:val="003E77A4"/>
    <w:rsid w:val="003F04C1"/>
    <w:rsid w:val="003F2559"/>
    <w:rsid w:val="003F265D"/>
    <w:rsid w:val="003F2CF2"/>
    <w:rsid w:val="003F492A"/>
    <w:rsid w:val="003F5676"/>
    <w:rsid w:val="003F6638"/>
    <w:rsid w:val="003F714E"/>
    <w:rsid w:val="003F7F07"/>
    <w:rsid w:val="00400228"/>
    <w:rsid w:val="00401496"/>
    <w:rsid w:val="004020E7"/>
    <w:rsid w:val="00404B4A"/>
    <w:rsid w:val="0040575D"/>
    <w:rsid w:val="00406D35"/>
    <w:rsid w:val="00407A4B"/>
    <w:rsid w:val="00407E2D"/>
    <w:rsid w:val="00411593"/>
    <w:rsid w:val="00411599"/>
    <w:rsid w:val="004136A8"/>
    <w:rsid w:val="00413FEF"/>
    <w:rsid w:val="004142E7"/>
    <w:rsid w:val="00415370"/>
    <w:rsid w:val="0042114F"/>
    <w:rsid w:val="00422061"/>
    <w:rsid w:val="00422A36"/>
    <w:rsid w:val="004263CF"/>
    <w:rsid w:val="00426C0A"/>
    <w:rsid w:val="004304F2"/>
    <w:rsid w:val="0043098B"/>
    <w:rsid w:val="00432969"/>
    <w:rsid w:val="0043327A"/>
    <w:rsid w:val="00436329"/>
    <w:rsid w:val="004378EE"/>
    <w:rsid w:val="00437B00"/>
    <w:rsid w:val="00437CD9"/>
    <w:rsid w:val="0044054A"/>
    <w:rsid w:val="00441D90"/>
    <w:rsid w:val="004423A8"/>
    <w:rsid w:val="00443B28"/>
    <w:rsid w:val="004469E4"/>
    <w:rsid w:val="00452198"/>
    <w:rsid w:val="00452AAF"/>
    <w:rsid w:val="0045548B"/>
    <w:rsid w:val="00456824"/>
    <w:rsid w:val="00460F46"/>
    <w:rsid w:val="00461DA6"/>
    <w:rsid w:val="004644F5"/>
    <w:rsid w:val="004655D1"/>
    <w:rsid w:val="00470D4B"/>
    <w:rsid w:val="00470E68"/>
    <w:rsid w:val="004714CF"/>
    <w:rsid w:val="0047496B"/>
    <w:rsid w:val="00475BD9"/>
    <w:rsid w:val="00475E13"/>
    <w:rsid w:val="00477F58"/>
    <w:rsid w:val="004808C0"/>
    <w:rsid w:val="004814D1"/>
    <w:rsid w:val="00482B56"/>
    <w:rsid w:val="00487EC2"/>
    <w:rsid w:val="00490A1E"/>
    <w:rsid w:val="004950A3"/>
    <w:rsid w:val="00495F4D"/>
    <w:rsid w:val="004A152B"/>
    <w:rsid w:val="004A267B"/>
    <w:rsid w:val="004A3545"/>
    <w:rsid w:val="004A3548"/>
    <w:rsid w:val="004A5F41"/>
    <w:rsid w:val="004A7500"/>
    <w:rsid w:val="004A7FAA"/>
    <w:rsid w:val="004B1010"/>
    <w:rsid w:val="004B5413"/>
    <w:rsid w:val="004B5451"/>
    <w:rsid w:val="004B79F1"/>
    <w:rsid w:val="004C40D8"/>
    <w:rsid w:val="004C44BD"/>
    <w:rsid w:val="004C53A7"/>
    <w:rsid w:val="004C57D8"/>
    <w:rsid w:val="004C65C9"/>
    <w:rsid w:val="004D11D5"/>
    <w:rsid w:val="004D20C8"/>
    <w:rsid w:val="004D21C5"/>
    <w:rsid w:val="004D4D50"/>
    <w:rsid w:val="004E1B1D"/>
    <w:rsid w:val="004E6B69"/>
    <w:rsid w:val="004E7B9A"/>
    <w:rsid w:val="004E7C39"/>
    <w:rsid w:val="004F092C"/>
    <w:rsid w:val="004F2FD2"/>
    <w:rsid w:val="004F394F"/>
    <w:rsid w:val="004F69E9"/>
    <w:rsid w:val="005004F3"/>
    <w:rsid w:val="00500FE6"/>
    <w:rsid w:val="00501128"/>
    <w:rsid w:val="00503314"/>
    <w:rsid w:val="005043BF"/>
    <w:rsid w:val="00504615"/>
    <w:rsid w:val="0050558C"/>
    <w:rsid w:val="005132FD"/>
    <w:rsid w:val="005139E0"/>
    <w:rsid w:val="00517CF6"/>
    <w:rsid w:val="0052039E"/>
    <w:rsid w:val="0052216E"/>
    <w:rsid w:val="00524E56"/>
    <w:rsid w:val="00525546"/>
    <w:rsid w:val="00527E93"/>
    <w:rsid w:val="00530FCF"/>
    <w:rsid w:val="0053474A"/>
    <w:rsid w:val="0053545F"/>
    <w:rsid w:val="00543348"/>
    <w:rsid w:val="0054453C"/>
    <w:rsid w:val="00547C74"/>
    <w:rsid w:val="00547DBB"/>
    <w:rsid w:val="00550D46"/>
    <w:rsid w:val="005516A5"/>
    <w:rsid w:val="00551C27"/>
    <w:rsid w:val="005520A2"/>
    <w:rsid w:val="005533C2"/>
    <w:rsid w:val="00553707"/>
    <w:rsid w:val="00556A4E"/>
    <w:rsid w:val="00557A80"/>
    <w:rsid w:val="00561185"/>
    <w:rsid w:val="0056171A"/>
    <w:rsid w:val="00562E99"/>
    <w:rsid w:val="00563471"/>
    <w:rsid w:val="005645EA"/>
    <w:rsid w:val="0056467D"/>
    <w:rsid w:val="00564872"/>
    <w:rsid w:val="005656EF"/>
    <w:rsid w:val="00567A92"/>
    <w:rsid w:val="00571253"/>
    <w:rsid w:val="00573215"/>
    <w:rsid w:val="0057324A"/>
    <w:rsid w:val="00573C16"/>
    <w:rsid w:val="00574E5B"/>
    <w:rsid w:val="00575604"/>
    <w:rsid w:val="00576F63"/>
    <w:rsid w:val="00577692"/>
    <w:rsid w:val="00577C2A"/>
    <w:rsid w:val="00581201"/>
    <w:rsid w:val="0058153A"/>
    <w:rsid w:val="00581B51"/>
    <w:rsid w:val="00587AED"/>
    <w:rsid w:val="005907D7"/>
    <w:rsid w:val="005939D7"/>
    <w:rsid w:val="00593C26"/>
    <w:rsid w:val="00593EE0"/>
    <w:rsid w:val="005941F5"/>
    <w:rsid w:val="005A23E7"/>
    <w:rsid w:val="005A3058"/>
    <w:rsid w:val="005A420F"/>
    <w:rsid w:val="005B1293"/>
    <w:rsid w:val="005B2552"/>
    <w:rsid w:val="005B2989"/>
    <w:rsid w:val="005B306C"/>
    <w:rsid w:val="005B3EBA"/>
    <w:rsid w:val="005B79FB"/>
    <w:rsid w:val="005C1198"/>
    <w:rsid w:val="005C185B"/>
    <w:rsid w:val="005C23C7"/>
    <w:rsid w:val="005C4190"/>
    <w:rsid w:val="005C4213"/>
    <w:rsid w:val="005C5B4A"/>
    <w:rsid w:val="005C5ECB"/>
    <w:rsid w:val="005C6DF4"/>
    <w:rsid w:val="005D1671"/>
    <w:rsid w:val="005D6D26"/>
    <w:rsid w:val="005E0604"/>
    <w:rsid w:val="005E3F3B"/>
    <w:rsid w:val="005E6FB5"/>
    <w:rsid w:val="005F038F"/>
    <w:rsid w:val="005F0F88"/>
    <w:rsid w:val="005F2497"/>
    <w:rsid w:val="005F5A28"/>
    <w:rsid w:val="005F6492"/>
    <w:rsid w:val="005F7A4F"/>
    <w:rsid w:val="00606389"/>
    <w:rsid w:val="006106A7"/>
    <w:rsid w:val="00613F9E"/>
    <w:rsid w:val="00615847"/>
    <w:rsid w:val="006179CB"/>
    <w:rsid w:val="006201B1"/>
    <w:rsid w:val="00621272"/>
    <w:rsid w:val="00622223"/>
    <w:rsid w:val="00622248"/>
    <w:rsid w:val="006223C3"/>
    <w:rsid w:val="00624A94"/>
    <w:rsid w:val="00625311"/>
    <w:rsid w:val="0063051C"/>
    <w:rsid w:val="00631DB8"/>
    <w:rsid w:val="00632169"/>
    <w:rsid w:val="00633910"/>
    <w:rsid w:val="00633E70"/>
    <w:rsid w:val="00634C9F"/>
    <w:rsid w:val="00635BC8"/>
    <w:rsid w:val="00636F0F"/>
    <w:rsid w:val="00640485"/>
    <w:rsid w:val="006435CC"/>
    <w:rsid w:val="00646091"/>
    <w:rsid w:val="00651F0C"/>
    <w:rsid w:val="00652DE2"/>
    <w:rsid w:val="00654081"/>
    <w:rsid w:val="0065494D"/>
    <w:rsid w:val="00654A58"/>
    <w:rsid w:val="00661A67"/>
    <w:rsid w:val="006626CF"/>
    <w:rsid w:val="0066271F"/>
    <w:rsid w:val="00664150"/>
    <w:rsid w:val="00665BE2"/>
    <w:rsid w:val="00666426"/>
    <w:rsid w:val="00671F58"/>
    <w:rsid w:val="006725B9"/>
    <w:rsid w:val="0067295B"/>
    <w:rsid w:val="00673705"/>
    <w:rsid w:val="006738BC"/>
    <w:rsid w:val="00673CB4"/>
    <w:rsid w:val="00677B1E"/>
    <w:rsid w:val="006824CC"/>
    <w:rsid w:val="006839CD"/>
    <w:rsid w:val="00683D5E"/>
    <w:rsid w:val="00687B3F"/>
    <w:rsid w:val="00690128"/>
    <w:rsid w:val="00690E7F"/>
    <w:rsid w:val="006915A2"/>
    <w:rsid w:val="00691746"/>
    <w:rsid w:val="00692B72"/>
    <w:rsid w:val="0069481F"/>
    <w:rsid w:val="006948A5"/>
    <w:rsid w:val="006A1C18"/>
    <w:rsid w:val="006A1E78"/>
    <w:rsid w:val="006A22E2"/>
    <w:rsid w:val="006A31BD"/>
    <w:rsid w:val="006A475D"/>
    <w:rsid w:val="006A694E"/>
    <w:rsid w:val="006B07EA"/>
    <w:rsid w:val="006B0D85"/>
    <w:rsid w:val="006B1093"/>
    <w:rsid w:val="006B1253"/>
    <w:rsid w:val="006B1F18"/>
    <w:rsid w:val="006B27E2"/>
    <w:rsid w:val="006B44A3"/>
    <w:rsid w:val="006B4603"/>
    <w:rsid w:val="006B526A"/>
    <w:rsid w:val="006B75D2"/>
    <w:rsid w:val="006C0163"/>
    <w:rsid w:val="006C08D5"/>
    <w:rsid w:val="006C0E16"/>
    <w:rsid w:val="006C5A71"/>
    <w:rsid w:val="006C5F3E"/>
    <w:rsid w:val="006D0C7C"/>
    <w:rsid w:val="006D1312"/>
    <w:rsid w:val="006D20F5"/>
    <w:rsid w:val="006D3ABD"/>
    <w:rsid w:val="006E10A9"/>
    <w:rsid w:val="006E16C9"/>
    <w:rsid w:val="006E195D"/>
    <w:rsid w:val="006E1C2A"/>
    <w:rsid w:val="006E1F01"/>
    <w:rsid w:val="006E2AEC"/>
    <w:rsid w:val="006E53BE"/>
    <w:rsid w:val="006F3726"/>
    <w:rsid w:val="006F3D7B"/>
    <w:rsid w:val="006F4AA6"/>
    <w:rsid w:val="006F5400"/>
    <w:rsid w:val="006F556C"/>
    <w:rsid w:val="0070180D"/>
    <w:rsid w:val="00703550"/>
    <w:rsid w:val="00703719"/>
    <w:rsid w:val="00706111"/>
    <w:rsid w:val="00707C95"/>
    <w:rsid w:val="0071059F"/>
    <w:rsid w:val="00710D82"/>
    <w:rsid w:val="0071193B"/>
    <w:rsid w:val="007152E1"/>
    <w:rsid w:val="00715AE2"/>
    <w:rsid w:val="0072118F"/>
    <w:rsid w:val="007247C3"/>
    <w:rsid w:val="00724DC9"/>
    <w:rsid w:val="0072623F"/>
    <w:rsid w:val="00730530"/>
    <w:rsid w:val="007319A5"/>
    <w:rsid w:val="0073242F"/>
    <w:rsid w:val="00732456"/>
    <w:rsid w:val="0073296C"/>
    <w:rsid w:val="00737017"/>
    <w:rsid w:val="007373C8"/>
    <w:rsid w:val="0074092F"/>
    <w:rsid w:val="00741C32"/>
    <w:rsid w:val="00742213"/>
    <w:rsid w:val="00742585"/>
    <w:rsid w:val="00747255"/>
    <w:rsid w:val="00747BC9"/>
    <w:rsid w:val="0075101C"/>
    <w:rsid w:val="0075186E"/>
    <w:rsid w:val="007537EC"/>
    <w:rsid w:val="00754B76"/>
    <w:rsid w:val="00754BB2"/>
    <w:rsid w:val="007568EF"/>
    <w:rsid w:val="00756B4D"/>
    <w:rsid w:val="00760C64"/>
    <w:rsid w:val="00761496"/>
    <w:rsid w:val="00762DD1"/>
    <w:rsid w:val="007633A8"/>
    <w:rsid w:val="007653A2"/>
    <w:rsid w:val="007769FC"/>
    <w:rsid w:val="007802BE"/>
    <w:rsid w:val="00780E86"/>
    <w:rsid w:val="00782C16"/>
    <w:rsid w:val="00783472"/>
    <w:rsid w:val="00784DF5"/>
    <w:rsid w:val="00786A3F"/>
    <w:rsid w:val="00786FE4"/>
    <w:rsid w:val="00790D57"/>
    <w:rsid w:val="0079111C"/>
    <w:rsid w:val="00791FC8"/>
    <w:rsid w:val="00792B8E"/>
    <w:rsid w:val="00792F04"/>
    <w:rsid w:val="007934A9"/>
    <w:rsid w:val="00797C79"/>
    <w:rsid w:val="007A0981"/>
    <w:rsid w:val="007A4727"/>
    <w:rsid w:val="007A6B9E"/>
    <w:rsid w:val="007A75FC"/>
    <w:rsid w:val="007B2098"/>
    <w:rsid w:val="007B2585"/>
    <w:rsid w:val="007B2936"/>
    <w:rsid w:val="007B3E81"/>
    <w:rsid w:val="007B776A"/>
    <w:rsid w:val="007C1618"/>
    <w:rsid w:val="007C3720"/>
    <w:rsid w:val="007C37FD"/>
    <w:rsid w:val="007C7436"/>
    <w:rsid w:val="007D001A"/>
    <w:rsid w:val="007D1DB8"/>
    <w:rsid w:val="007D2292"/>
    <w:rsid w:val="007D253E"/>
    <w:rsid w:val="007D3038"/>
    <w:rsid w:val="007D327E"/>
    <w:rsid w:val="007D3DD0"/>
    <w:rsid w:val="007D567D"/>
    <w:rsid w:val="007D5C49"/>
    <w:rsid w:val="007D61F4"/>
    <w:rsid w:val="007D6DB5"/>
    <w:rsid w:val="007D7110"/>
    <w:rsid w:val="007E0673"/>
    <w:rsid w:val="007E07EB"/>
    <w:rsid w:val="007E4459"/>
    <w:rsid w:val="007E6A77"/>
    <w:rsid w:val="007F2F59"/>
    <w:rsid w:val="007F37F4"/>
    <w:rsid w:val="007F5F38"/>
    <w:rsid w:val="007F7D1E"/>
    <w:rsid w:val="0080035D"/>
    <w:rsid w:val="00800427"/>
    <w:rsid w:val="00800B12"/>
    <w:rsid w:val="0080172F"/>
    <w:rsid w:val="0080318C"/>
    <w:rsid w:val="00805150"/>
    <w:rsid w:val="008078AE"/>
    <w:rsid w:val="00810588"/>
    <w:rsid w:val="008107F7"/>
    <w:rsid w:val="00813B1D"/>
    <w:rsid w:val="00813C1F"/>
    <w:rsid w:val="00814A5A"/>
    <w:rsid w:val="008153AC"/>
    <w:rsid w:val="00820C8C"/>
    <w:rsid w:val="008210BC"/>
    <w:rsid w:val="00822706"/>
    <w:rsid w:val="00824850"/>
    <w:rsid w:val="008254F9"/>
    <w:rsid w:val="00825EA5"/>
    <w:rsid w:val="00830B6F"/>
    <w:rsid w:val="008326D1"/>
    <w:rsid w:val="0083337E"/>
    <w:rsid w:val="008333C1"/>
    <w:rsid w:val="00834C74"/>
    <w:rsid w:val="008359DC"/>
    <w:rsid w:val="0083651D"/>
    <w:rsid w:val="008371F8"/>
    <w:rsid w:val="00837F15"/>
    <w:rsid w:val="008405B8"/>
    <w:rsid w:val="008435D7"/>
    <w:rsid w:val="008439CC"/>
    <w:rsid w:val="00843ED7"/>
    <w:rsid w:val="00846E5B"/>
    <w:rsid w:val="00847509"/>
    <w:rsid w:val="00851813"/>
    <w:rsid w:val="0085258A"/>
    <w:rsid w:val="00852E7E"/>
    <w:rsid w:val="00853674"/>
    <w:rsid w:val="0085384B"/>
    <w:rsid w:val="0085520C"/>
    <w:rsid w:val="00856C58"/>
    <w:rsid w:val="00856C8E"/>
    <w:rsid w:val="00856EDA"/>
    <w:rsid w:val="008575D8"/>
    <w:rsid w:val="008576A6"/>
    <w:rsid w:val="00857A8F"/>
    <w:rsid w:val="00860091"/>
    <w:rsid w:val="00860F95"/>
    <w:rsid w:val="00862939"/>
    <w:rsid w:val="008630B0"/>
    <w:rsid w:val="00864E17"/>
    <w:rsid w:val="00865C80"/>
    <w:rsid w:val="008663E3"/>
    <w:rsid w:val="00866EED"/>
    <w:rsid w:val="008672AA"/>
    <w:rsid w:val="008672CD"/>
    <w:rsid w:val="00870286"/>
    <w:rsid w:val="008703D3"/>
    <w:rsid w:val="0087060A"/>
    <w:rsid w:val="008735C1"/>
    <w:rsid w:val="008744DA"/>
    <w:rsid w:val="00875FAD"/>
    <w:rsid w:val="008805F8"/>
    <w:rsid w:val="00880DE6"/>
    <w:rsid w:val="0088234C"/>
    <w:rsid w:val="00883758"/>
    <w:rsid w:val="00883DCA"/>
    <w:rsid w:val="00885C3D"/>
    <w:rsid w:val="00886241"/>
    <w:rsid w:val="00887202"/>
    <w:rsid w:val="00890176"/>
    <w:rsid w:val="008A0EE1"/>
    <w:rsid w:val="008A1AF4"/>
    <w:rsid w:val="008A1D6B"/>
    <w:rsid w:val="008A2E69"/>
    <w:rsid w:val="008A32F2"/>
    <w:rsid w:val="008A471C"/>
    <w:rsid w:val="008A53CB"/>
    <w:rsid w:val="008A79EC"/>
    <w:rsid w:val="008B6CE3"/>
    <w:rsid w:val="008C064B"/>
    <w:rsid w:val="008C0A72"/>
    <w:rsid w:val="008C3DAE"/>
    <w:rsid w:val="008C5DDD"/>
    <w:rsid w:val="008C5FA7"/>
    <w:rsid w:val="008C638A"/>
    <w:rsid w:val="008C77C5"/>
    <w:rsid w:val="008C7A1F"/>
    <w:rsid w:val="008D06B8"/>
    <w:rsid w:val="008D34D2"/>
    <w:rsid w:val="008D4555"/>
    <w:rsid w:val="008D5CD7"/>
    <w:rsid w:val="008D5F38"/>
    <w:rsid w:val="008D72EA"/>
    <w:rsid w:val="008D7816"/>
    <w:rsid w:val="008E14AC"/>
    <w:rsid w:val="008E2897"/>
    <w:rsid w:val="008E2D6F"/>
    <w:rsid w:val="008E3C68"/>
    <w:rsid w:val="008E7EB8"/>
    <w:rsid w:val="008F1FAD"/>
    <w:rsid w:val="008F3514"/>
    <w:rsid w:val="008F38C3"/>
    <w:rsid w:val="008F3981"/>
    <w:rsid w:val="008F3BEA"/>
    <w:rsid w:val="008F6907"/>
    <w:rsid w:val="00902105"/>
    <w:rsid w:val="0090381B"/>
    <w:rsid w:val="009040A9"/>
    <w:rsid w:val="00904BF9"/>
    <w:rsid w:val="009112F2"/>
    <w:rsid w:val="00913D13"/>
    <w:rsid w:val="00914237"/>
    <w:rsid w:val="0092087B"/>
    <w:rsid w:val="00920A07"/>
    <w:rsid w:val="00922A60"/>
    <w:rsid w:val="00923006"/>
    <w:rsid w:val="0092312B"/>
    <w:rsid w:val="0092317E"/>
    <w:rsid w:val="009237E2"/>
    <w:rsid w:val="00924289"/>
    <w:rsid w:val="00926630"/>
    <w:rsid w:val="0093104C"/>
    <w:rsid w:val="009314ED"/>
    <w:rsid w:val="00932430"/>
    <w:rsid w:val="00933886"/>
    <w:rsid w:val="00936D4D"/>
    <w:rsid w:val="00944CA7"/>
    <w:rsid w:val="00947C9D"/>
    <w:rsid w:val="00950589"/>
    <w:rsid w:val="00950A35"/>
    <w:rsid w:val="009512CD"/>
    <w:rsid w:val="0095209B"/>
    <w:rsid w:val="009527A6"/>
    <w:rsid w:val="00954EEB"/>
    <w:rsid w:val="00955271"/>
    <w:rsid w:val="00955633"/>
    <w:rsid w:val="009566B4"/>
    <w:rsid w:val="00956C1E"/>
    <w:rsid w:val="00957CF6"/>
    <w:rsid w:val="009617EA"/>
    <w:rsid w:val="009639F6"/>
    <w:rsid w:val="009648B5"/>
    <w:rsid w:val="00965783"/>
    <w:rsid w:val="009707AA"/>
    <w:rsid w:val="0097085A"/>
    <w:rsid w:val="009720E9"/>
    <w:rsid w:val="0097338E"/>
    <w:rsid w:val="0097341D"/>
    <w:rsid w:val="00977DD8"/>
    <w:rsid w:val="00980883"/>
    <w:rsid w:val="00986D24"/>
    <w:rsid w:val="00987765"/>
    <w:rsid w:val="00990207"/>
    <w:rsid w:val="009928A3"/>
    <w:rsid w:val="0099294E"/>
    <w:rsid w:val="0099342A"/>
    <w:rsid w:val="009A2467"/>
    <w:rsid w:val="009A5D41"/>
    <w:rsid w:val="009A662F"/>
    <w:rsid w:val="009B25F9"/>
    <w:rsid w:val="009B29D1"/>
    <w:rsid w:val="009B3957"/>
    <w:rsid w:val="009B4714"/>
    <w:rsid w:val="009B4750"/>
    <w:rsid w:val="009B5AD8"/>
    <w:rsid w:val="009B7817"/>
    <w:rsid w:val="009C0068"/>
    <w:rsid w:val="009C1A9F"/>
    <w:rsid w:val="009C539D"/>
    <w:rsid w:val="009C736E"/>
    <w:rsid w:val="009D2973"/>
    <w:rsid w:val="009D3B8E"/>
    <w:rsid w:val="009D3BAD"/>
    <w:rsid w:val="009D3F75"/>
    <w:rsid w:val="009D45A7"/>
    <w:rsid w:val="009D78CD"/>
    <w:rsid w:val="009E08B0"/>
    <w:rsid w:val="009E1857"/>
    <w:rsid w:val="009E4A33"/>
    <w:rsid w:val="009E69E2"/>
    <w:rsid w:val="009F2439"/>
    <w:rsid w:val="009F25B0"/>
    <w:rsid w:val="009F28E8"/>
    <w:rsid w:val="009F4F4B"/>
    <w:rsid w:val="009F6679"/>
    <w:rsid w:val="009F7783"/>
    <w:rsid w:val="00A006DB"/>
    <w:rsid w:val="00A00DB1"/>
    <w:rsid w:val="00A01B05"/>
    <w:rsid w:val="00A0755A"/>
    <w:rsid w:val="00A07739"/>
    <w:rsid w:val="00A07D0B"/>
    <w:rsid w:val="00A14269"/>
    <w:rsid w:val="00A16F7B"/>
    <w:rsid w:val="00A173DA"/>
    <w:rsid w:val="00A21301"/>
    <w:rsid w:val="00A23515"/>
    <w:rsid w:val="00A24226"/>
    <w:rsid w:val="00A24BF6"/>
    <w:rsid w:val="00A24DB0"/>
    <w:rsid w:val="00A26C03"/>
    <w:rsid w:val="00A26F9A"/>
    <w:rsid w:val="00A2721F"/>
    <w:rsid w:val="00A32DF1"/>
    <w:rsid w:val="00A33BAA"/>
    <w:rsid w:val="00A34C7F"/>
    <w:rsid w:val="00A35603"/>
    <w:rsid w:val="00A36D1A"/>
    <w:rsid w:val="00A41185"/>
    <w:rsid w:val="00A4128B"/>
    <w:rsid w:val="00A41F1E"/>
    <w:rsid w:val="00A43442"/>
    <w:rsid w:val="00A44A21"/>
    <w:rsid w:val="00A44B82"/>
    <w:rsid w:val="00A47552"/>
    <w:rsid w:val="00A47E71"/>
    <w:rsid w:val="00A50143"/>
    <w:rsid w:val="00A52C00"/>
    <w:rsid w:val="00A54BBD"/>
    <w:rsid w:val="00A57B17"/>
    <w:rsid w:val="00A61083"/>
    <w:rsid w:val="00A628D5"/>
    <w:rsid w:val="00A6632E"/>
    <w:rsid w:val="00A67D73"/>
    <w:rsid w:val="00A70236"/>
    <w:rsid w:val="00A703FF"/>
    <w:rsid w:val="00A71817"/>
    <w:rsid w:val="00A72EF5"/>
    <w:rsid w:val="00A73536"/>
    <w:rsid w:val="00A75990"/>
    <w:rsid w:val="00A76572"/>
    <w:rsid w:val="00A77BAC"/>
    <w:rsid w:val="00A77BAD"/>
    <w:rsid w:val="00A80ADA"/>
    <w:rsid w:val="00A83938"/>
    <w:rsid w:val="00A845D7"/>
    <w:rsid w:val="00A8517D"/>
    <w:rsid w:val="00A857B9"/>
    <w:rsid w:val="00A87091"/>
    <w:rsid w:val="00A90AB6"/>
    <w:rsid w:val="00A91608"/>
    <w:rsid w:val="00A91F0C"/>
    <w:rsid w:val="00A91F23"/>
    <w:rsid w:val="00A92883"/>
    <w:rsid w:val="00A94BCE"/>
    <w:rsid w:val="00A95423"/>
    <w:rsid w:val="00AA2BAF"/>
    <w:rsid w:val="00AA4DF9"/>
    <w:rsid w:val="00AA5F8B"/>
    <w:rsid w:val="00AA628B"/>
    <w:rsid w:val="00AA640C"/>
    <w:rsid w:val="00AA727A"/>
    <w:rsid w:val="00AA7907"/>
    <w:rsid w:val="00AB0491"/>
    <w:rsid w:val="00AB3284"/>
    <w:rsid w:val="00AB3654"/>
    <w:rsid w:val="00AB4639"/>
    <w:rsid w:val="00AB5056"/>
    <w:rsid w:val="00AC0EB5"/>
    <w:rsid w:val="00AC4B6C"/>
    <w:rsid w:val="00AC7A61"/>
    <w:rsid w:val="00AD0C32"/>
    <w:rsid w:val="00AD20C9"/>
    <w:rsid w:val="00AD5789"/>
    <w:rsid w:val="00AE2E40"/>
    <w:rsid w:val="00AE30D7"/>
    <w:rsid w:val="00AE3514"/>
    <w:rsid w:val="00AE3DF3"/>
    <w:rsid w:val="00AE63C6"/>
    <w:rsid w:val="00AE6CC0"/>
    <w:rsid w:val="00AF0553"/>
    <w:rsid w:val="00AF0A0D"/>
    <w:rsid w:val="00AF25D0"/>
    <w:rsid w:val="00AF2A89"/>
    <w:rsid w:val="00AF48BD"/>
    <w:rsid w:val="00AF5C4C"/>
    <w:rsid w:val="00AF6240"/>
    <w:rsid w:val="00AF7348"/>
    <w:rsid w:val="00B0012C"/>
    <w:rsid w:val="00B00A8E"/>
    <w:rsid w:val="00B01291"/>
    <w:rsid w:val="00B0136F"/>
    <w:rsid w:val="00B01EBF"/>
    <w:rsid w:val="00B02A2E"/>
    <w:rsid w:val="00B03A1F"/>
    <w:rsid w:val="00B0591B"/>
    <w:rsid w:val="00B05D2B"/>
    <w:rsid w:val="00B06DF8"/>
    <w:rsid w:val="00B10A98"/>
    <w:rsid w:val="00B111B5"/>
    <w:rsid w:val="00B11A2C"/>
    <w:rsid w:val="00B12C12"/>
    <w:rsid w:val="00B14AA0"/>
    <w:rsid w:val="00B15311"/>
    <w:rsid w:val="00B15900"/>
    <w:rsid w:val="00B16BA7"/>
    <w:rsid w:val="00B200F2"/>
    <w:rsid w:val="00B22004"/>
    <w:rsid w:val="00B23B1A"/>
    <w:rsid w:val="00B25169"/>
    <w:rsid w:val="00B254A0"/>
    <w:rsid w:val="00B26269"/>
    <w:rsid w:val="00B26628"/>
    <w:rsid w:val="00B31711"/>
    <w:rsid w:val="00B3307E"/>
    <w:rsid w:val="00B3329B"/>
    <w:rsid w:val="00B3429D"/>
    <w:rsid w:val="00B37A85"/>
    <w:rsid w:val="00B40231"/>
    <w:rsid w:val="00B41970"/>
    <w:rsid w:val="00B41971"/>
    <w:rsid w:val="00B45065"/>
    <w:rsid w:val="00B46548"/>
    <w:rsid w:val="00B466F8"/>
    <w:rsid w:val="00B46C23"/>
    <w:rsid w:val="00B54265"/>
    <w:rsid w:val="00B55961"/>
    <w:rsid w:val="00B55D90"/>
    <w:rsid w:val="00B56526"/>
    <w:rsid w:val="00B568AC"/>
    <w:rsid w:val="00B6089C"/>
    <w:rsid w:val="00B60C1C"/>
    <w:rsid w:val="00B60EAA"/>
    <w:rsid w:val="00B61B84"/>
    <w:rsid w:val="00B61FB1"/>
    <w:rsid w:val="00B6479F"/>
    <w:rsid w:val="00B64CEF"/>
    <w:rsid w:val="00B6511D"/>
    <w:rsid w:val="00B67646"/>
    <w:rsid w:val="00B708FC"/>
    <w:rsid w:val="00B710E1"/>
    <w:rsid w:val="00B716D5"/>
    <w:rsid w:val="00B72A1C"/>
    <w:rsid w:val="00B72AAC"/>
    <w:rsid w:val="00B7378D"/>
    <w:rsid w:val="00B737AA"/>
    <w:rsid w:val="00B749EC"/>
    <w:rsid w:val="00B7532C"/>
    <w:rsid w:val="00B7563C"/>
    <w:rsid w:val="00B75709"/>
    <w:rsid w:val="00B769B4"/>
    <w:rsid w:val="00B77BA6"/>
    <w:rsid w:val="00B80CCF"/>
    <w:rsid w:val="00B8233F"/>
    <w:rsid w:val="00B84F3D"/>
    <w:rsid w:val="00B854F3"/>
    <w:rsid w:val="00B85E48"/>
    <w:rsid w:val="00B86A9D"/>
    <w:rsid w:val="00B90028"/>
    <w:rsid w:val="00B92B92"/>
    <w:rsid w:val="00B94BA3"/>
    <w:rsid w:val="00B9676C"/>
    <w:rsid w:val="00B9739A"/>
    <w:rsid w:val="00B97567"/>
    <w:rsid w:val="00BA3D2F"/>
    <w:rsid w:val="00BA3F54"/>
    <w:rsid w:val="00BA4B49"/>
    <w:rsid w:val="00BA6207"/>
    <w:rsid w:val="00BB09F8"/>
    <w:rsid w:val="00BB138B"/>
    <w:rsid w:val="00BB2133"/>
    <w:rsid w:val="00BB5245"/>
    <w:rsid w:val="00BB5743"/>
    <w:rsid w:val="00BB7171"/>
    <w:rsid w:val="00BC1705"/>
    <w:rsid w:val="00BC2C5A"/>
    <w:rsid w:val="00BC3309"/>
    <w:rsid w:val="00BC4D4E"/>
    <w:rsid w:val="00BC55FD"/>
    <w:rsid w:val="00BC5BDA"/>
    <w:rsid w:val="00BC648D"/>
    <w:rsid w:val="00BC6BE2"/>
    <w:rsid w:val="00BC6DC3"/>
    <w:rsid w:val="00BD142A"/>
    <w:rsid w:val="00BD17AE"/>
    <w:rsid w:val="00BD1918"/>
    <w:rsid w:val="00BD2B4F"/>
    <w:rsid w:val="00BD4728"/>
    <w:rsid w:val="00BE15E8"/>
    <w:rsid w:val="00BE1A23"/>
    <w:rsid w:val="00BE1E8F"/>
    <w:rsid w:val="00BE232D"/>
    <w:rsid w:val="00BE2C11"/>
    <w:rsid w:val="00BE376B"/>
    <w:rsid w:val="00BE3F89"/>
    <w:rsid w:val="00BE6468"/>
    <w:rsid w:val="00BE6CC1"/>
    <w:rsid w:val="00BE7210"/>
    <w:rsid w:val="00BE7547"/>
    <w:rsid w:val="00BF089F"/>
    <w:rsid w:val="00BF1A8A"/>
    <w:rsid w:val="00BF587A"/>
    <w:rsid w:val="00C02B1E"/>
    <w:rsid w:val="00C0484C"/>
    <w:rsid w:val="00C048E2"/>
    <w:rsid w:val="00C04C31"/>
    <w:rsid w:val="00C10DC9"/>
    <w:rsid w:val="00C131AB"/>
    <w:rsid w:val="00C13406"/>
    <w:rsid w:val="00C24AF8"/>
    <w:rsid w:val="00C24F8F"/>
    <w:rsid w:val="00C253DF"/>
    <w:rsid w:val="00C25B44"/>
    <w:rsid w:val="00C32122"/>
    <w:rsid w:val="00C3317D"/>
    <w:rsid w:val="00C334D1"/>
    <w:rsid w:val="00C33E49"/>
    <w:rsid w:val="00C352F8"/>
    <w:rsid w:val="00C3540F"/>
    <w:rsid w:val="00C35591"/>
    <w:rsid w:val="00C35EB0"/>
    <w:rsid w:val="00C37D22"/>
    <w:rsid w:val="00C41BD5"/>
    <w:rsid w:val="00C41EDB"/>
    <w:rsid w:val="00C42397"/>
    <w:rsid w:val="00C450F5"/>
    <w:rsid w:val="00C535B1"/>
    <w:rsid w:val="00C5394F"/>
    <w:rsid w:val="00C543F0"/>
    <w:rsid w:val="00C61D6E"/>
    <w:rsid w:val="00C6246A"/>
    <w:rsid w:val="00C6260A"/>
    <w:rsid w:val="00C62A16"/>
    <w:rsid w:val="00C62C6A"/>
    <w:rsid w:val="00C667EF"/>
    <w:rsid w:val="00C70B6E"/>
    <w:rsid w:val="00C71245"/>
    <w:rsid w:val="00C72B2F"/>
    <w:rsid w:val="00C735E7"/>
    <w:rsid w:val="00C748EB"/>
    <w:rsid w:val="00C76650"/>
    <w:rsid w:val="00C76A56"/>
    <w:rsid w:val="00C7736E"/>
    <w:rsid w:val="00C80617"/>
    <w:rsid w:val="00C80872"/>
    <w:rsid w:val="00C809C3"/>
    <w:rsid w:val="00C816AD"/>
    <w:rsid w:val="00C8322B"/>
    <w:rsid w:val="00C8507D"/>
    <w:rsid w:val="00C86FDA"/>
    <w:rsid w:val="00C90A36"/>
    <w:rsid w:val="00C916C8"/>
    <w:rsid w:val="00C949C7"/>
    <w:rsid w:val="00C94B40"/>
    <w:rsid w:val="00C95B70"/>
    <w:rsid w:val="00C97E60"/>
    <w:rsid w:val="00CA1F1F"/>
    <w:rsid w:val="00CA2499"/>
    <w:rsid w:val="00CA2E85"/>
    <w:rsid w:val="00CA34C5"/>
    <w:rsid w:val="00CA3A8B"/>
    <w:rsid w:val="00CA5E02"/>
    <w:rsid w:val="00CA637C"/>
    <w:rsid w:val="00CA6AE7"/>
    <w:rsid w:val="00CA6F09"/>
    <w:rsid w:val="00CA7F3A"/>
    <w:rsid w:val="00CB2790"/>
    <w:rsid w:val="00CB505F"/>
    <w:rsid w:val="00CC1C8A"/>
    <w:rsid w:val="00CC3270"/>
    <w:rsid w:val="00CC36E9"/>
    <w:rsid w:val="00CC5D17"/>
    <w:rsid w:val="00CC6CA1"/>
    <w:rsid w:val="00CC70A2"/>
    <w:rsid w:val="00CC7F9E"/>
    <w:rsid w:val="00CD0CDA"/>
    <w:rsid w:val="00CD32C6"/>
    <w:rsid w:val="00CD67CA"/>
    <w:rsid w:val="00CD68EB"/>
    <w:rsid w:val="00CD6976"/>
    <w:rsid w:val="00CE038B"/>
    <w:rsid w:val="00CE0859"/>
    <w:rsid w:val="00CE127F"/>
    <w:rsid w:val="00CE53AB"/>
    <w:rsid w:val="00CE61D8"/>
    <w:rsid w:val="00CE6B2D"/>
    <w:rsid w:val="00CF2C5D"/>
    <w:rsid w:val="00CF793D"/>
    <w:rsid w:val="00CF7C87"/>
    <w:rsid w:val="00CF7E2A"/>
    <w:rsid w:val="00D03718"/>
    <w:rsid w:val="00D0457F"/>
    <w:rsid w:val="00D0532F"/>
    <w:rsid w:val="00D0795F"/>
    <w:rsid w:val="00D10114"/>
    <w:rsid w:val="00D14ADB"/>
    <w:rsid w:val="00D168F4"/>
    <w:rsid w:val="00D20F0F"/>
    <w:rsid w:val="00D24454"/>
    <w:rsid w:val="00D26DDF"/>
    <w:rsid w:val="00D33A9D"/>
    <w:rsid w:val="00D33F60"/>
    <w:rsid w:val="00D35AD0"/>
    <w:rsid w:val="00D35D66"/>
    <w:rsid w:val="00D362C5"/>
    <w:rsid w:val="00D36E54"/>
    <w:rsid w:val="00D40208"/>
    <w:rsid w:val="00D4059F"/>
    <w:rsid w:val="00D43394"/>
    <w:rsid w:val="00D43D38"/>
    <w:rsid w:val="00D44808"/>
    <w:rsid w:val="00D4766B"/>
    <w:rsid w:val="00D50940"/>
    <w:rsid w:val="00D50D7C"/>
    <w:rsid w:val="00D548C8"/>
    <w:rsid w:val="00D54ED4"/>
    <w:rsid w:val="00D60FE0"/>
    <w:rsid w:val="00D632F2"/>
    <w:rsid w:val="00D63D39"/>
    <w:rsid w:val="00D63F49"/>
    <w:rsid w:val="00D64D17"/>
    <w:rsid w:val="00D64E0E"/>
    <w:rsid w:val="00D64F9D"/>
    <w:rsid w:val="00D66763"/>
    <w:rsid w:val="00D704D4"/>
    <w:rsid w:val="00D707D2"/>
    <w:rsid w:val="00D70E7B"/>
    <w:rsid w:val="00D70EE1"/>
    <w:rsid w:val="00D712FA"/>
    <w:rsid w:val="00D71510"/>
    <w:rsid w:val="00D742B9"/>
    <w:rsid w:val="00D818F1"/>
    <w:rsid w:val="00D81C57"/>
    <w:rsid w:val="00D867C7"/>
    <w:rsid w:val="00D92164"/>
    <w:rsid w:val="00D924A0"/>
    <w:rsid w:val="00D9358E"/>
    <w:rsid w:val="00D9487A"/>
    <w:rsid w:val="00D96930"/>
    <w:rsid w:val="00D96E87"/>
    <w:rsid w:val="00DA1A28"/>
    <w:rsid w:val="00DA4252"/>
    <w:rsid w:val="00DA5451"/>
    <w:rsid w:val="00DA5F23"/>
    <w:rsid w:val="00DA6A56"/>
    <w:rsid w:val="00DB0140"/>
    <w:rsid w:val="00DB01AC"/>
    <w:rsid w:val="00DB06FB"/>
    <w:rsid w:val="00DB216F"/>
    <w:rsid w:val="00DB299D"/>
    <w:rsid w:val="00DB3586"/>
    <w:rsid w:val="00DB52FD"/>
    <w:rsid w:val="00DB6412"/>
    <w:rsid w:val="00DC23B6"/>
    <w:rsid w:val="00DC40F5"/>
    <w:rsid w:val="00DC5278"/>
    <w:rsid w:val="00DC5385"/>
    <w:rsid w:val="00DC7728"/>
    <w:rsid w:val="00DC7A31"/>
    <w:rsid w:val="00DC7AB7"/>
    <w:rsid w:val="00DD5891"/>
    <w:rsid w:val="00DD6F4D"/>
    <w:rsid w:val="00DE1BD0"/>
    <w:rsid w:val="00DE2242"/>
    <w:rsid w:val="00DE693B"/>
    <w:rsid w:val="00DF2D7B"/>
    <w:rsid w:val="00DF339F"/>
    <w:rsid w:val="00DF5C6C"/>
    <w:rsid w:val="00DF62B9"/>
    <w:rsid w:val="00DF6A92"/>
    <w:rsid w:val="00DF6F3D"/>
    <w:rsid w:val="00DF7373"/>
    <w:rsid w:val="00E03C72"/>
    <w:rsid w:val="00E06A86"/>
    <w:rsid w:val="00E07112"/>
    <w:rsid w:val="00E10F75"/>
    <w:rsid w:val="00E1180D"/>
    <w:rsid w:val="00E178AD"/>
    <w:rsid w:val="00E251EE"/>
    <w:rsid w:val="00E307F8"/>
    <w:rsid w:val="00E30F6A"/>
    <w:rsid w:val="00E314FC"/>
    <w:rsid w:val="00E32DE5"/>
    <w:rsid w:val="00E35E90"/>
    <w:rsid w:val="00E35F5F"/>
    <w:rsid w:val="00E36DB6"/>
    <w:rsid w:val="00E426BB"/>
    <w:rsid w:val="00E428A3"/>
    <w:rsid w:val="00E441FB"/>
    <w:rsid w:val="00E4647D"/>
    <w:rsid w:val="00E474DF"/>
    <w:rsid w:val="00E47926"/>
    <w:rsid w:val="00E5293A"/>
    <w:rsid w:val="00E5313D"/>
    <w:rsid w:val="00E53DCA"/>
    <w:rsid w:val="00E56F0C"/>
    <w:rsid w:val="00E602C2"/>
    <w:rsid w:val="00E619B6"/>
    <w:rsid w:val="00E6399A"/>
    <w:rsid w:val="00E63B6F"/>
    <w:rsid w:val="00E64D3B"/>
    <w:rsid w:val="00E667C8"/>
    <w:rsid w:val="00E702CB"/>
    <w:rsid w:val="00E71DA2"/>
    <w:rsid w:val="00E7268F"/>
    <w:rsid w:val="00E74CB2"/>
    <w:rsid w:val="00E760A6"/>
    <w:rsid w:val="00E81BF5"/>
    <w:rsid w:val="00E8280C"/>
    <w:rsid w:val="00E82CEE"/>
    <w:rsid w:val="00E83216"/>
    <w:rsid w:val="00E8389A"/>
    <w:rsid w:val="00E86B92"/>
    <w:rsid w:val="00E903AB"/>
    <w:rsid w:val="00E9148E"/>
    <w:rsid w:val="00E922D2"/>
    <w:rsid w:val="00E9293F"/>
    <w:rsid w:val="00E93EF9"/>
    <w:rsid w:val="00E94AEF"/>
    <w:rsid w:val="00E95B1A"/>
    <w:rsid w:val="00EA19FE"/>
    <w:rsid w:val="00EA2714"/>
    <w:rsid w:val="00EA2774"/>
    <w:rsid w:val="00EA681B"/>
    <w:rsid w:val="00EB152A"/>
    <w:rsid w:val="00EB7ED3"/>
    <w:rsid w:val="00EC036E"/>
    <w:rsid w:val="00EC0828"/>
    <w:rsid w:val="00EC2439"/>
    <w:rsid w:val="00EC44F4"/>
    <w:rsid w:val="00EC62D1"/>
    <w:rsid w:val="00EC65FE"/>
    <w:rsid w:val="00EC6B07"/>
    <w:rsid w:val="00ED0236"/>
    <w:rsid w:val="00ED062B"/>
    <w:rsid w:val="00ED637C"/>
    <w:rsid w:val="00EE2FA8"/>
    <w:rsid w:val="00EE3C03"/>
    <w:rsid w:val="00EE4198"/>
    <w:rsid w:val="00EE6E91"/>
    <w:rsid w:val="00EF0A83"/>
    <w:rsid w:val="00EF2ED5"/>
    <w:rsid w:val="00EF4E89"/>
    <w:rsid w:val="00EF4F60"/>
    <w:rsid w:val="00EF5D3D"/>
    <w:rsid w:val="00EF7E11"/>
    <w:rsid w:val="00F004EC"/>
    <w:rsid w:val="00F0295A"/>
    <w:rsid w:val="00F02D94"/>
    <w:rsid w:val="00F02F44"/>
    <w:rsid w:val="00F10C59"/>
    <w:rsid w:val="00F144BD"/>
    <w:rsid w:val="00F14B75"/>
    <w:rsid w:val="00F14FFA"/>
    <w:rsid w:val="00F16636"/>
    <w:rsid w:val="00F16E9E"/>
    <w:rsid w:val="00F17376"/>
    <w:rsid w:val="00F17A0F"/>
    <w:rsid w:val="00F2114C"/>
    <w:rsid w:val="00F220C8"/>
    <w:rsid w:val="00F24C41"/>
    <w:rsid w:val="00F252DF"/>
    <w:rsid w:val="00F25E31"/>
    <w:rsid w:val="00F27896"/>
    <w:rsid w:val="00F32DF6"/>
    <w:rsid w:val="00F3306A"/>
    <w:rsid w:val="00F337D8"/>
    <w:rsid w:val="00F3430C"/>
    <w:rsid w:val="00F35F3E"/>
    <w:rsid w:val="00F367EC"/>
    <w:rsid w:val="00F41649"/>
    <w:rsid w:val="00F4375D"/>
    <w:rsid w:val="00F43952"/>
    <w:rsid w:val="00F449CA"/>
    <w:rsid w:val="00F45D1F"/>
    <w:rsid w:val="00F45F44"/>
    <w:rsid w:val="00F46B15"/>
    <w:rsid w:val="00F52548"/>
    <w:rsid w:val="00F5295E"/>
    <w:rsid w:val="00F53B34"/>
    <w:rsid w:val="00F53E38"/>
    <w:rsid w:val="00F54645"/>
    <w:rsid w:val="00F56078"/>
    <w:rsid w:val="00F60536"/>
    <w:rsid w:val="00F62F83"/>
    <w:rsid w:val="00F6301C"/>
    <w:rsid w:val="00F6304E"/>
    <w:rsid w:val="00F642CA"/>
    <w:rsid w:val="00F64B54"/>
    <w:rsid w:val="00F658F7"/>
    <w:rsid w:val="00F71490"/>
    <w:rsid w:val="00F72076"/>
    <w:rsid w:val="00F74AD4"/>
    <w:rsid w:val="00F7576E"/>
    <w:rsid w:val="00F75A92"/>
    <w:rsid w:val="00F76AF3"/>
    <w:rsid w:val="00F7759E"/>
    <w:rsid w:val="00F80596"/>
    <w:rsid w:val="00F831C2"/>
    <w:rsid w:val="00F8394C"/>
    <w:rsid w:val="00F8675C"/>
    <w:rsid w:val="00F9327D"/>
    <w:rsid w:val="00F94949"/>
    <w:rsid w:val="00F94F41"/>
    <w:rsid w:val="00F96891"/>
    <w:rsid w:val="00FA076E"/>
    <w:rsid w:val="00FA1C73"/>
    <w:rsid w:val="00FA2FE9"/>
    <w:rsid w:val="00FA3B80"/>
    <w:rsid w:val="00FA42B5"/>
    <w:rsid w:val="00FA75CA"/>
    <w:rsid w:val="00FB0E3D"/>
    <w:rsid w:val="00FB1DCA"/>
    <w:rsid w:val="00FB4329"/>
    <w:rsid w:val="00FB75BF"/>
    <w:rsid w:val="00FC02B4"/>
    <w:rsid w:val="00FC0455"/>
    <w:rsid w:val="00FC1ACC"/>
    <w:rsid w:val="00FC3EC9"/>
    <w:rsid w:val="00FC4C73"/>
    <w:rsid w:val="00FC6A85"/>
    <w:rsid w:val="00FC73B8"/>
    <w:rsid w:val="00FD0175"/>
    <w:rsid w:val="00FD0EAB"/>
    <w:rsid w:val="00FD195A"/>
    <w:rsid w:val="00FD2C31"/>
    <w:rsid w:val="00FD6B5D"/>
    <w:rsid w:val="00FE135E"/>
    <w:rsid w:val="00FE28D4"/>
    <w:rsid w:val="00FE2A36"/>
    <w:rsid w:val="00FE3A2A"/>
    <w:rsid w:val="00FE548C"/>
    <w:rsid w:val="00FF193E"/>
    <w:rsid w:val="00FF1D17"/>
    <w:rsid w:val="00FF2AE6"/>
    <w:rsid w:val="00FF485F"/>
    <w:rsid w:val="00FF64B0"/>
    <w:rsid w:val="00FF7192"/>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F9FD5"/>
  <w15:docId w15:val="{EEAA7559-DDBD-422C-9203-1F556CD57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2774"/>
    <w:pPr>
      <w:spacing w:after="0"/>
      <w:jc w:val="left"/>
    </w:pPr>
    <w:rPr>
      <w:rFonts w:eastAsia="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CV table,CV1,Lentelė (default'inė)"/>
    <w:basedOn w:val="prastojilentel"/>
    <w:uiPriority w:val="59"/>
    <w:rsid w:val="00EA2774"/>
    <w:pPr>
      <w:spacing w:after="0"/>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683D5E"/>
    <w:rPr>
      <w:sz w:val="20"/>
    </w:rPr>
  </w:style>
  <w:style w:type="character" w:customStyle="1" w:styleId="PuslapioinaostekstasDiagrama">
    <w:name w:val="Puslapio išnašos tekstas Diagrama"/>
    <w:basedOn w:val="Numatytasispastraiposriftas"/>
    <w:link w:val="Puslapioinaostekstas"/>
    <w:uiPriority w:val="99"/>
    <w:semiHidden/>
    <w:rsid w:val="00683D5E"/>
    <w:rPr>
      <w:rFonts w:eastAsia="Times New Roman"/>
      <w:sz w:val="20"/>
      <w:szCs w:val="20"/>
    </w:rPr>
  </w:style>
  <w:style w:type="character" w:styleId="Puslapioinaosnuoroda">
    <w:name w:val="footnote reference"/>
    <w:basedOn w:val="Numatytasispastraiposriftas"/>
    <w:uiPriority w:val="99"/>
    <w:semiHidden/>
    <w:unhideWhenUsed/>
    <w:rsid w:val="00683D5E"/>
    <w:rPr>
      <w:vertAlign w:val="superscript"/>
    </w:rPr>
  </w:style>
  <w:style w:type="character" w:styleId="Komentaronuoroda">
    <w:name w:val="annotation reference"/>
    <w:basedOn w:val="Numatytasispastraiposriftas"/>
    <w:uiPriority w:val="99"/>
    <w:semiHidden/>
    <w:unhideWhenUsed/>
    <w:rsid w:val="00D742B9"/>
    <w:rPr>
      <w:sz w:val="16"/>
      <w:szCs w:val="16"/>
    </w:rPr>
  </w:style>
  <w:style w:type="paragraph" w:styleId="Komentarotekstas">
    <w:name w:val="annotation text"/>
    <w:basedOn w:val="prastasis"/>
    <w:link w:val="KomentarotekstasDiagrama"/>
    <w:uiPriority w:val="99"/>
    <w:unhideWhenUsed/>
    <w:rsid w:val="00D742B9"/>
    <w:rPr>
      <w:sz w:val="20"/>
    </w:rPr>
  </w:style>
  <w:style w:type="character" w:customStyle="1" w:styleId="KomentarotekstasDiagrama">
    <w:name w:val="Komentaro tekstas Diagrama"/>
    <w:basedOn w:val="Numatytasispastraiposriftas"/>
    <w:link w:val="Komentarotekstas"/>
    <w:uiPriority w:val="99"/>
    <w:rsid w:val="00D742B9"/>
    <w:rPr>
      <w:rFonts w:eastAsia="Times New Roman"/>
      <w:sz w:val="20"/>
      <w:szCs w:val="20"/>
    </w:rPr>
  </w:style>
  <w:style w:type="paragraph" w:styleId="Komentarotema">
    <w:name w:val="annotation subject"/>
    <w:basedOn w:val="Komentarotekstas"/>
    <w:next w:val="Komentarotekstas"/>
    <w:link w:val="KomentarotemaDiagrama"/>
    <w:uiPriority w:val="99"/>
    <w:semiHidden/>
    <w:unhideWhenUsed/>
    <w:rsid w:val="00D742B9"/>
    <w:rPr>
      <w:b/>
      <w:bCs/>
    </w:rPr>
  </w:style>
  <w:style w:type="character" w:customStyle="1" w:styleId="KomentarotemaDiagrama">
    <w:name w:val="Komentaro tema Diagrama"/>
    <w:basedOn w:val="KomentarotekstasDiagrama"/>
    <w:link w:val="Komentarotema"/>
    <w:uiPriority w:val="99"/>
    <w:semiHidden/>
    <w:rsid w:val="00D742B9"/>
    <w:rPr>
      <w:rFonts w:eastAsia="Times New Roman"/>
      <w:b/>
      <w:bCs/>
      <w:sz w:val="20"/>
      <w:szCs w:val="20"/>
    </w:rPr>
  </w:style>
  <w:style w:type="paragraph" w:styleId="Debesliotekstas">
    <w:name w:val="Balloon Text"/>
    <w:basedOn w:val="prastasis"/>
    <w:link w:val="DebesliotekstasDiagrama"/>
    <w:uiPriority w:val="99"/>
    <w:semiHidden/>
    <w:unhideWhenUsed/>
    <w:rsid w:val="00D742B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742B9"/>
    <w:rPr>
      <w:rFonts w:ascii="Tahoma" w:eastAsia="Times New Roman" w:hAnsi="Tahoma" w:cs="Tahoma"/>
      <w:sz w:val="16"/>
      <w:szCs w:val="16"/>
    </w:rPr>
  </w:style>
  <w:style w:type="paragraph" w:styleId="Sraopastraipa">
    <w:name w:val="List Paragraph"/>
    <w:basedOn w:val="prastasis"/>
    <w:uiPriority w:val="34"/>
    <w:qFormat/>
    <w:rsid w:val="00830B6F"/>
    <w:pPr>
      <w:ind w:left="720"/>
      <w:contextualSpacing/>
    </w:pPr>
  </w:style>
  <w:style w:type="paragraph" w:styleId="Antrats">
    <w:name w:val="header"/>
    <w:basedOn w:val="prastasis"/>
    <w:link w:val="AntratsDiagrama"/>
    <w:uiPriority w:val="99"/>
    <w:unhideWhenUsed/>
    <w:rsid w:val="002B5E85"/>
    <w:pPr>
      <w:tabs>
        <w:tab w:val="center" w:pos="4513"/>
        <w:tab w:val="right" w:pos="9026"/>
      </w:tabs>
    </w:pPr>
  </w:style>
  <w:style w:type="character" w:customStyle="1" w:styleId="AntratsDiagrama">
    <w:name w:val="Antraštės Diagrama"/>
    <w:basedOn w:val="Numatytasispastraiposriftas"/>
    <w:link w:val="Antrats"/>
    <w:uiPriority w:val="99"/>
    <w:rsid w:val="002B5E85"/>
    <w:rPr>
      <w:rFonts w:eastAsia="Times New Roman"/>
      <w:szCs w:val="20"/>
    </w:rPr>
  </w:style>
  <w:style w:type="paragraph" w:styleId="Porat">
    <w:name w:val="footer"/>
    <w:basedOn w:val="prastasis"/>
    <w:link w:val="PoratDiagrama"/>
    <w:uiPriority w:val="99"/>
    <w:unhideWhenUsed/>
    <w:rsid w:val="002B5E85"/>
    <w:pPr>
      <w:tabs>
        <w:tab w:val="center" w:pos="4513"/>
        <w:tab w:val="right" w:pos="9026"/>
      </w:tabs>
    </w:pPr>
  </w:style>
  <w:style w:type="character" w:customStyle="1" w:styleId="PoratDiagrama">
    <w:name w:val="Poraštė Diagrama"/>
    <w:basedOn w:val="Numatytasispastraiposriftas"/>
    <w:link w:val="Porat"/>
    <w:uiPriority w:val="99"/>
    <w:rsid w:val="002B5E85"/>
    <w:rPr>
      <w:rFonts w:eastAsia="Times New Roman"/>
      <w:szCs w:val="20"/>
    </w:rPr>
  </w:style>
  <w:style w:type="character" w:styleId="Hipersaitas">
    <w:name w:val="Hyperlink"/>
    <w:basedOn w:val="Numatytasispastraiposriftas"/>
    <w:uiPriority w:val="99"/>
    <w:unhideWhenUsed/>
    <w:rsid w:val="002D2A50"/>
    <w:rPr>
      <w:color w:val="0000FF" w:themeColor="hyperlink"/>
      <w:u w:val="single"/>
    </w:rPr>
  </w:style>
  <w:style w:type="paragraph" w:styleId="Pataisymai">
    <w:name w:val="Revision"/>
    <w:hidden/>
    <w:uiPriority w:val="99"/>
    <w:semiHidden/>
    <w:rsid w:val="0073242F"/>
    <w:pPr>
      <w:spacing w:after="0"/>
      <w:jc w:val="left"/>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04300">
      <w:bodyDiv w:val="1"/>
      <w:marLeft w:val="0"/>
      <w:marRight w:val="0"/>
      <w:marTop w:val="0"/>
      <w:marBottom w:val="0"/>
      <w:divBdr>
        <w:top w:val="none" w:sz="0" w:space="0" w:color="auto"/>
        <w:left w:val="none" w:sz="0" w:space="0" w:color="auto"/>
        <w:bottom w:val="none" w:sz="0" w:space="0" w:color="auto"/>
        <w:right w:val="none" w:sz="0" w:space="0" w:color="auto"/>
      </w:divBdr>
    </w:div>
    <w:div w:id="798038268">
      <w:bodyDiv w:val="1"/>
      <w:marLeft w:val="0"/>
      <w:marRight w:val="0"/>
      <w:marTop w:val="0"/>
      <w:marBottom w:val="0"/>
      <w:divBdr>
        <w:top w:val="none" w:sz="0" w:space="0" w:color="auto"/>
        <w:left w:val="none" w:sz="0" w:space="0" w:color="auto"/>
        <w:bottom w:val="none" w:sz="0" w:space="0" w:color="auto"/>
        <w:right w:val="none" w:sz="0" w:space="0" w:color="auto"/>
      </w:divBdr>
      <w:divsChild>
        <w:div w:id="749666666">
          <w:marLeft w:val="0"/>
          <w:marRight w:val="0"/>
          <w:marTop w:val="0"/>
          <w:marBottom w:val="0"/>
          <w:divBdr>
            <w:top w:val="none" w:sz="0" w:space="0" w:color="auto"/>
            <w:left w:val="none" w:sz="0" w:space="0" w:color="auto"/>
            <w:bottom w:val="none" w:sz="0" w:space="0" w:color="auto"/>
            <w:right w:val="none" w:sz="0" w:space="0" w:color="auto"/>
          </w:divBdr>
        </w:div>
        <w:div w:id="994652852">
          <w:marLeft w:val="0"/>
          <w:marRight w:val="0"/>
          <w:marTop w:val="0"/>
          <w:marBottom w:val="0"/>
          <w:divBdr>
            <w:top w:val="none" w:sz="0" w:space="0" w:color="auto"/>
            <w:left w:val="none" w:sz="0" w:space="0" w:color="auto"/>
            <w:bottom w:val="none" w:sz="0" w:space="0" w:color="auto"/>
            <w:right w:val="none" w:sz="0" w:space="0" w:color="auto"/>
          </w:divBdr>
        </w:div>
        <w:div w:id="826165398">
          <w:marLeft w:val="0"/>
          <w:marRight w:val="0"/>
          <w:marTop w:val="0"/>
          <w:marBottom w:val="0"/>
          <w:divBdr>
            <w:top w:val="none" w:sz="0" w:space="0" w:color="auto"/>
            <w:left w:val="none" w:sz="0" w:space="0" w:color="auto"/>
            <w:bottom w:val="none" w:sz="0" w:space="0" w:color="auto"/>
            <w:right w:val="none" w:sz="0" w:space="0" w:color="auto"/>
          </w:divBdr>
        </w:div>
      </w:divsChild>
    </w:div>
    <w:div w:id="193393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872E9DEE3271B41B49A789C5582498B" ma:contentTypeVersion="13" ma:contentTypeDescription="Kurkite naują dokumentą." ma:contentTypeScope="" ma:versionID="4ac94165c9eb2ea1e4a7ad6fdb8dd172">
  <xsd:schema xmlns:xsd="http://www.w3.org/2001/XMLSchema" xmlns:xs="http://www.w3.org/2001/XMLSchema" xmlns:p="http://schemas.microsoft.com/office/2006/metadata/properties" xmlns:ns3="c53f0059-e05d-41cb-bb23-623b2dd84c8b" xmlns:ns4="83e6fd73-a7e0-4a46-aa58-b60f1943ee94" targetNamespace="http://schemas.microsoft.com/office/2006/metadata/properties" ma:root="true" ma:fieldsID="4614f82136e0e08ccd99e1e032396e48" ns3:_="" ns4:_="">
    <xsd:import namespace="c53f0059-e05d-41cb-bb23-623b2dd84c8b"/>
    <xsd:import namespace="83e6fd73-a7e0-4a46-aa58-b60f1943ee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Location"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f0059-e05d-41cb-bb23-623b2dd84c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6fd73-a7e0-4a46-aa58-b60f1943ee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Location" ma:index="13" nillable="true" ma:displayName="MediaServiceLocation" ma:description="" ma:internalName="MediaServiceLocation"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0AB10B-7123-472E-ADF7-61C5A3010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f0059-e05d-41cb-bb23-623b2dd84c8b"/>
    <ds:schemaRef ds:uri="83e6fd73-a7e0-4a46-aa58-b60f1943e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31F97C-6F85-46BF-BCE3-8779143BB249}">
  <ds:schemaRefs>
    <ds:schemaRef ds:uri="http://schemas.openxmlformats.org/officeDocument/2006/bibliography"/>
  </ds:schemaRefs>
</ds:datastoreItem>
</file>

<file path=customXml/itemProps3.xml><?xml version="1.0" encoding="utf-8"?>
<ds:datastoreItem xmlns:ds="http://schemas.openxmlformats.org/officeDocument/2006/customXml" ds:itemID="{2F0FFAB7-AB12-4888-8058-8AB013D289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AA001F-84FD-4E99-BF5A-AF8A6789CB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8</Pages>
  <Words>10189</Words>
  <Characters>5809</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2021-01-04T13:04:00Z</dcterms:created>
  <dc:creator>Božena Zaikovska-Tomkevičienė</dc:creator>
  <cp:lastModifiedBy>Renatas Šumskis</cp:lastModifiedBy>
  <dcterms:modified xsi:type="dcterms:W3CDTF">2021-01-08T07:01:00Z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0x0101005872E9DEE3271B41B49A789C5582498B</vt:lpwstr>
  </property>
</Properties>
</file>